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BB" w:rsidRDefault="008971BB" w:rsidP="008971BB">
      <w:pPr>
        <w:jc w:val="center"/>
        <w:rPr>
          <w:b/>
          <w:bCs/>
        </w:rPr>
      </w:pPr>
      <w:r w:rsidRPr="008971BB">
        <w:rPr>
          <w:b/>
          <w:bCs/>
        </w:rPr>
        <w:t>PHỤ L</w:t>
      </w:r>
      <w:bookmarkStart w:id="0" w:name="_GoBack"/>
      <w:bookmarkEnd w:id="0"/>
      <w:r w:rsidRPr="008971BB">
        <w:rPr>
          <w:b/>
          <w:bCs/>
        </w:rPr>
        <w:t>ỤC DANH MỤC HÀNG HÓA YÊU CẦU</w:t>
      </w:r>
    </w:p>
    <w:p w:rsidR="00280FA5" w:rsidRPr="008971BB" w:rsidRDefault="00280FA5" w:rsidP="00280FA5">
      <w:pPr>
        <w:jc w:val="right"/>
        <w:rPr>
          <w:b/>
          <w:bCs/>
        </w:rPr>
      </w:pPr>
      <w:r>
        <w:rPr>
          <w:b/>
          <w:bCs/>
        </w:rPr>
        <w:t>Đơn vị tính: VNĐ</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3886"/>
        <w:gridCol w:w="851"/>
        <w:gridCol w:w="888"/>
        <w:gridCol w:w="895"/>
        <w:gridCol w:w="895"/>
        <w:gridCol w:w="863"/>
        <w:gridCol w:w="939"/>
        <w:gridCol w:w="954"/>
        <w:gridCol w:w="925"/>
        <w:gridCol w:w="1094"/>
      </w:tblGrid>
      <w:tr w:rsidR="00B0626D" w:rsidRPr="00A901D3" w:rsidTr="00A506FB">
        <w:trPr>
          <w:trHeight w:val="20"/>
          <w:tblHeader/>
          <w:jc w:val="center"/>
        </w:trPr>
        <w:tc>
          <w:tcPr>
            <w:tcW w:w="773" w:type="dxa"/>
            <w:shd w:val="clear" w:color="auto" w:fill="auto"/>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 STT</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b/>
                <w:bCs/>
              </w:rPr>
            </w:pPr>
            <w:r w:rsidRPr="00A901D3">
              <w:rPr>
                <w:rFonts w:eastAsia="Times New Roman" w:cs="Times New Roman"/>
                <w:b/>
                <w:bCs/>
              </w:rPr>
              <w:t>Tên hàng hóa, dịch vụ</w:t>
            </w:r>
          </w:p>
        </w:tc>
        <w:tc>
          <w:tcPr>
            <w:tcW w:w="3886" w:type="dxa"/>
            <w:shd w:val="clear" w:color="auto" w:fill="auto"/>
            <w:vAlign w:val="center"/>
            <w:hideMark/>
          </w:tcPr>
          <w:p w:rsidR="00B0626D" w:rsidRPr="00A901D3" w:rsidRDefault="00B0626D" w:rsidP="005D544B">
            <w:pPr>
              <w:spacing w:before="0" w:after="0"/>
              <w:jc w:val="center"/>
              <w:rPr>
                <w:rFonts w:eastAsia="Times New Roman" w:cs="Times New Roman"/>
                <w:b/>
                <w:bCs/>
              </w:rPr>
            </w:pPr>
            <w:r w:rsidRPr="00A901D3">
              <w:rPr>
                <w:rFonts w:eastAsia="Times New Roman" w:cs="Times New Roman"/>
                <w:b/>
                <w:bCs/>
              </w:rPr>
              <w:t>Tiêu chuẩn kỹ thuật</w:t>
            </w:r>
          </w:p>
        </w:tc>
        <w:tc>
          <w:tcPr>
            <w:tcW w:w="851" w:type="dxa"/>
            <w:shd w:val="clear" w:color="auto" w:fill="auto"/>
            <w:vAlign w:val="center"/>
            <w:hideMark/>
          </w:tcPr>
          <w:p w:rsidR="00B0626D" w:rsidRPr="00A901D3" w:rsidRDefault="00B0626D" w:rsidP="008971BB">
            <w:pPr>
              <w:spacing w:before="0" w:after="0"/>
              <w:jc w:val="center"/>
              <w:rPr>
                <w:rFonts w:eastAsia="Times New Roman" w:cs="Times New Roman"/>
                <w:b/>
                <w:bCs/>
              </w:rPr>
            </w:pPr>
            <w:r>
              <w:rPr>
                <w:rFonts w:eastAsia="Times New Roman" w:cs="Times New Roman"/>
                <w:b/>
                <w:bCs/>
              </w:rPr>
              <w:t>Mã hàng hóa</w:t>
            </w:r>
          </w:p>
        </w:tc>
        <w:tc>
          <w:tcPr>
            <w:tcW w:w="888" w:type="dxa"/>
            <w:shd w:val="clear" w:color="auto" w:fill="auto"/>
            <w:vAlign w:val="center"/>
            <w:hideMark/>
          </w:tcPr>
          <w:p w:rsidR="00B0626D" w:rsidRPr="00A901D3" w:rsidRDefault="00B0626D" w:rsidP="008971BB">
            <w:pPr>
              <w:spacing w:before="0" w:after="0"/>
              <w:jc w:val="center"/>
              <w:rPr>
                <w:rFonts w:eastAsia="Times New Roman" w:cs="Times New Roman"/>
                <w:b/>
                <w:bCs/>
              </w:rPr>
            </w:pPr>
            <w:r>
              <w:rPr>
                <w:rFonts w:eastAsia="Times New Roman" w:cs="Times New Roman"/>
                <w:b/>
                <w:bCs/>
              </w:rPr>
              <w:t>Hãng, xuất xứ</w:t>
            </w:r>
            <w:r w:rsidRPr="00A901D3">
              <w:rPr>
                <w:rFonts w:eastAsia="Times New Roman" w:cs="Times New Roman"/>
                <w:b/>
                <w:bCs/>
              </w:rPr>
              <w:t xml:space="preserve">  </w:t>
            </w: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b/>
                <w:bCs/>
              </w:rPr>
            </w:pPr>
            <w:r>
              <w:rPr>
                <w:rFonts w:eastAsia="Times New Roman" w:cs="Times New Roman"/>
                <w:b/>
                <w:bCs/>
              </w:rPr>
              <w:t>Q</w:t>
            </w:r>
            <w:r w:rsidRPr="00A901D3">
              <w:rPr>
                <w:rFonts w:eastAsia="Times New Roman" w:cs="Times New Roman"/>
                <w:b/>
                <w:bCs/>
              </w:rPr>
              <w:t>uy cách đóng gói</w:t>
            </w:r>
          </w:p>
        </w:tc>
        <w:tc>
          <w:tcPr>
            <w:tcW w:w="895" w:type="dxa"/>
            <w:vAlign w:val="center"/>
          </w:tcPr>
          <w:p w:rsidR="00B0626D" w:rsidRPr="00A901D3" w:rsidRDefault="00B0626D" w:rsidP="0073544C">
            <w:pPr>
              <w:spacing w:before="0" w:after="0"/>
              <w:jc w:val="center"/>
              <w:rPr>
                <w:rFonts w:eastAsia="Times New Roman" w:cs="Times New Roman"/>
                <w:b/>
                <w:bCs/>
              </w:rPr>
            </w:pPr>
            <w:r>
              <w:rPr>
                <w:rFonts w:eastAsia="Times New Roman" w:cs="Times New Roman"/>
                <w:b/>
                <w:bCs/>
              </w:rPr>
              <w:t>Đơn vị tính</w:t>
            </w:r>
          </w:p>
        </w:tc>
        <w:tc>
          <w:tcPr>
            <w:tcW w:w="863" w:type="dxa"/>
            <w:shd w:val="clear" w:color="auto" w:fill="auto"/>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Số lượng</w:t>
            </w:r>
          </w:p>
        </w:tc>
        <w:tc>
          <w:tcPr>
            <w:tcW w:w="939" w:type="dxa"/>
            <w:shd w:val="clear" w:color="auto" w:fill="auto"/>
            <w:vAlign w:val="center"/>
            <w:hideMark/>
          </w:tcPr>
          <w:p w:rsidR="00B0626D" w:rsidRDefault="00B0626D" w:rsidP="008971BB">
            <w:pPr>
              <w:spacing w:before="0" w:after="0"/>
              <w:jc w:val="center"/>
              <w:rPr>
                <w:rFonts w:eastAsia="Times New Roman" w:cs="Times New Roman"/>
                <w:b/>
                <w:bCs/>
              </w:rPr>
            </w:pPr>
            <w:r>
              <w:rPr>
                <w:rFonts w:eastAsia="Times New Roman" w:cs="Times New Roman"/>
                <w:b/>
                <w:bCs/>
              </w:rPr>
              <w:t>Đơn giá</w:t>
            </w:r>
          </w:p>
          <w:p w:rsidR="00B0626D" w:rsidRPr="00A901D3" w:rsidRDefault="00B0626D" w:rsidP="008971BB">
            <w:pPr>
              <w:spacing w:before="0" w:after="0"/>
              <w:jc w:val="center"/>
              <w:rPr>
                <w:rFonts w:eastAsia="Times New Roman" w:cs="Times New Roman"/>
                <w:b/>
                <w:bCs/>
              </w:rPr>
            </w:pPr>
            <w:r>
              <w:rPr>
                <w:rFonts w:eastAsia="Times New Roman" w:cs="Times New Roman"/>
                <w:b/>
                <w:bCs/>
              </w:rPr>
              <w:t>(VAT)</w:t>
            </w:r>
          </w:p>
        </w:tc>
        <w:tc>
          <w:tcPr>
            <w:tcW w:w="954" w:type="dxa"/>
            <w:shd w:val="clear" w:color="auto" w:fill="auto"/>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Thành tiền</w:t>
            </w:r>
          </w:p>
        </w:tc>
        <w:tc>
          <w:tcPr>
            <w:tcW w:w="925" w:type="dxa"/>
            <w:vAlign w:val="center"/>
          </w:tcPr>
          <w:p w:rsidR="00B0626D" w:rsidRDefault="00B0626D" w:rsidP="00280FA5">
            <w:pPr>
              <w:spacing w:before="0" w:after="0"/>
              <w:jc w:val="center"/>
              <w:rPr>
                <w:rFonts w:eastAsia="Times New Roman" w:cs="Times New Roman"/>
                <w:b/>
                <w:bCs/>
              </w:rPr>
            </w:pPr>
            <w:r>
              <w:rPr>
                <w:rFonts w:eastAsia="Times New Roman" w:cs="Times New Roman"/>
                <w:b/>
                <w:bCs/>
              </w:rPr>
              <w:t>Phân nhóm TBYT</w:t>
            </w:r>
          </w:p>
          <w:p w:rsidR="00B0626D" w:rsidRPr="00A901D3" w:rsidRDefault="00B0626D" w:rsidP="00280FA5">
            <w:pPr>
              <w:spacing w:before="0" w:after="0"/>
              <w:jc w:val="center"/>
              <w:rPr>
                <w:rFonts w:eastAsia="Times New Roman" w:cs="Times New Roman"/>
                <w:b/>
                <w:bCs/>
              </w:rPr>
            </w:pPr>
            <w:r>
              <w:rPr>
                <w:rFonts w:eastAsia="Times New Roman" w:cs="Times New Roman"/>
                <w:b/>
                <w:bCs/>
              </w:rPr>
              <w:t>(Nếu có)</w:t>
            </w:r>
          </w:p>
        </w:tc>
        <w:tc>
          <w:tcPr>
            <w:tcW w:w="1094" w:type="dxa"/>
          </w:tcPr>
          <w:p w:rsidR="00B0626D" w:rsidRDefault="00B0626D" w:rsidP="00280FA5">
            <w:pPr>
              <w:spacing w:before="0" w:after="0"/>
              <w:jc w:val="center"/>
              <w:rPr>
                <w:rFonts w:eastAsia="Times New Roman" w:cs="Times New Roman"/>
                <w:b/>
                <w:bCs/>
              </w:rPr>
            </w:pPr>
            <w:r>
              <w:rPr>
                <w:rFonts w:eastAsia="Times New Roman" w:cs="Times New Roman"/>
                <w:b/>
                <w:bCs/>
              </w:rPr>
              <w:t>Thuế suất VAT của hàng hóa</w:t>
            </w: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1</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Shigella boydii (ATCC 9207)</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Shigella boydii</w:t>
            </w:r>
            <w:r w:rsidRPr="00A901D3">
              <w:rPr>
                <w:rFonts w:eastAsia="Times New Roman" w:cs="Times New Roman"/>
              </w:rPr>
              <w:br/>
              <w:t>2. Tiêu chuẩn kỹ thuật: Là chủng theo tiêu chuẩn từ ATCC, giống số 9207</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Pr>
                <w:rFonts w:eastAsia="Times New Roman" w:cs="Times New Roman"/>
              </w:rPr>
              <w:t xml:space="preserve">Hộp </w:t>
            </w:r>
            <w:r w:rsidRPr="00A901D3">
              <w:rPr>
                <w:rFonts w:eastAsia="Times New Roman" w:cs="Times New Roman"/>
              </w:rPr>
              <w:t>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2</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Salmonella enterica subsp. enterica serovar</w:t>
            </w:r>
            <w:r w:rsidRPr="00A901D3">
              <w:rPr>
                <w:rFonts w:eastAsia="Times New Roman" w:cs="Times New Roman"/>
              </w:rPr>
              <w:br/>
              <w:t>Typhimurium (NCTC 12023)</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Salmonella enterica subsp. enterica serovar Typhimurium</w:t>
            </w:r>
            <w:r w:rsidRPr="00A901D3">
              <w:rPr>
                <w:rFonts w:eastAsia="Times New Roman" w:cs="Times New Roman"/>
              </w:rPr>
              <w:br/>
              <w:t>2. Tiêu chuẩn kỹ thuật: Là chủng theo tiêu chuẩn từ NCTC, giống số 12023</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Pr>
                <w:rFonts w:eastAsia="Times New Roman" w:cs="Times New Roman"/>
              </w:rPr>
              <w:t xml:space="preserve">Hộp </w:t>
            </w:r>
            <w:r w:rsidRPr="00A901D3">
              <w:rPr>
                <w:rFonts w:eastAsia="Times New Roman" w:cs="Times New Roman"/>
              </w:rPr>
              <w:t>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3</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Salmonella enterica subsp. enterica serovar</w:t>
            </w:r>
            <w:r w:rsidRPr="00A901D3">
              <w:rPr>
                <w:rFonts w:eastAsia="Times New Roman" w:cs="Times New Roman"/>
              </w:rPr>
              <w:br/>
              <w:t>Enteritidis (NCTC 12694)</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Salmonella enterica subsp. enterica serovar Enteritidis</w:t>
            </w:r>
            <w:r w:rsidRPr="00A901D3">
              <w:rPr>
                <w:rFonts w:eastAsia="Times New Roman" w:cs="Times New Roman"/>
              </w:rPr>
              <w:br/>
              <w:t>2. Tiêu chuẩn kỹ thuật: Là chủng theo tiêu chuẩn từ NCTC, giống số 12694</w:t>
            </w:r>
            <w:r w:rsidRPr="00A901D3">
              <w:rPr>
                <w:rFonts w:eastAsia="Times New Roman" w:cs="Times New Roman"/>
              </w:rPr>
              <w:br/>
              <w:t>3. Điều kiện bảo quản: 2-8°C</w:t>
            </w:r>
            <w:r w:rsidRPr="00A901D3">
              <w:rPr>
                <w:rFonts w:eastAsia="Times New Roman" w:cs="Times New Roman"/>
              </w:rPr>
              <w:br/>
            </w:r>
            <w:r w:rsidRPr="00A901D3">
              <w:rPr>
                <w:rFonts w:eastAsia="Times New Roman" w:cs="Times New Roman"/>
              </w:rPr>
              <w:lastRenderedPageBreak/>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Pr>
                <w:rFonts w:eastAsia="Times New Roman" w:cs="Times New Roman"/>
              </w:rPr>
              <w:t xml:space="preserve">Hộp </w:t>
            </w:r>
            <w:r w:rsidRPr="00A901D3">
              <w:rPr>
                <w:rFonts w:eastAsia="Times New Roman" w:cs="Times New Roman"/>
              </w:rPr>
              <w:t>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lastRenderedPageBreak/>
              <w:t>4</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Shigella dysenteriae (ATCC 13313)</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Shigella dysenteriae derived</w:t>
            </w:r>
            <w:r w:rsidRPr="00A901D3">
              <w:rPr>
                <w:rFonts w:eastAsia="Times New Roman" w:cs="Times New Roman"/>
              </w:rPr>
              <w:br/>
              <w:t>2. Tiêu chuẩn kỹ thuật: Là chủng theo tiêu chuẩn từ ATCC, giống số 13313</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 xml:space="preserve">Hộp 2 viên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5</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Escherichia coli mã số (NCTC 12241)</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 xml:space="preserve">1. Mô tả: Chủng chuẩn Escherichia coli </w:t>
            </w:r>
            <w:r w:rsidRPr="00A901D3">
              <w:rPr>
                <w:rFonts w:eastAsia="Times New Roman" w:cs="Times New Roman"/>
              </w:rPr>
              <w:br/>
              <w:t>2. Tiêu chuẩn kỹ thuật: Là chủng theo tiêu chuẩn từ NCTC, giống số 12241</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 xml:space="preserve">Hộp 5 pellet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6</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Streptococcus pneumoniae (NCTC 12977)</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Streptococcus pneumoniae</w:t>
            </w:r>
            <w:r w:rsidRPr="00A901D3">
              <w:rPr>
                <w:rFonts w:eastAsia="Times New Roman" w:cs="Times New Roman"/>
              </w:rPr>
              <w:br/>
              <w:t>2. Tiêu chuẩn kỹ thuật: Là chủng theo tiêu chuẩn từ NCTC, giống số 12977</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Hộp 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7</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Citrobacter freundii (ATCC 43864)</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Citrobacter freundii</w:t>
            </w:r>
            <w:r w:rsidRPr="00A901D3">
              <w:rPr>
                <w:rFonts w:eastAsia="Times New Roman" w:cs="Times New Roman"/>
              </w:rPr>
              <w:br/>
              <w:t xml:space="preserve">2. Tiêu chuẩn kỹ thuật: Là chủng theo tiêu chuẩn từ NCTC, giống số </w:t>
            </w:r>
            <w:r w:rsidRPr="00A901D3">
              <w:rPr>
                <w:rFonts w:eastAsia="Times New Roman" w:cs="Times New Roman"/>
              </w:rPr>
              <w:lastRenderedPageBreak/>
              <w:t>43864</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Hộp 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lastRenderedPageBreak/>
              <w:t>8</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Proteus mirabilis (NCTC 11938)</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Proteus mirabilis</w:t>
            </w:r>
            <w:r w:rsidRPr="00A901D3">
              <w:rPr>
                <w:rFonts w:eastAsia="Times New Roman" w:cs="Times New Roman"/>
              </w:rPr>
              <w:br/>
              <w:t>2. Tiêu chuẩn kỹ thuật: Là chủng theo tiêu chuẩn từ NCTC, giống số 11938</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Hộp 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9</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Pseudomonas aeruginosa (NCTC 12903)</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Pseudomonas aeruginosa</w:t>
            </w:r>
            <w:r w:rsidRPr="00A901D3">
              <w:rPr>
                <w:rFonts w:eastAsia="Times New Roman" w:cs="Times New Roman"/>
              </w:rPr>
              <w:br/>
              <w:t>2. Tiêu chuẩn kỹ thuật: Là chủng theo tiêu chuẩn từ NCTC, giống số 12903</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Hộp 5 pellet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8971BB">
            <w:pPr>
              <w:spacing w:before="0" w:after="0"/>
              <w:jc w:val="center"/>
              <w:rPr>
                <w:rFonts w:eastAsia="Times New Roman" w:cs="Times New Roman"/>
                <w:b/>
                <w:bCs/>
              </w:rPr>
            </w:pPr>
            <w:r w:rsidRPr="00A901D3">
              <w:rPr>
                <w:rFonts w:eastAsia="Times New Roman" w:cs="Times New Roman"/>
                <w:b/>
                <w:bCs/>
              </w:rPr>
              <w:t>10</w:t>
            </w:r>
          </w:p>
        </w:tc>
        <w:tc>
          <w:tcPr>
            <w:tcW w:w="2341"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Chủng chuẩn Enterococcus hirae (ATCC 8043)</w:t>
            </w:r>
          </w:p>
        </w:tc>
        <w:tc>
          <w:tcPr>
            <w:tcW w:w="3886" w:type="dxa"/>
            <w:shd w:val="clear" w:color="auto" w:fill="auto"/>
            <w:vAlign w:val="center"/>
            <w:hideMark/>
          </w:tcPr>
          <w:p w:rsidR="00B0626D" w:rsidRPr="00A901D3" w:rsidRDefault="00B0626D" w:rsidP="008971BB">
            <w:pPr>
              <w:spacing w:before="0" w:after="0"/>
              <w:jc w:val="left"/>
              <w:rPr>
                <w:rFonts w:eastAsia="Times New Roman" w:cs="Times New Roman"/>
              </w:rPr>
            </w:pPr>
            <w:r w:rsidRPr="00A901D3">
              <w:rPr>
                <w:rFonts w:eastAsia="Times New Roman" w:cs="Times New Roman"/>
              </w:rPr>
              <w:t>1. Mô tả: Chủng chuẩn Enterococcus hirae</w:t>
            </w:r>
            <w:r w:rsidRPr="00A901D3">
              <w:rPr>
                <w:rFonts w:eastAsia="Times New Roman" w:cs="Times New Roman"/>
              </w:rPr>
              <w:br/>
              <w:t>2. Tiêu chuẩn kỹ thuật: Là chủng theo tiêu chuẩn từ ATCC, giống số 8043</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88" w:type="dxa"/>
            <w:shd w:val="clear" w:color="auto" w:fill="auto"/>
            <w:vAlign w:val="center"/>
          </w:tcPr>
          <w:p w:rsidR="00B0626D" w:rsidRPr="00A901D3" w:rsidRDefault="00B0626D" w:rsidP="008971BB">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8971BB">
            <w:pPr>
              <w:spacing w:before="0" w:after="0"/>
              <w:jc w:val="center"/>
              <w:rPr>
                <w:rFonts w:eastAsia="Times New Roman" w:cs="Times New Roman"/>
              </w:rPr>
            </w:pPr>
            <w:r w:rsidRPr="00A901D3">
              <w:rPr>
                <w:rFonts w:eastAsia="Times New Roman" w:cs="Times New Roman"/>
              </w:rPr>
              <w:t>Bộ 2 que</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Bộ</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t>11</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 xml:space="preserve">Chủng chuẩn Campylobacter coli </w:t>
            </w:r>
            <w:r w:rsidRPr="00A901D3">
              <w:rPr>
                <w:rFonts w:eastAsia="Times New Roman" w:cs="Times New Roman"/>
              </w:rPr>
              <w:lastRenderedPageBreak/>
              <w:t>(ATCC 33559)</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lastRenderedPageBreak/>
              <w:t>1. Mô tả: Chủng chuẩn Campylobacter coli</w:t>
            </w:r>
            <w:r w:rsidRPr="00A901D3">
              <w:rPr>
                <w:rFonts w:eastAsia="Times New Roman" w:cs="Times New Roman"/>
              </w:rPr>
              <w:br/>
            </w:r>
            <w:r w:rsidRPr="00A901D3">
              <w:rPr>
                <w:rFonts w:eastAsia="Times New Roman" w:cs="Times New Roman"/>
              </w:rPr>
              <w:lastRenderedPageBreak/>
              <w:t>2. Tiêu chuẩn kỹ thuật: Là chủng theo tiêu chuẩn từ ATCC, giống số 33559</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sidRPr="00A901D3">
              <w:rPr>
                <w:rFonts w:eastAsia="Times New Roman" w:cs="Times New Roman"/>
              </w:rPr>
              <w:t>Bộ 2 que</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Bộ</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lastRenderedPageBreak/>
              <w:t>12</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Chủng chuẩn Mycobacterium terrae (ATCC 15755)</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Chủng chuẩn Mycobacterium terrae</w:t>
            </w:r>
            <w:r w:rsidRPr="00A901D3">
              <w:rPr>
                <w:rFonts w:eastAsia="Times New Roman" w:cs="Times New Roman"/>
              </w:rPr>
              <w:br/>
              <w:t>2. Tiêu chuẩn kỹ thuật: Là chủng theo tiêu chuẩn từ ATCC, giống số 15755</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noWrap/>
            <w:vAlign w:val="center"/>
            <w:hideMark/>
          </w:tcPr>
          <w:p w:rsidR="00B0626D" w:rsidRPr="00A901D3" w:rsidRDefault="00B0626D" w:rsidP="001E3CD0">
            <w:pPr>
              <w:spacing w:before="0" w:after="0"/>
              <w:jc w:val="center"/>
              <w:rPr>
                <w:rFonts w:eastAsia="Times New Roman" w:cs="Times New Roman"/>
              </w:rPr>
            </w:pPr>
            <w:r w:rsidRPr="00A901D3">
              <w:rPr>
                <w:rFonts w:eastAsia="Times New Roman" w:cs="Times New Roman"/>
              </w:rPr>
              <w:t>Bộ 2 que</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Bộ</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t>13</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Chủng chuẩn Bacillus cereus (ATCC</w:t>
            </w:r>
            <w:r w:rsidRPr="00A901D3">
              <w:rPr>
                <w:rFonts w:eastAsia="Times New Roman" w:cs="Times New Roman"/>
              </w:rPr>
              <w:br/>
              <w:t>11778)</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Chủng chuẩn Bacillus cereus</w:t>
            </w:r>
            <w:r w:rsidRPr="00A901D3">
              <w:rPr>
                <w:rFonts w:eastAsia="Times New Roman" w:cs="Times New Roman"/>
              </w:rPr>
              <w:br/>
              <w:t>2. Tiêu chuẩn kỹ thuật: Là chủng theo tiêu chuẩn từ ATCC, giống số 11778</w:t>
            </w:r>
            <w:r w:rsidRPr="00A901D3">
              <w:rPr>
                <w:rFonts w:eastAsia="Times New Roman" w:cs="Times New Roman"/>
              </w:rPr>
              <w:br/>
              <w:t>3. Điều kiện bảo quản: 2-8°C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noWrap/>
            <w:vAlign w:val="center"/>
            <w:hideMark/>
          </w:tcPr>
          <w:p w:rsidR="00B0626D" w:rsidRPr="00A901D3" w:rsidRDefault="00B0626D" w:rsidP="001E3CD0">
            <w:pPr>
              <w:spacing w:before="0" w:after="0"/>
              <w:jc w:val="center"/>
              <w:rPr>
                <w:rFonts w:eastAsia="Times New Roman" w:cs="Times New Roman"/>
              </w:rPr>
            </w:pPr>
            <w:r w:rsidRPr="00A901D3">
              <w:rPr>
                <w:rFonts w:eastAsia="Times New Roman" w:cs="Times New Roman"/>
              </w:rPr>
              <w:t>Bộ 2 que</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Bộ</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t>14</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Môi trường SS</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Bột thạch giàu dinh dưỡng cho vi khuẩn Shigella spp và Salmoneela spp</w:t>
            </w:r>
            <w:r w:rsidRPr="00A901D3">
              <w:rPr>
                <w:rFonts w:eastAsia="Times New Roman" w:cs="Times New Roman"/>
              </w:rPr>
              <w:br/>
              <w:t xml:space="preserve">2. Tiêu chuẩn kỹ thuật: </w:t>
            </w:r>
            <w:r w:rsidRPr="00A901D3">
              <w:rPr>
                <w:rFonts w:eastAsia="Times New Roman" w:cs="Times New Roman"/>
              </w:rPr>
              <w:br/>
              <w:t xml:space="preserve">- Dạng bột, đóng gói hộp 500g. </w:t>
            </w:r>
            <w:r w:rsidRPr="00A901D3">
              <w:rPr>
                <w:rFonts w:eastAsia="Times New Roman" w:cs="Times New Roman"/>
              </w:rPr>
              <w:br/>
              <w:t>- Giá trị pH khoảng 6.8-7.2 (ở 25°C)</w:t>
            </w:r>
            <w:r w:rsidRPr="00A901D3">
              <w:rPr>
                <w:rFonts w:eastAsia="Times New Roman" w:cs="Times New Roman"/>
              </w:rPr>
              <w:br/>
            </w:r>
            <w:r w:rsidRPr="00A901D3">
              <w:rPr>
                <w:rFonts w:eastAsia="Times New Roman" w:cs="Times New Roman"/>
              </w:rPr>
              <w:lastRenderedPageBreak/>
              <w:t>3. Điều kiện bảo quản: nhiệt độ phòng</w:t>
            </w:r>
            <w:r w:rsidRPr="00A901D3">
              <w:rPr>
                <w:rFonts w:eastAsia="Times New Roman" w:cs="Times New Roman"/>
              </w:rPr>
              <w:br/>
              <w:t xml:space="preserve">4. Hạn sử dụng: ≥ 12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H</w:t>
            </w:r>
            <w:r w:rsidRPr="00A901D3">
              <w:rPr>
                <w:rFonts w:eastAsia="Times New Roman" w:cs="Times New Roman"/>
              </w:rPr>
              <w:t>ộp 500g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lastRenderedPageBreak/>
              <w:t>15</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Môi trường MacConkey</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Môi trường phân lập Salmonella, Shigella và coliform bacteria</w:t>
            </w:r>
            <w:r w:rsidRPr="00A901D3">
              <w:rPr>
                <w:rFonts w:eastAsia="Times New Roman" w:cs="Times New Roman"/>
              </w:rPr>
              <w:br/>
              <w:t>2. Tiêu chuẩn kỹ thuật:</w:t>
            </w:r>
            <w:r w:rsidRPr="00A901D3">
              <w:rPr>
                <w:rFonts w:eastAsia="Times New Roman" w:cs="Times New Roman"/>
              </w:rPr>
              <w:br/>
              <w:t>- Giá trị pH nằm trong khoảng: 6.9 - 7.3 (50 g/l, H</w:t>
            </w:r>
            <w:r w:rsidRPr="00A901D3">
              <w:rPr>
                <w:rFonts w:ascii="Cambria Math" w:eastAsia="Times New Roman" w:hAnsi="Cambria Math" w:cs="Cambria Math"/>
              </w:rPr>
              <w:t>₂</w:t>
            </w:r>
            <w:r w:rsidRPr="00A901D3">
              <w:rPr>
                <w:rFonts w:eastAsia="Times New Roman" w:cs="Times New Roman"/>
              </w:rPr>
              <w:t>O, 25°C)</w:t>
            </w:r>
            <w:r w:rsidRPr="00A901D3">
              <w:rPr>
                <w:rFonts w:eastAsia="Times New Roman" w:cs="Times New Roman"/>
              </w:rPr>
              <w:br/>
              <w:t>- Độ hòa tan khoảng: 50 g/l</w:t>
            </w:r>
            <w:r w:rsidRPr="00A901D3">
              <w:rPr>
                <w:rFonts w:eastAsia="Times New Roman" w:cs="Times New Roman"/>
              </w:rPr>
              <w:br/>
              <w:t>- Mật độ khối khoảng: 720 kg/m3</w:t>
            </w:r>
            <w:r w:rsidRPr="00A901D3">
              <w:rPr>
                <w:rFonts w:eastAsia="Times New Roman" w:cs="Times New Roman"/>
              </w:rPr>
              <w:br/>
              <w:t>3. Điều kiện bảo quản: Nhiệt độ phòng</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H</w:t>
            </w:r>
            <w:r w:rsidRPr="00A901D3">
              <w:rPr>
                <w:rFonts w:eastAsia="Times New Roman" w:cs="Times New Roman"/>
              </w:rPr>
              <w:t>ộp 500g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t>16</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Môi trường Endo</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Môi trường nuôi cấy vi khuẩn màu hồng, dùng để phân lập Salmonella typhi</w:t>
            </w:r>
            <w:r w:rsidRPr="00A901D3">
              <w:rPr>
                <w:rFonts w:eastAsia="Times New Roman" w:cs="Times New Roman"/>
              </w:rPr>
              <w:br/>
              <w:t xml:space="preserve">2. Tiêu chuẩn kỹ thuật: </w:t>
            </w:r>
            <w:r w:rsidRPr="00A901D3">
              <w:rPr>
                <w:rFonts w:eastAsia="Times New Roman" w:cs="Times New Roman"/>
              </w:rPr>
              <w:br/>
              <w:t>- Dạng bột hòa tan, đóng gói 500g.</w:t>
            </w:r>
            <w:r w:rsidRPr="00A901D3">
              <w:rPr>
                <w:rFonts w:eastAsia="Times New Roman" w:cs="Times New Roman"/>
              </w:rPr>
              <w:br/>
              <w:t>- Giá trị pH nằm trong khoảng: 7.2 - 7.6 (39 g/l, H</w:t>
            </w:r>
            <w:r w:rsidRPr="00A901D3">
              <w:rPr>
                <w:rFonts w:ascii="Cambria Math" w:eastAsia="Times New Roman" w:hAnsi="Cambria Math" w:cs="Cambria Math"/>
              </w:rPr>
              <w:t>₂</w:t>
            </w:r>
            <w:r w:rsidRPr="00A901D3">
              <w:rPr>
                <w:rFonts w:eastAsia="Times New Roman" w:cs="Times New Roman"/>
              </w:rPr>
              <w:t>O, 37°C)</w:t>
            </w:r>
            <w:r w:rsidRPr="00A901D3">
              <w:rPr>
                <w:rFonts w:eastAsia="Times New Roman" w:cs="Times New Roman"/>
              </w:rPr>
              <w:br/>
              <w:t>- Mật độ khối khoảng: 700kg/m3</w:t>
            </w:r>
            <w:r w:rsidRPr="00A901D3">
              <w:rPr>
                <w:rFonts w:eastAsia="Times New Roman" w:cs="Times New Roman"/>
              </w:rPr>
              <w:br/>
              <w:t>3. Điều kiện bảo quản: Nhiệt độ phòng</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H</w:t>
            </w:r>
            <w:r w:rsidRPr="00A901D3">
              <w:rPr>
                <w:rFonts w:eastAsia="Times New Roman" w:cs="Times New Roman"/>
              </w:rPr>
              <w:t>ộp 500g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lastRenderedPageBreak/>
              <w:t>17</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Môi trường TCBS</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Môi trường chọn lọc để phân lập vi khuẩn Vibrio cholerae và enteropathologic Vibrio khác</w:t>
            </w:r>
            <w:r w:rsidRPr="00A901D3">
              <w:rPr>
                <w:rFonts w:eastAsia="Times New Roman" w:cs="Times New Roman"/>
              </w:rPr>
              <w:br/>
              <w:t xml:space="preserve">2. Tiêu chuẩn kỹ thuật: </w:t>
            </w:r>
            <w:r w:rsidRPr="00A901D3">
              <w:rPr>
                <w:rFonts w:eastAsia="Times New Roman" w:cs="Times New Roman"/>
              </w:rPr>
              <w:br/>
              <w:t>- Dạng bột hòa tan, đóng gói 500g</w:t>
            </w:r>
            <w:r w:rsidRPr="00A901D3">
              <w:rPr>
                <w:rFonts w:eastAsia="Times New Roman" w:cs="Times New Roman"/>
              </w:rPr>
              <w:br/>
              <w:t>- Giá trị pH nằm trong khoảng: 8.6 ± 0.2 ở 25°C</w:t>
            </w:r>
            <w:r w:rsidRPr="00A901D3">
              <w:rPr>
                <w:rFonts w:eastAsia="Times New Roman" w:cs="Times New Roman"/>
              </w:rPr>
              <w:br/>
              <w:t>3. Điều kiện bảo quản: Nhiệt độ phòng</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H</w:t>
            </w:r>
            <w:r w:rsidRPr="00A901D3">
              <w:rPr>
                <w:rFonts w:eastAsia="Times New Roman" w:cs="Times New Roman"/>
              </w:rPr>
              <w:t>ộp 500g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t>18</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Môi trường đông khô SkimMilk</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Môi trường đông khô sữa gầy dùng để lưu trữ và bảo quản chủng vi khuẩn</w:t>
            </w:r>
            <w:r w:rsidRPr="00A901D3">
              <w:rPr>
                <w:rFonts w:eastAsia="Times New Roman" w:cs="Times New Roman"/>
              </w:rPr>
              <w:br/>
              <w:t xml:space="preserve">2. Tiêu chuẩn kỹ thuật: </w:t>
            </w:r>
            <w:r w:rsidRPr="00A901D3">
              <w:rPr>
                <w:rFonts w:eastAsia="Times New Roman" w:cs="Times New Roman"/>
              </w:rPr>
              <w:br/>
              <w:t>- Bao gồm Casein enzymic hydrolysate; Skim milk powder</w:t>
            </w:r>
            <w:r w:rsidRPr="00A901D3">
              <w:rPr>
                <w:rFonts w:eastAsia="Times New Roman" w:cs="Times New Roman"/>
              </w:rPr>
              <w:br/>
              <w:t>- Giá trị pH nằm trong khoảng: 6 - 8 (20 g/l, H</w:t>
            </w:r>
            <w:r w:rsidRPr="00A901D3">
              <w:rPr>
                <w:rFonts w:ascii="Cambria Math" w:eastAsia="Times New Roman" w:hAnsi="Cambria Math" w:cs="Cambria Math"/>
              </w:rPr>
              <w:t>₂</w:t>
            </w:r>
            <w:r w:rsidRPr="00A901D3">
              <w:rPr>
                <w:rFonts w:eastAsia="Times New Roman" w:cs="Times New Roman"/>
              </w:rPr>
              <w:t>O, 20°C)</w:t>
            </w:r>
            <w:r w:rsidRPr="00A901D3">
              <w:rPr>
                <w:rFonts w:eastAsia="Times New Roman" w:cs="Times New Roman"/>
              </w:rPr>
              <w:br/>
              <w:t>- Độ hòa tan 700g/l</w:t>
            </w:r>
            <w:r w:rsidRPr="00A901D3">
              <w:rPr>
                <w:rFonts w:eastAsia="Times New Roman" w:cs="Times New Roman"/>
              </w:rPr>
              <w:br/>
              <w:t>- Mật độ khối khoảng: 500 kg/m3</w:t>
            </w:r>
            <w:r w:rsidRPr="00A901D3">
              <w:rPr>
                <w:rFonts w:eastAsia="Times New Roman" w:cs="Times New Roman"/>
              </w:rPr>
              <w:br/>
              <w:t>3. Điều kiện bảo quản: Nhiệt độ phòng</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H</w:t>
            </w:r>
            <w:r w:rsidRPr="00A901D3">
              <w:rPr>
                <w:rFonts w:eastAsia="Times New Roman" w:cs="Times New Roman"/>
              </w:rPr>
              <w:t>ộp 500g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t>19</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Kháng huyết thanh Polyvalent V.choleare O1</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 xml:space="preserve">1. Mô tả: Kháng huyết thanh Polyvalent V.choleare </w:t>
            </w:r>
            <w:r w:rsidRPr="00A901D3">
              <w:rPr>
                <w:rFonts w:eastAsia="Times New Roman" w:cs="Times New Roman"/>
              </w:rPr>
              <w:br/>
              <w:t xml:space="preserve">2. Tiêu chuẩn kỹ thuật: dạng dung </w:t>
            </w:r>
            <w:r w:rsidRPr="00A901D3">
              <w:rPr>
                <w:rFonts w:eastAsia="Times New Roman" w:cs="Times New Roman"/>
              </w:rPr>
              <w:lastRenderedPageBreak/>
              <w:t>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1E3CD0">
            <w:pPr>
              <w:spacing w:before="0" w:after="0"/>
              <w:jc w:val="center"/>
              <w:rPr>
                <w:rFonts w:eastAsia="Times New Roman" w:cs="Times New Roman"/>
                <w:b/>
                <w:bCs/>
              </w:rPr>
            </w:pPr>
            <w:r w:rsidRPr="00A901D3">
              <w:rPr>
                <w:rFonts w:eastAsia="Times New Roman" w:cs="Times New Roman"/>
                <w:b/>
                <w:bCs/>
              </w:rPr>
              <w:lastRenderedPageBreak/>
              <w:t>20</w:t>
            </w:r>
          </w:p>
        </w:tc>
        <w:tc>
          <w:tcPr>
            <w:tcW w:w="2341"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Kháng huyết thanh Polyvalent V.choleare Ogawa</w:t>
            </w:r>
          </w:p>
        </w:tc>
        <w:tc>
          <w:tcPr>
            <w:tcW w:w="3886" w:type="dxa"/>
            <w:shd w:val="clear" w:color="auto" w:fill="auto"/>
            <w:vAlign w:val="center"/>
            <w:hideMark/>
          </w:tcPr>
          <w:p w:rsidR="00B0626D" w:rsidRPr="00A901D3" w:rsidRDefault="00B0626D" w:rsidP="001E3CD0">
            <w:pPr>
              <w:spacing w:before="0" w:after="0"/>
              <w:jc w:val="left"/>
              <w:rPr>
                <w:rFonts w:eastAsia="Times New Roman" w:cs="Times New Roman"/>
              </w:rPr>
            </w:pPr>
            <w:r w:rsidRPr="00A901D3">
              <w:rPr>
                <w:rFonts w:eastAsia="Times New Roman" w:cs="Times New Roman"/>
              </w:rPr>
              <w:t>1. Mô tả: Kháng huyết thanh Polyvalent V.choleare Ogawa</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1E3CD0">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1E3CD0">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1E3CD0">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21</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color w:val="auto"/>
              </w:rPr>
            </w:pPr>
            <w:r w:rsidRPr="00A901D3">
              <w:rPr>
                <w:rFonts w:eastAsia="Times New Roman" w:cs="Times New Roman"/>
                <w:color w:val="auto"/>
              </w:rPr>
              <w:t>Kháng huyết thanh Salmonella As O 4</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Kháng huyết thanh Salmonella As O 4</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noWrap/>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22</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Kháng huyết thanh Vibrio cholerae serovar Inaba </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tả: Kháng huyết thanh Vibrio cholerae serovar Inaba </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23</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Kháng huyết thanh Vibrio cholerae 0139 Bengal </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tả: Kháng huyết thanh Vibrio cholerae 0139 Bengal </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r>
            <w:r w:rsidRPr="00A901D3">
              <w:rPr>
                <w:rFonts w:eastAsia="Times New Roman" w:cs="Times New Roman"/>
              </w:rPr>
              <w:lastRenderedPageBreak/>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24</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Kháng huyết thanh S.flexneri Polyvalent B antiserum</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Kháng huyết thanh S.flexneri Polyvalent B antiserum</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25</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Kháng huyết thanh S.sonnei Polyvalent D antiserum</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Kháng huyết thanh S.sonnei Polyvalent D antiserum</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26</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Kháng huyết thanh Salmonlle poly O</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Kháng huyết thanh Salmonlle poly O</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27</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Kháng huyết thanh Salmonella As O 8</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Kháng huyết thanh Salmonella As O 8</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28</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Kháng huyết thanh Salmonella As O 9</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Kháng huyết thanh Salmonella As O 9</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29</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Kháng huyết thanh Salmonella As O 3, 10</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tả: Kháng huyết thanh Salmonella As O 3, 10 </w:t>
            </w:r>
            <w:r w:rsidRPr="00A901D3">
              <w:rPr>
                <w:rFonts w:eastAsia="Times New Roman" w:cs="Times New Roman"/>
              </w:rPr>
              <w:br/>
              <w:t>2. Tiêu chuẩn kỹ thuật: dạng dung dịch, đóng gói ống 2ml</w:t>
            </w:r>
            <w:r w:rsidRPr="00A901D3">
              <w:rPr>
                <w:rFonts w:eastAsia="Times New Roman" w:cs="Times New Roman"/>
              </w:rPr>
              <w:br/>
              <w:t>3. Điều kiện bảo quản: 2-8°C</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L</w:t>
            </w:r>
            <w:r w:rsidRPr="00A901D3">
              <w:rPr>
                <w:rFonts w:eastAsia="Times New Roman" w:cs="Times New Roman"/>
              </w:rPr>
              <w:t>ọ 2ml</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Lọ</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30</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Mồi xác định vi khuẩn E.coli, Salmonella, V.Cholerae, V.paraheamolyticus</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Trình tự mồi dùng để xác định các loại Vi khuẩn E.coli, Salmonella, V.Cholerae, V.paraheamolyticus</w:t>
            </w:r>
            <w:r w:rsidRPr="00A901D3">
              <w:rPr>
                <w:rFonts w:eastAsia="Times New Roman" w:cs="Times New Roman"/>
              </w:rPr>
              <w:br/>
              <w:t>2. Tiêu chuẩn kỹ thuật: dạng ống 50nmol</w:t>
            </w:r>
            <w:r w:rsidRPr="00A901D3">
              <w:rPr>
                <w:rFonts w:eastAsia="Times New Roman" w:cs="Times New Roman"/>
              </w:rPr>
              <w:br/>
              <w:t>3. Điều kiện bảo quản: nhiệt độ phòng</w:t>
            </w:r>
            <w:r w:rsidRPr="00A901D3">
              <w:rPr>
                <w:rFonts w:eastAsia="Times New Roman" w:cs="Times New Roman"/>
              </w:rPr>
              <w:br/>
              <w:t xml:space="preserve">4. Hạn sử dụng: ≥ 06 tháng </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 xml:space="preserve">Ống 50 nmol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Ống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38</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31</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Sinh phẩm khuếch đại sản phẩm DNA/cDNA đích</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Khuếch đại sản phẩm DNA/cDNA đích</w:t>
            </w:r>
            <w:r w:rsidRPr="00A901D3">
              <w:rPr>
                <w:rFonts w:eastAsia="Times New Roman" w:cs="Times New Roman"/>
              </w:rPr>
              <w:br/>
              <w:t>2. Tiêu chuẩn kỹ thuật:</w:t>
            </w:r>
            <w:r w:rsidRPr="00A901D3">
              <w:rPr>
                <w:rFonts w:eastAsia="Times New Roman" w:cs="Times New Roman"/>
              </w:rPr>
              <w:br/>
              <w:t xml:space="preserve">- Thành phần kít chứa:  </w:t>
            </w:r>
            <w:r w:rsidRPr="00A901D3">
              <w:rPr>
                <w:rFonts w:eastAsia="Times New Roman" w:cs="Times New Roman"/>
              </w:rPr>
              <w:br/>
              <w:t xml:space="preserve">+ GoTaq DNA Polymerase nồng </w:t>
            </w:r>
            <w:r w:rsidRPr="00A901D3">
              <w:rPr>
                <w:rFonts w:eastAsia="Times New Roman" w:cs="Times New Roman"/>
              </w:rPr>
              <w:lastRenderedPageBreak/>
              <w:t xml:space="preserve">độ 2X </w:t>
            </w:r>
            <w:r w:rsidRPr="00A901D3">
              <w:rPr>
                <w:rFonts w:eastAsia="Times New Roman" w:cs="Times New Roman"/>
              </w:rPr>
              <w:br/>
              <w:t>+ Green GoTaq Reaction Buffer (pH 8.5), 400µM dATP, 400µM dGTP, 400µM dCTP, 400µM dTTP và 3mM MgCl2</w:t>
            </w:r>
            <w:r w:rsidRPr="00A901D3">
              <w:rPr>
                <w:rFonts w:eastAsia="Times New Roman" w:cs="Times New Roman"/>
              </w:rPr>
              <w:br/>
              <w:t>+ Có sẵn thuốc nhuộm, sản phẩm sau PCR trực tiếp dùng để điện di trên gel agarose.</w:t>
            </w:r>
            <w:r w:rsidRPr="00A901D3">
              <w:rPr>
                <w:rFonts w:eastAsia="Times New Roman" w:cs="Times New Roman"/>
              </w:rPr>
              <w:br/>
              <w:t>+ Thuốc nhuộm xanh dùng cho đoan DNA 3-5 kb</w:t>
            </w:r>
            <w:r w:rsidRPr="00A901D3">
              <w:rPr>
                <w:rFonts w:eastAsia="Times New Roman" w:cs="Times New Roman"/>
              </w:rPr>
              <w:br/>
              <w:t>+ Thuốc nhuộm vàng cho đoạn &lt; 50bp.</w:t>
            </w:r>
            <w:r w:rsidRPr="00A901D3">
              <w:rPr>
                <w:rFonts w:eastAsia="Times New Roman" w:cs="Times New Roman"/>
              </w:rPr>
              <w:br/>
              <w:t>3. Điều kiện bảo quản: -20°C</w:t>
            </w:r>
            <w:r w:rsidRPr="00A901D3">
              <w:rPr>
                <w:rFonts w:eastAsia="Times New Roman" w:cs="Times New Roman"/>
              </w:rPr>
              <w:br/>
              <w:t>4. Hạn sử dụng: ≥ 6 tháng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Hộp 1000 phản ứng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32</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Thang chuẩn 100bp</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tả: Thang chuẩn sẵn sàng sử dụng có 6 bands dùng để đo kích thước của các DNA sợi đôi </w:t>
            </w:r>
            <w:r>
              <w:rPr>
                <w:rFonts w:eastAsia="Times New Roman" w:cs="Times New Roman"/>
              </w:rPr>
              <w:t>trong khoảng từ</w:t>
            </w:r>
            <w:r w:rsidRPr="00A901D3">
              <w:rPr>
                <w:rFonts w:eastAsia="Times New Roman" w:cs="Times New Roman"/>
              </w:rPr>
              <w:t xml:space="preserve"> 100 bp</w:t>
            </w:r>
            <w:r>
              <w:rPr>
                <w:rFonts w:eastAsia="Times New Roman" w:cs="Times New Roman"/>
              </w:rPr>
              <w:t xml:space="preserve"> đến </w:t>
            </w:r>
            <w:r w:rsidRPr="00A901D3">
              <w:rPr>
                <w:rFonts w:eastAsia="Times New Roman" w:cs="Times New Roman"/>
              </w:rPr>
              <w:t>2.000 bp.</w:t>
            </w:r>
            <w:r w:rsidRPr="00A901D3">
              <w:rPr>
                <w:rFonts w:eastAsia="Times New Roman" w:cs="Times New Roman"/>
              </w:rPr>
              <w:br/>
              <w:t>2. Thành phần: 600 µl DNA marker</w:t>
            </w:r>
            <w:r w:rsidRPr="00A901D3">
              <w:rPr>
                <w:rFonts w:eastAsia="Times New Roman" w:cs="Times New Roman"/>
              </w:rPr>
              <w:br/>
              <w:t>3. Nhiệt độ bảo quản: -20°C</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Bộ 100 test</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Bộ</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33</w:t>
            </w:r>
          </w:p>
        </w:tc>
        <w:tc>
          <w:tcPr>
            <w:tcW w:w="2341" w:type="dxa"/>
            <w:shd w:val="clear" w:color="auto" w:fill="auto"/>
            <w:noWrap/>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Thuốc nhuộm DNA SYBR safe</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tả: Là thuốc nhuộm huỳnh quang cho phát hiện DNA trong điện di Gel agarose hoặc acrylamide. </w:t>
            </w:r>
            <w:r w:rsidRPr="00A901D3">
              <w:rPr>
                <w:rFonts w:eastAsia="Times New Roman" w:cs="Times New Roman"/>
              </w:rPr>
              <w:br/>
            </w:r>
            <w:r w:rsidRPr="00A901D3">
              <w:rPr>
                <w:rFonts w:eastAsia="Times New Roman" w:cs="Times New Roman"/>
              </w:rPr>
              <w:lastRenderedPageBreak/>
              <w:t>2. Thành phần: 400 µL thuốc nhuộm huỳnh quang ở nồng độ 10.000X trong DMSO</w:t>
            </w:r>
            <w:r w:rsidRPr="00A901D3">
              <w:rPr>
                <w:rFonts w:eastAsia="Times New Roman" w:cs="Times New Roman"/>
              </w:rPr>
              <w:br/>
              <w:t>3. Nhiệt độ bảo quản: nhiệt độ phòng</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H</w:t>
            </w:r>
            <w:r w:rsidRPr="00A901D3">
              <w:rPr>
                <w:rFonts w:eastAsia="Times New Roman" w:cs="Times New Roman"/>
              </w:rPr>
              <w:t>ộp 400ul</w:t>
            </w:r>
          </w:p>
        </w:tc>
        <w:tc>
          <w:tcPr>
            <w:tcW w:w="895" w:type="dxa"/>
            <w:vAlign w:val="center"/>
          </w:tcPr>
          <w:p w:rsidR="00B0626D" w:rsidRPr="00A901D3" w:rsidRDefault="00B0626D" w:rsidP="0073544C">
            <w:pPr>
              <w:spacing w:before="0" w:after="0"/>
              <w:jc w:val="center"/>
              <w:rPr>
                <w:rFonts w:eastAsia="Times New Roman" w:cs="Times New Roman"/>
                <w:color w:val="auto"/>
              </w:rPr>
            </w:pPr>
            <w:r>
              <w:rPr>
                <w:rFonts w:eastAsia="Times New Roman" w:cs="Times New Roman"/>
                <w:color w:val="auto"/>
              </w:rPr>
              <w:t>Hộp</w:t>
            </w:r>
          </w:p>
        </w:tc>
        <w:tc>
          <w:tcPr>
            <w:tcW w:w="863" w:type="dxa"/>
            <w:shd w:val="clear" w:color="auto" w:fill="auto"/>
            <w:noWrap/>
            <w:vAlign w:val="center"/>
            <w:hideMark/>
          </w:tcPr>
          <w:p w:rsidR="00B0626D" w:rsidRPr="00A901D3" w:rsidRDefault="00B0626D" w:rsidP="0073544C">
            <w:pPr>
              <w:spacing w:before="0" w:after="0"/>
              <w:jc w:val="center"/>
              <w:rPr>
                <w:rFonts w:eastAsia="Times New Roman" w:cs="Times New Roman"/>
                <w:color w:val="auto"/>
              </w:rPr>
            </w:pPr>
            <w:r w:rsidRPr="00A901D3">
              <w:rPr>
                <w:rFonts w:eastAsia="Times New Roman" w:cs="Times New Roman"/>
                <w:color w:val="auto"/>
              </w:rPr>
              <w:t>1</w:t>
            </w:r>
          </w:p>
        </w:tc>
        <w:tc>
          <w:tcPr>
            <w:tcW w:w="939"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34</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Thạch Agarose</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Là polysaccharide sử dụng trong điện di axit nucleic.</w:t>
            </w:r>
            <w:r w:rsidRPr="00A901D3">
              <w:rPr>
                <w:rFonts w:eastAsia="Times New Roman" w:cs="Times New Roman"/>
              </w:rPr>
              <w:br/>
              <w:t>2. Thành phần:</w:t>
            </w:r>
            <w:r w:rsidRPr="00A901D3">
              <w:rPr>
                <w:rFonts w:eastAsia="Times New Roman" w:cs="Times New Roman"/>
              </w:rPr>
              <w:br/>
              <w:t>- Dạng bột Agarose, sử dụng cho đoạn AND và ARN từ 100bp - &gt;30kb.</w:t>
            </w:r>
            <w:r w:rsidRPr="00A901D3">
              <w:rPr>
                <w:rFonts w:eastAsia="Times New Roman" w:cs="Times New Roman"/>
              </w:rPr>
              <w:br/>
              <w:t>3. Nhiệt độ bảo quản: Nhiệt độ phòng</w:t>
            </w:r>
            <w:r w:rsidRPr="00A901D3">
              <w:rPr>
                <w:rFonts w:eastAsia="Times New Roman" w:cs="Times New Roman"/>
              </w:rPr>
              <w:br/>
              <w:t>4. Hạn sử dụng: ≥ 06 tháng.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T</w:t>
            </w:r>
            <w:r w:rsidRPr="00A901D3">
              <w:rPr>
                <w:rFonts w:eastAsia="Times New Roman" w:cs="Times New Roman"/>
              </w:rPr>
              <w:t>úi 100g</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Túi</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35</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Găng tay không bột</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Găng tay y tế không bột</w:t>
            </w:r>
            <w:r w:rsidRPr="00A901D3">
              <w:rPr>
                <w:rFonts w:eastAsia="Times New Roman" w:cs="Times New Roman"/>
              </w:rPr>
              <w:br/>
              <w:t>2. Tiêu chuẩn kỹ thuật: Dùng trong y tế</w:t>
            </w:r>
            <w:r w:rsidRPr="00A901D3">
              <w:rPr>
                <w:rFonts w:eastAsia="Times New Roman" w:cs="Times New Roman"/>
              </w:rPr>
              <w:br/>
              <w:t>3. Điều kiện bảo quản: nhiệt độ phòng</w:t>
            </w:r>
            <w:r w:rsidRPr="00A901D3">
              <w:rPr>
                <w:rFonts w:eastAsia="Times New Roman" w:cs="Times New Roman"/>
              </w:rPr>
              <w:br/>
              <w:t>4. Hạn sử dụng: không áp dụng</w:t>
            </w:r>
          </w:p>
        </w:tc>
        <w:tc>
          <w:tcPr>
            <w:tcW w:w="851" w:type="dxa"/>
            <w:shd w:val="clear" w:color="auto" w:fill="auto"/>
            <w:noWrap/>
            <w:vAlign w:val="bottom"/>
          </w:tcPr>
          <w:p w:rsidR="00B0626D" w:rsidRPr="00A901D3" w:rsidRDefault="00B0626D" w:rsidP="0073544C">
            <w:pPr>
              <w:spacing w:before="0" w:after="0"/>
              <w:jc w:val="left"/>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 xml:space="preserve">Hộp 50 </w:t>
            </w:r>
            <w:r>
              <w:rPr>
                <w:rFonts w:eastAsia="Times New Roman" w:cs="Times New Roman"/>
              </w:rPr>
              <w:t>đ</w:t>
            </w:r>
            <w:r w:rsidRPr="00A901D3">
              <w:rPr>
                <w:rFonts w:eastAsia="Times New Roman" w:cs="Times New Roman"/>
              </w:rPr>
              <w:t>ôi</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9</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36</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Găng tay có bột</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Găng tay y tế có bột</w:t>
            </w:r>
            <w:r w:rsidRPr="00A901D3">
              <w:rPr>
                <w:rFonts w:eastAsia="Times New Roman" w:cs="Times New Roman"/>
              </w:rPr>
              <w:br/>
              <w:t>2. Tiêu chuẩn kỹ thuật: Dùng trong y tế</w:t>
            </w:r>
            <w:r w:rsidRPr="00A901D3">
              <w:rPr>
                <w:rFonts w:eastAsia="Times New Roman" w:cs="Times New Roman"/>
              </w:rPr>
              <w:br/>
              <w:t>3. Điều kiện bảo quản: nhiệt độ phòng</w:t>
            </w:r>
            <w:r w:rsidRPr="00A901D3">
              <w:rPr>
                <w:rFonts w:eastAsia="Times New Roman" w:cs="Times New Roman"/>
              </w:rPr>
              <w:br/>
            </w:r>
            <w:r w:rsidRPr="00A901D3">
              <w:rPr>
                <w:rFonts w:eastAsia="Times New Roman" w:cs="Times New Roman"/>
              </w:rPr>
              <w:lastRenderedPageBreak/>
              <w:t>4. Hạn sử dụng: không áp dụng</w:t>
            </w:r>
          </w:p>
        </w:tc>
        <w:tc>
          <w:tcPr>
            <w:tcW w:w="851" w:type="dxa"/>
            <w:shd w:val="clear" w:color="auto" w:fill="auto"/>
            <w:noWrap/>
            <w:vAlign w:val="bottom"/>
          </w:tcPr>
          <w:p w:rsidR="00B0626D" w:rsidRPr="00A901D3" w:rsidRDefault="00B0626D" w:rsidP="0073544C">
            <w:pPr>
              <w:spacing w:before="0" w:after="0"/>
              <w:jc w:val="left"/>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FB2C8A" w:rsidRDefault="00B0626D" w:rsidP="0073544C">
            <w:pPr>
              <w:spacing w:before="0" w:after="0"/>
              <w:jc w:val="center"/>
              <w:rPr>
                <w:rFonts w:eastAsia="Times New Roman" w:cs="Times New Roman"/>
                <w:color w:val="FFFF00"/>
              </w:rPr>
            </w:pPr>
            <w:r w:rsidRPr="00FB2C8A">
              <w:rPr>
                <w:rFonts w:eastAsia="Times New Roman" w:cs="Times New Roman"/>
                <w:color w:val="000000" w:themeColor="text1"/>
              </w:rPr>
              <w:t xml:space="preserve">Hộp 50 đôi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10</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37</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Giá để ống ly tâm 1,5 - 2ml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Giá để ống ly tâm 1,5- 2ml, 80 vị trí</w:t>
            </w:r>
            <w:r w:rsidRPr="00A901D3">
              <w:rPr>
                <w:rFonts w:eastAsia="Times New Roman" w:cs="Times New Roman"/>
              </w:rPr>
              <w:br/>
              <w:t>2. Tiêu chuẩn kỹ thuật</w:t>
            </w:r>
            <w:r w:rsidRPr="00A901D3">
              <w:rPr>
                <w:rFonts w:eastAsia="Times New Roman" w:cs="Times New Roman"/>
              </w:rPr>
              <w:br/>
              <w:t>- Chất liệu: Nhựa PP, có 5 màu: trắng, xanh dương, xanh lá, đỏ, tím</w:t>
            </w:r>
            <w:r w:rsidRPr="00A901D3">
              <w:rPr>
                <w:rFonts w:eastAsia="Times New Roman" w:cs="Times New Roman"/>
              </w:rPr>
              <w:br/>
              <w:t>- Có thể hấp tiệt trùng được</w:t>
            </w:r>
            <w:r w:rsidRPr="00A901D3">
              <w:rPr>
                <w:rFonts w:eastAsia="Times New Roman" w:cs="Times New Roman"/>
              </w:rPr>
              <w:br/>
              <w:t>3. Nhiệt độ bảo quản: Nhiệt độ phòng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 xml:space="preserve">Thùng 25 cái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Thùng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38</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Giá 4 mặt để ống nghiệm</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Giá 4 mặt để ống nghiệm</w:t>
            </w:r>
            <w:r w:rsidRPr="00A901D3">
              <w:rPr>
                <w:rFonts w:eastAsia="Times New Roman" w:cs="Times New Roman"/>
              </w:rPr>
              <w:br/>
              <w:t xml:space="preserve">2. Tiêu chuẩn kỹ thuật: </w:t>
            </w:r>
            <w:r w:rsidRPr="00A901D3">
              <w:rPr>
                <w:rFonts w:eastAsia="Times New Roman" w:cs="Times New Roman"/>
              </w:rPr>
              <w:br/>
              <w:t>+ Mặt 1: 32 giếng cho ống 1,5ml hoặc 2,0ml</w:t>
            </w:r>
            <w:r w:rsidRPr="00A901D3">
              <w:rPr>
                <w:rFonts w:eastAsia="Times New Roman" w:cs="Times New Roman"/>
              </w:rPr>
              <w:br/>
              <w:t>+ Mặt 2: 32 giếng cho ống 0,5ml</w:t>
            </w:r>
            <w:r w:rsidRPr="00A901D3">
              <w:rPr>
                <w:rFonts w:eastAsia="Times New Roman" w:cs="Times New Roman"/>
              </w:rPr>
              <w:br/>
              <w:t>+ Mặt 3: 12 giếng cho ống 15ml</w:t>
            </w:r>
            <w:r w:rsidRPr="00A901D3">
              <w:rPr>
                <w:rFonts w:eastAsia="Times New Roman" w:cs="Times New Roman"/>
              </w:rPr>
              <w:br/>
              <w:t>+ Mặt 4: 4 giếng cho ống 50ml</w:t>
            </w:r>
            <w:r w:rsidRPr="00A901D3">
              <w:rPr>
                <w:rFonts w:eastAsia="Times New Roman" w:cs="Times New Roman"/>
              </w:rPr>
              <w:br/>
              <w:t>+ Các chữ cái và số được đúc trên mỗi mặt của giá để dễ dàng nhận dạng mẫu</w:t>
            </w:r>
            <w:r w:rsidRPr="00A901D3">
              <w:rPr>
                <w:rFonts w:eastAsia="Times New Roman" w:cs="Times New Roman"/>
              </w:rPr>
              <w:br/>
              <w:t>+ Vật liệu: polypropylene chịu được phạm vi nhiệt độ từ -90°C đến 121°C</w:t>
            </w:r>
            <w:r w:rsidRPr="00A901D3">
              <w:rPr>
                <w:rFonts w:eastAsia="Times New Roman" w:cs="Times New Roman"/>
              </w:rPr>
              <w:br/>
              <w:t>3. Nhiệt độ bảo quản: Nhiệt độ phòng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Thùng 5 cái</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Thùng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39</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Tube ly tâm có nắp 1,7 ml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Ống ly tâm có nắp, thể tích 1,7ml</w:t>
            </w:r>
            <w:r w:rsidRPr="00A901D3">
              <w:rPr>
                <w:rFonts w:eastAsia="Times New Roman" w:cs="Times New Roman"/>
              </w:rPr>
              <w:br/>
            </w:r>
            <w:r w:rsidRPr="00A901D3">
              <w:rPr>
                <w:rFonts w:eastAsia="Times New Roman" w:cs="Times New Roman"/>
              </w:rPr>
              <w:lastRenderedPageBreak/>
              <w:t xml:space="preserve">2. Thông số kỹ thuật: </w:t>
            </w:r>
            <w:r w:rsidRPr="00A901D3">
              <w:rPr>
                <w:rFonts w:eastAsia="Times New Roman" w:cs="Times New Roman"/>
              </w:rPr>
              <w:br/>
              <w:t>- Thể tích 1,7ml, nắp bật, đáy nhọn, chịu được lực ly tâm 17.000g</w:t>
            </w:r>
            <w:r w:rsidRPr="00A901D3">
              <w:rPr>
                <w:rFonts w:eastAsia="Times New Roman" w:cs="Times New Roman"/>
              </w:rPr>
              <w:br/>
              <w:t>- Chất liệu plastic, không chứa Dnase/RNase và pyrogen</w:t>
            </w:r>
            <w:r w:rsidRPr="00A901D3">
              <w:rPr>
                <w:rFonts w:eastAsia="Times New Roman" w:cs="Times New Roman"/>
              </w:rPr>
              <w:br/>
              <w:t>- có vạch chia và vị trí để viết mẫu.</w:t>
            </w:r>
            <w:r w:rsidRPr="00A901D3">
              <w:rPr>
                <w:rFonts w:eastAsia="Times New Roman" w:cs="Times New Roman"/>
              </w:rPr>
              <w:br/>
              <w:t>3. Nhiệt độ bảo quản: Nhiệt độ phòng</w:t>
            </w:r>
            <w:r w:rsidRPr="00A901D3">
              <w:rPr>
                <w:rFonts w:eastAsia="Times New Roman" w:cs="Times New Roman"/>
              </w:rPr>
              <w:br/>
              <w:t>4. Hạn sử dụng: ≥ 12 tháng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color w:val="auto"/>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 xml:space="preserve">Túi </w:t>
            </w:r>
            <w:r w:rsidRPr="00A901D3">
              <w:rPr>
                <w:rFonts w:eastAsia="Times New Roman" w:cs="Times New Roman"/>
              </w:rPr>
              <w:t xml:space="preserve">500 </w:t>
            </w:r>
            <w:r w:rsidRPr="00A901D3">
              <w:rPr>
                <w:rFonts w:eastAsia="Times New Roman" w:cs="Times New Roman"/>
              </w:rPr>
              <w:lastRenderedPageBreak/>
              <w:t>cái</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lastRenderedPageBreak/>
              <w:t>Túi</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3</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40</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Đầu côn lọc tiệt trùng 100 - 1000μL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tả: Đầu côn có lọc thể tích 100 -1000µl. </w:t>
            </w:r>
            <w:r w:rsidRPr="00A901D3">
              <w:rPr>
                <w:rFonts w:eastAsia="Times New Roman" w:cs="Times New Roman"/>
              </w:rPr>
              <w:br/>
              <w:t xml:space="preserve">2. Thành phần: Không chứa Dnase/RNase và pyrogen, đạt tiêu chuẩn dùng cho sinh học phân tử. Màng lọc kỵ nước, trơ, có khả năng ngăn cản nhiễm dịch vào đầu pipet, Thể tích hút tối đa 1000µl. </w:t>
            </w:r>
            <w:r w:rsidRPr="00A901D3">
              <w:rPr>
                <w:rFonts w:eastAsia="Times New Roman" w:cs="Times New Roman"/>
              </w:rPr>
              <w:br/>
              <w:t xml:space="preserve">3. Nhiệt độ bảo quản: nhiệt độ phòng. </w:t>
            </w:r>
            <w:r w:rsidRPr="00A901D3">
              <w:rPr>
                <w:rFonts w:eastAsia="Times New Roman" w:cs="Times New Roman"/>
              </w:rPr>
              <w:br/>
              <w:t>4. Hạn sử dụng: ≥ 12 tháng</w:t>
            </w:r>
          </w:p>
        </w:tc>
        <w:tc>
          <w:tcPr>
            <w:tcW w:w="851"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T</w:t>
            </w:r>
            <w:r w:rsidRPr="00A901D3">
              <w:rPr>
                <w:rFonts w:eastAsia="Times New Roman" w:cs="Times New Roman"/>
              </w:rPr>
              <w:t>hùng 768 chiếc</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Thùng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4</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color w:val="auto"/>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41</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Đầu côn lọc tiệt trùng 1-200ul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 xml:space="preserve">1. Mô tả: Đầu côn có lọc tiệt trùng thể tích 1 - 200µl. </w:t>
            </w:r>
            <w:r w:rsidRPr="00A901D3">
              <w:rPr>
                <w:rFonts w:eastAsia="Times New Roman" w:cs="Times New Roman"/>
              </w:rPr>
              <w:br/>
              <w:t xml:space="preserve">2. Thông số kỹ thuật: Không chứa Dnase/RNase và pyrogen, Màng lọc kỵ nước, trơ, có khả năng ngăn </w:t>
            </w:r>
            <w:r w:rsidRPr="00A901D3">
              <w:rPr>
                <w:rFonts w:eastAsia="Times New Roman" w:cs="Times New Roman"/>
              </w:rPr>
              <w:lastRenderedPageBreak/>
              <w:t xml:space="preserve">cản nhiễm dịch vào đầu pipet, Thể tích hút tối đa 200µl. </w:t>
            </w:r>
            <w:r w:rsidRPr="00A901D3">
              <w:rPr>
                <w:rFonts w:eastAsia="Times New Roman" w:cs="Times New Roman"/>
              </w:rPr>
              <w:br/>
              <w:t xml:space="preserve">3. Nhiệt độ bảo quản: nhiệt độ phòng. </w:t>
            </w:r>
            <w:r w:rsidRPr="00A901D3">
              <w:rPr>
                <w:rFonts w:eastAsia="Times New Roman" w:cs="Times New Roman"/>
              </w:rPr>
              <w:br/>
              <w:t>4. Hạn sử dụng: Không áp dụng</w:t>
            </w:r>
          </w:p>
        </w:tc>
        <w:tc>
          <w:tcPr>
            <w:tcW w:w="851"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T</w:t>
            </w:r>
            <w:r w:rsidRPr="00A901D3">
              <w:rPr>
                <w:rFonts w:eastAsia="Times New Roman" w:cs="Times New Roman"/>
              </w:rPr>
              <w:t xml:space="preserve">hùng 960 chiếc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Thùng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4</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color w:val="auto"/>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42</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Đầu côn lọc tiệt trùng 0.1-10ul (Low Binding)</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Đầu côn có lọc dạng dài tiệt trùng thể tích hút tối đa 10ul</w:t>
            </w:r>
            <w:r w:rsidRPr="00A901D3">
              <w:rPr>
                <w:rFonts w:eastAsia="Times New Roman" w:cs="Times New Roman"/>
              </w:rPr>
              <w:br/>
              <w:t>2. Thành phần: Không chứa Dnase/RNase và pyrogen. Màng lọc kỵ nước, trơ, có khả năng ngăn cản nhiễm dịch vào đầu pipet. Tương thích với tất cả các loại pipet</w:t>
            </w:r>
            <w:r w:rsidRPr="00A901D3">
              <w:rPr>
                <w:rFonts w:eastAsia="Times New Roman" w:cs="Times New Roman"/>
              </w:rPr>
              <w:br/>
              <w:t xml:space="preserve">3. Nhiệt độ bảo quản: nhiệt độ phòng. </w:t>
            </w:r>
            <w:r w:rsidRPr="00A901D3">
              <w:rPr>
                <w:rFonts w:eastAsia="Times New Roman" w:cs="Times New Roman"/>
              </w:rPr>
              <w:br/>
              <w:t>4. Hạn sử dụng: ≥ 12 tháng</w:t>
            </w:r>
          </w:p>
        </w:tc>
        <w:tc>
          <w:tcPr>
            <w:tcW w:w="851"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T</w:t>
            </w:r>
            <w:r w:rsidRPr="00A901D3">
              <w:rPr>
                <w:rFonts w:eastAsia="Times New Roman" w:cs="Times New Roman"/>
              </w:rPr>
              <w:t>hùng 960 chiếc</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Thùng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4</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color w:val="auto"/>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43</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Que cấy 10ul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cấy vi sinh vật</w:t>
            </w:r>
            <w:r w:rsidRPr="00A901D3">
              <w:rPr>
                <w:rFonts w:eastAsia="Times New Roman" w:cs="Times New Roman"/>
              </w:rPr>
              <w:br/>
              <w:t>2. Thành phần</w:t>
            </w:r>
            <w:r w:rsidRPr="00A901D3">
              <w:rPr>
                <w:rFonts w:eastAsia="Times New Roman" w:cs="Times New Roman"/>
              </w:rPr>
              <w:br/>
              <w:t>- Vật liệu: PP;</w:t>
            </w:r>
            <w:r w:rsidRPr="00A901D3">
              <w:rPr>
                <w:rFonts w:eastAsia="Times New Roman" w:cs="Times New Roman"/>
              </w:rPr>
              <w:br/>
              <w:t>- Thể tích: 10 ul;</w:t>
            </w:r>
            <w:r w:rsidRPr="00A901D3">
              <w:rPr>
                <w:rFonts w:eastAsia="Times New Roman" w:cs="Times New Roman"/>
              </w:rPr>
              <w:br/>
              <w:t>- Không chứa DNase / RNase và Human DNA;</w:t>
            </w:r>
            <w:r w:rsidRPr="00A901D3">
              <w:rPr>
                <w:rFonts w:eastAsia="Times New Roman" w:cs="Times New Roman"/>
              </w:rPr>
              <w:br/>
              <w:t xml:space="preserve"> - Đã tiệt trùng;</w:t>
            </w:r>
            <w:r w:rsidRPr="00A901D3">
              <w:rPr>
                <w:rFonts w:eastAsia="Times New Roman" w:cs="Times New Roman"/>
              </w:rPr>
              <w:br/>
              <w:t>- Một đầu có vòng tròn nhỏ và một đầu nhọn, chiều dài của que cấy khoảng 195mm;</w:t>
            </w:r>
            <w:r w:rsidRPr="00A901D3">
              <w:rPr>
                <w:rFonts w:eastAsia="Times New Roman" w:cs="Times New Roman"/>
              </w:rPr>
              <w:br/>
            </w:r>
            <w:r w:rsidRPr="00A901D3">
              <w:rPr>
                <w:rFonts w:eastAsia="Times New Roman" w:cs="Times New Roman"/>
              </w:rPr>
              <w:lastRenderedPageBreak/>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Hộp 500 cái</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44</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Que cấy 1ul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cấy vi sinh vật</w:t>
            </w:r>
            <w:r w:rsidRPr="00A901D3">
              <w:rPr>
                <w:rFonts w:eastAsia="Times New Roman" w:cs="Times New Roman"/>
              </w:rPr>
              <w:br/>
              <w:t>2. Thành phần</w:t>
            </w:r>
            <w:r w:rsidRPr="00A901D3">
              <w:rPr>
                <w:rFonts w:eastAsia="Times New Roman" w:cs="Times New Roman"/>
              </w:rPr>
              <w:br/>
              <w:t>- Vật liệu: PP;</w:t>
            </w:r>
            <w:r w:rsidRPr="00A901D3">
              <w:rPr>
                <w:rFonts w:eastAsia="Times New Roman" w:cs="Times New Roman"/>
              </w:rPr>
              <w:br/>
              <w:t>- Thể tích: 1ul;</w:t>
            </w:r>
            <w:r w:rsidRPr="00A901D3">
              <w:rPr>
                <w:rFonts w:eastAsia="Times New Roman" w:cs="Times New Roman"/>
              </w:rPr>
              <w:br/>
              <w:t>- Không chứa DNase / RNase và Human DNA;</w:t>
            </w:r>
            <w:r w:rsidRPr="00A901D3">
              <w:rPr>
                <w:rFonts w:eastAsia="Times New Roman" w:cs="Times New Roman"/>
              </w:rPr>
              <w:br/>
              <w:t xml:space="preserve"> - Đã tiệt trùng;</w:t>
            </w:r>
            <w:r w:rsidRPr="00A901D3">
              <w:rPr>
                <w:rFonts w:eastAsia="Times New Roman" w:cs="Times New Roman"/>
              </w:rPr>
              <w:br/>
              <w:t>- Một đầu có vòng tròn nhỏ và một đầu nhọn, chiều dài của que cấy khoảng 195mm;</w:t>
            </w:r>
            <w:r w:rsidRPr="00A901D3">
              <w:rPr>
                <w:rFonts w:eastAsia="Times New Roman" w:cs="Times New Roman"/>
              </w:rPr>
              <w:br/>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 xml:space="preserve">Hộp 500 cái </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2</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45</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Ống Cryovial 2 ml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Mục đích: pha dung dịch phản ứng, pha mồi..</w:t>
            </w:r>
            <w:r w:rsidRPr="00A901D3">
              <w:rPr>
                <w:rFonts w:eastAsia="Times New Roman" w:cs="Times New Roman"/>
              </w:rPr>
              <w:br/>
              <w:t>2. Thành phần</w:t>
            </w:r>
            <w:r w:rsidRPr="00A901D3">
              <w:rPr>
                <w:rFonts w:eastAsia="Times New Roman" w:cs="Times New Roman"/>
              </w:rPr>
              <w:br/>
              <w:t>- Vật liệu: Nhựa PP</w:t>
            </w:r>
            <w:r w:rsidRPr="00A901D3">
              <w:rPr>
                <w:rFonts w:eastAsia="Times New Roman" w:cs="Times New Roman"/>
              </w:rPr>
              <w:br/>
              <w:t>- Thể tích 2ml</w:t>
            </w:r>
            <w:r w:rsidRPr="00A901D3">
              <w:rPr>
                <w:rFonts w:eastAsia="Times New Roman" w:cs="Times New Roman"/>
              </w:rPr>
              <w:br/>
              <w:t>- Màu trắng</w:t>
            </w:r>
            <w:r w:rsidRPr="00A901D3">
              <w:rPr>
                <w:rFonts w:eastAsia="Times New Roman" w:cs="Times New Roman"/>
              </w:rPr>
              <w:br/>
              <w:t>- Nắp liền, nắp xoáy</w:t>
            </w:r>
            <w:r w:rsidRPr="00A901D3">
              <w:rPr>
                <w:rFonts w:eastAsia="Times New Roman" w:cs="Times New Roman"/>
              </w:rPr>
              <w:br/>
              <w:t>- Đã khử trùng</w:t>
            </w:r>
            <w:r w:rsidRPr="00A901D3">
              <w:rPr>
                <w:rFonts w:eastAsia="Times New Roman" w:cs="Times New Roman"/>
              </w:rPr>
              <w:br/>
              <w:t>- Có vạch chia</w:t>
            </w:r>
            <w:r w:rsidRPr="00A901D3">
              <w:rPr>
                <w:rFonts w:eastAsia="Times New Roman" w:cs="Times New Roman"/>
              </w:rPr>
              <w:br/>
              <w:t>- Chịu được lực ly tâm tới 18.000g</w:t>
            </w:r>
            <w:r w:rsidRPr="00A901D3">
              <w:rPr>
                <w:rFonts w:eastAsia="Times New Roman" w:cs="Times New Roman"/>
              </w:rPr>
              <w:br/>
            </w:r>
            <w:r w:rsidRPr="00A901D3">
              <w:rPr>
                <w:rFonts w:eastAsia="Times New Roman" w:cs="Times New Roman"/>
              </w:rPr>
              <w:lastRenderedPageBreak/>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Túi 500 chiếc</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Túi</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46</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Hộp lưu mẫu 100 vị trí</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w:t>
            </w:r>
            <w:r w:rsidRPr="00A901D3">
              <w:rPr>
                <w:rFonts w:eastAsia="Times New Roman" w:cs="Times New Roman"/>
              </w:rPr>
              <w:br/>
              <w:t>- Hộp trữ mẫu 100 vị trí (10x10 mm)</w:t>
            </w:r>
            <w:r w:rsidRPr="00A901D3">
              <w:rPr>
                <w:rFonts w:eastAsia="Times New Roman" w:cs="Times New Roman"/>
              </w:rPr>
              <w:br/>
              <w:t xml:space="preserve">- Chịu được nhiệt độ khoảng: -70 ~ 140°C </w:t>
            </w:r>
            <w:r w:rsidRPr="00A901D3">
              <w:rPr>
                <w:rFonts w:eastAsia="Times New Roman" w:cs="Times New Roman"/>
              </w:rPr>
              <w:br/>
              <w:t>- Có thể hấp tiệt trùng.</w:t>
            </w:r>
            <w:r w:rsidRPr="00A901D3">
              <w:rPr>
                <w:rFonts w:eastAsia="Times New Roman" w:cs="Times New Roman"/>
              </w:rPr>
              <w:br/>
              <w:t>2. Điều kiện bảo quản: Nhiệt độ phòng</w:t>
            </w:r>
            <w:r w:rsidRPr="00A901D3">
              <w:rPr>
                <w:rFonts w:eastAsia="Times New Roman" w:cs="Times New Roman"/>
              </w:rPr>
              <w:br/>
              <w:t>3.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color w:val="FF0000"/>
              </w:rPr>
            </w:pPr>
            <w:r w:rsidRPr="00A901D3">
              <w:rPr>
                <w:rFonts w:eastAsia="Times New Roman" w:cs="Times New Roman"/>
                <w:color w:val="FF0000"/>
              </w:rPr>
              <w:t>Chiếc</w:t>
            </w:r>
          </w:p>
        </w:tc>
        <w:tc>
          <w:tcPr>
            <w:tcW w:w="895" w:type="dxa"/>
            <w:vAlign w:val="center"/>
          </w:tcPr>
          <w:p w:rsidR="00B0626D" w:rsidRPr="00A901D3" w:rsidRDefault="00B0626D" w:rsidP="0073544C">
            <w:pPr>
              <w:spacing w:before="0" w:after="0"/>
              <w:jc w:val="center"/>
              <w:rPr>
                <w:rFonts w:eastAsia="Times New Roman" w:cs="Times New Roman"/>
                <w:color w:val="FF0000"/>
              </w:rPr>
            </w:pPr>
            <w:r w:rsidRPr="00A901D3">
              <w:rPr>
                <w:rFonts w:eastAsia="Times New Roman" w:cs="Times New Roman"/>
                <w:color w:val="FF0000"/>
              </w:rPr>
              <w:t>Chiếc</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color w:val="FF0000"/>
              </w:rPr>
            </w:pPr>
            <w:r w:rsidRPr="00A901D3">
              <w:rPr>
                <w:rFonts w:eastAsia="Times New Roman" w:cs="Times New Roman"/>
                <w:color w:val="FF0000"/>
              </w:rPr>
              <w:t>20</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47</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Đĩa nuôi cấy tế bào</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Đĩa nuôi cấy tế bào, kích thước khoảng 90.00 x 15.00mm.</w:t>
            </w:r>
            <w:r w:rsidRPr="00A901D3">
              <w:rPr>
                <w:rFonts w:eastAsia="Times New Roman" w:cs="Times New Roman"/>
              </w:rPr>
              <w:br/>
              <w:t>2. Thành phần: đĩa polystyren</w:t>
            </w:r>
            <w:r w:rsidRPr="00A901D3">
              <w:rPr>
                <w:rFonts w:eastAsia="Times New Roman" w:cs="Times New Roman"/>
              </w:rPr>
              <w:br/>
              <w:t>Diện tích nuôi cấy: 57.5 cm2</w:t>
            </w:r>
            <w:r w:rsidRPr="00A901D3">
              <w:rPr>
                <w:rFonts w:eastAsia="Times New Roman" w:cs="Times New Roman"/>
              </w:rPr>
              <w:br/>
              <w:t>3. Nhiệt độ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Thùng 500 chiếc</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Thùng</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3</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48</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Lọ thủy tinh dùng cho đông khô 2ml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Lọ thủy tinh dùng cho đông khô vi khuẩn</w:t>
            </w:r>
            <w:r w:rsidRPr="00A901D3">
              <w:rPr>
                <w:rFonts w:eastAsia="Times New Roman" w:cs="Times New Roman"/>
              </w:rPr>
              <w:br/>
              <w:t>2. Tiêu chuẩn kỹ thuật: thể tích 2ml</w:t>
            </w:r>
            <w:r w:rsidRPr="00A901D3">
              <w:rPr>
                <w:rFonts w:eastAsia="Times New Roman" w:cs="Times New Roman"/>
              </w:rPr>
              <w:br/>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Cái</w:t>
            </w:r>
          </w:p>
        </w:tc>
        <w:tc>
          <w:tcPr>
            <w:tcW w:w="895" w:type="dxa"/>
            <w:vAlign w:val="center"/>
          </w:tcPr>
          <w:p w:rsidR="00B0626D" w:rsidRPr="00A901D3" w:rsidRDefault="00B0626D" w:rsidP="0073544C">
            <w:pPr>
              <w:spacing w:before="0" w:after="0"/>
              <w:jc w:val="center"/>
              <w:rPr>
                <w:rFonts w:eastAsia="Times New Roman" w:cs="Times New Roman"/>
              </w:rPr>
            </w:pPr>
            <w:r w:rsidRPr="00A901D3">
              <w:rPr>
                <w:rFonts w:eastAsia="Times New Roman" w:cs="Times New Roman"/>
              </w:rPr>
              <w:t>Cái</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1000</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lastRenderedPageBreak/>
              <w:t>49</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Nắp cao su và nhôm cho lọ đông khô</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Nắp cho lọ đông khô</w:t>
            </w:r>
            <w:r w:rsidRPr="00A901D3">
              <w:rPr>
                <w:rFonts w:eastAsia="Times New Roman" w:cs="Times New Roman"/>
              </w:rPr>
              <w:br/>
              <w:t>2. Tiêu chuẩn kỹ thuật: chất liệu nhôm và cao su</w:t>
            </w:r>
            <w:r w:rsidRPr="00A901D3">
              <w:rPr>
                <w:rFonts w:eastAsia="Times New Roman" w:cs="Times New Roman"/>
              </w:rPr>
              <w:br/>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Cái</w:t>
            </w:r>
          </w:p>
        </w:tc>
        <w:tc>
          <w:tcPr>
            <w:tcW w:w="895" w:type="dxa"/>
            <w:vAlign w:val="center"/>
          </w:tcPr>
          <w:p w:rsidR="00B0626D" w:rsidRPr="00A901D3" w:rsidRDefault="00B0626D" w:rsidP="0073544C">
            <w:pPr>
              <w:spacing w:before="0" w:after="0"/>
              <w:jc w:val="center"/>
              <w:rPr>
                <w:rFonts w:eastAsia="Times New Roman" w:cs="Times New Roman"/>
              </w:rPr>
            </w:pPr>
            <w:r w:rsidRPr="00A901D3">
              <w:rPr>
                <w:rFonts w:eastAsia="Times New Roman" w:cs="Times New Roman"/>
              </w:rPr>
              <w:t>Cái</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1000</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50</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Lọ nhựa đựng bộ mẫu 50ml</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Lọ nhựa đựng mẫu</w:t>
            </w:r>
            <w:r w:rsidRPr="00A901D3">
              <w:rPr>
                <w:rFonts w:eastAsia="Times New Roman" w:cs="Times New Roman"/>
              </w:rPr>
              <w:br/>
              <w:t>2. Tiêu chuẩn kỹ thuật: thể tích 50ml</w:t>
            </w:r>
            <w:r w:rsidRPr="00A901D3">
              <w:rPr>
                <w:rFonts w:eastAsia="Times New Roman" w:cs="Times New Roman"/>
              </w:rPr>
              <w:br/>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Cái</w:t>
            </w:r>
          </w:p>
        </w:tc>
        <w:tc>
          <w:tcPr>
            <w:tcW w:w="895" w:type="dxa"/>
            <w:vAlign w:val="center"/>
          </w:tcPr>
          <w:p w:rsidR="00B0626D" w:rsidRPr="00A901D3" w:rsidRDefault="00B0626D" w:rsidP="0073544C">
            <w:pPr>
              <w:spacing w:before="0" w:after="0"/>
              <w:jc w:val="center"/>
              <w:rPr>
                <w:rFonts w:eastAsia="Times New Roman" w:cs="Times New Roman"/>
              </w:rPr>
            </w:pPr>
            <w:r w:rsidRPr="00A901D3">
              <w:rPr>
                <w:rFonts w:eastAsia="Times New Roman" w:cs="Times New Roman"/>
              </w:rPr>
              <w:t>Cái</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100</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773" w:type="dxa"/>
            <w:shd w:val="clear" w:color="auto" w:fill="auto"/>
            <w:noWrap/>
            <w:vAlign w:val="center"/>
            <w:hideMark/>
          </w:tcPr>
          <w:p w:rsidR="00B0626D" w:rsidRPr="00A901D3" w:rsidRDefault="00B0626D" w:rsidP="0073544C">
            <w:pPr>
              <w:spacing w:before="0" w:after="0"/>
              <w:jc w:val="center"/>
              <w:rPr>
                <w:rFonts w:eastAsia="Times New Roman" w:cs="Times New Roman"/>
                <w:b/>
                <w:bCs/>
              </w:rPr>
            </w:pPr>
            <w:r w:rsidRPr="00A901D3">
              <w:rPr>
                <w:rFonts w:eastAsia="Times New Roman" w:cs="Times New Roman"/>
                <w:b/>
                <w:bCs/>
              </w:rPr>
              <w:t>51</w:t>
            </w:r>
          </w:p>
        </w:tc>
        <w:tc>
          <w:tcPr>
            <w:tcW w:w="2341"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Hộp đựng mẫu</w:t>
            </w:r>
          </w:p>
        </w:tc>
        <w:tc>
          <w:tcPr>
            <w:tcW w:w="3886" w:type="dxa"/>
            <w:shd w:val="clear" w:color="auto" w:fill="auto"/>
            <w:vAlign w:val="center"/>
            <w:hideMark/>
          </w:tcPr>
          <w:p w:rsidR="00B0626D" w:rsidRPr="00A901D3" w:rsidRDefault="00B0626D" w:rsidP="0073544C">
            <w:pPr>
              <w:spacing w:before="0" w:after="0"/>
              <w:jc w:val="left"/>
              <w:rPr>
                <w:rFonts w:eastAsia="Times New Roman" w:cs="Times New Roman"/>
              </w:rPr>
            </w:pPr>
            <w:r w:rsidRPr="00A901D3">
              <w:rPr>
                <w:rFonts w:eastAsia="Times New Roman" w:cs="Times New Roman"/>
              </w:rPr>
              <w:t>1. Mô tả: Hộp đựng mẫu vi khuẩn</w:t>
            </w:r>
            <w:r w:rsidRPr="00A901D3">
              <w:rPr>
                <w:rFonts w:eastAsia="Times New Roman" w:cs="Times New Roman"/>
              </w:rPr>
              <w:br/>
              <w:t>2. Tiêu chuẩn kỹ thuật: từng hộp riêng biệt</w:t>
            </w:r>
            <w:r w:rsidRPr="00A901D3">
              <w:rPr>
                <w:rFonts w:eastAsia="Times New Roman" w:cs="Times New Roman"/>
              </w:rPr>
              <w:br/>
              <w:t>3. Điều kiện bảo quản: nhiệt độ phòng</w:t>
            </w:r>
            <w:r w:rsidRPr="00A901D3">
              <w:rPr>
                <w:rFonts w:eastAsia="Times New Roman" w:cs="Times New Roman"/>
              </w:rPr>
              <w:br/>
              <w:t>4. Hạn sử dụng: Không áp dụng</w:t>
            </w:r>
          </w:p>
        </w:tc>
        <w:tc>
          <w:tcPr>
            <w:tcW w:w="851"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88" w:type="dxa"/>
            <w:shd w:val="clear" w:color="auto" w:fill="auto"/>
            <w:vAlign w:val="center"/>
          </w:tcPr>
          <w:p w:rsidR="00B0626D" w:rsidRPr="00A901D3" w:rsidRDefault="00B0626D" w:rsidP="0073544C">
            <w:pPr>
              <w:spacing w:before="0" w:after="0"/>
              <w:jc w:val="center"/>
              <w:rPr>
                <w:rFonts w:eastAsia="Times New Roman" w:cs="Times New Roman"/>
              </w:rPr>
            </w:pPr>
          </w:p>
        </w:tc>
        <w:tc>
          <w:tcPr>
            <w:tcW w:w="895" w:type="dxa"/>
            <w:shd w:val="clear" w:color="auto" w:fill="auto"/>
            <w:vAlign w:val="center"/>
            <w:hideMark/>
          </w:tcPr>
          <w:p w:rsidR="00B0626D" w:rsidRPr="00A901D3" w:rsidRDefault="00B0626D" w:rsidP="0073544C">
            <w:pPr>
              <w:spacing w:before="0" w:after="0"/>
              <w:jc w:val="center"/>
              <w:rPr>
                <w:rFonts w:eastAsia="Times New Roman" w:cs="Times New Roman"/>
              </w:rPr>
            </w:pPr>
            <w:r>
              <w:rPr>
                <w:rFonts w:eastAsia="Times New Roman" w:cs="Times New Roman"/>
              </w:rPr>
              <w:t>H</w:t>
            </w:r>
            <w:r w:rsidRPr="00A901D3">
              <w:rPr>
                <w:rFonts w:eastAsia="Times New Roman" w:cs="Times New Roman"/>
              </w:rPr>
              <w:t>ộp</w:t>
            </w:r>
          </w:p>
        </w:tc>
        <w:tc>
          <w:tcPr>
            <w:tcW w:w="895" w:type="dxa"/>
            <w:vAlign w:val="center"/>
          </w:tcPr>
          <w:p w:rsidR="00B0626D" w:rsidRPr="00A901D3" w:rsidRDefault="00B0626D" w:rsidP="0073544C">
            <w:pPr>
              <w:spacing w:before="0" w:after="0"/>
              <w:jc w:val="center"/>
              <w:rPr>
                <w:rFonts w:eastAsia="Times New Roman" w:cs="Times New Roman"/>
              </w:rPr>
            </w:pPr>
            <w:r>
              <w:rPr>
                <w:rFonts w:eastAsia="Times New Roman" w:cs="Times New Roman"/>
              </w:rPr>
              <w:t>H</w:t>
            </w:r>
            <w:r w:rsidRPr="00A901D3">
              <w:rPr>
                <w:rFonts w:eastAsia="Times New Roman" w:cs="Times New Roman"/>
              </w:rPr>
              <w:t>ộp</w:t>
            </w:r>
          </w:p>
        </w:tc>
        <w:tc>
          <w:tcPr>
            <w:tcW w:w="863" w:type="dxa"/>
            <w:shd w:val="clear" w:color="auto" w:fill="auto"/>
            <w:vAlign w:val="center"/>
            <w:hideMark/>
          </w:tcPr>
          <w:p w:rsidR="00B0626D" w:rsidRPr="00A901D3" w:rsidRDefault="00B0626D" w:rsidP="0073544C">
            <w:pPr>
              <w:spacing w:before="0" w:after="0"/>
              <w:jc w:val="center"/>
              <w:rPr>
                <w:rFonts w:eastAsia="Times New Roman" w:cs="Times New Roman"/>
              </w:rPr>
            </w:pPr>
            <w:r w:rsidRPr="00A901D3">
              <w:rPr>
                <w:rFonts w:eastAsia="Times New Roman" w:cs="Times New Roman"/>
              </w:rPr>
              <w:t>1000</w:t>
            </w:r>
          </w:p>
        </w:tc>
        <w:tc>
          <w:tcPr>
            <w:tcW w:w="939"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vAlign w:val="center"/>
          </w:tcPr>
          <w:p w:rsidR="00B0626D" w:rsidRPr="00A901D3" w:rsidRDefault="00B0626D" w:rsidP="00A506FB">
            <w:pPr>
              <w:spacing w:before="0" w:after="0"/>
              <w:jc w:val="center"/>
              <w:rPr>
                <w:rFonts w:eastAsia="Times New Roman" w:cs="Times New Roman"/>
              </w:rPr>
            </w:pPr>
          </w:p>
        </w:tc>
      </w:tr>
      <w:tr w:rsidR="00B0626D" w:rsidRPr="00A901D3" w:rsidTr="00A506FB">
        <w:trPr>
          <w:trHeight w:val="20"/>
          <w:jc w:val="center"/>
        </w:trPr>
        <w:tc>
          <w:tcPr>
            <w:tcW w:w="12331" w:type="dxa"/>
            <w:gridSpan w:val="9"/>
            <w:shd w:val="clear" w:color="auto" w:fill="auto"/>
            <w:noWrap/>
            <w:vAlign w:val="center"/>
          </w:tcPr>
          <w:p w:rsidR="00B0626D" w:rsidRPr="00A901D3" w:rsidRDefault="00B0626D" w:rsidP="0073544C">
            <w:pPr>
              <w:spacing w:before="0" w:after="0"/>
              <w:jc w:val="center"/>
              <w:rPr>
                <w:rFonts w:eastAsia="Times New Roman" w:cs="Times New Roman"/>
              </w:rPr>
            </w:pPr>
            <w:r>
              <w:rPr>
                <w:rFonts w:eastAsia="Times New Roman" w:cs="Times New Roman"/>
              </w:rPr>
              <w:t>Tổng tiền</w:t>
            </w:r>
          </w:p>
        </w:tc>
        <w:tc>
          <w:tcPr>
            <w:tcW w:w="954" w:type="dxa"/>
            <w:shd w:val="clear" w:color="auto" w:fill="auto"/>
            <w:noWrap/>
            <w:vAlign w:val="center"/>
          </w:tcPr>
          <w:p w:rsidR="00B0626D" w:rsidRPr="00A901D3" w:rsidRDefault="00B0626D" w:rsidP="0073544C">
            <w:pPr>
              <w:spacing w:before="0" w:after="0"/>
              <w:jc w:val="center"/>
              <w:rPr>
                <w:rFonts w:eastAsia="Times New Roman" w:cs="Times New Roman"/>
              </w:rPr>
            </w:pPr>
          </w:p>
        </w:tc>
        <w:tc>
          <w:tcPr>
            <w:tcW w:w="925" w:type="dxa"/>
            <w:vAlign w:val="center"/>
          </w:tcPr>
          <w:p w:rsidR="00B0626D" w:rsidRPr="00A901D3" w:rsidRDefault="00B0626D" w:rsidP="0073544C">
            <w:pPr>
              <w:spacing w:before="0" w:after="0"/>
              <w:jc w:val="center"/>
              <w:rPr>
                <w:rFonts w:eastAsia="Times New Roman" w:cs="Times New Roman"/>
              </w:rPr>
            </w:pPr>
          </w:p>
        </w:tc>
        <w:tc>
          <w:tcPr>
            <w:tcW w:w="1094" w:type="dxa"/>
          </w:tcPr>
          <w:p w:rsidR="00B0626D" w:rsidRPr="00A901D3" w:rsidRDefault="00B0626D" w:rsidP="0073544C">
            <w:pPr>
              <w:spacing w:before="0" w:after="0"/>
              <w:jc w:val="center"/>
              <w:rPr>
                <w:rFonts w:eastAsia="Times New Roman" w:cs="Times New Roman"/>
              </w:rPr>
            </w:pPr>
          </w:p>
        </w:tc>
      </w:tr>
      <w:tr w:rsidR="00A506FB" w:rsidRPr="00A901D3" w:rsidTr="002B2E0A">
        <w:trPr>
          <w:trHeight w:val="20"/>
          <w:jc w:val="center"/>
        </w:trPr>
        <w:tc>
          <w:tcPr>
            <w:tcW w:w="15304" w:type="dxa"/>
            <w:gridSpan w:val="12"/>
            <w:shd w:val="clear" w:color="auto" w:fill="auto"/>
            <w:noWrap/>
            <w:vAlign w:val="center"/>
          </w:tcPr>
          <w:p w:rsidR="00A506FB" w:rsidRDefault="00A506FB" w:rsidP="0073544C">
            <w:pPr>
              <w:spacing w:before="0" w:after="0"/>
              <w:jc w:val="center"/>
              <w:rPr>
                <w:rFonts w:eastAsia="Times New Roman" w:cs="Times New Roman"/>
              </w:rPr>
            </w:pPr>
            <w:r>
              <w:rPr>
                <w:rFonts w:eastAsia="Times New Roman" w:cs="Times New Roman"/>
              </w:rPr>
              <w:t xml:space="preserve">Bằng chữ: </w:t>
            </w:r>
          </w:p>
        </w:tc>
      </w:tr>
    </w:tbl>
    <w:p w:rsidR="008971BB" w:rsidRDefault="008971BB"/>
    <w:sectPr w:rsidR="008971BB" w:rsidSect="00A506FB">
      <w:pgSz w:w="16838" w:h="11906" w:orient="landscape"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96C"/>
    <w:rsid w:val="0006196C"/>
    <w:rsid w:val="000755F2"/>
    <w:rsid w:val="001E3CD0"/>
    <w:rsid w:val="00210000"/>
    <w:rsid w:val="00280FA5"/>
    <w:rsid w:val="003F6748"/>
    <w:rsid w:val="005563F1"/>
    <w:rsid w:val="005D544B"/>
    <w:rsid w:val="0073544C"/>
    <w:rsid w:val="007C444B"/>
    <w:rsid w:val="00807C10"/>
    <w:rsid w:val="008971BB"/>
    <w:rsid w:val="00A31366"/>
    <w:rsid w:val="00A506FB"/>
    <w:rsid w:val="00A901D3"/>
    <w:rsid w:val="00B0626D"/>
    <w:rsid w:val="00B642E3"/>
    <w:rsid w:val="00FB2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96C"/>
    <w:rPr>
      <w:color w:val="0563C1" w:themeColor="hyperlink"/>
      <w:u w:val="single"/>
    </w:rPr>
  </w:style>
  <w:style w:type="paragraph" w:styleId="BalloonText">
    <w:name w:val="Balloon Text"/>
    <w:basedOn w:val="Normal"/>
    <w:link w:val="BalloonTextChar"/>
    <w:uiPriority w:val="99"/>
    <w:semiHidden/>
    <w:unhideWhenUsed/>
    <w:rsid w:val="003F674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48"/>
    <w:rPr>
      <w:rFonts w:ascii="Segoe UI" w:hAnsi="Segoe UI" w:cs="Segoe UI"/>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96C"/>
    <w:rPr>
      <w:color w:val="0563C1" w:themeColor="hyperlink"/>
      <w:u w:val="single"/>
    </w:rPr>
  </w:style>
  <w:style w:type="paragraph" w:styleId="BalloonText">
    <w:name w:val="Balloon Text"/>
    <w:basedOn w:val="Normal"/>
    <w:link w:val="BalloonTextChar"/>
    <w:uiPriority w:val="99"/>
    <w:semiHidden/>
    <w:unhideWhenUsed/>
    <w:rsid w:val="003F674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748"/>
    <w:rPr>
      <w:rFonts w:ascii="Segoe U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2021-02-18T03:33:00Z</cp:lastPrinted>
  <dcterms:created xsi:type="dcterms:W3CDTF">2021-02-18T08:12:00Z</dcterms:created>
  <dcterms:modified xsi:type="dcterms:W3CDTF">2021-02-18T08:12:00Z</dcterms:modified>
</cp:coreProperties>
</file>