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FEA625"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
          <w:szCs w:val="2"/>
        </w:rPr>
      </w:pPr>
    </w:p>
    <w:p w14:paraId="63389DED" w14:textId="77777777" w:rsidR="0045599E"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r>
        <w:rPr>
          <w:sz w:val="28"/>
          <w:szCs w:val="28"/>
        </w:rPr>
        <w:t>MINISTRY OF HEALTH</w:t>
      </w:r>
    </w:p>
    <w:p w14:paraId="0E0F67B0" w14:textId="77777777" w:rsidR="0045599E"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28"/>
          <w:szCs w:val="28"/>
        </w:rPr>
      </w:pPr>
      <w:r>
        <w:rPr>
          <w:b/>
          <w:sz w:val="28"/>
          <w:szCs w:val="28"/>
        </w:rPr>
        <w:t>NATIONAL INSTITUTE OF HYGIENCE AND EPIDEMIOLOGY &amp;</w:t>
      </w:r>
    </w:p>
    <w:p w14:paraId="00099592" w14:textId="77777777" w:rsidR="0045599E"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28"/>
          <w:szCs w:val="28"/>
        </w:rPr>
      </w:pPr>
      <w:r>
        <w:rPr>
          <w:b/>
          <w:sz w:val="28"/>
          <w:szCs w:val="28"/>
        </w:rPr>
        <w:t>CENTER FOR RESEARCH AND PRODUCTION OF VACCINES AND MEDICAL BIOLOGICALS (POLYVAC)</w:t>
      </w:r>
    </w:p>
    <w:p w14:paraId="0ABBB239" w14:textId="77777777" w:rsidR="0045599E"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28"/>
          <w:szCs w:val="28"/>
        </w:rPr>
      </w:pPr>
      <w:r>
        <w:rPr>
          <w:b/>
          <w:sz w:val="28"/>
          <w:szCs w:val="28"/>
        </w:rPr>
        <w:t>-----</w:t>
      </w:r>
      <w:r>
        <w:rPr>
          <w:b/>
          <w:sz w:val="28"/>
          <w:szCs w:val="28"/>
        </w:rPr>
        <w:sym w:font="Wingdings" w:char="F097"/>
      </w:r>
      <w:r>
        <w:rPr>
          <w:b/>
          <w:sz w:val="28"/>
          <w:szCs w:val="28"/>
        </w:rPr>
        <w:t xml:space="preserve"> </w:t>
      </w:r>
      <w:r>
        <w:rPr>
          <w:b/>
          <w:sz w:val="28"/>
          <w:szCs w:val="28"/>
        </w:rPr>
        <w:sym w:font="Wingdings" w:char="F097"/>
      </w:r>
      <w:r>
        <w:rPr>
          <w:b/>
          <w:sz w:val="28"/>
          <w:szCs w:val="28"/>
        </w:rPr>
        <w:t xml:space="preserve"> </w:t>
      </w:r>
      <w:r>
        <w:rPr>
          <w:b/>
          <w:sz w:val="28"/>
          <w:szCs w:val="28"/>
        </w:rPr>
        <w:sym w:font="Wingdings" w:char="F097"/>
      </w:r>
      <w:r>
        <w:rPr>
          <w:b/>
          <w:sz w:val="28"/>
          <w:szCs w:val="28"/>
        </w:rPr>
        <w:t xml:space="preserve"> </w:t>
      </w:r>
      <w:r>
        <w:rPr>
          <w:b/>
          <w:sz w:val="28"/>
          <w:szCs w:val="28"/>
        </w:rPr>
        <w:sym w:font="Wingdings" w:char="F096"/>
      </w:r>
      <w:r>
        <w:rPr>
          <w:b/>
          <w:sz w:val="28"/>
          <w:szCs w:val="28"/>
        </w:rPr>
        <w:t xml:space="preserve"> </w:t>
      </w:r>
      <w:r>
        <w:rPr>
          <w:b/>
          <w:sz w:val="28"/>
          <w:szCs w:val="28"/>
        </w:rPr>
        <w:sym w:font="Wingdings" w:char="F096"/>
      </w:r>
      <w:r>
        <w:rPr>
          <w:b/>
          <w:sz w:val="28"/>
          <w:szCs w:val="28"/>
        </w:rPr>
        <w:t xml:space="preserve"> </w:t>
      </w:r>
      <w:r>
        <w:rPr>
          <w:b/>
          <w:sz w:val="28"/>
          <w:szCs w:val="28"/>
        </w:rPr>
        <w:sym w:font="Wingdings" w:char="F096"/>
      </w:r>
      <w:r>
        <w:rPr>
          <w:b/>
          <w:sz w:val="28"/>
          <w:szCs w:val="28"/>
        </w:rPr>
        <w:t>-----</w:t>
      </w:r>
    </w:p>
    <w:p w14:paraId="5DB0E051"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p>
    <w:p w14:paraId="659A5FFB" w14:textId="77777777" w:rsidR="0045599E"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bCs/>
          <w:i/>
          <w:iCs/>
          <w:sz w:val="28"/>
          <w:szCs w:val="28"/>
        </w:rPr>
      </w:pPr>
      <w:r>
        <w:rPr>
          <w:b/>
          <w:bCs/>
          <w:i/>
          <w:iCs/>
          <w:sz w:val="28"/>
          <w:szCs w:val="28"/>
        </w:rPr>
        <w:t>TECHNICAL ASSISTANCE PROJECT</w:t>
      </w:r>
    </w:p>
    <w:p w14:paraId="6E60FEAA" w14:textId="77777777" w:rsidR="0045599E"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i/>
          <w:iCs/>
          <w:sz w:val="28"/>
          <w:szCs w:val="28"/>
        </w:rPr>
      </w:pPr>
      <w:r>
        <w:rPr>
          <w:b/>
          <w:bCs/>
          <w:i/>
          <w:iCs/>
          <w:sz w:val="28"/>
          <w:szCs w:val="28"/>
        </w:rPr>
        <w:t xml:space="preserve">VIETNAM COVID-19 EMERGENCY RESPONSE PROJECT </w:t>
      </w:r>
    </w:p>
    <w:p w14:paraId="1A16C1D6"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p>
    <w:p w14:paraId="7616EECE"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sz w:val="28"/>
          <w:szCs w:val="28"/>
        </w:rPr>
      </w:pPr>
    </w:p>
    <w:p w14:paraId="05E9B4E8" w14:textId="77777777" w:rsidR="007F61AA"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36"/>
          <w:szCs w:val="40"/>
        </w:rPr>
      </w:pPr>
      <w:r>
        <w:rPr>
          <w:b/>
          <w:sz w:val="36"/>
          <w:szCs w:val="40"/>
        </w:rPr>
        <w:t xml:space="preserve">ENVIRONMENTAL AND SOCIAL </w:t>
      </w:r>
    </w:p>
    <w:p w14:paraId="68D43A49" w14:textId="09FB39EB" w:rsidR="0045599E"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36"/>
          <w:szCs w:val="40"/>
        </w:rPr>
      </w:pPr>
      <w:r>
        <w:rPr>
          <w:b/>
          <w:sz w:val="36"/>
          <w:szCs w:val="40"/>
        </w:rPr>
        <w:t>MANAGEMENT PLAN</w:t>
      </w:r>
    </w:p>
    <w:p w14:paraId="30CD00A0"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439DC880"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1721B031"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02710B8A"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45D46867"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00B604E6" w14:textId="77777777" w:rsidR="0045599E" w:rsidRDefault="0045599E">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both"/>
        <w:rPr>
          <w:sz w:val="28"/>
          <w:szCs w:val="28"/>
        </w:rPr>
      </w:pPr>
    </w:p>
    <w:p w14:paraId="61E6AEFD" w14:textId="77777777" w:rsidR="0045599E" w:rsidRDefault="008459B3">
      <w:pPr>
        <w:pBdr>
          <w:top w:val="thinThickSmallGap" w:sz="24" w:space="1" w:color="auto"/>
          <w:left w:val="thinThickSmallGap" w:sz="24" w:space="4" w:color="auto"/>
          <w:bottom w:val="thickThinSmallGap" w:sz="24" w:space="31" w:color="auto"/>
          <w:right w:val="thickThinSmallGap" w:sz="24" w:space="4" w:color="auto"/>
        </w:pBdr>
        <w:tabs>
          <w:tab w:val="left" w:pos="5610"/>
        </w:tabs>
        <w:spacing w:before="120" w:after="0" w:line="360" w:lineRule="auto"/>
        <w:jc w:val="both"/>
        <w:rPr>
          <w:sz w:val="28"/>
          <w:szCs w:val="28"/>
        </w:rPr>
      </w:pPr>
      <w:r>
        <w:rPr>
          <w:sz w:val="28"/>
          <w:szCs w:val="28"/>
        </w:rPr>
        <w:tab/>
      </w:r>
    </w:p>
    <w:p w14:paraId="69D40C08" w14:textId="77777777" w:rsidR="0045599E" w:rsidRDefault="008459B3">
      <w:pPr>
        <w:pBdr>
          <w:top w:val="thinThickSmallGap" w:sz="24" w:space="1" w:color="auto"/>
          <w:left w:val="thinThickSmallGap" w:sz="24" w:space="4" w:color="auto"/>
          <w:bottom w:val="thickThinSmallGap" w:sz="24" w:space="31" w:color="auto"/>
          <w:right w:val="thickThinSmallGap" w:sz="24" w:space="4" w:color="auto"/>
        </w:pBdr>
        <w:spacing w:before="120" w:after="0" w:line="360" w:lineRule="auto"/>
        <w:jc w:val="center"/>
        <w:rPr>
          <w:b/>
          <w:sz w:val="28"/>
          <w:szCs w:val="28"/>
        </w:rPr>
      </w:pPr>
      <w:r>
        <w:rPr>
          <w:b/>
          <w:sz w:val="28"/>
          <w:szCs w:val="28"/>
        </w:rPr>
        <w:t>HA NOI</w:t>
      </w:r>
      <w:r>
        <w:rPr>
          <w:sz w:val="28"/>
          <w:szCs w:val="28"/>
        </w:rPr>
        <w:t xml:space="preserve"> –</w:t>
      </w:r>
      <w:r>
        <w:rPr>
          <w:b/>
          <w:sz w:val="28"/>
          <w:szCs w:val="28"/>
        </w:rPr>
        <w:t xml:space="preserve"> 9/2020</w:t>
      </w:r>
    </w:p>
    <w:sdt>
      <w:sdtPr>
        <w:id w:val="494928118"/>
        <w:docPartObj>
          <w:docPartGallery w:val="Table of Contents"/>
          <w:docPartUnique/>
        </w:docPartObj>
      </w:sdtPr>
      <w:sdtEndPr>
        <w:rPr>
          <w:b/>
          <w:bCs/>
          <w:noProof/>
          <w:sz w:val="24"/>
          <w:szCs w:val="24"/>
        </w:rPr>
      </w:sdtEndPr>
      <w:sdtContent>
        <w:p w14:paraId="06DE7856" w14:textId="77777777" w:rsidR="0045599E" w:rsidRDefault="008459B3">
          <w:pPr>
            <w:jc w:val="center"/>
            <w:rPr>
              <w:b/>
              <w:bCs/>
              <w:sz w:val="32"/>
              <w:szCs w:val="32"/>
            </w:rPr>
          </w:pPr>
          <w:r>
            <w:rPr>
              <w:b/>
              <w:bCs/>
              <w:sz w:val="32"/>
              <w:szCs w:val="32"/>
            </w:rPr>
            <w:t>TABLE OF CONTENTS</w:t>
          </w:r>
        </w:p>
        <w:p w14:paraId="1FBB1E29" w14:textId="77777777" w:rsidR="0045599E" w:rsidRDefault="0045599E">
          <w:pPr>
            <w:rPr>
              <w:lang w:eastAsia="en-US"/>
            </w:rPr>
          </w:pPr>
        </w:p>
        <w:p w14:paraId="6880D718" w14:textId="0572CD33" w:rsidR="0045599E" w:rsidRPr="008459B3" w:rsidRDefault="008459B3">
          <w:pPr>
            <w:pStyle w:val="TOC1"/>
            <w:rPr>
              <w:rFonts w:asciiTheme="minorHAnsi" w:hAnsiTheme="minorHAnsi"/>
              <w:sz w:val="22"/>
              <w:lang w:eastAsia="en-US"/>
            </w:rPr>
          </w:pPr>
          <w:r>
            <w:rPr>
              <w:sz w:val="24"/>
              <w:szCs w:val="24"/>
            </w:rPr>
            <w:fldChar w:fldCharType="begin"/>
          </w:r>
          <w:r>
            <w:rPr>
              <w:sz w:val="24"/>
              <w:szCs w:val="24"/>
            </w:rPr>
            <w:instrText xml:space="preserve"> TOC \o "1-3" \h \z \u </w:instrText>
          </w:r>
          <w:r>
            <w:rPr>
              <w:sz w:val="24"/>
              <w:szCs w:val="24"/>
            </w:rPr>
            <w:fldChar w:fldCharType="separate"/>
          </w:r>
          <w:hyperlink w:anchor="_Toc57190903" w:history="1">
            <w:r w:rsidRPr="008459B3">
              <w:rPr>
                <w:rStyle w:val="Hyperlink"/>
                <w:bCs/>
                <w:w w:val="99"/>
                <w:lang w:eastAsia="en-US"/>
              </w:rPr>
              <w:t>CHAPTER I</w:t>
            </w:r>
            <w:r w:rsidRPr="008459B3">
              <w:rPr>
                <w:rStyle w:val="Hyperlink"/>
              </w:rPr>
              <w:t xml:space="preserve"> </w:t>
            </w:r>
            <w:r w:rsidR="007F61AA" w:rsidRPr="008459B3">
              <w:rPr>
                <w:rStyle w:val="Hyperlink"/>
              </w:rPr>
              <w:t xml:space="preserve">PROJECT </w:t>
            </w:r>
            <w:r w:rsidRPr="008459B3">
              <w:rPr>
                <w:rStyle w:val="Hyperlink"/>
              </w:rPr>
              <w:t>INTRODUCTION</w:t>
            </w:r>
            <w:r w:rsidRPr="008459B3">
              <w:rPr>
                <w:webHidden/>
              </w:rPr>
              <w:tab/>
            </w:r>
            <w:r w:rsidRPr="008459B3">
              <w:rPr>
                <w:webHidden/>
              </w:rPr>
              <w:fldChar w:fldCharType="begin"/>
            </w:r>
            <w:r w:rsidRPr="008459B3">
              <w:rPr>
                <w:webHidden/>
              </w:rPr>
              <w:instrText xml:space="preserve"> PAGEREF _Toc57190903 \h </w:instrText>
            </w:r>
            <w:r w:rsidRPr="008459B3">
              <w:rPr>
                <w:webHidden/>
              </w:rPr>
            </w:r>
            <w:r w:rsidRPr="008459B3">
              <w:rPr>
                <w:webHidden/>
              </w:rPr>
              <w:fldChar w:fldCharType="separate"/>
            </w:r>
            <w:r w:rsidR="00983599">
              <w:rPr>
                <w:webHidden/>
              </w:rPr>
              <w:t>5</w:t>
            </w:r>
            <w:r w:rsidRPr="008459B3">
              <w:rPr>
                <w:webHidden/>
              </w:rPr>
              <w:fldChar w:fldCharType="end"/>
            </w:r>
          </w:hyperlink>
        </w:p>
        <w:p w14:paraId="31C8A982" w14:textId="7497C707" w:rsidR="0045599E" w:rsidRPr="008459B3" w:rsidRDefault="007F61AA">
          <w:pPr>
            <w:pStyle w:val="TOC2"/>
            <w:tabs>
              <w:tab w:val="right" w:leader="dot" w:pos="9440"/>
            </w:tabs>
            <w:rPr>
              <w:rFonts w:asciiTheme="minorHAnsi" w:hAnsiTheme="minorHAnsi"/>
              <w:noProof/>
              <w:sz w:val="22"/>
              <w:lang w:eastAsia="en-US"/>
            </w:rPr>
          </w:pPr>
          <w:hyperlink w:anchor="_Toc57190904" w:history="1">
            <w:r w:rsidR="008459B3" w:rsidRPr="008459B3">
              <w:rPr>
                <w:rStyle w:val="Hyperlink"/>
                <w:noProof/>
              </w:rPr>
              <w:t>1.  Project title and owner</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_Toc57190904 \h </w:instrText>
            </w:r>
            <w:r w:rsidR="008459B3" w:rsidRPr="008459B3">
              <w:rPr>
                <w:noProof/>
                <w:webHidden/>
              </w:rPr>
            </w:r>
            <w:r w:rsidR="008459B3" w:rsidRPr="008459B3">
              <w:rPr>
                <w:noProof/>
                <w:webHidden/>
              </w:rPr>
              <w:fldChar w:fldCharType="separate"/>
            </w:r>
            <w:r w:rsidR="00983599">
              <w:rPr>
                <w:noProof/>
                <w:webHidden/>
              </w:rPr>
              <w:t>5</w:t>
            </w:r>
            <w:r w:rsidR="008459B3" w:rsidRPr="008459B3">
              <w:rPr>
                <w:noProof/>
                <w:webHidden/>
              </w:rPr>
              <w:fldChar w:fldCharType="end"/>
            </w:r>
          </w:hyperlink>
        </w:p>
        <w:p w14:paraId="7A1BA861" w14:textId="1783C7BD" w:rsidR="0045599E" w:rsidRPr="008459B3" w:rsidRDefault="007F61AA">
          <w:pPr>
            <w:pStyle w:val="TOC2"/>
            <w:tabs>
              <w:tab w:val="right" w:leader="dot" w:pos="9440"/>
            </w:tabs>
            <w:rPr>
              <w:rFonts w:asciiTheme="minorHAnsi" w:hAnsiTheme="minorHAnsi"/>
              <w:noProof/>
              <w:sz w:val="22"/>
              <w:lang w:eastAsia="en-US"/>
            </w:rPr>
          </w:pPr>
          <w:hyperlink w:anchor="_Toc57190905" w:history="1">
            <w:r w:rsidR="008459B3" w:rsidRPr="008459B3">
              <w:rPr>
                <w:rStyle w:val="Hyperlink"/>
                <w:noProof/>
              </w:rPr>
              <w:t>2. Description of the project locations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_Toc57190905 \h </w:instrText>
            </w:r>
            <w:r w:rsidR="008459B3" w:rsidRPr="008459B3">
              <w:rPr>
                <w:noProof/>
                <w:webHidden/>
              </w:rPr>
            </w:r>
            <w:r w:rsidR="008459B3" w:rsidRPr="008459B3">
              <w:rPr>
                <w:noProof/>
                <w:webHidden/>
              </w:rPr>
              <w:fldChar w:fldCharType="separate"/>
            </w:r>
            <w:r w:rsidR="00983599">
              <w:rPr>
                <w:noProof/>
                <w:webHidden/>
              </w:rPr>
              <w:t>5</w:t>
            </w:r>
            <w:r w:rsidR="008459B3" w:rsidRPr="008459B3">
              <w:rPr>
                <w:noProof/>
                <w:webHidden/>
              </w:rPr>
              <w:fldChar w:fldCharType="end"/>
            </w:r>
          </w:hyperlink>
        </w:p>
        <w:p w14:paraId="12178E5F" w14:textId="4C3C1AFC" w:rsidR="0045599E" w:rsidRPr="008459B3" w:rsidRDefault="007F61AA">
          <w:pPr>
            <w:pStyle w:val="TOC3"/>
            <w:tabs>
              <w:tab w:val="right" w:leader="dot" w:pos="9440"/>
            </w:tabs>
            <w:rPr>
              <w:rFonts w:asciiTheme="minorHAnsi" w:hAnsiTheme="minorHAnsi"/>
              <w:noProof/>
              <w:sz w:val="22"/>
              <w:lang w:eastAsia="en-US"/>
            </w:rPr>
          </w:pPr>
          <w:hyperlink w:anchor="_Toc57190906" w:history="1">
            <w:r w:rsidR="008459B3" w:rsidRPr="008459B3">
              <w:rPr>
                <w:rStyle w:val="Hyperlink"/>
                <w:noProof/>
              </w:rPr>
              <w:t>2.1. The National Institute of Hygiene and Epidemiology</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_Toc57190906 \h </w:instrText>
            </w:r>
            <w:r w:rsidR="008459B3" w:rsidRPr="008459B3">
              <w:rPr>
                <w:noProof/>
                <w:webHidden/>
              </w:rPr>
            </w:r>
            <w:r w:rsidR="008459B3" w:rsidRPr="008459B3">
              <w:rPr>
                <w:noProof/>
                <w:webHidden/>
              </w:rPr>
              <w:fldChar w:fldCharType="separate"/>
            </w:r>
            <w:r w:rsidR="00983599">
              <w:rPr>
                <w:noProof/>
                <w:webHidden/>
              </w:rPr>
              <w:t>5</w:t>
            </w:r>
            <w:r w:rsidR="008459B3" w:rsidRPr="008459B3">
              <w:rPr>
                <w:noProof/>
                <w:webHidden/>
              </w:rPr>
              <w:fldChar w:fldCharType="end"/>
            </w:r>
          </w:hyperlink>
        </w:p>
        <w:p w14:paraId="2CBD932D" w14:textId="22907F39" w:rsidR="0045599E" w:rsidRPr="008459B3" w:rsidRDefault="007F61AA">
          <w:pPr>
            <w:pStyle w:val="TOC3"/>
            <w:tabs>
              <w:tab w:val="right" w:leader="dot" w:pos="9440"/>
            </w:tabs>
            <w:rPr>
              <w:rFonts w:asciiTheme="minorHAnsi" w:hAnsiTheme="minorHAnsi"/>
              <w:noProof/>
              <w:sz w:val="22"/>
              <w:lang w:eastAsia="en-US"/>
            </w:rPr>
          </w:pPr>
          <w:hyperlink w:anchor="_Toc57190907" w:history="1">
            <w:r w:rsidR="008459B3" w:rsidRPr="008459B3">
              <w:rPr>
                <w:rStyle w:val="Hyperlink"/>
                <w:noProof/>
              </w:rPr>
              <w:t>2.2.  The Center for Research and Production of Vaccines and Biologicals (POLYVAC)</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_Toc57190907 \h </w:instrText>
            </w:r>
            <w:r w:rsidR="008459B3" w:rsidRPr="008459B3">
              <w:rPr>
                <w:noProof/>
                <w:webHidden/>
              </w:rPr>
            </w:r>
            <w:r w:rsidR="008459B3" w:rsidRPr="008459B3">
              <w:rPr>
                <w:noProof/>
                <w:webHidden/>
              </w:rPr>
              <w:fldChar w:fldCharType="separate"/>
            </w:r>
            <w:r w:rsidR="00983599">
              <w:rPr>
                <w:noProof/>
                <w:webHidden/>
              </w:rPr>
              <w:t>6</w:t>
            </w:r>
            <w:r w:rsidR="008459B3" w:rsidRPr="008459B3">
              <w:rPr>
                <w:noProof/>
                <w:webHidden/>
              </w:rPr>
              <w:fldChar w:fldCharType="end"/>
            </w:r>
          </w:hyperlink>
        </w:p>
        <w:p w14:paraId="7FC3F5D1" w14:textId="2C724B86" w:rsidR="0045599E" w:rsidRPr="008459B3" w:rsidRDefault="007F61AA">
          <w:pPr>
            <w:pStyle w:val="TOC2"/>
            <w:tabs>
              <w:tab w:val="right" w:leader="dot" w:pos="9440"/>
            </w:tabs>
            <w:rPr>
              <w:rFonts w:asciiTheme="minorHAnsi" w:hAnsiTheme="minorHAnsi"/>
              <w:noProof/>
              <w:sz w:val="22"/>
              <w:lang w:eastAsia="en-US"/>
            </w:rPr>
          </w:pPr>
          <w:hyperlink w:anchor="_Toc57190908" w:history="1">
            <w:r w:rsidR="008459B3" w:rsidRPr="008459B3">
              <w:rPr>
                <w:rStyle w:val="Hyperlink"/>
                <w:noProof/>
              </w:rPr>
              <w:t>3. Project activities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_Toc57190908 \h </w:instrText>
            </w:r>
            <w:r w:rsidR="008459B3" w:rsidRPr="008459B3">
              <w:rPr>
                <w:noProof/>
                <w:webHidden/>
              </w:rPr>
            </w:r>
            <w:r w:rsidR="008459B3" w:rsidRPr="008459B3">
              <w:rPr>
                <w:noProof/>
                <w:webHidden/>
              </w:rPr>
              <w:fldChar w:fldCharType="separate"/>
            </w:r>
            <w:r w:rsidR="00983599">
              <w:rPr>
                <w:noProof/>
                <w:webHidden/>
              </w:rPr>
              <w:t>6</w:t>
            </w:r>
            <w:r w:rsidR="008459B3" w:rsidRPr="008459B3">
              <w:rPr>
                <w:noProof/>
                <w:webHidden/>
              </w:rPr>
              <w:fldChar w:fldCharType="end"/>
            </w:r>
          </w:hyperlink>
        </w:p>
        <w:p w14:paraId="1BBA5647" w14:textId="10C44FD3" w:rsidR="0045599E" w:rsidRPr="008459B3" w:rsidRDefault="007F61AA">
          <w:pPr>
            <w:pStyle w:val="TOC1"/>
            <w:rPr>
              <w:rFonts w:asciiTheme="minorHAnsi" w:hAnsiTheme="minorHAnsi"/>
              <w:sz w:val="22"/>
              <w:lang w:eastAsia="en-US"/>
            </w:rPr>
          </w:pPr>
          <w:hyperlink w:anchor="_Toc57190909" w:history="1">
            <w:r w:rsidR="008459B3" w:rsidRPr="008459B3">
              <w:rPr>
                <w:rStyle w:val="Hyperlink"/>
                <w:bCs/>
                <w:w w:val="99"/>
                <w:lang w:eastAsia="en-US"/>
              </w:rPr>
              <w:t>CHAPTER II</w:t>
            </w:r>
            <w:r w:rsidR="008459B3" w:rsidRPr="008459B3">
              <w:rPr>
                <w:rStyle w:val="Hyperlink"/>
              </w:rPr>
              <w:t xml:space="preserve"> ORGANIZATIONAL STRUCTURE AND RESPONSIBILITY ASSIGNMENT</w:t>
            </w:r>
            <w:r w:rsidR="008459B3" w:rsidRPr="008459B3">
              <w:rPr>
                <w:webHidden/>
              </w:rPr>
              <w:tab/>
            </w:r>
            <w:r w:rsidR="008459B3" w:rsidRPr="008459B3">
              <w:rPr>
                <w:webHidden/>
              </w:rPr>
              <w:fldChar w:fldCharType="begin"/>
            </w:r>
            <w:r w:rsidR="008459B3" w:rsidRPr="008459B3">
              <w:rPr>
                <w:webHidden/>
              </w:rPr>
              <w:instrText xml:space="preserve"> PAGEREF _Toc57190909 \h </w:instrText>
            </w:r>
            <w:r w:rsidR="008459B3" w:rsidRPr="008459B3">
              <w:rPr>
                <w:webHidden/>
              </w:rPr>
            </w:r>
            <w:r w:rsidR="008459B3" w:rsidRPr="008459B3">
              <w:rPr>
                <w:webHidden/>
              </w:rPr>
              <w:fldChar w:fldCharType="separate"/>
            </w:r>
            <w:r w:rsidR="00983599">
              <w:rPr>
                <w:webHidden/>
              </w:rPr>
              <w:t>9</w:t>
            </w:r>
            <w:r w:rsidR="008459B3" w:rsidRPr="008459B3">
              <w:rPr>
                <w:webHidden/>
              </w:rPr>
              <w:fldChar w:fldCharType="end"/>
            </w:r>
          </w:hyperlink>
        </w:p>
        <w:p w14:paraId="568CA54D" w14:textId="1AE0313A" w:rsidR="0045599E" w:rsidRPr="008459B3" w:rsidRDefault="007F61AA">
          <w:pPr>
            <w:pStyle w:val="TOC2"/>
            <w:tabs>
              <w:tab w:val="right" w:leader="dot" w:pos="9440"/>
            </w:tabs>
            <w:rPr>
              <w:rFonts w:asciiTheme="minorHAnsi" w:hAnsiTheme="minorHAnsi"/>
              <w:noProof/>
              <w:sz w:val="22"/>
              <w:lang w:eastAsia="en-US"/>
            </w:rPr>
          </w:pPr>
          <w:hyperlink w:anchor="_Toc57190910" w:history="1">
            <w:r w:rsidR="008459B3" w:rsidRPr="008459B3">
              <w:rPr>
                <w:rStyle w:val="Hyperlink"/>
                <w:noProof/>
              </w:rPr>
              <w:t>1. Organizational chart and responsibilities in laboratory safety management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_Toc57190910 \h </w:instrText>
            </w:r>
            <w:r w:rsidR="008459B3" w:rsidRPr="008459B3">
              <w:rPr>
                <w:noProof/>
                <w:webHidden/>
              </w:rPr>
            </w:r>
            <w:r w:rsidR="008459B3" w:rsidRPr="008459B3">
              <w:rPr>
                <w:noProof/>
                <w:webHidden/>
              </w:rPr>
              <w:fldChar w:fldCharType="separate"/>
            </w:r>
            <w:r w:rsidR="00983599">
              <w:rPr>
                <w:noProof/>
                <w:webHidden/>
              </w:rPr>
              <w:t>9</w:t>
            </w:r>
            <w:r w:rsidR="008459B3" w:rsidRPr="008459B3">
              <w:rPr>
                <w:noProof/>
                <w:webHidden/>
              </w:rPr>
              <w:fldChar w:fldCharType="end"/>
            </w:r>
          </w:hyperlink>
        </w:p>
        <w:p w14:paraId="6CAE6E0F" w14:textId="4F22F4CD" w:rsidR="0045599E" w:rsidRPr="008459B3" w:rsidRDefault="007F61AA">
          <w:pPr>
            <w:pStyle w:val="TOC3"/>
            <w:tabs>
              <w:tab w:val="right" w:leader="dot" w:pos="9440"/>
            </w:tabs>
            <w:rPr>
              <w:rFonts w:asciiTheme="minorHAnsi" w:hAnsiTheme="minorHAnsi"/>
              <w:noProof/>
              <w:sz w:val="22"/>
              <w:lang w:eastAsia="en-US"/>
            </w:rPr>
          </w:pPr>
          <w:hyperlink w:anchor="_Toc57190911" w:history="1">
            <w:r w:rsidR="008459B3" w:rsidRPr="008459B3">
              <w:rPr>
                <w:rStyle w:val="Hyperlink"/>
                <w:noProof/>
              </w:rPr>
              <w:t>1.1.  Organizational chart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_Toc57190911 \h </w:instrText>
            </w:r>
            <w:r w:rsidR="008459B3" w:rsidRPr="008459B3">
              <w:rPr>
                <w:noProof/>
                <w:webHidden/>
              </w:rPr>
            </w:r>
            <w:r w:rsidR="008459B3" w:rsidRPr="008459B3">
              <w:rPr>
                <w:noProof/>
                <w:webHidden/>
              </w:rPr>
              <w:fldChar w:fldCharType="separate"/>
            </w:r>
            <w:r w:rsidR="00983599">
              <w:rPr>
                <w:noProof/>
                <w:webHidden/>
              </w:rPr>
              <w:t>9</w:t>
            </w:r>
            <w:r w:rsidR="008459B3" w:rsidRPr="008459B3">
              <w:rPr>
                <w:noProof/>
                <w:webHidden/>
              </w:rPr>
              <w:fldChar w:fldCharType="end"/>
            </w:r>
          </w:hyperlink>
        </w:p>
        <w:p w14:paraId="7AC135A6" w14:textId="70F18CEB" w:rsidR="0045599E" w:rsidRPr="008459B3" w:rsidRDefault="007F61AA">
          <w:pPr>
            <w:pStyle w:val="TOC3"/>
            <w:tabs>
              <w:tab w:val="right" w:leader="dot" w:pos="9440"/>
            </w:tabs>
            <w:rPr>
              <w:rFonts w:asciiTheme="minorHAnsi" w:hAnsiTheme="minorHAnsi"/>
              <w:noProof/>
              <w:sz w:val="22"/>
              <w:lang w:eastAsia="en-US"/>
            </w:rPr>
          </w:pPr>
          <w:hyperlink w:anchor="_Toc57190912" w:history="1">
            <w:r w:rsidR="008459B3" w:rsidRPr="008459B3">
              <w:rPr>
                <w:rStyle w:val="Hyperlink"/>
                <w:noProof/>
              </w:rPr>
              <w:t>1.2. Responsibility for managing the laboratory safety</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_Toc57190912 \h </w:instrText>
            </w:r>
            <w:r w:rsidR="008459B3" w:rsidRPr="008459B3">
              <w:rPr>
                <w:noProof/>
                <w:webHidden/>
              </w:rPr>
            </w:r>
            <w:r w:rsidR="008459B3" w:rsidRPr="008459B3">
              <w:rPr>
                <w:noProof/>
                <w:webHidden/>
              </w:rPr>
              <w:fldChar w:fldCharType="separate"/>
            </w:r>
            <w:r w:rsidR="00983599">
              <w:rPr>
                <w:noProof/>
                <w:webHidden/>
              </w:rPr>
              <w:t>9</w:t>
            </w:r>
            <w:r w:rsidR="008459B3" w:rsidRPr="008459B3">
              <w:rPr>
                <w:noProof/>
                <w:webHidden/>
              </w:rPr>
              <w:fldChar w:fldCharType="end"/>
            </w:r>
          </w:hyperlink>
        </w:p>
        <w:p w14:paraId="6134196A" w14:textId="174FDD1F" w:rsidR="0045599E" w:rsidRPr="008459B3" w:rsidRDefault="007F61AA">
          <w:pPr>
            <w:pStyle w:val="TOC2"/>
            <w:tabs>
              <w:tab w:val="right" w:leader="dot" w:pos="9440"/>
            </w:tabs>
            <w:rPr>
              <w:rFonts w:asciiTheme="minorHAnsi" w:hAnsiTheme="minorHAnsi"/>
              <w:noProof/>
              <w:sz w:val="22"/>
              <w:lang w:eastAsia="en-US"/>
            </w:rPr>
          </w:pPr>
          <w:hyperlink w:anchor="_Toc57190913" w:history="1">
            <w:r w:rsidR="008459B3" w:rsidRPr="008459B3">
              <w:rPr>
                <w:rStyle w:val="Hyperlink"/>
                <w:noProof/>
              </w:rPr>
              <w:t>2. Organizational chart and responsibilities in waste management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_Toc57190913 \h </w:instrText>
            </w:r>
            <w:r w:rsidR="008459B3" w:rsidRPr="008459B3">
              <w:rPr>
                <w:noProof/>
                <w:webHidden/>
              </w:rPr>
            </w:r>
            <w:r w:rsidR="008459B3" w:rsidRPr="008459B3">
              <w:rPr>
                <w:noProof/>
                <w:webHidden/>
              </w:rPr>
              <w:fldChar w:fldCharType="separate"/>
            </w:r>
            <w:r w:rsidR="00983599">
              <w:rPr>
                <w:noProof/>
                <w:webHidden/>
              </w:rPr>
              <w:t>11</w:t>
            </w:r>
            <w:r w:rsidR="008459B3" w:rsidRPr="008459B3">
              <w:rPr>
                <w:noProof/>
                <w:webHidden/>
              </w:rPr>
              <w:fldChar w:fldCharType="end"/>
            </w:r>
          </w:hyperlink>
        </w:p>
        <w:p w14:paraId="26BFD7F1" w14:textId="2BBC91D1" w:rsidR="0045599E" w:rsidRPr="008459B3" w:rsidRDefault="007F61AA">
          <w:pPr>
            <w:pStyle w:val="TOC3"/>
            <w:tabs>
              <w:tab w:val="right" w:leader="dot" w:pos="9440"/>
            </w:tabs>
            <w:rPr>
              <w:rFonts w:asciiTheme="minorHAnsi" w:hAnsiTheme="minorHAnsi"/>
              <w:noProof/>
              <w:sz w:val="22"/>
              <w:lang w:eastAsia="en-US"/>
            </w:rPr>
          </w:pPr>
          <w:hyperlink w:anchor="_Toc57190914" w:history="1">
            <w:r w:rsidR="008459B3" w:rsidRPr="008459B3">
              <w:rPr>
                <w:rStyle w:val="Hyperlink"/>
                <w:noProof/>
              </w:rPr>
              <w:t>2.1. Organizational chart and responsibility for waste management of NIHE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_Toc57190914 \h </w:instrText>
            </w:r>
            <w:r w:rsidR="008459B3" w:rsidRPr="008459B3">
              <w:rPr>
                <w:noProof/>
                <w:webHidden/>
              </w:rPr>
            </w:r>
            <w:r w:rsidR="008459B3" w:rsidRPr="008459B3">
              <w:rPr>
                <w:noProof/>
                <w:webHidden/>
              </w:rPr>
              <w:fldChar w:fldCharType="separate"/>
            </w:r>
            <w:r w:rsidR="00983599">
              <w:rPr>
                <w:noProof/>
                <w:webHidden/>
              </w:rPr>
              <w:t>11</w:t>
            </w:r>
            <w:r w:rsidR="008459B3" w:rsidRPr="008459B3">
              <w:rPr>
                <w:noProof/>
                <w:webHidden/>
              </w:rPr>
              <w:fldChar w:fldCharType="end"/>
            </w:r>
          </w:hyperlink>
        </w:p>
        <w:p w14:paraId="28CC09A0" w14:textId="4088645D" w:rsidR="0045599E" w:rsidRPr="008459B3" w:rsidRDefault="007F61AA">
          <w:pPr>
            <w:pStyle w:val="TOC3"/>
            <w:tabs>
              <w:tab w:val="right" w:leader="dot" w:pos="9440"/>
            </w:tabs>
            <w:rPr>
              <w:rFonts w:asciiTheme="minorHAnsi" w:hAnsiTheme="minorHAnsi"/>
              <w:noProof/>
              <w:sz w:val="22"/>
              <w:lang w:eastAsia="en-US"/>
            </w:rPr>
          </w:pPr>
          <w:hyperlink w:anchor="_Toc57190915" w:history="1">
            <w:r w:rsidR="008459B3" w:rsidRPr="008459B3">
              <w:rPr>
                <w:rStyle w:val="Hyperlink"/>
                <w:noProof/>
              </w:rPr>
              <w:t>2.2 Organizational chart and responsibilities for waste management of POLYVAC</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_Toc57190915 \h </w:instrText>
            </w:r>
            <w:r w:rsidR="008459B3" w:rsidRPr="008459B3">
              <w:rPr>
                <w:noProof/>
                <w:webHidden/>
              </w:rPr>
            </w:r>
            <w:r w:rsidR="008459B3" w:rsidRPr="008459B3">
              <w:rPr>
                <w:noProof/>
                <w:webHidden/>
              </w:rPr>
              <w:fldChar w:fldCharType="separate"/>
            </w:r>
            <w:r w:rsidR="00983599">
              <w:rPr>
                <w:noProof/>
                <w:webHidden/>
              </w:rPr>
              <w:t>12</w:t>
            </w:r>
            <w:r w:rsidR="008459B3" w:rsidRPr="008459B3">
              <w:rPr>
                <w:noProof/>
                <w:webHidden/>
              </w:rPr>
              <w:fldChar w:fldCharType="end"/>
            </w:r>
          </w:hyperlink>
        </w:p>
        <w:p w14:paraId="369A0722" w14:textId="68F639E5" w:rsidR="0045599E" w:rsidRPr="008459B3" w:rsidRDefault="007F61AA">
          <w:pPr>
            <w:pStyle w:val="TOC2"/>
            <w:tabs>
              <w:tab w:val="right" w:leader="dot" w:pos="9440"/>
            </w:tabs>
            <w:rPr>
              <w:rFonts w:asciiTheme="minorHAnsi" w:hAnsiTheme="minorHAnsi"/>
              <w:noProof/>
              <w:sz w:val="22"/>
              <w:lang w:eastAsia="en-US"/>
            </w:rPr>
          </w:pPr>
          <w:hyperlink w:anchor="_Toc57190916" w:history="1">
            <w:r w:rsidR="008459B3" w:rsidRPr="008459B3">
              <w:rPr>
                <w:rStyle w:val="Hyperlink"/>
                <w:noProof/>
              </w:rPr>
              <w:t>3. Organizational chart and responsibilities for waste management in social safeguard</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_Toc57190916 \h </w:instrText>
            </w:r>
            <w:r w:rsidR="008459B3" w:rsidRPr="008459B3">
              <w:rPr>
                <w:noProof/>
                <w:webHidden/>
              </w:rPr>
            </w:r>
            <w:r w:rsidR="008459B3" w:rsidRPr="008459B3">
              <w:rPr>
                <w:noProof/>
                <w:webHidden/>
              </w:rPr>
              <w:fldChar w:fldCharType="separate"/>
            </w:r>
            <w:r w:rsidR="00983599">
              <w:rPr>
                <w:noProof/>
                <w:webHidden/>
              </w:rPr>
              <w:t>13</w:t>
            </w:r>
            <w:r w:rsidR="008459B3" w:rsidRPr="008459B3">
              <w:rPr>
                <w:noProof/>
                <w:webHidden/>
              </w:rPr>
              <w:fldChar w:fldCharType="end"/>
            </w:r>
          </w:hyperlink>
        </w:p>
        <w:p w14:paraId="4E106C2E" w14:textId="37AEF9E7" w:rsidR="0045599E" w:rsidRPr="008459B3" w:rsidRDefault="007F61AA">
          <w:pPr>
            <w:pStyle w:val="TOC3"/>
            <w:tabs>
              <w:tab w:val="right" w:leader="dot" w:pos="9440"/>
            </w:tabs>
            <w:rPr>
              <w:rFonts w:asciiTheme="minorHAnsi" w:hAnsiTheme="minorHAnsi"/>
              <w:noProof/>
              <w:sz w:val="22"/>
              <w:lang w:eastAsia="en-US"/>
            </w:rPr>
          </w:pPr>
          <w:hyperlink w:anchor="_Toc57190917" w:history="1">
            <w:r w:rsidR="008459B3" w:rsidRPr="008459B3">
              <w:rPr>
                <w:rStyle w:val="Hyperlink"/>
                <w:noProof/>
              </w:rPr>
              <w:t>3.1. Director</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_Toc57190917 \h </w:instrText>
            </w:r>
            <w:r w:rsidR="008459B3" w:rsidRPr="008459B3">
              <w:rPr>
                <w:noProof/>
                <w:webHidden/>
              </w:rPr>
            </w:r>
            <w:r w:rsidR="008459B3" w:rsidRPr="008459B3">
              <w:rPr>
                <w:noProof/>
                <w:webHidden/>
              </w:rPr>
              <w:fldChar w:fldCharType="separate"/>
            </w:r>
            <w:r w:rsidR="00983599">
              <w:rPr>
                <w:noProof/>
                <w:webHidden/>
              </w:rPr>
              <w:t>13</w:t>
            </w:r>
            <w:r w:rsidR="008459B3" w:rsidRPr="008459B3">
              <w:rPr>
                <w:noProof/>
                <w:webHidden/>
              </w:rPr>
              <w:fldChar w:fldCharType="end"/>
            </w:r>
          </w:hyperlink>
        </w:p>
        <w:p w14:paraId="67130FD4" w14:textId="31A23EAC" w:rsidR="0045599E" w:rsidRPr="008459B3" w:rsidRDefault="007F61AA">
          <w:pPr>
            <w:pStyle w:val="TOC3"/>
            <w:tabs>
              <w:tab w:val="right" w:leader="dot" w:pos="9440"/>
            </w:tabs>
            <w:rPr>
              <w:rFonts w:asciiTheme="minorHAnsi" w:hAnsiTheme="minorHAnsi"/>
              <w:noProof/>
              <w:sz w:val="22"/>
              <w:lang w:eastAsia="en-US"/>
            </w:rPr>
          </w:pPr>
          <w:hyperlink w:anchor="_Toc57190918" w:history="1">
            <w:r w:rsidR="008459B3" w:rsidRPr="008459B3">
              <w:rPr>
                <w:rStyle w:val="Hyperlink"/>
                <w:noProof/>
              </w:rPr>
              <w:t>3.2. Ethical Council</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_Toc57190918 \h </w:instrText>
            </w:r>
            <w:r w:rsidR="008459B3" w:rsidRPr="008459B3">
              <w:rPr>
                <w:noProof/>
                <w:webHidden/>
              </w:rPr>
            </w:r>
            <w:r w:rsidR="008459B3" w:rsidRPr="008459B3">
              <w:rPr>
                <w:noProof/>
                <w:webHidden/>
              </w:rPr>
              <w:fldChar w:fldCharType="separate"/>
            </w:r>
            <w:r w:rsidR="00983599">
              <w:rPr>
                <w:noProof/>
                <w:webHidden/>
              </w:rPr>
              <w:t>14</w:t>
            </w:r>
            <w:r w:rsidR="008459B3" w:rsidRPr="008459B3">
              <w:rPr>
                <w:noProof/>
                <w:webHidden/>
              </w:rPr>
              <w:fldChar w:fldCharType="end"/>
            </w:r>
          </w:hyperlink>
        </w:p>
        <w:p w14:paraId="6153202A" w14:textId="323E7B8A" w:rsidR="0045599E" w:rsidRPr="008459B3" w:rsidRDefault="007F61AA">
          <w:pPr>
            <w:pStyle w:val="TOC3"/>
            <w:tabs>
              <w:tab w:val="right" w:leader="dot" w:pos="9440"/>
            </w:tabs>
            <w:rPr>
              <w:rFonts w:asciiTheme="minorHAnsi" w:hAnsiTheme="minorHAnsi"/>
              <w:noProof/>
              <w:sz w:val="22"/>
              <w:lang w:eastAsia="en-US"/>
            </w:rPr>
          </w:pPr>
          <w:hyperlink w:anchor="_Toc57190919" w:history="1">
            <w:r w:rsidR="008459B3" w:rsidRPr="008459B3">
              <w:rPr>
                <w:rStyle w:val="Hyperlink"/>
                <w:noProof/>
              </w:rPr>
              <w:t>3.3. Project Management Unit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_Toc57190919 \h </w:instrText>
            </w:r>
            <w:r w:rsidR="008459B3" w:rsidRPr="008459B3">
              <w:rPr>
                <w:noProof/>
                <w:webHidden/>
              </w:rPr>
            </w:r>
            <w:r w:rsidR="008459B3" w:rsidRPr="008459B3">
              <w:rPr>
                <w:noProof/>
                <w:webHidden/>
              </w:rPr>
              <w:fldChar w:fldCharType="separate"/>
            </w:r>
            <w:r w:rsidR="00983599">
              <w:rPr>
                <w:noProof/>
                <w:webHidden/>
              </w:rPr>
              <w:t>14</w:t>
            </w:r>
            <w:r w:rsidR="008459B3" w:rsidRPr="008459B3">
              <w:rPr>
                <w:noProof/>
                <w:webHidden/>
              </w:rPr>
              <w:fldChar w:fldCharType="end"/>
            </w:r>
          </w:hyperlink>
        </w:p>
        <w:p w14:paraId="4D05D787" w14:textId="453CEEB0" w:rsidR="0045599E" w:rsidRPr="008459B3" w:rsidRDefault="007F61AA">
          <w:pPr>
            <w:pStyle w:val="TOC3"/>
            <w:tabs>
              <w:tab w:val="right" w:leader="dot" w:pos="9440"/>
            </w:tabs>
            <w:rPr>
              <w:rFonts w:asciiTheme="minorHAnsi" w:hAnsiTheme="minorHAnsi"/>
              <w:noProof/>
              <w:sz w:val="22"/>
              <w:lang w:eastAsia="en-US"/>
            </w:rPr>
          </w:pPr>
          <w:hyperlink w:anchor="_Toc57190920" w:history="1">
            <w:r w:rsidR="008459B3" w:rsidRPr="008459B3">
              <w:rPr>
                <w:rStyle w:val="Hyperlink"/>
                <w:noProof/>
              </w:rPr>
              <w:t>3.4. Faculties, Departments, Centers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_Toc57190920 \h </w:instrText>
            </w:r>
            <w:r w:rsidR="008459B3" w:rsidRPr="008459B3">
              <w:rPr>
                <w:noProof/>
                <w:webHidden/>
              </w:rPr>
            </w:r>
            <w:r w:rsidR="008459B3" w:rsidRPr="008459B3">
              <w:rPr>
                <w:noProof/>
                <w:webHidden/>
              </w:rPr>
              <w:fldChar w:fldCharType="separate"/>
            </w:r>
            <w:r w:rsidR="00983599">
              <w:rPr>
                <w:noProof/>
                <w:webHidden/>
              </w:rPr>
              <w:t>14</w:t>
            </w:r>
            <w:r w:rsidR="008459B3" w:rsidRPr="008459B3">
              <w:rPr>
                <w:noProof/>
                <w:webHidden/>
              </w:rPr>
              <w:fldChar w:fldCharType="end"/>
            </w:r>
          </w:hyperlink>
        </w:p>
        <w:p w14:paraId="742A41F0" w14:textId="33790D78" w:rsidR="0045599E" w:rsidRPr="008459B3" w:rsidRDefault="007F61AA">
          <w:pPr>
            <w:pStyle w:val="TOC1"/>
            <w:rPr>
              <w:rFonts w:asciiTheme="minorHAnsi" w:hAnsiTheme="minorHAnsi"/>
              <w:sz w:val="22"/>
              <w:lang w:eastAsia="en-US"/>
            </w:rPr>
          </w:pPr>
          <w:hyperlink w:anchor="_Toc57190921" w:history="1">
            <w:r w:rsidR="008459B3" w:rsidRPr="008459B3">
              <w:rPr>
                <w:rStyle w:val="Hyperlink"/>
                <w:bCs/>
                <w:w w:val="99"/>
                <w:lang w:eastAsia="en-US"/>
              </w:rPr>
              <w:t>CHAPTER III</w:t>
            </w:r>
            <w:r w:rsidR="008459B3" w:rsidRPr="008459B3">
              <w:rPr>
                <w:rStyle w:val="Hyperlink"/>
              </w:rPr>
              <w:t xml:space="preserve"> REQUIREMENTS AND PROCEDURES FOR BIO-SAFETY IN LABORATORIES</w:t>
            </w:r>
            <w:r w:rsidR="008459B3" w:rsidRPr="008459B3">
              <w:rPr>
                <w:webHidden/>
              </w:rPr>
              <w:tab/>
            </w:r>
            <w:r w:rsidR="008459B3" w:rsidRPr="008459B3">
              <w:rPr>
                <w:webHidden/>
              </w:rPr>
              <w:fldChar w:fldCharType="begin"/>
            </w:r>
            <w:r w:rsidR="008459B3" w:rsidRPr="008459B3">
              <w:rPr>
                <w:webHidden/>
              </w:rPr>
              <w:instrText xml:space="preserve"> PAGEREF _Toc57190921 \h </w:instrText>
            </w:r>
            <w:r w:rsidR="008459B3" w:rsidRPr="008459B3">
              <w:rPr>
                <w:webHidden/>
              </w:rPr>
            </w:r>
            <w:r w:rsidR="008459B3" w:rsidRPr="008459B3">
              <w:rPr>
                <w:webHidden/>
              </w:rPr>
              <w:fldChar w:fldCharType="separate"/>
            </w:r>
            <w:r w:rsidR="00983599">
              <w:rPr>
                <w:webHidden/>
              </w:rPr>
              <w:t>15</w:t>
            </w:r>
            <w:r w:rsidR="008459B3" w:rsidRPr="008459B3">
              <w:rPr>
                <w:webHidden/>
              </w:rPr>
              <w:fldChar w:fldCharType="end"/>
            </w:r>
          </w:hyperlink>
        </w:p>
        <w:p w14:paraId="1430839C" w14:textId="02BB9F36" w:rsidR="0045599E" w:rsidRPr="008459B3" w:rsidRDefault="007F61AA">
          <w:pPr>
            <w:pStyle w:val="TOC2"/>
            <w:tabs>
              <w:tab w:val="right" w:leader="dot" w:pos="9440"/>
            </w:tabs>
            <w:rPr>
              <w:rFonts w:asciiTheme="minorHAnsi" w:hAnsiTheme="minorHAnsi"/>
              <w:noProof/>
              <w:sz w:val="22"/>
              <w:lang w:eastAsia="en-US"/>
            </w:rPr>
          </w:pPr>
          <w:hyperlink w:anchor="_Toc57190922" w:history="1">
            <w:r w:rsidR="008459B3" w:rsidRPr="008459B3">
              <w:rPr>
                <w:rStyle w:val="Hyperlink"/>
                <w:noProof/>
              </w:rPr>
              <w:t>1. Bio-safety Level and Risk Assessment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_Toc57190922 \h </w:instrText>
            </w:r>
            <w:r w:rsidR="008459B3" w:rsidRPr="008459B3">
              <w:rPr>
                <w:noProof/>
                <w:webHidden/>
              </w:rPr>
            </w:r>
            <w:r w:rsidR="008459B3" w:rsidRPr="008459B3">
              <w:rPr>
                <w:noProof/>
                <w:webHidden/>
              </w:rPr>
              <w:fldChar w:fldCharType="separate"/>
            </w:r>
            <w:r w:rsidR="00983599">
              <w:rPr>
                <w:noProof/>
                <w:webHidden/>
              </w:rPr>
              <w:t>15</w:t>
            </w:r>
            <w:r w:rsidR="008459B3" w:rsidRPr="008459B3">
              <w:rPr>
                <w:noProof/>
                <w:webHidden/>
              </w:rPr>
              <w:fldChar w:fldCharType="end"/>
            </w:r>
          </w:hyperlink>
        </w:p>
        <w:p w14:paraId="2435AF0C" w14:textId="502E5A84" w:rsidR="0045599E" w:rsidRPr="008459B3" w:rsidRDefault="007F61AA">
          <w:pPr>
            <w:pStyle w:val="TOC3"/>
            <w:tabs>
              <w:tab w:val="right" w:leader="dot" w:pos="9440"/>
            </w:tabs>
            <w:rPr>
              <w:rFonts w:asciiTheme="minorHAnsi" w:hAnsiTheme="minorHAnsi"/>
              <w:noProof/>
              <w:sz w:val="22"/>
              <w:lang w:eastAsia="en-US"/>
            </w:rPr>
          </w:pPr>
          <w:hyperlink w:anchor="_Toc57190923" w:history="1">
            <w:r w:rsidR="008459B3" w:rsidRPr="008459B3">
              <w:rPr>
                <w:rStyle w:val="Hyperlink"/>
                <w:noProof/>
              </w:rPr>
              <w:t>1.1. Groups of Risk posed by microorganisms and bio-safety levels of laboratories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_Toc57190923 \h </w:instrText>
            </w:r>
            <w:r w:rsidR="008459B3" w:rsidRPr="008459B3">
              <w:rPr>
                <w:noProof/>
                <w:webHidden/>
              </w:rPr>
            </w:r>
            <w:r w:rsidR="008459B3" w:rsidRPr="008459B3">
              <w:rPr>
                <w:noProof/>
                <w:webHidden/>
              </w:rPr>
              <w:fldChar w:fldCharType="separate"/>
            </w:r>
            <w:r w:rsidR="00983599">
              <w:rPr>
                <w:noProof/>
                <w:webHidden/>
              </w:rPr>
              <w:t>15</w:t>
            </w:r>
            <w:r w:rsidR="008459B3" w:rsidRPr="008459B3">
              <w:rPr>
                <w:noProof/>
                <w:webHidden/>
              </w:rPr>
              <w:fldChar w:fldCharType="end"/>
            </w:r>
          </w:hyperlink>
        </w:p>
        <w:p w14:paraId="3A891BC1" w14:textId="226BD148" w:rsidR="0045599E" w:rsidRPr="008459B3" w:rsidRDefault="007F61AA">
          <w:pPr>
            <w:pStyle w:val="TOC3"/>
            <w:tabs>
              <w:tab w:val="right" w:leader="dot" w:pos="9440"/>
            </w:tabs>
            <w:rPr>
              <w:rFonts w:asciiTheme="minorHAnsi" w:hAnsiTheme="minorHAnsi"/>
              <w:noProof/>
              <w:sz w:val="22"/>
              <w:lang w:eastAsia="en-US"/>
            </w:rPr>
          </w:pPr>
          <w:hyperlink w:anchor="_Toc57190924" w:history="1">
            <w:r w:rsidR="008459B3" w:rsidRPr="008459B3">
              <w:rPr>
                <w:rStyle w:val="Hyperlink"/>
                <w:noProof/>
              </w:rPr>
              <w:t>1.2. Risk Assessment for Laboratories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_Toc57190924 \h </w:instrText>
            </w:r>
            <w:r w:rsidR="008459B3" w:rsidRPr="008459B3">
              <w:rPr>
                <w:noProof/>
                <w:webHidden/>
              </w:rPr>
            </w:r>
            <w:r w:rsidR="008459B3" w:rsidRPr="008459B3">
              <w:rPr>
                <w:noProof/>
                <w:webHidden/>
              </w:rPr>
              <w:fldChar w:fldCharType="separate"/>
            </w:r>
            <w:r w:rsidR="00983599">
              <w:rPr>
                <w:noProof/>
                <w:webHidden/>
              </w:rPr>
              <w:t>15</w:t>
            </w:r>
            <w:r w:rsidR="008459B3" w:rsidRPr="008459B3">
              <w:rPr>
                <w:noProof/>
                <w:webHidden/>
              </w:rPr>
              <w:fldChar w:fldCharType="end"/>
            </w:r>
          </w:hyperlink>
        </w:p>
        <w:p w14:paraId="38FA7E06" w14:textId="7EB3D492" w:rsidR="0045599E" w:rsidRPr="008459B3" w:rsidRDefault="007F61AA">
          <w:pPr>
            <w:pStyle w:val="TOC2"/>
            <w:tabs>
              <w:tab w:val="right" w:leader="dot" w:pos="9440"/>
            </w:tabs>
            <w:rPr>
              <w:rFonts w:asciiTheme="minorHAnsi" w:hAnsiTheme="minorHAnsi"/>
              <w:noProof/>
              <w:sz w:val="22"/>
              <w:lang w:eastAsia="en-US"/>
            </w:rPr>
          </w:pPr>
          <w:hyperlink w:anchor="_Toc57190925" w:history="1">
            <w:r w:rsidR="008459B3" w:rsidRPr="008459B3">
              <w:rPr>
                <w:rStyle w:val="Hyperlink"/>
                <w:noProof/>
              </w:rPr>
              <w:t>2. Physical facilities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_Toc57190925 \h </w:instrText>
            </w:r>
            <w:r w:rsidR="008459B3" w:rsidRPr="008459B3">
              <w:rPr>
                <w:noProof/>
                <w:webHidden/>
              </w:rPr>
            </w:r>
            <w:r w:rsidR="008459B3" w:rsidRPr="008459B3">
              <w:rPr>
                <w:noProof/>
                <w:webHidden/>
              </w:rPr>
              <w:fldChar w:fldCharType="separate"/>
            </w:r>
            <w:r w:rsidR="00983599">
              <w:rPr>
                <w:noProof/>
                <w:webHidden/>
              </w:rPr>
              <w:t>19</w:t>
            </w:r>
            <w:r w:rsidR="008459B3" w:rsidRPr="008459B3">
              <w:rPr>
                <w:noProof/>
                <w:webHidden/>
              </w:rPr>
              <w:fldChar w:fldCharType="end"/>
            </w:r>
          </w:hyperlink>
        </w:p>
        <w:p w14:paraId="7CC18DE2" w14:textId="0F224A2B" w:rsidR="0045599E" w:rsidRPr="008459B3" w:rsidRDefault="007F61AA">
          <w:pPr>
            <w:pStyle w:val="TOC3"/>
            <w:tabs>
              <w:tab w:val="right" w:leader="dot" w:pos="9440"/>
            </w:tabs>
            <w:rPr>
              <w:rFonts w:asciiTheme="minorHAnsi" w:hAnsiTheme="minorHAnsi"/>
              <w:noProof/>
              <w:sz w:val="22"/>
              <w:lang w:eastAsia="en-US"/>
            </w:rPr>
          </w:pPr>
          <w:hyperlink w:anchor="_Toc57190926" w:history="1">
            <w:r w:rsidR="008459B3" w:rsidRPr="008459B3">
              <w:rPr>
                <w:rStyle w:val="Hyperlink"/>
                <w:noProof/>
              </w:rPr>
              <w:t>2.1. Bio-safety level II laboratories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_Toc57190926 \h </w:instrText>
            </w:r>
            <w:r w:rsidR="008459B3" w:rsidRPr="008459B3">
              <w:rPr>
                <w:noProof/>
                <w:webHidden/>
              </w:rPr>
            </w:r>
            <w:r w:rsidR="008459B3" w:rsidRPr="008459B3">
              <w:rPr>
                <w:noProof/>
                <w:webHidden/>
              </w:rPr>
              <w:fldChar w:fldCharType="separate"/>
            </w:r>
            <w:r w:rsidR="00983599">
              <w:rPr>
                <w:noProof/>
                <w:webHidden/>
              </w:rPr>
              <w:t>19</w:t>
            </w:r>
            <w:r w:rsidR="008459B3" w:rsidRPr="008459B3">
              <w:rPr>
                <w:noProof/>
                <w:webHidden/>
              </w:rPr>
              <w:fldChar w:fldCharType="end"/>
            </w:r>
          </w:hyperlink>
        </w:p>
        <w:p w14:paraId="286D11E9" w14:textId="34781492" w:rsidR="0045599E" w:rsidRPr="008459B3" w:rsidRDefault="007F61AA">
          <w:pPr>
            <w:pStyle w:val="TOC3"/>
            <w:tabs>
              <w:tab w:val="right" w:leader="dot" w:pos="9440"/>
            </w:tabs>
            <w:rPr>
              <w:rFonts w:asciiTheme="minorHAnsi" w:hAnsiTheme="minorHAnsi"/>
              <w:noProof/>
              <w:sz w:val="22"/>
              <w:lang w:eastAsia="en-US"/>
            </w:rPr>
          </w:pPr>
          <w:hyperlink w:anchor="_Toc57190927" w:history="1">
            <w:r w:rsidR="008459B3" w:rsidRPr="008459B3">
              <w:rPr>
                <w:rStyle w:val="Hyperlink"/>
                <w:noProof/>
              </w:rPr>
              <w:t>2.2. Bio-safety level III laboratories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_Toc57190927 \h </w:instrText>
            </w:r>
            <w:r w:rsidR="008459B3" w:rsidRPr="008459B3">
              <w:rPr>
                <w:noProof/>
                <w:webHidden/>
              </w:rPr>
            </w:r>
            <w:r w:rsidR="008459B3" w:rsidRPr="008459B3">
              <w:rPr>
                <w:noProof/>
                <w:webHidden/>
              </w:rPr>
              <w:fldChar w:fldCharType="separate"/>
            </w:r>
            <w:r w:rsidR="00983599">
              <w:rPr>
                <w:noProof/>
                <w:webHidden/>
              </w:rPr>
              <w:t>20</w:t>
            </w:r>
            <w:r w:rsidR="008459B3" w:rsidRPr="008459B3">
              <w:rPr>
                <w:noProof/>
                <w:webHidden/>
              </w:rPr>
              <w:fldChar w:fldCharType="end"/>
            </w:r>
          </w:hyperlink>
        </w:p>
        <w:p w14:paraId="7B54E664" w14:textId="603AD486" w:rsidR="0045599E" w:rsidRPr="008459B3" w:rsidRDefault="007F61AA">
          <w:pPr>
            <w:pStyle w:val="TOC2"/>
            <w:tabs>
              <w:tab w:val="right" w:leader="dot" w:pos="9440"/>
            </w:tabs>
            <w:rPr>
              <w:rFonts w:asciiTheme="minorHAnsi" w:hAnsiTheme="minorHAnsi"/>
              <w:noProof/>
              <w:sz w:val="22"/>
              <w:lang w:eastAsia="en-US"/>
            </w:rPr>
          </w:pPr>
          <w:hyperlink w:anchor="_Toc57190928" w:history="1">
            <w:r w:rsidR="008459B3" w:rsidRPr="008459B3">
              <w:rPr>
                <w:rStyle w:val="Hyperlink"/>
                <w:noProof/>
              </w:rPr>
              <w:t>3. Equipment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_Toc57190928 \h </w:instrText>
            </w:r>
            <w:r w:rsidR="008459B3" w:rsidRPr="008459B3">
              <w:rPr>
                <w:noProof/>
                <w:webHidden/>
              </w:rPr>
            </w:r>
            <w:r w:rsidR="008459B3" w:rsidRPr="008459B3">
              <w:rPr>
                <w:noProof/>
                <w:webHidden/>
              </w:rPr>
              <w:fldChar w:fldCharType="separate"/>
            </w:r>
            <w:r w:rsidR="00983599">
              <w:rPr>
                <w:noProof/>
                <w:webHidden/>
              </w:rPr>
              <w:t>22</w:t>
            </w:r>
            <w:r w:rsidR="008459B3" w:rsidRPr="008459B3">
              <w:rPr>
                <w:noProof/>
                <w:webHidden/>
              </w:rPr>
              <w:fldChar w:fldCharType="end"/>
            </w:r>
          </w:hyperlink>
        </w:p>
        <w:p w14:paraId="031786DD" w14:textId="06D6F3AD" w:rsidR="0045599E" w:rsidRPr="008459B3" w:rsidRDefault="007F61AA">
          <w:pPr>
            <w:pStyle w:val="TOC3"/>
            <w:tabs>
              <w:tab w:val="right" w:leader="dot" w:pos="9440"/>
            </w:tabs>
            <w:rPr>
              <w:rFonts w:asciiTheme="minorHAnsi" w:hAnsiTheme="minorHAnsi"/>
              <w:noProof/>
              <w:sz w:val="22"/>
              <w:lang w:eastAsia="en-US"/>
            </w:rPr>
          </w:pPr>
          <w:hyperlink w:anchor="_Toc57190929" w:history="1">
            <w:r w:rsidR="008459B3" w:rsidRPr="008459B3">
              <w:rPr>
                <w:rStyle w:val="Hyperlink"/>
                <w:noProof/>
              </w:rPr>
              <w:t>3.1. Personal Protective Equipment (PPE)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_Toc57190929 \h </w:instrText>
            </w:r>
            <w:r w:rsidR="008459B3" w:rsidRPr="008459B3">
              <w:rPr>
                <w:noProof/>
                <w:webHidden/>
              </w:rPr>
            </w:r>
            <w:r w:rsidR="008459B3" w:rsidRPr="008459B3">
              <w:rPr>
                <w:noProof/>
                <w:webHidden/>
              </w:rPr>
              <w:fldChar w:fldCharType="separate"/>
            </w:r>
            <w:r w:rsidR="00983599">
              <w:rPr>
                <w:noProof/>
                <w:webHidden/>
              </w:rPr>
              <w:t>22</w:t>
            </w:r>
            <w:r w:rsidR="008459B3" w:rsidRPr="008459B3">
              <w:rPr>
                <w:noProof/>
                <w:webHidden/>
              </w:rPr>
              <w:fldChar w:fldCharType="end"/>
            </w:r>
          </w:hyperlink>
        </w:p>
        <w:p w14:paraId="389D7B91" w14:textId="104F755D" w:rsidR="0045599E" w:rsidRPr="008459B3" w:rsidRDefault="007F61AA">
          <w:pPr>
            <w:pStyle w:val="TOC3"/>
            <w:tabs>
              <w:tab w:val="right" w:leader="dot" w:pos="9440"/>
            </w:tabs>
            <w:rPr>
              <w:rFonts w:asciiTheme="minorHAnsi" w:hAnsiTheme="minorHAnsi"/>
              <w:noProof/>
              <w:sz w:val="22"/>
              <w:lang w:eastAsia="en-US"/>
            </w:rPr>
          </w:pPr>
          <w:hyperlink w:anchor="_Toc57190930" w:history="1">
            <w:r w:rsidR="008459B3" w:rsidRPr="008459B3">
              <w:rPr>
                <w:rStyle w:val="Hyperlink"/>
                <w:noProof/>
              </w:rPr>
              <w:t>3.2. Biosafety cabinets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_Toc57190930 \h </w:instrText>
            </w:r>
            <w:r w:rsidR="008459B3" w:rsidRPr="008459B3">
              <w:rPr>
                <w:noProof/>
                <w:webHidden/>
              </w:rPr>
            </w:r>
            <w:r w:rsidR="008459B3" w:rsidRPr="008459B3">
              <w:rPr>
                <w:noProof/>
                <w:webHidden/>
              </w:rPr>
              <w:fldChar w:fldCharType="separate"/>
            </w:r>
            <w:r w:rsidR="00983599">
              <w:rPr>
                <w:noProof/>
                <w:webHidden/>
              </w:rPr>
              <w:t>29</w:t>
            </w:r>
            <w:r w:rsidR="008459B3" w:rsidRPr="008459B3">
              <w:rPr>
                <w:noProof/>
                <w:webHidden/>
              </w:rPr>
              <w:fldChar w:fldCharType="end"/>
            </w:r>
          </w:hyperlink>
        </w:p>
        <w:p w14:paraId="0C9A34C2" w14:textId="2B2CEAD7" w:rsidR="0045599E" w:rsidRPr="008459B3" w:rsidRDefault="007F61AA">
          <w:pPr>
            <w:pStyle w:val="TOC3"/>
            <w:tabs>
              <w:tab w:val="right" w:leader="dot" w:pos="9440"/>
            </w:tabs>
            <w:rPr>
              <w:rFonts w:asciiTheme="minorHAnsi" w:hAnsiTheme="minorHAnsi"/>
              <w:noProof/>
              <w:sz w:val="22"/>
              <w:lang w:eastAsia="en-US"/>
            </w:rPr>
          </w:pPr>
          <w:hyperlink w:anchor="_Toc57190931" w:history="1">
            <w:r w:rsidR="008459B3" w:rsidRPr="008459B3">
              <w:rPr>
                <w:rStyle w:val="Hyperlink"/>
                <w:noProof/>
              </w:rPr>
              <w:t>3.3. Autoclave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_Toc57190931 \h </w:instrText>
            </w:r>
            <w:r w:rsidR="008459B3" w:rsidRPr="008459B3">
              <w:rPr>
                <w:noProof/>
                <w:webHidden/>
              </w:rPr>
            </w:r>
            <w:r w:rsidR="008459B3" w:rsidRPr="008459B3">
              <w:rPr>
                <w:noProof/>
                <w:webHidden/>
              </w:rPr>
              <w:fldChar w:fldCharType="separate"/>
            </w:r>
            <w:r w:rsidR="00983599">
              <w:rPr>
                <w:noProof/>
                <w:webHidden/>
              </w:rPr>
              <w:t>30</w:t>
            </w:r>
            <w:r w:rsidR="008459B3" w:rsidRPr="008459B3">
              <w:rPr>
                <w:noProof/>
                <w:webHidden/>
              </w:rPr>
              <w:fldChar w:fldCharType="end"/>
            </w:r>
          </w:hyperlink>
        </w:p>
        <w:p w14:paraId="12E6C11C" w14:textId="4E55D105" w:rsidR="0045599E" w:rsidRPr="008459B3" w:rsidRDefault="007F61AA">
          <w:pPr>
            <w:pStyle w:val="TOC3"/>
            <w:tabs>
              <w:tab w:val="right" w:leader="dot" w:pos="9440"/>
            </w:tabs>
            <w:rPr>
              <w:rFonts w:asciiTheme="minorHAnsi" w:hAnsiTheme="minorHAnsi"/>
              <w:noProof/>
              <w:sz w:val="22"/>
              <w:lang w:eastAsia="en-US"/>
            </w:rPr>
          </w:pPr>
          <w:hyperlink w:anchor="_Toc57190932" w:history="1">
            <w:r w:rsidR="008459B3" w:rsidRPr="008459B3">
              <w:rPr>
                <w:rStyle w:val="Hyperlink"/>
                <w:noProof/>
              </w:rPr>
              <w:t>3.4. Other equipment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_Toc57190932 \h </w:instrText>
            </w:r>
            <w:r w:rsidR="008459B3" w:rsidRPr="008459B3">
              <w:rPr>
                <w:noProof/>
                <w:webHidden/>
              </w:rPr>
            </w:r>
            <w:r w:rsidR="008459B3" w:rsidRPr="008459B3">
              <w:rPr>
                <w:noProof/>
                <w:webHidden/>
              </w:rPr>
              <w:fldChar w:fldCharType="separate"/>
            </w:r>
            <w:r w:rsidR="00983599">
              <w:rPr>
                <w:noProof/>
                <w:webHidden/>
              </w:rPr>
              <w:t>30</w:t>
            </w:r>
            <w:r w:rsidR="008459B3" w:rsidRPr="008459B3">
              <w:rPr>
                <w:noProof/>
                <w:webHidden/>
              </w:rPr>
              <w:fldChar w:fldCharType="end"/>
            </w:r>
          </w:hyperlink>
        </w:p>
        <w:p w14:paraId="398AFF5A" w14:textId="3F412F4A" w:rsidR="0045599E" w:rsidRPr="008459B3" w:rsidRDefault="007F61AA">
          <w:pPr>
            <w:pStyle w:val="TOC2"/>
            <w:tabs>
              <w:tab w:val="right" w:leader="dot" w:pos="9440"/>
            </w:tabs>
            <w:rPr>
              <w:rFonts w:asciiTheme="minorHAnsi" w:hAnsiTheme="minorHAnsi"/>
              <w:noProof/>
              <w:sz w:val="22"/>
              <w:lang w:eastAsia="en-US"/>
            </w:rPr>
          </w:pPr>
          <w:hyperlink w:anchor="_Toc57190933" w:history="1">
            <w:r w:rsidR="008459B3" w:rsidRPr="008459B3">
              <w:rPr>
                <w:rStyle w:val="Hyperlink"/>
                <w:noProof/>
              </w:rPr>
              <w:t>4. Monitoring occupational health</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_Toc57190933 \h </w:instrText>
            </w:r>
            <w:r w:rsidR="008459B3" w:rsidRPr="008459B3">
              <w:rPr>
                <w:noProof/>
                <w:webHidden/>
              </w:rPr>
            </w:r>
            <w:r w:rsidR="008459B3" w:rsidRPr="008459B3">
              <w:rPr>
                <w:noProof/>
                <w:webHidden/>
              </w:rPr>
              <w:fldChar w:fldCharType="separate"/>
            </w:r>
            <w:r w:rsidR="00983599">
              <w:rPr>
                <w:noProof/>
                <w:webHidden/>
              </w:rPr>
              <w:t>32</w:t>
            </w:r>
            <w:r w:rsidR="008459B3" w:rsidRPr="008459B3">
              <w:rPr>
                <w:noProof/>
                <w:webHidden/>
              </w:rPr>
              <w:fldChar w:fldCharType="end"/>
            </w:r>
          </w:hyperlink>
        </w:p>
        <w:p w14:paraId="2472F1AB" w14:textId="5C24D8D3" w:rsidR="0045599E" w:rsidRPr="008459B3" w:rsidRDefault="007F61AA">
          <w:pPr>
            <w:pStyle w:val="TOC2"/>
            <w:tabs>
              <w:tab w:val="right" w:leader="dot" w:pos="9440"/>
            </w:tabs>
            <w:rPr>
              <w:rFonts w:asciiTheme="minorHAnsi" w:hAnsiTheme="minorHAnsi"/>
              <w:noProof/>
              <w:sz w:val="22"/>
              <w:lang w:eastAsia="en-US"/>
            </w:rPr>
          </w:pPr>
          <w:hyperlink w:anchor="_Toc57190934" w:history="1">
            <w:r w:rsidR="008459B3" w:rsidRPr="008459B3">
              <w:rPr>
                <w:rStyle w:val="Hyperlink"/>
                <w:noProof/>
              </w:rPr>
              <w:t>5. Training</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_Toc57190934 \h </w:instrText>
            </w:r>
            <w:r w:rsidR="008459B3" w:rsidRPr="008459B3">
              <w:rPr>
                <w:noProof/>
                <w:webHidden/>
              </w:rPr>
            </w:r>
            <w:r w:rsidR="008459B3" w:rsidRPr="008459B3">
              <w:rPr>
                <w:noProof/>
                <w:webHidden/>
              </w:rPr>
              <w:fldChar w:fldCharType="separate"/>
            </w:r>
            <w:r w:rsidR="00983599">
              <w:rPr>
                <w:noProof/>
                <w:webHidden/>
              </w:rPr>
              <w:t>32</w:t>
            </w:r>
            <w:r w:rsidR="008459B3" w:rsidRPr="008459B3">
              <w:rPr>
                <w:noProof/>
                <w:webHidden/>
              </w:rPr>
              <w:fldChar w:fldCharType="end"/>
            </w:r>
          </w:hyperlink>
        </w:p>
        <w:p w14:paraId="68ADFC05" w14:textId="4B2EC468" w:rsidR="0045599E" w:rsidRPr="008459B3" w:rsidRDefault="007F61AA">
          <w:pPr>
            <w:pStyle w:val="TOC2"/>
            <w:tabs>
              <w:tab w:val="right" w:leader="dot" w:pos="9440"/>
            </w:tabs>
            <w:rPr>
              <w:rFonts w:asciiTheme="minorHAnsi" w:hAnsiTheme="minorHAnsi"/>
              <w:noProof/>
              <w:sz w:val="22"/>
              <w:lang w:eastAsia="en-US"/>
            </w:rPr>
          </w:pPr>
          <w:hyperlink w:anchor="_Toc57190935" w:history="1">
            <w:r w:rsidR="008459B3" w:rsidRPr="008459B3">
              <w:rPr>
                <w:rStyle w:val="Hyperlink"/>
                <w:noProof/>
              </w:rPr>
              <w:t>6. Biosafety practice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_Toc57190935 \h </w:instrText>
            </w:r>
            <w:r w:rsidR="008459B3" w:rsidRPr="008459B3">
              <w:rPr>
                <w:noProof/>
                <w:webHidden/>
              </w:rPr>
            </w:r>
            <w:r w:rsidR="008459B3" w:rsidRPr="008459B3">
              <w:rPr>
                <w:noProof/>
                <w:webHidden/>
              </w:rPr>
              <w:fldChar w:fldCharType="separate"/>
            </w:r>
            <w:r w:rsidR="00983599">
              <w:rPr>
                <w:noProof/>
                <w:webHidden/>
              </w:rPr>
              <w:t>33</w:t>
            </w:r>
            <w:r w:rsidR="008459B3" w:rsidRPr="008459B3">
              <w:rPr>
                <w:noProof/>
                <w:webHidden/>
              </w:rPr>
              <w:fldChar w:fldCharType="end"/>
            </w:r>
          </w:hyperlink>
        </w:p>
        <w:p w14:paraId="75AA2FEB" w14:textId="788F8EB9" w:rsidR="0045599E" w:rsidRPr="008459B3" w:rsidRDefault="007F61AA">
          <w:pPr>
            <w:pStyle w:val="TOC3"/>
            <w:tabs>
              <w:tab w:val="right" w:leader="dot" w:pos="9440"/>
            </w:tabs>
            <w:rPr>
              <w:rFonts w:asciiTheme="minorHAnsi" w:hAnsiTheme="minorHAnsi"/>
              <w:noProof/>
              <w:sz w:val="22"/>
              <w:lang w:eastAsia="en-US"/>
            </w:rPr>
          </w:pPr>
          <w:hyperlink w:anchor="_Toc57190936" w:history="1">
            <w:r w:rsidR="008459B3" w:rsidRPr="008459B3">
              <w:rPr>
                <w:rStyle w:val="Hyperlink"/>
                <w:noProof/>
              </w:rPr>
              <w:t>6.1. Regulations on Entry and Exit of Laboratories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_Toc57190936 \h </w:instrText>
            </w:r>
            <w:r w:rsidR="008459B3" w:rsidRPr="008459B3">
              <w:rPr>
                <w:noProof/>
                <w:webHidden/>
              </w:rPr>
            </w:r>
            <w:r w:rsidR="008459B3" w:rsidRPr="008459B3">
              <w:rPr>
                <w:noProof/>
                <w:webHidden/>
              </w:rPr>
              <w:fldChar w:fldCharType="separate"/>
            </w:r>
            <w:r w:rsidR="00983599">
              <w:rPr>
                <w:noProof/>
                <w:webHidden/>
              </w:rPr>
              <w:t>33</w:t>
            </w:r>
            <w:r w:rsidR="008459B3" w:rsidRPr="008459B3">
              <w:rPr>
                <w:noProof/>
                <w:webHidden/>
              </w:rPr>
              <w:fldChar w:fldCharType="end"/>
            </w:r>
          </w:hyperlink>
        </w:p>
        <w:p w14:paraId="1CFD3DFD" w14:textId="189FDB47" w:rsidR="0045599E" w:rsidRPr="008459B3" w:rsidRDefault="007F61AA">
          <w:pPr>
            <w:pStyle w:val="TOC3"/>
            <w:tabs>
              <w:tab w:val="right" w:leader="dot" w:pos="9440"/>
            </w:tabs>
            <w:rPr>
              <w:rFonts w:asciiTheme="minorHAnsi" w:hAnsiTheme="minorHAnsi"/>
              <w:noProof/>
              <w:sz w:val="22"/>
              <w:lang w:eastAsia="en-US"/>
            </w:rPr>
          </w:pPr>
          <w:hyperlink w:anchor="_Toc57190937" w:history="1">
            <w:r w:rsidR="008459B3" w:rsidRPr="008459B3">
              <w:rPr>
                <w:rStyle w:val="Hyperlink"/>
                <w:noProof/>
              </w:rPr>
              <w:t>6.2. Common Regulations on Practice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_Toc57190937 \h </w:instrText>
            </w:r>
            <w:r w:rsidR="008459B3" w:rsidRPr="008459B3">
              <w:rPr>
                <w:noProof/>
                <w:webHidden/>
              </w:rPr>
            </w:r>
            <w:r w:rsidR="008459B3" w:rsidRPr="008459B3">
              <w:rPr>
                <w:noProof/>
                <w:webHidden/>
              </w:rPr>
              <w:fldChar w:fldCharType="separate"/>
            </w:r>
            <w:r w:rsidR="00983599">
              <w:rPr>
                <w:noProof/>
                <w:webHidden/>
              </w:rPr>
              <w:t>33</w:t>
            </w:r>
            <w:r w:rsidR="008459B3" w:rsidRPr="008459B3">
              <w:rPr>
                <w:noProof/>
                <w:webHidden/>
              </w:rPr>
              <w:fldChar w:fldCharType="end"/>
            </w:r>
          </w:hyperlink>
        </w:p>
        <w:p w14:paraId="3A3FD0E0" w14:textId="2929512E" w:rsidR="0045599E" w:rsidRPr="008459B3" w:rsidRDefault="007F61AA">
          <w:pPr>
            <w:pStyle w:val="TOC3"/>
            <w:tabs>
              <w:tab w:val="right" w:leader="dot" w:pos="9440"/>
            </w:tabs>
            <w:rPr>
              <w:rFonts w:asciiTheme="minorHAnsi" w:hAnsiTheme="minorHAnsi"/>
              <w:noProof/>
              <w:sz w:val="22"/>
              <w:lang w:eastAsia="en-US"/>
            </w:rPr>
          </w:pPr>
          <w:hyperlink w:anchor="_Toc57190938" w:history="1">
            <w:r w:rsidR="008459B3" w:rsidRPr="008459B3">
              <w:rPr>
                <w:rStyle w:val="Hyperlink"/>
                <w:noProof/>
              </w:rPr>
              <w:t>6.3. Decontamination and sterilization</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_Toc57190938 \h </w:instrText>
            </w:r>
            <w:r w:rsidR="008459B3" w:rsidRPr="008459B3">
              <w:rPr>
                <w:noProof/>
                <w:webHidden/>
              </w:rPr>
            </w:r>
            <w:r w:rsidR="008459B3" w:rsidRPr="008459B3">
              <w:rPr>
                <w:noProof/>
                <w:webHidden/>
              </w:rPr>
              <w:fldChar w:fldCharType="separate"/>
            </w:r>
            <w:r w:rsidR="00983599">
              <w:rPr>
                <w:noProof/>
                <w:webHidden/>
              </w:rPr>
              <w:t>34</w:t>
            </w:r>
            <w:r w:rsidR="008459B3" w:rsidRPr="008459B3">
              <w:rPr>
                <w:noProof/>
                <w:webHidden/>
              </w:rPr>
              <w:fldChar w:fldCharType="end"/>
            </w:r>
          </w:hyperlink>
        </w:p>
        <w:p w14:paraId="3D3D0388" w14:textId="1D1F1BAB" w:rsidR="0045599E" w:rsidRPr="008459B3" w:rsidRDefault="007F61AA">
          <w:pPr>
            <w:pStyle w:val="TOC3"/>
            <w:tabs>
              <w:tab w:val="right" w:leader="dot" w:pos="9440"/>
            </w:tabs>
            <w:rPr>
              <w:rFonts w:asciiTheme="minorHAnsi" w:hAnsiTheme="minorHAnsi"/>
              <w:noProof/>
              <w:sz w:val="22"/>
              <w:lang w:eastAsia="en-US"/>
            </w:rPr>
          </w:pPr>
          <w:hyperlink w:anchor="_Toc57190939" w:history="1">
            <w:r w:rsidR="008459B3" w:rsidRPr="008459B3">
              <w:rPr>
                <w:rStyle w:val="Hyperlink"/>
                <w:noProof/>
              </w:rPr>
              <w:t>6.4. Segregation, collection and treatment of laboratory waste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_Toc57190939 \h </w:instrText>
            </w:r>
            <w:r w:rsidR="008459B3" w:rsidRPr="008459B3">
              <w:rPr>
                <w:noProof/>
                <w:webHidden/>
              </w:rPr>
            </w:r>
            <w:r w:rsidR="008459B3" w:rsidRPr="008459B3">
              <w:rPr>
                <w:noProof/>
                <w:webHidden/>
              </w:rPr>
              <w:fldChar w:fldCharType="separate"/>
            </w:r>
            <w:r w:rsidR="00983599">
              <w:rPr>
                <w:noProof/>
                <w:webHidden/>
              </w:rPr>
              <w:t>38</w:t>
            </w:r>
            <w:r w:rsidR="008459B3" w:rsidRPr="008459B3">
              <w:rPr>
                <w:noProof/>
                <w:webHidden/>
              </w:rPr>
              <w:fldChar w:fldCharType="end"/>
            </w:r>
          </w:hyperlink>
        </w:p>
        <w:p w14:paraId="68BD504C" w14:textId="25AE0BDD" w:rsidR="0045599E" w:rsidRPr="008459B3" w:rsidRDefault="007F61AA">
          <w:pPr>
            <w:pStyle w:val="TOC3"/>
            <w:tabs>
              <w:tab w:val="right" w:leader="dot" w:pos="9440"/>
            </w:tabs>
            <w:rPr>
              <w:rFonts w:asciiTheme="minorHAnsi" w:hAnsiTheme="minorHAnsi"/>
              <w:noProof/>
              <w:sz w:val="22"/>
              <w:lang w:eastAsia="en-US"/>
            </w:rPr>
          </w:pPr>
          <w:hyperlink w:anchor="_Toc57190940" w:history="1">
            <w:r w:rsidR="008459B3" w:rsidRPr="008459B3">
              <w:rPr>
                <w:rStyle w:val="Hyperlink"/>
                <w:noProof/>
              </w:rPr>
              <w:t>6.5. Package and Transportation of Samples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_Toc57190940 \h </w:instrText>
            </w:r>
            <w:r w:rsidR="008459B3" w:rsidRPr="008459B3">
              <w:rPr>
                <w:noProof/>
                <w:webHidden/>
              </w:rPr>
            </w:r>
            <w:r w:rsidR="008459B3" w:rsidRPr="008459B3">
              <w:rPr>
                <w:noProof/>
                <w:webHidden/>
              </w:rPr>
              <w:fldChar w:fldCharType="separate"/>
            </w:r>
            <w:r w:rsidR="00983599">
              <w:rPr>
                <w:noProof/>
                <w:webHidden/>
              </w:rPr>
              <w:t>41</w:t>
            </w:r>
            <w:r w:rsidR="008459B3" w:rsidRPr="008459B3">
              <w:rPr>
                <w:noProof/>
                <w:webHidden/>
              </w:rPr>
              <w:fldChar w:fldCharType="end"/>
            </w:r>
          </w:hyperlink>
        </w:p>
        <w:p w14:paraId="41BE4FEC" w14:textId="123B67C3" w:rsidR="0045599E" w:rsidRPr="008459B3" w:rsidRDefault="007F61AA">
          <w:pPr>
            <w:pStyle w:val="TOC3"/>
            <w:tabs>
              <w:tab w:val="right" w:leader="dot" w:pos="9440"/>
            </w:tabs>
            <w:rPr>
              <w:rFonts w:asciiTheme="minorHAnsi" w:hAnsiTheme="minorHAnsi"/>
              <w:noProof/>
              <w:sz w:val="22"/>
              <w:lang w:eastAsia="en-US"/>
            </w:rPr>
          </w:pPr>
          <w:hyperlink w:anchor="_Toc57190941" w:history="1">
            <w:r w:rsidR="008459B3" w:rsidRPr="008459B3">
              <w:rPr>
                <w:rStyle w:val="Hyperlink"/>
                <w:noProof/>
              </w:rPr>
              <w:t>6.6. Prevent, respond to incidents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_Toc57190941 \h </w:instrText>
            </w:r>
            <w:r w:rsidR="008459B3" w:rsidRPr="008459B3">
              <w:rPr>
                <w:noProof/>
                <w:webHidden/>
              </w:rPr>
            </w:r>
            <w:r w:rsidR="008459B3" w:rsidRPr="008459B3">
              <w:rPr>
                <w:noProof/>
                <w:webHidden/>
              </w:rPr>
              <w:fldChar w:fldCharType="separate"/>
            </w:r>
            <w:r w:rsidR="00983599">
              <w:rPr>
                <w:noProof/>
                <w:webHidden/>
              </w:rPr>
              <w:t>45</w:t>
            </w:r>
            <w:r w:rsidR="008459B3" w:rsidRPr="008459B3">
              <w:rPr>
                <w:noProof/>
                <w:webHidden/>
              </w:rPr>
              <w:fldChar w:fldCharType="end"/>
            </w:r>
          </w:hyperlink>
        </w:p>
        <w:p w14:paraId="3D0CE22F" w14:textId="396914D0" w:rsidR="0045599E" w:rsidRPr="008459B3" w:rsidRDefault="007F61AA">
          <w:pPr>
            <w:pStyle w:val="TOC2"/>
            <w:tabs>
              <w:tab w:val="right" w:leader="dot" w:pos="9440"/>
            </w:tabs>
            <w:rPr>
              <w:rFonts w:asciiTheme="minorHAnsi" w:hAnsiTheme="minorHAnsi"/>
              <w:noProof/>
              <w:sz w:val="22"/>
              <w:lang w:eastAsia="en-US"/>
            </w:rPr>
          </w:pPr>
          <w:hyperlink w:anchor="_Toc57190942" w:history="1">
            <w:r w:rsidR="008459B3" w:rsidRPr="008459B3">
              <w:rPr>
                <w:rStyle w:val="Hyperlink"/>
                <w:noProof/>
              </w:rPr>
              <w:t>7. Safety related to power, fire, explosion and chemicals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_Toc57190942 \h </w:instrText>
            </w:r>
            <w:r w:rsidR="008459B3" w:rsidRPr="008459B3">
              <w:rPr>
                <w:noProof/>
                <w:webHidden/>
              </w:rPr>
            </w:r>
            <w:r w:rsidR="008459B3" w:rsidRPr="008459B3">
              <w:rPr>
                <w:noProof/>
                <w:webHidden/>
              </w:rPr>
              <w:fldChar w:fldCharType="separate"/>
            </w:r>
            <w:r w:rsidR="00983599">
              <w:rPr>
                <w:noProof/>
                <w:webHidden/>
              </w:rPr>
              <w:t>51</w:t>
            </w:r>
            <w:r w:rsidR="008459B3" w:rsidRPr="008459B3">
              <w:rPr>
                <w:noProof/>
                <w:webHidden/>
              </w:rPr>
              <w:fldChar w:fldCharType="end"/>
            </w:r>
          </w:hyperlink>
        </w:p>
        <w:p w14:paraId="324DE98F" w14:textId="123752F8" w:rsidR="0045599E" w:rsidRPr="008459B3" w:rsidRDefault="007F61AA">
          <w:pPr>
            <w:pStyle w:val="TOC3"/>
            <w:tabs>
              <w:tab w:val="right" w:leader="dot" w:pos="9440"/>
            </w:tabs>
            <w:rPr>
              <w:rFonts w:asciiTheme="minorHAnsi" w:hAnsiTheme="minorHAnsi"/>
              <w:noProof/>
              <w:sz w:val="22"/>
              <w:lang w:eastAsia="en-US"/>
            </w:rPr>
          </w:pPr>
          <w:hyperlink w:anchor="_Toc57190943" w:history="1">
            <w:r w:rsidR="008459B3" w:rsidRPr="008459B3">
              <w:rPr>
                <w:rStyle w:val="Hyperlink"/>
                <w:noProof/>
              </w:rPr>
              <w:t>7.1. Power safety</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_Toc57190943 \h </w:instrText>
            </w:r>
            <w:r w:rsidR="008459B3" w:rsidRPr="008459B3">
              <w:rPr>
                <w:noProof/>
                <w:webHidden/>
              </w:rPr>
            </w:r>
            <w:r w:rsidR="008459B3" w:rsidRPr="008459B3">
              <w:rPr>
                <w:noProof/>
                <w:webHidden/>
              </w:rPr>
              <w:fldChar w:fldCharType="separate"/>
            </w:r>
            <w:r w:rsidR="00983599">
              <w:rPr>
                <w:noProof/>
                <w:webHidden/>
              </w:rPr>
              <w:t>51</w:t>
            </w:r>
            <w:r w:rsidR="008459B3" w:rsidRPr="008459B3">
              <w:rPr>
                <w:noProof/>
                <w:webHidden/>
              </w:rPr>
              <w:fldChar w:fldCharType="end"/>
            </w:r>
          </w:hyperlink>
        </w:p>
        <w:p w14:paraId="7205ED89" w14:textId="378B6C41" w:rsidR="0045599E" w:rsidRPr="008459B3" w:rsidRDefault="007F61AA">
          <w:pPr>
            <w:pStyle w:val="TOC3"/>
            <w:tabs>
              <w:tab w:val="right" w:leader="dot" w:pos="9440"/>
            </w:tabs>
            <w:rPr>
              <w:rFonts w:asciiTheme="minorHAnsi" w:hAnsiTheme="minorHAnsi"/>
              <w:noProof/>
              <w:sz w:val="22"/>
              <w:lang w:eastAsia="en-US"/>
            </w:rPr>
          </w:pPr>
          <w:hyperlink w:anchor="_Toc57190944" w:history="1">
            <w:r w:rsidR="008459B3" w:rsidRPr="008459B3">
              <w:rPr>
                <w:rStyle w:val="Hyperlink"/>
                <w:noProof/>
              </w:rPr>
              <w:t>7.2. Fire and Explosion Safety</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_Toc57190944 \h </w:instrText>
            </w:r>
            <w:r w:rsidR="008459B3" w:rsidRPr="008459B3">
              <w:rPr>
                <w:noProof/>
                <w:webHidden/>
              </w:rPr>
            </w:r>
            <w:r w:rsidR="008459B3" w:rsidRPr="008459B3">
              <w:rPr>
                <w:noProof/>
                <w:webHidden/>
              </w:rPr>
              <w:fldChar w:fldCharType="separate"/>
            </w:r>
            <w:r w:rsidR="00983599">
              <w:rPr>
                <w:noProof/>
                <w:webHidden/>
              </w:rPr>
              <w:t>53</w:t>
            </w:r>
            <w:r w:rsidR="008459B3" w:rsidRPr="008459B3">
              <w:rPr>
                <w:noProof/>
                <w:webHidden/>
              </w:rPr>
              <w:fldChar w:fldCharType="end"/>
            </w:r>
          </w:hyperlink>
        </w:p>
        <w:p w14:paraId="687691C2" w14:textId="68FFBCB2" w:rsidR="0045599E" w:rsidRPr="008459B3" w:rsidRDefault="007F61AA">
          <w:pPr>
            <w:pStyle w:val="TOC2"/>
            <w:tabs>
              <w:tab w:val="right" w:leader="dot" w:pos="9440"/>
            </w:tabs>
            <w:rPr>
              <w:rFonts w:asciiTheme="minorHAnsi" w:hAnsiTheme="minorHAnsi"/>
              <w:noProof/>
              <w:sz w:val="22"/>
              <w:lang w:eastAsia="en-US"/>
            </w:rPr>
          </w:pPr>
          <w:r>
            <w:rPr>
              <w:noProof/>
            </w:rPr>
            <w:t xml:space="preserve">    </w:t>
          </w:r>
          <w:hyperlink w:anchor="_Toc57190945" w:history="1">
            <w:r w:rsidR="008459B3" w:rsidRPr="008459B3">
              <w:rPr>
                <w:rStyle w:val="Hyperlink"/>
                <w:noProof/>
              </w:rPr>
              <w:t>7.3. Chemical Safety</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_Toc57190945 \h </w:instrText>
            </w:r>
            <w:r w:rsidR="008459B3" w:rsidRPr="008459B3">
              <w:rPr>
                <w:noProof/>
                <w:webHidden/>
              </w:rPr>
            </w:r>
            <w:r w:rsidR="008459B3" w:rsidRPr="008459B3">
              <w:rPr>
                <w:noProof/>
                <w:webHidden/>
              </w:rPr>
              <w:fldChar w:fldCharType="separate"/>
            </w:r>
            <w:r w:rsidR="00983599">
              <w:rPr>
                <w:noProof/>
                <w:webHidden/>
              </w:rPr>
              <w:t>56</w:t>
            </w:r>
            <w:r w:rsidR="008459B3" w:rsidRPr="008459B3">
              <w:rPr>
                <w:noProof/>
                <w:webHidden/>
              </w:rPr>
              <w:fldChar w:fldCharType="end"/>
            </w:r>
          </w:hyperlink>
        </w:p>
        <w:p w14:paraId="27C2BC62" w14:textId="59B9E7BD" w:rsidR="0045599E" w:rsidRPr="008459B3" w:rsidRDefault="007F61AA">
          <w:pPr>
            <w:pStyle w:val="TOC1"/>
            <w:rPr>
              <w:rFonts w:asciiTheme="minorHAnsi" w:hAnsiTheme="minorHAnsi"/>
              <w:sz w:val="22"/>
              <w:lang w:eastAsia="en-US"/>
            </w:rPr>
          </w:pPr>
          <w:hyperlink w:anchor="_Toc57190946" w:history="1">
            <w:r w:rsidR="008459B3" w:rsidRPr="008459B3">
              <w:rPr>
                <w:rStyle w:val="Hyperlink"/>
                <w:bCs/>
                <w:w w:val="99"/>
                <w:lang w:eastAsia="en-US"/>
              </w:rPr>
              <w:t>CHAPTER IV</w:t>
            </w:r>
            <w:r w:rsidR="008459B3" w:rsidRPr="008459B3">
              <w:rPr>
                <w:rStyle w:val="Hyperlink"/>
              </w:rPr>
              <w:t xml:space="preserve"> requirements and procedures for waste treatment</w:t>
            </w:r>
            <w:r w:rsidR="008459B3" w:rsidRPr="008459B3">
              <w:rPr>
                <w:webHidden/>
              </w:rPr>
              <w:tab/>
            </w:r>
            <w:r w:rsidR="008459B3" w:rsidRPr="008459B3">
              <w:rPr>
                <w:webHidden/>
              </w:rPr>
              <w:fldChar w:fldCharType="begin"/>
            </w:r>
            <w:r w:rsidR="008459B3" w:rsidRPr="008459B3">
              <w:rPr>
                <w:webHidden/>
              </w:rPr>
              <w:instrText xml:space="preserve"> PAGEREF _Toc57190946 \h </w:instrText>
            </w:r>
            <w:r w:rsidR="008459B3" w:rsidRPr="008459B3">
              <w:rPr>
                <w:webHidden/>
              </w:rPr>
            </w:r>
            <w:r w:rsidR="008459B3" w:rsidRPr="008459B3">
              <w:rPr>
                <w:webHidden/>
              </w:rPr>
              <w:fldChar w:fldCharType="separate"/>
            </w:r>
            <w:r w:rsidR="00983599">
              <w:rPr>
                <w:webHidden/>
              </w:rPr>
              <w:t>61</w:t>
            </w:r>
            <w:r w:rsidR="008459B3" w:rsidRPr="008459B3">
              <w:rPr>
                <w:webHidden/>
              </w:rPr>
              <w:fldChar w:fldCharType="end"/>
            </w:r>
          </w:hyperlink>
        </w:p>
        <w:p w14:paraId="74C1CD92" w14:textId="250C6DE9" w:rsidR="0045599E" w:rsidRPr="008459B3" w:rsidRDefault="007F61AA">
          <w:pPr>
            <w:pStyle w:val="TOC2"/>
            <w:tabs>
              <w:tab w:val="right" w:leader="dot" w:pos="9440"/>
            </w:tabs>
            <w:rPr>
              <w:rFonts w:asciiTheme="minorHAnsi" w:hAnsiTheme="minorHAnsi"/>
              <w:noProof/>
              <w:sz w:val="22"/>
              <w:lang w:eastAsia="en-US"/>
            </w:rPr>
          </w:pPr>
          <w:hyperlink w:anchor="_Toc57190947" w:history="1">
            <w:r w:rsidR="008459B3" w:rsidRPr="008459B3">
              <w:rPr>
                <w:rStyle w:val="Hyperlink"/>
                <w:noProof/>
              </w:rPr>
              <w:t>1. Assessment of risks associated with waste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_Toc57190947 \h </w:instrText>
            </w:r>
            <w:r w:rsidR="008459B3" w:rsidRPr="008459B3">
              <w:rPr>
                <w:noProof/>
                <w:webHidden/>
              </w:rPr>
            </w:r>
            <w:r w:rsidR="008459B3" w:rsidRPr="008459B3">
              <w:rPr>
                <w:noProof/>
                <w:webHidden/>
              </w:rPr>
              <w:fldChar w:fldCharType="separate"/>
            </w:r>
            <w:r w:rsidR="00983599">
              <w:rPr>
                <w:noProof/>
                <w:webHidden/>
              </w:rPr>
              <w:t>61</w:t>
            </w:r>
            <w:r w:rsidR="008459B3" w:rsidRPr="008459B3">
              <w:rPr>
                <w:noProof/>
                <w:webHidden/>
              </w:rPr>
              <w:fldChar w:fldCharType="end"/>
            </w:r>
          </w:hyperlink>
        </w:p>
        <w:p w14:paraId="49F84F4D" w14:textId="254B5812" w:rsidR="0045599E" w:rsidRPr="008459B3" w:rsidRDefault="007F61AA">
          <w:pPr>
            <w:pStyle w:val="TOC2"/>
            <w:tabs>
              <w:tab w:val="right" w:leader="dot" w:pos="9440"/>
            </w:tabs>
            <w:rPr>
              <w:rFonts w:asciiTheme="minorHAnsi" w:hAnsiTheme="minorHAnsi"/>
              <w:noProof/>
              <w:sz w:val="22"/>
              <w:lang w:eastAsia="en-US"/>
            </w:rPr>
          </w:pPr>
          <w:hyperlink w:anchor="_Toc57190948" w:history="1">
            <w:r w:rsidR="008459B3" w:rsidRPr="008459B3">
              <w:rPr>
                <w:rStyle w:val="Hyperlink"/>
                <w:noProof/>
              </w:rPr>
              <w:t>2. Management of Solid Waste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_Toc57190948 \h </w:instrText>
            </w:r>
            <w:r w:rsidR="008459B3" w:rsidRPr="008459B3">
              <w:rPr>
                <w:noProof/>
                <w:webHidden/>
              </w:rPr>
            </w:r>
            <w:r w:rsidR="008459B3" w:rsidRPr="008459B3">
              <w:rPr>
                <w:noProof/>
                <w:webHidden/>
              </w:rPr>
              <w:fldChar w:fldCharType="separate"/>
            </w:r>
            <w:r w:rsidR="00983599">
              <w:rPr>
                <w:noProof/>
                <w:webHidden/>
              </w:rPr>
              <w:t>62</w:t>
            </w:r>
            <w:r w:rsidR="008459B3" w:rsidRPr="008459B3">
              <w:rPr>
                <w:noProof/>
                <w:webHidden/>
              </w:rPr>
              <w:fldChar w:fldCharType="end"/>
            </w:r>
          </w:hyperlink>
        </w:p>
        <w:p w14:paraId="56072127" w14:textId="4BCF2FC2" w:rsidR="0045599E" w:rsidRPr="008459B3" w:rsidRDefault="007F61AA">
          <w:pPr>
            <w:pStyle w:val="TOC3"/>
            <w:tabs>
              <w:tab w:val="right" w:leader="dot" w:pos="9440"/>
            </w:tabs>
            <w:rPr>
              <w:rFonts w:asciiTheme="minorHAnsi" w:hAnsiTheme="minorHAnsi"/>
              <w:noProof/>
              <w:sz w:val="22"/>
              <w:lang w:eastAsia="en-US"/>
            </w:rPr>
          </w:pPr>
          <w:hyperlink w:anchor="_Toc57190949" w:history="1">
            <w:r w:rsidR="008459B3" w:rsidRPr="008459B3">
              <w:rPr>
                <w:rStyle w:val="Hyperlink"/>
                <w:noProof/>
              </w:rPr>
              <w:t>2.1. Procedure of collecting, storing, transporting, treating and disposing solid waste of NIHE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_Toc57190949 \h </w:instrText>
            </w:r>
            <w:r w:rsidR="008459B3" w:rsidRPr="008459B3">
              <w:rPr>
                <w:noProof/>
                <w:webHidden/>
              </w:rPr>
            </w:r>
            <w:r w:rsidR="008459B3" w:rsidRPr="008459B3">
              <w:rPr>
                <w:noProof/>
                <w:webHidden/>
              </w:rPr>
              <w:fldChar w:fldCharType="separate"/>
            </w:r>
            <w:r w:rsidR="00983599">
              <w:rPr>
                <w:noProof/>
                <w:webHidden/>
              </w:rPr>
              <w:t>62</w:t>
            </w:r>
            <w:r w:rsidR="008459B3" w:rsidRPr="008459B3">
              <w:rPr>
                <w:noProof/>
                <w:webHidden/>
              </w:rPr>
              <w:fldChar w:fldCharType="end"/>
            </w:r>
          </w:hyperlink>
        </w:p>
        <w:p w14:paraId="6A8FA963" w14:textId="404D05FE" w:rsidR="0045599E" w:rsidRPr="008459B3" w:rsidRDefault="007F61AA">
          <w:pPr>
            <w:pStyle w:val="TOC3"/>
            <w:tabs>
              <w:tab w:val="right" w:leader="dot" w:pos="9440"/>
            </w:tabs>
            <w:rPr>
              <w:rFonts w:asciiTheme="minorHAnsi" w:hAnsiTheme="minorHAnsi"/>
              <w:noProof/>
              <w:sz w:val="22"/>
              <w:lang w:eastAsia="en-US"/>
            </w:rPr>
          </w:pPr>
          <w:hyperlink w:anchor="_Toc57190950" w:history="1">
            <w:r w:rsidR="008459B3" w:rsidRPr="008459B3">
              <w:rPr>
                <w:rStyle w:val="Hyperlink"/>
                <w:noProof/>
              </w:rPr>
              <w:t>2.2. Procedure of collecting, storing, transporting, treating and disposing solid waste of POLYVAC</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_Toc57190950 \h </w:instrText>
            </w:r>
            <w:r w:rsidR="008459B3" w:rsidRPr="008459B3">
              <w:rPr>
                <w:noProof/>
                <w:webHidden/>
              </w:rPr>
            </w:r>
            <w:r w:rsidR="008459B3" w:rsidRPr="008459B3">
              <w:rPr>
                <w:noProof/>
                <w:webHidden/>
              </w:rPr>
              <w:fldChar w:fldCharType="separate"/>
            </w:r>
            <w:r w:rsidR="00983599">
              <w:rPr>
                <w:noProof/>
                <w:webHidden/>
              </w:rPr>
              <w:t>65</w:t>
            </w:r>
            <w:r w:rsidR="008459B3" w:rsidRPr="008459B3">
              <w:rPr>
                <w:noProof/>
                <w:webHidden/>
              </w:rPr>
              <w:fldChar w:fldCharType="end"/>
            </w:r>
          </w:hyperlink>
        </w:p>
        <w:p w14:paraId="24621B1A" w14:textId="1F2B5C92" w:rsidR="0045599E" w:rsidRPr="008459B3" w:rsidRDefault="007F61AA">
          <w:pPr>
            <w:pStyle w:val="TOC2"/>
            <w:tabs>
              <w:tab w:val="right" w:leader="dot" w:pos="9440"/>
            </w:tabs>
            <w:rPr>
              <w:rFonts w:asciiTheme="minorHAnsi" w:hAnsiTheme="minorHAnsi"/>
              <w:noProof/>
              <w:sz w:val="22"/>
              <w:lang w:eastAsia="en-US"/>
            </w:rPr>
          </w:pPr>
          <w:hyperlink w:anchor="_Toc57190951" w:history="1">
            <w:r w:rsidR="008459B3" w:rsidRPr="008459B3">
              <w:rPr>
                <w:rStyle w:val="Hyperlink"/>
                <w:noProof/>
              </w:rPr>
              <w:t>3. Wastewater management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_Toc57190951 \h </w:instrText>
            </w:r>
            <w:r w:rsidR="008459B3" w:rsidRPr="008459B3">
              <w:rPr>
                <w:noProof/>
                <w:webHidden/>
              </w:rPr>
            </w:r>
            <w:r w:rsidR="008459B3" w:rsidRPr="008459B3">
              <w:rPr>
                <w:noProof/>
                <w:webHidden/>
              </w:rPr>
              <w:fldChar w:fldCharType="separate"/>
            </w:r>
            <w:r w:rsidR="00983599">
              <w:rPr>
                <w:noProof/>
                <w:webHidden/>
              </w:rPr>
              <w:t>69</w:t>
            </w:r>
            <w:r w:rsidR="008459B3" w:rsidRPr="008459B3">
              <w:rPr>
                <w:noProof/>
                <w:webHidden/>
              </w:rPr>
              <w:fldChar w:fldCharType="end"/>
            </w:r>
          </w:hyperlink>
        </w:p>
        <w:p w14:paraId="62B669A5" w14:textId="3D1D65E5" w:rsidR="0045599E" w:rsidRPr="008459B3" w:rsidRDefault="007F61AA">
          <w:pPr>
            <w:pStyle w:val="TOC3"/>
            <w:tabs>
              <w:tab w:val="right" w:leader="dot" w:pos="9440"/>
            </w:tabs>
            <w:rPr>
              <w:rFonts w:asciiTheme="minorHAnsi" w:hAnsiTheme="minorHAnsi"/>
              <w:noProof/>
              <w:sz w:val="22"/>
              <w:lang w:eastAsia="en-US"/>
            </w:rPr>
          </w:pPr>
          <w:hyperlink w:anchor="_Toc57190952" w:history="1">
            <w:r w:rsidR="008459B3" w:rsidRPr="008459B3">
              <w:rPr>
                <w:rStyle w:val="Hyperlink"/>
                <w:noProof/>
              </w:rPr>
              <w:t>3.1. Collection and treatment of waste water in NIHE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_Toc57190952 \h </w:instrText>
            </w:r>
            <w:r w:rsidR="008459B3" w:rsidRPr="008459B3">
              <w:rPr>
                <w:noProof/>
                <w:webHidden/>
              </w:rPr>
            </w:r>
            <w:r w:rsidR="008459B3" w:rsidRPr="008459B3">
              <w:rPr>
                <w:noProof/>
                <w:webHidden/>
              </w:rPr>
              <w:fldChar w:fldCharType="separate"/>
            </w:r>
            <w:r w:rsidR="00983599">
              <w:rPr>
                <w:noProof/>
                <w:webHidden/>
              </w:rPr>
              <w:t>69</w:t>
            </w:r>
            <w:r w:rsidR="008459B3" w:rsidRPr="008459B3">
              <w:rPr>
                <w:noProof/>
                <w:webHidden/>
              </w:rPr>
              <w:fldChar w:fldCharType="end"/>
            </w:r>
          </w:hyperlink>
        </w:p>
        <w:p w14:paraId="0AFFB76F" w14:textId="0654AF4A" w:rsidR="0045599E" w:rsidRPr="008459B3" w:rsidRDefault="007F61AA">
          <w:pPr>
            <w:pStyle w:val="TOC3"/>
            <w:tabs>
              <w:tab w:val="right" w:leader="dot" w:pos="9440"/>
            </w:tabs>
            <w:rPr>
              <w:rFonts w:asciiTheme="minorHAnsi" w:hAnsiTheme="minorHAnsi"/>
              <w:noProof/>
              <w:sz w:val="22"/>
              <w:lang w:eastAsia="en-US"/>
            </w:rPr>
          </w:pPr>
          <w:hyperlink w:anchor="_Toc57190953" w:history="1">
            <w:r w:rsidR="008459B3" w:rsidRPr="008459B3">
              <w:rPr>
                <w:rStyle w:val="Hyperlink"/>
                <w:noProof/>
              </w:rPr>
              <w:t>3.2. Collection and Treatment of wastewater at POLYVAC</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_Toc57190953 \h </w:instrText>
            </w:r>
            <w:r w:rsidR="008459B3" w:rsidRPr="008459B3">
              <w:rPr>
                <w:noProof/>
                <w:webHidden/>
              </w:rPr>
            </w:r>
            <w:r w:rsidR="008459B3" w:rsidRPr="008459B3">
              <w:rPr>
                <w:noProof/>
                <w:webHidden/>
              </w:rPr>
              <w:fldChar w:fldCharType="separate"/>
            </w:r>
            <w:r w:rsidR="00983599">
              <w:rPr>
                <w:noProof/>
                <w:webHidden/>
              </w:rPr>
              <w:t>74</w:t>
            </w:r>
            <w:r w:rsidR="008459B3" w:rsidRPr="008459B3">
              <w:rPr>
                <w:noProof/>
                <w:webHidden/>
              </w:rPr>
              <w:fldChar w:fldCharType="end"/>
            </w:r>
          </w:hyperlink>
        </w:p>
        <w:p w14:paraId="0F2CE4A9" w14:textId="08ECE9CA" w:rsidR="0045599E" w:rsidRPr="008459B3" w:rsidRDefault="007F61AA">
          <w:pPr>
            <w:pStyle w:val="TOC1"/>
            <w:rPr>
              <w:rFonts w:asciiTheme="minorHAnsi" w:hAnsiTheme="minorHAnsi"/>
              <w:sz w:val="22"/>
              <w:lang w:eastAsia="en-US"/>
            </w:rPr>
          </w:pPr>
          <w:hyperlink w:anchor="_Toc57190954" w:history="1">
            <w:r w:rsidR="008459B3" w:rsidRPr="008459B3">
              <w:rPr>
                <w:rStyle w:val="Hyperlink"/>
                <w:bCs/>
                <w:w w:val="99"/>
                <w:lang w:eastAsia="en-US"/>
              </w:rPr>
              <w:t>CHAPTER V</w:t>
            </w:r>
            <w:r w:rsidR="008459B3" w:rsidRPr="008459B3">
              <w:rPr>
                <w:rStyle w:val="Hyperlink"/>
              </w:rPr>
              <w:t xml:space="preserve"> Human RESOURCE MANAGEMENT PROCEDURE</w:t>
            </w:r>
            <w:r w:rsidR="008459B3" w:rsidRPr="008459B3">
              <w:rPr>
                <w:webHidden/>
              </w:rPr>
              <w:tab/>
            </w:r>
            <w:r w:rsidR="008459B3" w:rsidRPr="008459B3">
              <w:rPr>
                <w:webHidden/>
              </w:rPr>
              <w:fldChar w:fldCharType="begin"/>
            </w:r>
            <w:r w:rsidR="008459B3" w:rsidRPr="008459B3">
              <w:rPr>
                <w:webHidden/>
              </w:rPr>
              <w:instrText xml:space="preserve"> PAGEREF _Toc57190954 \h </w:instrText>
            </w:r>
            <w:r w:rsidR="008459B3" w:rsidRPr="008459B3">
              <w:rPr>
                <w:webHidden/>
              </w:rPr>
            </w:r>
            <w:r w:rsidR="008459B3" w:rsidRPr="008459B3">
              <w:rPr>
                <w:webHidden/>
              </w:rPr>
              <w:fldChar w:fldCharType="separate"/>
            </w:r>
            <w:r w:rsidR="00983599">
              <w:rPr>
                <w:webHidden/>
              </w:rPr>
              <w:t>77</w:t>
            </w:r>
            <w:r w:rsidR="008459B3" w:rsidRPr="008459B3">
              <w:rPr>
                <w:webHidden/>
              </w:rPr>
              <w:fldChar w:fldCharType="end"/>
            </w:r>
          </w:hyperlink>
        </w:p>
        <w:p w14:paraId="484CD7DF" w14:textId="219835A4" w:rsidR="0045599E" w:rsidRPr="008459B3" w:rsidRDefault="007F61AA">
          <w:pPr>
            <w:pStyle w:val="TOC2"/>
            <w:tabs>
              <w:tab w:val="right" w:leader="dot" w:pos="9440"/>
            </w:tabs>
            <w:rPr>
              <w:rFonts w:asciiTheme="minorHAnsi" w:hAnsiTheme="minorHAnsi"/>
              <w:noProof/>
              <w:sz w:val="22"/>
              <w:lang w:eastAsia="en-US"/>
            </w:rPr>
          </w:pPr>
          <w:hyperlink w:anchor="_Toc57190955" w:history="1">
            <w:r w:rsidR="008459B3" w:rsidRPr="008459B3">
              <w:rPr>
                <w:rStyle w:val="Hyperlink"/>
                <w:noProof/>
              </w:rPr>
              <w:t xml:space="preserve">1. </w:t>
            </w:r>
            <w:r w:rsidR="00983599" w:rsidRPr="00983599">
              <w:rPr>
                <w:rStyle w:val="Hyperlink"/>
                <w:noProof/>
              </w:rPr>
              <w:t>Assessment of risks associated with</w:t>
            </w:r>
            <w:r w:rsidR="00983599">
              <w:rPr>
                <w:rStyle w:val="Hyperlink"/>
                <w:noProof/>
              </w:rPr>
              <w:t xml:space="preserve"> </w:t>
            </w:r>
            <w:r w:rsidR="008459B3" w:rsidRPr="008459B3">
              <w:rPr>
                <w:rStyle w:val="Hyperlink"/>
                <w:noProof/>
              </w:rPr>
              <w:t>project workers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_Toc57190955 \h </w:instrText>
            </w:r>
            <w:r w:rsidR="008459B3" w:rsidRPr="008459B3">
              <w:rPr>
                <w:noProof/>
                <w:webHidden/>
              </w:rPr>
            </w:r>
            <w:r w:rsidR="008459B3" w:rsidRPr="008459B3">
              <w:rPr>
                <w:noProof/>
                <w:webHidden/>
              </w:rPr>
              <w:fldChar w:fldCharType="separate"/>
            </w:r>
            <w:r w:rsidR="00983599">
              <w:rPr>
                <w:noProof/>
                <w:webHidden/>
              </w:rPr>
              <w:t>77</w:t>
            </w:r>
            <w:r w:rsidR="008459B3" w:rsidRPr="008459B3">
              <w:rPr>
                <w:noProof/>
                <w:webHidden/>
              </w:rPr>
              <w:fldChar w:fldCharType="end"/>
            </w:r>
          </w:hyperlink>
        </w:p>
        <w:p w14:paraId="470273DB" w14:textId="3E0013B3" w:rsidR="0045599E" w:rsidRPr="008459B3" w:rsidRDefault="007F61AA">
          <w:pPr>
            <w:pStyle w:val="TOC2"/>
            <w:tabs>
              <w:tab w:val="right" w:leader="dot" w:pos="9440"/>
            </w:tabs>
            <w:rPr>
              <w:rFonts w:asciiTheme="minorHAnsi" w:hAnsiTheme="minorHAnsi"/>
              <w:noProof/>
              <w:sz w:val="22"/>
              <w:lang w:eastAsia="en-US"/>
            </w:rPr>
          </w:pPr>
          <w:hyperlink w:anchor="_Toc57190956" w:history="1">
            <w:r w:rsidR="008459B3" w:rsidRPr="008459B3">
              <w:rPr>
                <w:rStyle w:val="Hyperlink"/>
                <w:noProof/>
              </w:rPr>
              <w:t>2. Measures to mitigate risks associated with labour management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_Toc57190956 \h </w:instrText>
            </w:r>
            <w:r w:rsidR="008459B3" w:rsidRPr="008459B3">
              <w:rPr>
                <w:noProof/>
                <w:webHidden/>
              </w:rPr>
            </w:r>
            <w:r w:rsidR="008459B3" w:rsidRPr="008459B3">
              <w:rPr>
                <w:noProof/>
                <w:webHidden/>
              </w:rPr>
              <w:fldChar w:fldCharType="separate"/>
            </w:r>
            <w:r w:rsidR="00983599">
              <w:rPr>
                <w:noProof/>
                <w:webHidden/>
              </w:rPr>
              <w:t>81</w:t>
            </w:r>
            <w:r w:rsidR="008459B3" w:rsidRPr="008459B3">
              <w:rPr>
                <w:noProof/>
                <w:webHidden/>
              </w:rPr>
              <w:fldChar w:fldCharType="end"/>
            </w:r>
          </w:hyperlink>
        </w:p>
        <w:p w14:paraId="44237D56" w14:textId="445B0726" w:rsidR="0045599E" w:rsidRPr="008459B3" w:rsidRDefault="007F61AA">
          <w:pPr>
            <w:pStyle w:val="TOC3"/>
            <w:tabs>
              <w:tab w:val="right" w:leader="dot" w:pos="9440"/>
            </w:tabs>
            <w:rPr>
              <w:rFonts w:asciiTheme="minorHAnsi" w:hAnsiTheme="minorHAnsi"/>
              <w:noProof/>
              <w:sz w:val="22"/>
              <w:lang w:eastAsia="en-US"/>
            </w:rPr>
          </w:pPr>
          <w:hyperlink w:anchor="_Toc57190957" w:history="1">
            <w:r w:rsidR="008459B3" w:rsidRPr="008459B3">
              <w:rPr>
                <w:rStyle w:val="Hyperlink"/>
                <w:noProof/>
              </w:rPr>
              <w:t>2.1. Occupational Health and Safety (OHS)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_Toc57190957 \h </w:instrText>
            </w:r>
            <w:r w:rsidR="008459B3" w:rsidRPr="008459B3">
              <w:rPr>
                <w:noProof/>
                <w:webHidden/>
              </w:rPr>
            </w:r>
            <w:r w:rsidR="008459B3" w:rsidRPr="008459B3">
              <w:rPr>
                <w:noProof/>
                <w:webHidden/>
              </w:rPr>
              <w:fldChar w:fldCharType="separate"/>
            </w:r>
            <w:r w:rsidR="00983599">
              <w:rPr>
                <w:noProof/>
                <w:webHidden/>
              </w:rPr>
              <w:t>81</w:t>
            </w:r>
            <w:r w:rsidR="008459B3" w:rsidRPr="008459B3">
              <w:rPr>
                <w:noProof/>
                <w:webHidden/>
              </w:rPr>
              <w:fldChar w:fldCharType="end"/>
            </w:r>
          </w:hyperlink>
        </w:p>
        <w:p w14:paraId="208C31D9" w14:textId="4B07BF87" w:rsidR="0045599E" w:rsidRPr="008459B3" w:rsidRDefault="007F61AA">
          <w:pPr>
            <w:pStyle w:val="TOC3"/>
            <w:tabs>
              <w:tab w:val="right" w:leader="dot" w:pos="9440"/>
            </w:tabs>
            <w:rPr>
              <w:rFonts w:asciiTheme="minorHAnsi" w:hAnsiTheme="minorHAnsi"/>
              <w:noProof/>
              <w:sz w:val="22"/>
              <w:lang w:eastAsia="en-US"/>
            </w:rPr>
          </w:pPr>
          <w:hyperlink w:anchor="_Toc57190958" w:history="1">
            <w:r w:rsidR="008459B3" w:rsidRPr="008459B3">
              <w:rPr>
                <w:rStyle w:val="Hyperlink"/>
                <w:noProof/>
              </w:rPr>
              <w:t>2.2. Age of Employment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_Toc57190958 \h </w:instrText>
            </w:r>
            <w:r w:rsidR="008459B3" w:rsidRPr="008459B3">
              <w:rPr>
                <w:noProof/>
                <w:webHidden/>
              </w:rPr>
            </w:r>
            <w:r w:rsidR="008459B3" w:rsidRPr="008459B3">
              <w:rPr>
                <w:noProof/>
                <w:webHidden/>
              </w:rPr>
              <w:fldChar w:fldCharType="separate"/>
            </w:r>
            <w:r w:rsidR="00983599">
              <w:rPr>
                <w:noProof/>
                <w:webHidden/>
              </w:rPr>
              <w:t>83</w:t>
            </w:r>
            <w:r w:rsidR="008459B3" w:rsidRPr="008459B3">
              <w:rPr>
                <w:noProof/>
                <w:webHidden/>
              </w:rPr>
              <w:fldChar w:fldCharType="end"/>
            </w:r>
          </w:hyperlink>
        </w:p>
        <w:p w14:paraId="3D6110FF" w14:textId="7F0404A3" w:rsidR="0045599E" w:rsidRPr="008459B3" w:rsidRDefault="007F61AA">
          <w:pPr>
            <w:pStyle w:val="TOC3"/>
            <w:tabs>
              <w:tab w:val="right" w:leader="dot" w:pos="9440"/>
            </w:tabs>
            <w:rPr>
              <w:rFonts w:asciiTheme="minorHAnsi" w:hAnsiTheme="minorHAnsi"/>
              <w:noProof/>
              <w:sz w:val="22"/>
              <w:lang w:eastAsia="en-US"/>
            </w:rPr>
          </w:pPr>
          <w:hyperlink w:anchor="_Toc57190959" w:history="1">
            <w:r w:rsidR="008459B3" w:rsidRPr="008459B3">
              <w:rPr>
                <w:rStyle w:val="Hyperlink"/>
                <w:noProof/>
              </w:rPr>
              <w:t>2.3. Terms and Conditions and Equal Opportunities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_Toc57190959 \h </w:instrText>
            </w:r>
            <w:r w:rsidR="008459B3" w:rsidRPr="008459B3">
              <w:rPr>
                <w:noProof/>
                <w:webHidden/>
              </w:rPr>
            </w:r>
            <w:r w:rsidR="008459B3" w:rsidRPr="008459B3">
              <w:rPr>
                <w:noProof/>
                <w:webHidden/>
              </w:rPr>
              <w:fldChar w:fldCharType="separate"/>
            </w:r>
            <w:r w:rsidR="00983599">
              <w:rPr>
                <w:noProof/>
                <w:webHidden/>
              </w:rPr>
              <w:t>83</w:t>
            </w:r>
            <w:r w:rsidR="008459B3" w:rsidRPr="008459B3">
              <w:rPr>
                <w:noProof/>
                <w:webHidden/>
              </w:rPr>
              <w:fldChar w:fldCharType="end"/>
            </w:r>
          </w:hyperlink>
        </w:p>
        <w:p w14:paraId="4FD5E532" w14:textId="2FF69177" w:rsidR="0045599E" w:rsidRPr="008459B3" w:rsidRDefault="007F61AA">
          <w:pPr>
            <w:pStyle w:val="TOC3"/>
            <w:tabs>
              <w:tab w:val="right" w:leader="dot" w:pos="9440"/>
            </w:tabs>
            <w:rPr>
              <w:rFonts w:asciiTheme="minorHAnsi" w:hAnsiTheme="minorHAnsi"/>
              <w:noProof/>
              <w:sz w:val="22"/>
              <w:lang w:eastAsia="en-US"/>
            </w:rPr>
          </w:pPr>
          <w:hyperlink w:anchor="_Toc57190960" w:history="1">
            <w:r w:rsidR="008459B3" w:rsidRPr="008459B3">
              <w:rPr>
                <w:rStyle w:val="Hyperlink"/>
                <w:noProof/>
              </w:rPr>
              <w:t>2.4. Grievance Mechanism</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_Toc57190960 \h </w:instrText>
            </w:r>
            <w:r w:rsidR="008459B3" w:rsidRPr="008459B3">
              <w:rPr>
                <w:noProof/>
                <w:webHidden/>
              </w:rPr>
            </w:r>
            <w:r w:rsidR="008459B3" w:rsidRPr="008459B3">
              <w:rPr>
                <w:noProof/>
                <w:webHidden/>
              </w:rPr>
              <w:fldChar w:fldCharType="separate"/>
            </w:r>
            <w:r w:rsidR="00983599">
              <w:rPr>
                <w:noProof/>
                <w:webHidden/>
              </w:rPr>
              <w:t>84</w:t>
            </w:r>
            <w:r w:rsidR="008459B3" w:rsidRPr="008459B3">
              <w:rPr>
                <w:noProof/>
                <w:webHidden/>
              </w:rPr>
              <w:fldChar w:fldCharType="end"/>
            </w:r>
          </w:hyperlink>
        </w:p>
        <w:p w14:paraId="5BC691D8" w14:textId="626CA060" w:rsidR="0045599E" w:rsidRPr="008459B3" w:rsidRDefault="007F61AA">
          <w:pPr>
            <w:pStyle w:val="TOC1"/>
            <w:rPr>
              <w:rFonts w:asciiTheme="minorHAnsi" w:hAnsiTheme="minorHAnsi"/>
              <w:sz w:val="22"/>
              <w:lang w:eastAsia="en-US"/>
            </w:rPr>
          </w:pPr>
          <w:hyperlink w:anchor="_Toc57190961" w:history="1">
            <w:r w:rsidR="008459B3" w:rsidRPr="008459B3">
              <w:rPr>
                <w:rStyle w:val="Hyperlink"/>
                <w:bCs/>
                <w:w w:val="99"/>
                <w:lang w:eastAsia="en-US"/>
              </w:rPr>
              <w:t>CHAPTER VI</w:t>
            </w:r>
            <w:r w:rsidR="008459B3" w:rsidRPr="008459B3">
              <w:rPr>
                <w:rStyle w:val="Hyperlink"/>
              </w:rPr>
              <w:t xml:space="preserve"> mesures for protecting community safety and health</w:t>
            </w:r>
            <w:r w:rsidR="008459B3" w:rsidRPr="008459B3">
              <w:rPr>
                <w:webHidden/>
              </w:rPr>
              <w:tab/>
            </w:r>
            <w:r w:rsidR="008459B3" w:rsidRPr="008459B3">
              <w:rPr>
                <w:webHidden/>
              </w:rPr>
              <w:fldChar w:fldCharType="begin"/>
            </w:r>
            <w:r w:rsidR="008459B3" w:rsidRPr="008459B3">
              <w:rPr>
                <w:webHidden/>
              </w:rPr>
              <w:instrText xml:space="preserve"> PAGEREF _Toc57190961 \h </w:instrText>
            </w:r>
            <w:r w:rsidR="008459B3" w:rsidRPr="008459B3">
              <w:rPr>
                <w:webHidden/>
              </w:rPr>
            </w:r>
            <w:r w:rsidR="008459B3" w:rsidRPr="008459B3">
              <w:rPr>
                <w:webHidden/>
              </w:rPr>
              <w:fldChar w:fldCharType="separate"/>
            </w:r>
            <w:r w:rsidR="00983599">
              <w:rPr>
                <w:webHidden/>
              </w:rPr>
              <w:t>86</w:t>
            </w:r>
            <w:r w:rsidR="008459B3" w:rsidRPr="008459B3">
              <w:rPr>
                <w:webHidden/>
              </w:rPr>
              <w:fldChar w:fldCharType="end"/>
            </w:r>
          </w:hyperlink>
        </w:p>
        <w:p w14:paraId="6BD5EDC6" w14:textId="5EC7C87D" w:rsidR="0045599E" w:rsidRPr="008459B3" w:rsidRDefault="007F61AA">
          <w:pPr>
            <w:pStyle w:val="TOC2"/>
            <w:tabs>
              <w:tab w:val="right" w:leader="dot" w:pos="9440"/>
            </w:tabs>
            <w:rPr>
              <w:rFonts w:asciiTheme="minorHAnsi" w:hAnsiTheme="minorHAnsi"/>
              <w:noProof/>
              <w:sz w:val="22"/>
              <w:lang w:eastAsia="en-US"/>
            </w:rPr>
          </w:pPr>
          <w:hyperlink w:anchor="_Toc57190962" w:history="1">
            <w:r w:rsidR="008459B3" w:rsidRPr="008459B3">
              <w:rPr>
                <w:rStyle w:val="Hyperlink"/>
                <w:noProof/>
              </w:rPr>
              <w:t xml:space="preserve">1. </w:t>
            </w:r>
            <w:r w:rsidR="00983599" w:rsidRPr="00983599">
              <w:rPr>
                <w:rStyle w:val="Hyperlink"/>
                <w:noProof/>
              </w:rPr>
              <w:t>Assessment of risks associated with</w:t>
            </w:r>
            <w:r w:rsidR="008459B3" w:rsidRPr="008459B3">
              <w:rPr>
                <w:rStyle w:val="Hyperlink"/>
                <w:noProof/>
              </w:rPr>
              <w:t xml:space="preserve"> Community </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_Toc57190962 \h </w:instrText>
            </w:r>
            <w:r w:rsidR="008459B3" w:rsidRPr="008459B3">
              <w:rPr>
                <w:noProof/>
                <w:webHidden/>
              </w:rPr>
            </w:r>
            <w:r w:rsidR="008459B3" w:rsidRPr="008459B3">
              <w:rPr>
                <w:noProof/>
                <w:webHidden/>
              </w:rPr>
              <w:fldChar w:fldCharType="separate"/>
            </w:r>
            <w:r w:rsidR="00983599">
              <w:rPr>
                <w:noProof/>
                <w:webHidden/>
              </w:rPr>
              <w:t>86</w:t>
            </w:r>
            <w:r w:rsidR="008459B3" w:rsidRPr="008459B3">
              <w:rPr>
                <w:noProof/>
                <w:webHidden/>
              </w:rPr>
              <w:fldChar w:fldCharType="end"/>
            </w:r>
          </w:hyperlink>
        </w:p>
        <w:p w14:paraId="090FAAC3" w14:textId="11899E3D" w:rsidR="0045599E" w:rsidRPr="008459B3" w:rsidRDefault="007F61AA">
          <w:pPr>
            <w:pStyle w:val="TOC2"/>
            <w:tabs>
              <w:tab w:val="right" w:leader="dot" w:pos="9440"/>
            </w:tabs>
            <w:rPr>
              <w:rFonts w:asciiTheme="minorHAnsi" w:hAnsiTheme="minorHAnsi"/>
              <w:noProof/>
              <w:sz w:val="22"/>
              <w:lang w:eastAsia="en-US"/>
            </w:rPr>
          </w:pPr>
          <w:hyperlink w:anchor="_Toc57190963" w:history="1">
            <w:r w:rsidR="008459B3" w:rsidRPr="008459B3">
              <w:rPr>
                <w:rStyle w:val="Hyperlink"/>
                <w:noProof/>
                <w:lang w:eastAsia="zh-TW"/>
              </w:rPr>
              <w:t>2.</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_Toc57190963 \h </w:instrText>
            </w:r>
            <w:r w:rsidR="008459B3" w:rsidRPr="008459B3">
              <w:rPr>
                <w:noProof/>
                <w:webHidden/>
              </w:rPr>
            </w:r>
            <w:r w:rsidR="008459B3" w:rsidRPr="008459B3">
              <w:rPr>
                <w:noProof/>
                <w:webHidden/>
              </w:rPr>
              <w:fldChar w:fldCharType="separate"/>
            </w:r>
            <w:r w:rsidR="00983599">
              <w:rPr>
                <w:noProof/>
                <w:webHidden/>
              </w:rPr>
              <w:t>88</w:t>
            </w:r>
            <w:r w:rsidR="008459B3" w:rsidRPr="008459B3">
              <w:rPr>
                <w:noProof/>
                <w:webHidden/>
              </w:rPr>
              <w:fldChar w:fldCharType="end"/>
            </w:r>
          </w:hyperlink>
        </w:p>
        <w:p w14:paraId="3916A89F" w14:textId="708940B3" w:rsidR="0045599E" w:rsidRPr="008459B3" w:rsidRDefault="007F61AA">
          <w:pPr>
            <w:pStyle w:val="TOC3"/>
            <w:tabs>
              <w:tab w:val="right" w:leader="dot" w:pos="9440"/>
            </w:tabs>
            <w:rPr>
              <w:rFonts w:asciiTheme="minorHAnsi" w:hAnsiTheme="minorHAnsi"/>
              <w:noProof/>
              <w:sz w:val="22"/>
              <w:lang w:eastAsia="en-US"/>
            </w:rPr>
          </w:pPr>
          <w:hyperlink w:anchor="_Toc57190964" w:history="1">
            <w:r w:rsidR="008459B3" w:rsidRPr="008459B3">
              <w:rPr>
                <w:rStyle w:val="Hyperlink"/>
                <w:noProof/>
              </w:rPr>
              <w:t>2.1. Samples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_Toc57190964 \h </w:instrText>
            </w:r>
            <w:r w:rsidR="008459B3" w:rsidRPr="008459B3">
              <w:rPr>
                <w:noProof/>
                <w:webHidden/>
              </w:rPr>
            </w:r>
            <w:r w:rsidR="008459B3" w:rsidRPr="008459B3">
              <w:rPr>
                <w:noProof/>
                <w:webHidden/>
              </w:rPr>
              <w:fldChar w:fldCharType="separate"/>
            </w:r>
            <w:r w:rsidR="00983599">
              <w:rPr>
                <w:noProof/>
                <w:webHidden/>
              </w:rPr>
              <w:t>89</w:t>
            </w:r>
            <w:r w:rsidR="008459B3" w:rsidRPr="008459B3">
              <w:rPr>
                <w:noProof/>
                <w:webHidden/>
              </w:rPr>
              <w:fldChar w:fldCharType="end"/>
            </w:r>
          </w:hyperlink>
        </w:p>
        <w:p w14:paraId="354FB4ED" w14:textId="4D9B6187" w:rsidR="0045599E" w:rsidRPr="008459B3" w:rsidRDefault="007F61AA">
          <w:pPr>
            <w:pStyle w:val="TOC3"/>
            <w:tabs>
              <w:tab w:val="right" w:leader="dot" w:pos="9440"/>
            </w:tabs>
            <w:rPr>
              <w:rFonts w:asciiTheme="minorHAnsi" w:hAnsiTheme="minorHAnsi"/>
              <w:noProof/>
              <w:sz w:val="22"/>
              <w:lang w:eastAsia="en-US"/>
            </w:rPr>
          </w:pPr>
          <w:hyperlink w:anchor="_Toc57190965" w:history="1">
            <w:r w:rsidR="008459B3" w:rsidRPr="008459B3">
              <w:rPr>
                <w:rStyle w:val="Hyperlink"/>
                <w:noProof/>
              </w:rPr>
              <w:t>2.2. The best time to collect the samples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_Toc57190965 \h </w:instrText>
            </w:r>
            <w:r w:rsidR="008459B3" w:rsidRPr="008459B3">
              <w:rPr>
                <w:noProof/>
                <w:webHidden/>
              </w:rPr>
            </w:r>
            <w:r w:rsidR="008459B3" w:rsidRPr="008459B3">
              <w:rPr>
                <w:noProof/>
                <w:webHidden/>
              </w:rPr>
              <w:fldChar w:fldCharType="separate"/>
            </w:r>
            <w:r w:rsidR="00983599">
              <w:rPr>
                <w:noProof/>
                <w:webHidden/>
              </w:rPr>
              <w:t>89</w:t>
            </w:r>
            <w:r w:rsidR="008459B3" w:rsidRPr="008459B3">
              <w:rPr>
                <w:noProof/>
                <w:webHidden/>
              </w:rPr>
              <w:fldChar w:fldCharType="end"/>
            </w:r>
          </w:hyperlink>
        </w:p>
        <w:p w14:paraId="4DDCC7C8" w14:textId="65622A47" w:rsidR="0045599E" w:rsidRPr="008459B3" w:rsidRDefault="007F61AA">
          <w:pPr>
            <w:pStyle w:val="TOC3"/>
            <w:tabs>
              <w:tab w:val="right" w:leader="dot" w:pos="9440"/>
            </w:tabs>
            <w:rPr>
              <w:rFonts w:asciiTheme="minorHAnsi" w:hAnsiTheme="minorHAnsi"/>
              <w:noProof/>
              <w:sz w:val="22"/>
              <w:lang w:eastAsia="en-US"/>
            </w:rPr>
          </w:pPr>
          <w:hyperlink w:anchor="_Toc57190966" w:history="1">
            <w:r w:rsidR="008459B3" w:rsidRPr="008459B3">
              <w:rPr>
                <w:rStyle w:val="Hyperlink"/>
                <w:noProof/>
              </w:rPr>
              <w:t>2.3. Methods to collect samples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_Toc57190966 \h </w:instrText>
            </w:r>
            <w:r w:rsidR="008459B3" w:rsidRPr="008459B3">
              <w:rPr>
                <w:noProof/>
                <w:webHidden/>
              </w:rPr>
            </w:r>
            <w:r w:rsidR="008459B3" w:rsidRPr="008459B3">
              <w:rPr>
                <w:noProof/>
                <w:webHidden/>
              </w:rPr>
              <w:fldChar w:fldCharType="separate"/>
            </w:r>
            <w:r w:rsidR="00983599">
              <w:rPr>
                <w:noProof/>
                <w:webHidden/>
              </w:rPr>
              <w:t>90</w:t>
            </w:r>
            <w:r w:rsidR="008459B3" w:rsidRPr="008459B3">
              <w:rPr>
                <w:noProof/>
                <w:webHidden/>
              </w:rPr>
              <w:fldChar w:fldCharType="end"/>
            </w:r>
          </w:hyperlink>
        </w:p>
        <w:p w14:paraId="29E91BC6" w14:textId="5BEB3202" w:rsidR="0045599E" w:rsidRPr="008459B3" w:rsidRDefault="007F61AA">
          <w:pPr>
            <w:pStyle w:val="TOC3"/>
            <w:tabs>
              <w:tab w:val="right" w:leader="dot" w:pos="9440"/>
            </w:tabs>
            <w:rPr>
              <w:rFonts w:asciiTheme="minorHAnsi" w:hAnsiTheme="minorHAnsi"/>
              <w:noProof/>
              <w:sz w:val="22"/>
              <w:lang w:eastAsia="en-US"/>
            </w:rPr>
          </w:pPr>
          <w:hyperlink w:anchor="_Toc57190967" w:history="1">
            <w:r w:rsidR="008459B3" w:rsidRPr="008459B3">
              <w:rPr>
                <w:rStyle w:val="Hyperlink"/>
                <w:noProof/>
              </w:rPr>
              <w:t>2.4. Preserving, packaging and transporting samples to the labs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_Toc57190967 \h </w:instrText>
            </w:r>
            <w:r w:rsidR="008459B3" w:rsidRPr="008459B3">
              <w:rPr>
                <w:noProof/>
                <w:webHidden/>
              </w:rPr>
            </w:r>
            <w:r w:rsidR="008459B3" w:rsidRPr="008459B3">
              <w:rPr>
                <w:noProof/>
                <w:webHidden/>
              </w:rPr>
              <w:fldChar w:fldCharType="separate"/>
            </w:r>
            <w:r w:rsidR="00983599">
              <w:rPr>
                <w:noProof/>
                <w:webHidden/>
              </w:rPr>
              <w:t>94</w:t>
            </w:r>
            <w:r w:rsidR="008459B3" w:rsidRPr="008459B3">
              <w:rPr>
                <w:noProof/>
                <w:webHidden/>
              </w:rPr>
              <w:fldChar w:fldCharType="end"/>
            </w:r>
          </w:hyperlink>
        </w:p>
        <w:p w14:paraId="6EDB45C8" w14:textId="030A31DC" w:rsidR="0045599E" w:rsidRPr="008459B3" w:rsidRDefault="007F61AA">
          <w:pPr>
            <w:pStyle w:val="TOC3"/>
            <w:tabs>
              <w:tab w:val="right" w:leader="dot" w:pos="9440"/>
            </w:tabs>
            <w:rPr>
              <w:rFonts w:asciiTheme="minorHAnsi" w:hAnsiTheme="minorHAnsi"/>
              <w:noProof/>
              <w:sz w:val="22"/>
              <w:lang w:eastAsia="en-US"/>
            </w:rPr>
          </w:pPr>
          <w:hyperlink w:anchor="_Toc57190968" w:history="1">
            <w:r w:rsidR="008459B3" w:rsidRPr="008459B3">
              <w:rPr>
                <w:rStyle w:val="Hyperlink"/>
                <w:noProof/>
              </w:rPr>
              <w:t>2.5. Collection, treatment and disposal of waste generated in the sampling process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_Toc57190968 \h </w:instrText>
            </w:r>
            <w:r w:rsidR="008459B3" w:rsidRPr="008459B3">
              <w:rPr>
                <w:noProof/>
                <w:webHidden/>
              </w:rPr>
            </w:r>
            <w:r w:rsidR="008459B3" w:rsidRPr="008459B3">
              <w:rPr>
                <w:noProof/>
                <w:webHidden/>
              </w:rPr>
              <w:fldChar w:fldCharType="separate"/>
            </w:r>
            <w:r w:rsidR="00983599">
              <w:rPr>
                <w:noProof/>
                <w:webHidden/>
              </w:rPr>
              <w:t>95</w:t>
            </w:r>
            <w:r w:rsidR="008459B3" w:rsidRPr="008459B3">
              <w:rPr>
                <w:noProof/>
                <w:webHidden/>
              </w:rPr>
              <w:fldChar w:fldCharType="end"/>
            </w:r>
          </w:hyperlink>
        </w:p>
        <w:p w14:paraId="6D10F51A" w14:textId="39DB3763" w:rsidR="0045599E" w:rsidRPr="008459B3" w:rsidRDefault="007F61AA">
          <w:pPr>
            <w:pStyle w:val="TOC1"/>
            <w:rPr>
              <w:rFonts w:asciiTheme="minorHAnsi" w:hAnsiTheme="minorHAnsi"/>
              <w:sz w:val="22"/>
              <w:lang w:eastAsia="en-US"/>
            </w:rPr>
          </w:pPr>
          <w:hyperlink w:anchor="_Toc57190969" w:history="1">
            <w:r w:rsidR="008459B3" w:rsidRPr="008459B3">
              <w:rPr>
                <w:rStyle w:val="Hyperlink"/>
                <w:bCs/>
                <w:w w:val="99"/>
                <w:lang w:eastAsia="en-US"/>
              </w:rPr>
              <w:t>CHAPTER VII</w:t>
            </w:r>
            <w:r w:rsidR="008459B3" w:rsidRPr="008459B3">
              <w:rPr>
                <w:rStyle w:val="Hyperlink"/>
              </w:rPr>
              <w:t xml:space="preserve"> MONITORING AND EVALUATION</w:t>
            </w:r>
            <w:r w:rsidR="008459B3" w:rsidRPr="008459B3">
              <w:rPr>
                <w:webHidden/>
              </w:rPr>
              <w:tab/>
            </w:r>
            <w:r w:rsidR="008459B3" w:rsidRPr="008459B3">
              <w:rPr>
                <w:webHidden/>
              </w:rPr>
              <w:fldChar w:fldCharType="begin"/>
            </w:r>
            <w:r w:rsidR="008459B3" w:rsidRPr="008459B3">
              <w:rPr>
                <w:webHidden/>
              </w:rPr>
              <w:instrText xml:space="preserve"> PAGEREF _Toc57190969 \h </w:instrText>
            </w:r>
            <w:r w:rsidR="008459B3" w:rsidRPr="008459B3">
              <w:rPr>
                <w:webHidden/>
              </w:rPr>
            </w:r>
            <w:r w:rsidR="008459B3" w:rsidRPr="008459B3">
              <w:rPr>
                <w:webHidden/>
              </w:rPr>
              <w:fldChar w:fldCharType="separate"/>
            </w:r>
            <w:r w:rsidR="00983599">
              <w:rPr>
                <w:webHidden/>
              </w:rPr>
              <w:t>97</w:t>
            </w:r>
            <w:r w:rsidR="008459B3" w:rsidRPr="008459B3">
              <w:rPr>
                <w:webHidden/>
              </w:rPr>
              <w:fldChar w:fldCharType="end"/>
            </w:r>
          </w:hyperlink>
        </w:p>
        <w:p w14:paraId="3E97D291" w14:textId="5ACB7697" w:rsidR="0045599E" w:rsidRPr="008459B3" w:rsidRDefault="007F61AA">
          <w:pPr>
            <w:pStyle w:val="TOC2"/>
            <w:tabs>
              <w:tab w:val="right" w:leader="dot" w:pos="9440"/>
            </w:tabs>
            <w:rPr>
              <w:rFonts w:asciiTheme="minorHAnsi" w:hAnsiTheme="minorHAnsi"/>
              <w:noProof/>
              <w:sz w:val="22"/>
              <w:lang w:eastAsia="en-US"/>
            </w:rPr>
          </w:pPr>
          <w:hyperlink w:anchor="_Toc57190970" w:history="1">
            <w:r w:rsidR="008459B3" w:rsidRPr="008459B3">
              <w:rPr>
                <w:rStyle w:val="Hyperlink"/>
                <w:noProof/>
              </w:rPr>
              <w:t>1. Bio-safety in Labs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_Toc57190970 \h </w:instrText>
            </w:r>
            <w:r w:rsidR="008459B3" w:rsidRPr="008459B3">
              <w:rPr>
                <w:noProof/>
                <w:webHidden/>
              </w:rPr>
            </w:r>
            <w:r w:rsidR="008459B3" w:rsidRPr="008459B3">
              <w:rPr>
                <w:noProof/>
                <w:webHidden/>
              </w:rPr>
              <w:fldChar w:fldCharType="separate"/>
            </w:r>
            <w:r w:rsidR="00983599">
              <w:rPr>
                <w:noProof/>
                <w:webHidden/>
              </w:rPr>
              <w:t>97</w:t>
            </w:r>
            <w:r w:rsidR="008459B3" w:rsidRPr="008459B3">
              <w:rPr>
                <w:noProof/>
                <w:webHidden/>
              </w:rPr>
              <w:fldChar w:fldCharType="end"/>
            </w:r>
          </w:hyperlink>
        </w:p>
        <w:p w14:paraId="6175E2B6" w14:textId="44C8190D" w:rsidR="0045599E" w:rsidRPr="008459B3" w:rsidRDefault="007F61AA">
          <w:pPr>
            <w:pStyle w:val="TOC3"/>
            <w:tabs>
              <w:tab w:val="right" w:leader="dot" w:pos="9440"/>
            </w:tabs>
            <w:rPr>
              <w:rFonts w:asciiTheme="minorHAnsi" w:hAnsiTheme="minorHAnsi"/>
              <w:noProof/>
              <w:sz w:val="22"/>
              <w:lang w:eastAsia="en-US"/>
            </w:rPr>
          </w:pPr>
          <w:hyperlink w:anchor="_Toc57190971" w:history="1">
            <w:r w:rsidR="008459B3" w:rsidRPr="008459B3">
              <w:rPr>
                <w:rStyle w:val="Hyperlink"/>
                <w:noProof/>
              </w:rPr>
              <w:t>1.1. External Evaluation and announcement to meet bio-safety standards</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_Toc57190971 \h </w:instrText>
            </w:r>
            <w:r w:rsidR="008459B3" w:rsidRPr="008459B3">
              <w:rPr>
                <w:noProof/>
                <w:webHidden/>
              </w:rPr>
            </w:r>
            <w:r w:rsidR="008459B3" w:rsidRPr="008459B3">
              <w:rPr>
                <w:noProof/>
                <w:webHidden/>
              </w:rPr>
              <w:fldChar w:fldCharType="separate"/>
            </w:r>
            <w:r w:rsidR="00983599">
              <w:rPr>
                <w:noProof/>
                <w:webHidden/>
              </w:rPr>
              <w:t>97</w:t>
            </w:r>
            <w:r w:rsidR="008459B3" w:rsidRPr="008459B3">
              <w:rPr>
                <w:noProof/>
                <w:webHidden/>
              </w:rPr>
              <w:fldChar w:fldCharType="end"/>
            </w:r>
          </w:hyperlink>
        </w:p>
        <w:p w14:paraId="02873863" w14:textId="05C272D3" w:rsidR="0045599E" w:rsidRPr="008459B3" w:rsidRDefault="007F61AA">
          <w:pPr>
            <w:pStyle w:val="TOC3"/>
            <w:tabs>
              <w:tab w:val="right" w:leader="dot" w:pos="9440"/>
            </w:tabs>
            <w:rPr>
              <w:rFonts w:asciiTheme="minorHAnsi" w:hAnsiTheme="minorHAnsi"/>
              <w:noProof/>
              <w:sz w:val="22"/>
              <w:lang w:eastAsia="en-US"/>
            </w:rPr>
          </w:pPr>
          <w:hyperlink w:anchor="_Toc57190972" w:history="1">
            <w:r w:rsidR="008459B3" w:rsidRPr="008459B3">
              <w:rPr>
                <w:rStyle w:val="Hyperlink"/>
                <w:noProof/>
              </w:rPr>
              <w:t>1.2. Internal Assessment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_Toc57190972 \h </w:instrText>
            </w:r>
            <w:r w:rsidR="008459B3" w:rsidRPr="008459B3">
              <w:rPr>
                <w:noProof/>
                <w:webHidden/>
              </w:rPr>
            </w:r>
            <w:r w:rsidR="008459B3" w:rsidRPr="008459B3">
              <w:rPr>
                <w:noProof/>
                <w:webHidden/>
              </w:rPr>
              <w:fldChar w:fldCharType="separate"/>
            </w:r>
            <w:r w:rsidR="00983599">
              <w:rPr>
                <w:noProof/>
                <w:webHidden/>
              </w:rPr>
              <w:t>97</w:t>
            </w:r>
            <w:r w:rsidR="008459B3" w:rsidRPr="008459B3">
              <w:rPr>
                <w:noProof/>
                <w:webHidden/>
              </w:rPr>
              <w:fldChar w:fldCharType="end"/>
            </w:r>
          </w:hyperlink>
        </w:p>
        <w:p w14:paraId="188AE065" w14:textId="2DA64CC3" w:rsidR="0045599E" w:rsidRPr="008459B3" w:rsidRDefault="007F61AA">
          <w:pPr>
            <w:pStyle w:val="TOC2"/>
            <w:tabs>
              <w:tab w:val="right" w:leader="dot" w:pos="9440"/>
            </w:tabs>
            <w:rPr>
              <w:rFonts w:asciiTheme="minorHAnsi" w:hAnsiTheme="minorHAnsi"/>
              <w:noProof/>
              <w:sz w:val="22"/>
              <w:lang w:eastAsia="en-US"/>
            </w:rPr>
          </w:pPr>
          <w:hyperlink w:anchor="_Toc57190973" w:history="1">
            <w:r w:rsidR="008459B3" w:rsidRPr="008459B3">
              <w:rPr>
                <w:rStyle w:val="Hyperlink"/>
                <w:noProof/>
              </w:rPr>
              <w:t>2. Waste management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_Toc57190973 \h </w:instrText>
            </w:r>
            <w:r w:rsidR="008459B3" w:rsidRPr="008459B3">
              <w:rPr>
                <w:noProof/>
                <w:webHidden/>
              </w:rPr>
            </w:r>
            <w:r w:rsidR="008459B3" w:rsidRPr="008459B3">
              <w:rPr>
                <w:noProof/>
                <w:webHidden/>
              </w:rPr>
              <w:fldChar w:fldCharType="separate"/>
            </w:r>
            <w:r w:rsidR="00983599">
              <w:rPr>
                <w:noProof/>
                <w:webHidden/>
              </w:rPr>
              <w:t>97</w:t>
            </w:r>
            <w:r w:rsidR="008459B3" w:rsidRPr="008459B3">
              <w:rPr>
                <w:noProof/>
                <w:webHidden/>
              </w:rPr>
              <w:fldChar w:fldCharType="end"/>
            </w:r>
          </w:hyperlink>
        </w:p>
        <w:p w14:paraId="22CF3F8A" w14:textId="04F232A0" w:rsidR="0045599E" w:rsidRPr="008459B3" w:rsidRDefault="007F61AA">
          <w:pPr>
            <w:pStyle w:val="TOC3"/>
            <w:tabs>
              <w:tab w:val="right" w:leader="dot" w:pos="9440"/>
            </w:tabs>
            <w:rPr>
              <w:rFonts w:asciiTheme="minorHAnsi" w:hAnsiTheme="minorHAnsi"/>
              <w:noProof/>
              <w:sz w:val="22"/>
              <w:lang w:eastAsia="en-US"/>
            </w:rPr>
          </w:pPr>
          <w:hyperlink w:anchor="_Toc57190974" w:history="1">
            <w:r w:rsidR="008459B3" w:rsidRPr="008459B3">
              <w:rPr>
                <w:rStyle w:val="Hyperlink"/>
                <w:noProof/>
              </w:rPr>
              <w:t>2.1. NIHE</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_Toc57190974 \h </w:instrText>
            </w:r>
            <w:r w:rsidR="008459B3" w:rsidRPr="008459B3">
              <w:rPr>
                <w:noProof/>
                <w:webHidden/>
              </w:rPr>
            </w:r>
            <w:r w:rsidR="008459B3" w:rsidRPr="008459B3">
              <w:rPr>
                <w:noProof/>
                <w:webHidden/>
              </w:rPr>
              <w:fldChar w:fldCharType="separate"/>
            </w:r>
            <w:r w:rsidR="00983599">
              <w:rPr>
                <w:noProof/>
                <w:webHidden/>
              </w:rPr>
              <w:t>97</w:t>
            </w:r>
            <w:r w:rsidR="008459B3" w:rsidRPr="008459B3">
              <w:rPr>
                <w:noProof/>
                <w:webHidden/>
              </w:rPr>
              <w:fldChar w:fldCharType="end"/>
            </w:r>
          </w:hyperlink>
        </w:p>
        <w:p w14:paraId="03C54822" w14:textId="69DE8D9B" w:rsidR="0045599E" w:rsidRPr="008459B3" w:rsidRDefault="007F61AA">
          <w:pPr>
            <w:pStyle w:val="TOC3"/>
            <w:tabs>
              <w:tab w:val="right" w:leader="dot" w:pos="9440"/>
            </w:tabs>
            <w:rPr>
              <w:rFonts w:asciiTheme="minorHAnsi" w:hAnsiTheme="minorHAnsi"/>
              <w:noProof/>
              <w:sz w:val="22"/>
              <w:lang w:eastAsia="en-US"/>
            </w:rPr>
          </w:pPr>
          <w:hyperlink w:anchor="_Toc57190975" w:history="1">
            <w:r w:rsidR="008459B3" w:rsidRPr="008459B3">
              <w:rPr>
                <w:rStyle w:val="Hyperlink"/>
                <w:noProof/>
              </w:rPr>
              <w:t>2.2. POLYVAC</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_Toc57190975 \h </w:instrText>
            </w:r>
            <w:r w:rsidR="008459B3" w:rsidRPr="008459B3">
              <w:rPr>
                <w:noProof/>
                <w:webHidden/>
              </w:rPr>
            </w:r>
            <w:r w:rsidR="008459B3" w:rsidRPr="008459B3">
              <w:rPr>
                <w:noProof/>
                <w:webHidden/>
              </w:rPr>
              <w:fldChar w:fldCharType="separate"/>
            </w:r>
            <w:r w:rsidR="00983599">
              <w:rPr>
                <w:noProof/>
                <w:webHidden/>
              </w:rPr>
              <w:t>98</w:t>
            </w:r>
            <w:r w:rsidR="008459B3" w:rsidRPr="008459B3">
              <w:rPr>
                <w:noProof/>
                <w:webHidden/>
              </w:rPr>
              <w:fldChar w:fldCharType="end"/>
            </w:r>
          </w:hyperlink>
        </w:p>
        <w:p w14:paraId="426D0044" w14:textId="741DCF69" w:rsidR="0045599E" w:rsidRPr="008459B3" w:rsidRDefault="007F61AA">
          <w:pPr>
            <w:pStyle w:val="TOC2"/>
            <w:tabs>
              <w:tab w:val="right" w:leader="dot" w:pos="9440"/>
            </w:tabs>
            <w:rPr>
              <w:rFonts w:asciiTheme="minorHAnsi" w:hAnsiTheme="minorHAnsi"/>
              <w:noProof/>
              <w:sz w:val="22"/>
              <w:lang w:eastAsia="en-US"/>
            </w:rPr>
          </w:pPr>
          <w:hyperlink w:anchor="_Toc57190976" w:history="1">
            <w:r w:rsidR="008459B3" w:rsidRPr="008459B3">
              <w:rPr>
                <w:rStyle w:val="Hyperlink"/>
                <w:noProof/>
              </w:rPr>
              <w:t>3. Human Resource Management</w:t>
            </w:r>
            <w:r w:rsidR="008459B3" w:rsidRPr="008459B3">
              <w:rPr>
                <w:noProof/>
                <w:webHidden/>
              </w:rPr>
              <w:tab/>
            </w:r>
            <w:r w:rsidR="008459B3" w:rsidRPr="008459B3">
              <w:rPr>
                <w:noProof/>
                <w:webHidden/>
              </w:rPr>
              <w:fldChar w:fldCharType="begin"/>
            </w:r>
            <w:r w:rsidR="008459B3" w:rsidRPr="008459B3">
              <w:rPr>
                <w:noProof/>
                <w:webHidden/>
              </w:rPr>
              <w:instrText xml:space="preserve"> PAGEREF _Toc57190976 \h </w:instrText>
            </w:r>
            <w:r w:rsidR="008459B3" w:rsidRPr="008459B3">
              <w:rPr>
                <w:noProof/>
                <w:webHidden/>
              </w:rPr>
            </w:r>
            <w:r w:rsidR="008459B3" w:rsidRPr="008459B3">
              <w:rPr>
                <w:noProof/>
                <w:webHidden/>
              </w:rPr>
              <w:fldChar w:fldCharType="separate"/>
            </w:r>
            <w:r w:rsidR="00983599">
              <w:rPr>
                <w:noProof/>
                <w:webHidden/>
              </w:rPr>
              <w:t>98</w:t>
            </w:r>
            <w:r w:rsidR="008459B3" w:rsidRPr="008459B3">
              <w:rPr>
                <w:noProof/>
                <w:webHidden/>
              </w:rPr>
              <w:fldChar w:fldCharType="end"/>
            </w:r>
          </w:hyperlink>
        </w:p>
        <w:p w14:paraId="6AB00838" w14:textId="577911F8" w:rsidR="0045599E" w:rsidRPr="008459B3" w:rsidRDefault="007F61AA">
          <w:pPr>
            <w:pStyle w:val="TOC1"/>
            <w:rPr>
              <w:rFonts w:asciiTheme="minorHAnsi" w:hAnsiTheme="minorHAnsi"/>
              <w:sz w:val="22"/>
              <w:lang w:eastAsia="en-US"/>
            </w:rPr>
          </w:pPr>
          <w:hyperlink w:anchor="_Toc57190977" w:history="1">
            <w:r w:rsidR="008459B3" w:rsidRPr="008459B3">
              <w:rPr>
                <w:rStyle w:val="Hyperlink"/>
                <w:bCs/>
              </w:rPr>
              <w:t>ANNEX</w:t>
            </w:r>
            <w:r w:rsidR="008459B3" w:rsidRPr="008459B3">
              <w:rPr>
                <w:rStyle w:val="Hyperlink"/>
              </w:rPr>
              <w:t xml:space="preserve"> I</w:t>
            </w:r>
            <w:r w:rsidR="008459B3" w:rsidRPr="008459B3">
              <w:rPr>
                <w:webHidden/>
              </w:rPr>
              <w:tab/>
            </w:r>
            <w:r w:rsidR="008459B3" w:rsidRPr="008459B3">
              <w:rPr>
                <w:webHidden/>
              </w:rPr>
              <w:fldChar w:fldCharType="begin"/>
            </w:r>
            <w:r w:rsidR="008459B3" w:rsidRPr="008459B3">
              <w:rPr>
                <w:webHidden/>
              </w:rPr>
              <w:instrText xml:space="preserve"> PAGEREF _Toc57190977 \h </w:instrText>
            </w:r>
            <w:r w:rsidR="008459B3" w:rsidRPr="008459B3">
              <w:rPr>
                <w:webHidden/>
              </w:rPr>
            </w:r>
            <w:r w:rsidR="008459B3" w:rsidRPr="008459B3">
              <w:rPr>
                <w:webHidden/>
              </w:rPr>
              <w:fldChar w:fldCharType="separate"/>
            </w:r>
            <w:r w:rsidR="00983599">
              <w:rPr>
                <w:webHidden/>
              </w:rPr>
              <w:t>99</w:t>
            </w:r>
            <w:r w:rsidR="008459B3" w:rsidRPr="008459B3">
              <w:rPr>
                <w:webHidden/>
              </w:rPr>
              <w:fldChar w:fldCharType="end"/>
            </w:r>
          </w:hyperlink>
        </w:p>
        <w:p w14:paraId="7E382C2C" w14:textId="2B938285" w:rsidR="0045599E" w:rsidRPr="008459B3" w:rsidRDefault="007F61AA">
          <w:pPr>
            <w:pStyle w:val="TOC1"/>
            <w:rPr>
              <w:rFonts w:asciiTheme="minorHAnsi" w:hAnsiTheme="minorHAnsi"/>
              <w:sz w:val="22"/>
              <w:lang w:eastAsia="en-US"/>
            </w:rPr>
          </w:pPr>
          <w:hyperlink w:anchor="_Toc57190978" w:history="1">
            <w:r w:rsidR="008459B3" w:rsidRPr="008459B3">
              <w:rPr>
                <w:rStyle w:val="Hyperlink"/>
                <w:bCs/>
              </w:rPr>
              <w:t>ANNEX II</w:t>
            </w:r>
            <w:r w:rsidR="008459B3" w:rsidRPr="008459B3">
              <w:rPr>
                <w:webHidden/>
              </w:rPr>
              <w:tab/>
            </w:r>
            <w:r w:rsidR="008459B3" w:rsidRPr="008459B3">
              <w:rPr>
                <w:webHidden/>
              </w:rPr>
              <w:fldChar w:fldCharType="begin"/>
            </w:r>
            <w:r w:rsidR="008459B3" w:rsidRPr="008459B3">
              <w:rPr>
                <w:webHidden/>
              </w:rPr>
              <w:instrText xml:space="preserve"> PAGEREF _Toc57190978 \h </w:instrText>
            </w:r>
            <w:r w:rsidR="008459B3" w:rsidRPr="008459B3">
              <w:rPr>
                <w:webHidden/>
              </w:rPr>
            </w:r>
            <w:r w:rsidR="008459B3" w:rsidRPr="008459B3">
              <w:rPr>
                <w:webHidden/>
              </w:rPr>
              <w:fldChar w:fldCharType="separate"/>
            </w:r>
            <w:r w:rsidR="00983599">
              <w:rPr>
                <w:webHidden/>
              </w:rPr>
              <w:t>101</w:t>
            </w:r>
            <w:r w:rsidR="008459B3" w:rsidRPr="008459B3">
              <w:rPr>
                <w:webHidden/>
              </w:rPr>
              <w:fldChar w:fldCharType="end"/>
            </w:r>
          </w:hyperlink>
        </w:p>
        <w:p w14:paraId="4C03A066" w14:textId="6A7D237E" w:rsidR="0045599E" w:rsidRPr="008459B3" w:rsidRDefault="007F61AA">
          <w:pPr>
            <w:pStyle w:val="TOC1"/>
            <w:rPr>
              <w:rFonts w:asciiTheme="minorHAnsi" w:hAnsiTheme="minorHAnsi"/>
              <w:sz w:val="22"/>
              <w:lang w:eastAsia="en-US"/>
            </w:rPr>
          </w:pPr>
          <w:hyperlink w:anchor="_Toc57190979" w:history="1">
            <w:r w:rsidR="008459B3" w:rsidRPr="008459B3">
              <w:rPr>
                <w:rStyle w:val="Hyperlink"/>
                <w:bCs/>
              </w:rPr>
              <w:t>ANNEX III</w:t>
            </w:r>
            <w:r w:rsidR="008459B3" w:rsidRPr="008459B3">
              <w:rPr>
                <w:webHidden/>
              </w:rPr>
              <w:tab/>
            </w:r>
            <w:r w:rsidR="008459B3" w:rsidRPr="008459B3">
              <w:rPr>
                <w:webHidden/>
              </w:rPr>
              <w:fldChar w:fldCharType="begin"/>
            </w:r>
            <w:r w:rsidR="008459B3" w:rsidRPr="008459B3">
              <w:rPr>
                <w:webHidden/>
              </w:rPr>
              <w:instrText xml:space="preserve"> PAGEREF _Toc57190979 \h </w:instrText>
            </w:r>
            <w:r w:rsidR="008459B3" w:rsidRPr="008459B3">
              <w:rPr>
                <w:webHidden/>
              </w:rPr>
            </w:r>
            <w:r w:rsidR="008459B3" w:rsidRPr="008459B3">
              <w:rPr>
                <w:webHidden/>
              </w:rPr>
              <w:fldChar w:fldCharType="separate"/>
            </w:r>
            <w:r w:rsidR="00983599">
              <w:rPr>
                <w:webHidden/>
              </w:rPr>
              <w:t>112</w:t>
            </w:r>
            <w:r w:rsidR="008459B3" w:rsidRPr="008459B3">
              <w:rPr>
                <w:webHidden/>
              </w:rPr>
              <w:fldChar w:fldCharType="end"/>
            </w:r>
          </w:hyperlink>
        </w:p>
        <w:p w14:paraId="422D522E" w14:textId="4AD4BC8E" w:rsidR="0045599E" w:rsidRPr="008459B3" w:rsidRDefault="007F61AA">
          <w:pPr>
            <w:pStyle w:val="TOC1"/>
            <w:rPr>
              <w:rFonts w:asciiTheme="minorHAnsi" w:hAnsiTheme="minorHAnsi"/>
              <w:sz w:val="22"/>
              <w:lang w:eastAsia="en-US"/>
            </w:rPr>
          </w:pPr>
          <w:hyperlink w:anchor="_Toc57190980" w:history="1">
            <w:r w:rsidR="008459B3" w:rsidRPr="008459B3">
              <w:rPr>
                <w:rStyle w:val="Hyperlink"/>
                <w:bCs/>
              </w:rPr>
              <w:t>ANNEX IV</w:t>
            </w:r>
            <w:r w:rsidR="008459B3" w:rsidRPr="008459B3">
              <w:rPr>
                <w:webHidden/>
              </w:rPr>
              <w:tab/>
            </w:r>
            <w:r w:rsidR="008459B3" w:rsidRPr="008459B3">
              <w:rPr>
                <w:webHidden/>
              </w:rPr>
              <w:fldChar w:fldCharType="begin"/>
            </w:r>
            <w:r w:rsidR="008459B3" w:rsidRPr="008459B3">
              <w:rPr>
                <w:webHidden/>
              </w:rPr>
              <w:instrText xml:space="preserve"> PAGEREF _Toc57190980 \h </w:instrText>
            </w:r>
            <w:r w:rsidR="008459B3" w:rsidRPr="008459B3">
              <w:rPr>
                <w:webHidden/>
              </w:rPr>
            </w:r>
            <w:r w:rsidR="008459B3" w:rsidRPr="008459B3">
              <w:rPr>
                <w:webHidden/>
              </w:rPr>
              <w:fldChar w:fldCharType="separate"/>
            </w:r>
            <w:r w:rsidR="00983599">
              <w:rPr>
                <w:webHidden/>
              </w:rPr>
              <w:t>120</w:t>
            </w:r>
            <w:r w:rsidR="008459B3" w:rsidRPr="008459B3">
              <w:rPr>
                <w:webHidden/>
              </w:rPr>
              <w:fldChar w:fldCharType="end"/>
            </w:r>
          </w:hyperlink>
        </w:p>
        <w:p w14:paraId="5FB6827B" w14:textId="1CF48C7C" w:rsidR="0045599E" w:rsidRPr="008459B3" w:rsidRDefault="007F61AA">
          <w:pPr>
            <w:pStyle w:val="TOC1"/>
            <w:rPr>
              <w:rFonts w:asciiTheme="minorHAnsi" w:hAnsiTheme="minorHAnsi"/>
              <w:sz w:val="22"/>
              <w:lang w:eastAsia="en-US"/>
            </w:rPr>
          </w:pPr>
          <w:hyperlink w:anchor="_Toc57190981" w:history="1">
            <w:r w:rsidR="008459B3" w:rsidRPr="008459B3">
              <w:rPr>
                <w:rStyle w:val="Hyperlink"/>
                <w:bCs/>
              </w:rPr>
              <w:t>ANNEX V</w:t>
            </w:r>
            <w:r w:rsidR="008459B3" w:rsidRPr="008459B3">
              <w:rPr>
                <w:webHidden/>
              </w:rPr>
              <w:tab/>
            </w:r>
            <w:r w:rsidR="008459B3" w:rsidRPr="008459B3">
              <w:rPr>
                <w:webHidden/>
              </w:rPr>
              <w:fldChar w:fldCharType="begin"/>
            </w:r>
            <w:r w:rsidR="008459B3" w:rsidRPr="008459B3">
              <w:rPr>
                <w:webHidden/>
              </w:rPr>
              <w:instrText xml:space="preserve"> PAGEREF _Toc57190981 \h </w:instrText>
            </w:r>
            <w:r w:rsidR="008459B3" w:rsidRPr="008459B3">
              <w:rPr>
                <w:webHidden/>
              </w:rPr>
            </w:r>
            <w:r w:rsidR="008459B3" w:rsidRPr="008459B3">
              <w:rPr>
                <w:webHidden/>
              </w:rPr>
              <w:fldChar w:fldCharType="separate"/>
            </w:r>
            <w:r w:rsidR="00983599">
              <w:rPr>
                <w:webHidden/>
              </w:rPr>
              <w:t>127</w:t>
            </w:r>
            <w:r w:rsidR="008459B3" w:rsidRPr="008459B3">
              <w:rPr>
                <w:webHidden/>
              </w:rPr>
              <w:fldChar w:fldCharType="end"/>
            </w:r>
          </w:hyperlink>
        </w:p>
        <w:p w14:paraId="77B8855E" w14:textId="58B975C0" w:rsidR="0045599E" w:rsidRPr="008459B3" w:rsidRDefault="007F61AA">
          <w:pPr>
            <w:pStyle w:val="TOC1"/>
            <w:rPr>
              <w:rFonts w:asciiTheme="minorHAnsi" w:hAnsiTheme="minorHAnsi"/>
              <w:sz w:val="22"/>
              <w:lang w:eastAsia="en-US"/>
            </w:rPr>
          </w:pPr>
          <w:hyperlink w:anchor="_Toc57190982" w:history="1">
            <w:r w:rsidR="008459B3" w:rsidRPr="008459B3">
              <w:rPr>
                <w:rStyle w:val="Hyperlink"/>
                <w:bCs/>
              </w:rPr>
              <w:t>ANNEX VI</w:t>
            </w:r>
            <w:r w:rsidR="008459B3" w:rsidRPr="008459B3">
              <w:rPr>
                <w:webHidden/>
              </w:rPr>
              <w:tab/>
            </w:r>
            <w:r w:rsidR="008459B3" w:rsidRPr="008459B3">
              <w:rPr>
                <w:webHidden/>
              </w:rPr>
              <w:fldChar w:fldCharType="begin"/>
            </w:r>
            <w:r w:rsidR="008459B3" w:rsidRPr="008459B3">
              <w:rPr>
                <w:webHidden/>
              </w:rPr>
              <w:instrText xml:space="preserve"> PAGEREF _Toc57190982 \h </w:instrText>
            </w:r>
            <w:r w:rsidR="008459B3" w:rsidRPr="008459B3">
              <w:rPr>
                <w:webHidden/>
              </w:rPr>
            </w:r>
            <w:r w:rsidR="008459B3" w:rsidRPr="008459B3">
              <w:rPr>
                <w:webHidden/>
              </w:rPr>
              <w:fldChar w:fldCharType="separate"/>
            </w:r>
            <w:r w:rsidR="00983599">
              <w:rPr>
                <w:webHidden/>
              </w:rPr>
              <w:t>128</w:t>
            </w:r>
            <w:r w:rsidR="008459B3" w:rsidRPr="008459B3">
              <w:rPr>
                <w:webHidden/>
              </w:rPr>
              <w:fldChar w:fldCharType="end"/>
            </w:r>
          </w:hyperlink>
        </w:p>
        <w:p w14:paraId="7CE15B6F" w14:textId="0A3E2B79" w:rsidR="0045599E" w:rsidRDefault="007F61AA">
          <w:pPr>
            <w:pStyle w:val="TOC1"/>
            <w:rPr>
              <w:rFonts w:asciiTheme="minorHAnsi" w:hAnsiTheme="minorHAnsi"/>
              <w:sz w:val="22"/>
              <w:lang w:eastAsia="en-US"/>
            </w:rPr>
          </w:pPr>
          <w:hyperlink w:anchor="_Toc57190983" w:history="1">
            <w:r w:rsidR="008459B3" w:rsidRPr="008459B3">
              <w:rPr>
                <w:rStyle w:val="Hyperlink"/>
                <w:bCs/>
              </w:rPr>
              <w:t>ANNEX VII</w:t>
            </w:r>
            <w:r w:rsidR="008459B3" w:rsidRPr="008459B3">
              <w:rPr>
                <w:webHidden/>
              </w:rPr>
              <w:tab/>
            </w:r>
            <w:r w:rsidR="008459B3" w:rsidRPr="008459B3">
              <w:rPr>
                <w:webHidden/>
              </w:rPr>
              <w:fldChar w:fldCharType="begin"/>
            </w:r>
            <w:r w:rsidR="008459B3" w:rsidRPr="008459B3">
              <w:rPr>
                <w:webHidden/>
              </w:rPr>
              <w:instrText xml:space="preserve"> PAGEREF _Toc57190983 \h </w:instrText>
            </w:r>
            <w:r w:rsidR="008459B3" w:rsidRPr="008459B3">
              <w:rPr>
                <w:webHidden/>
              </w:rPr>
            </w:r>
            <w:r w:rsidR="008459B3" w:rsidRPr="008459B3">
              <w:rPr>
                <w:webHidden/>
              </w:rPr>
              <w:fldChar w:fldCharType="separate"/>
            </w:r>
            <w:r w:rsidR="00983599">
              <w:rPr>
                <w:webHidden/>
              </w:rPr>
              <w:t>137</w:t>
            </w:r>
            <w:r w:rsidR="008459B3" w:rsidRPr="008459B3">
              <w:rPr>
                <w:webHidden/>
              </w:rPr>
              <w:fldChar w:fldCharType="end"/>
            </w:r>
          </w:hyperlink>
        </w:p>
        <w:p w14:paraId="6C7DADED" w14:textId="11A273CA" w:rsidR="0045599E" w:rsidRDefault="007F61AA">
          <w:pPr>
            <w:pStyle w:val="TOC1"/>
            <w:rPr>
              <w:rFonts w:asciiTheme="minorHAnsi" w:hAnsiTheme="minorHAnsi"/>
              <w:sz w:val="22"/>
              <w:lang w:eastAsia="en-US"/>
            </w:rPr>
          </w:pPr>
          <w:hyperlink w:anchor="_Toc57190984" w:history="1">
            <w:r w:rsidR="008459B3">
              <w:rPr>
                <w:rStyle w:val="Hyperlink"/>
              </w:rPr>
              <w:t>ANNEX VIII</w:t>
            </w:r>
            <w:r w:rsidR="008459B3">
              <w:rPr>
                <w:webHidden/>
              </w:rPr>
              <w:tab/>
            </w:r>
            <w:r w:rsidR="008459B3">
              <w:rPr>
                <w:webHidden/>
              </w:rPr>
              <w:fldChar w:fldCharType="begin"/>
            </w:r>
            <w:r w:rsidR="008459B3">
              <w:rPr>
                <w:webHidden/>
              </w:rPr>
              <w:instrText xml:space="preserve"> PAGEREF _Toc57190984 \h </w:instrText>
            </w:r>
            <w:r w:rsidR="008459B3">
              <w:rPr>
                <w:webHidden/>
              </w:rPr>
            </w:r>
            <w:r w:rsidR="008459B3">
              <w:rPr>
                <w:webHidden/>
              </w:rPr>
              <w:fldChar w:fldCharType="separate"/>
            </w:r>
            <w:r w:rsidR="00983599">
              <w:rPr>
                <w:webHidden/>
              </w:rPr>
              <w:t>146</w:t>
            </w:r>
            <w:r w:rsidR="008459B3">
              <w:rPr>
                <w:webHidden/>
              </w:rPr>
              <w:fldChar w:fldCharType="end"/>
            </w:r>
          </w:hyperlink>
        </w:p>
        <w:p w14:paraId="2C866000" w14:textId="6E88F28A" w:rsidR="0045599E" w:rsidRDefault="007F61AA">
          <w:pPr>
            <w:pStyle w:val="TOC1"/>
            <w:rPr>
              <w:rFonts w:asciiTheme="minorHAnsi" w:hAnsiTheme="minorHAnsi"/>
              <w:sz w:val="22"/>
              <w:lang w:eastAsia="en-US"/>
            </w:rPr>
          </w:pPr>
          <w:hyperlink w:anchor="_Toc57190985" w:history="1">
            <w:r w:rsidR="008459B3">
              <w:rPr>
                <w:rStyle w:val="Hyperlink"/>
              </w:rPr>
              <w:t>ANNEX IX</w:t>
            </w:r>
            <w:r w:rsidR="008459B3">
              <w:rPr>
                <w:webHidden/>
              </w:rPr>
              <w:tab/>
            </w:r>
            <w:r w:rsidR="008459B3">
              <w:rPr>
                <w:webHidden/>
              </w:rPr>
              <w:fldChar w:fldCharType="begin"/>
            </w:r>
            <w:r w:rsidR="008459B3">
              <w:rPr>
                <w:webHidden/>
              </w:rPr>
              <w:instrText xml:space="preserve"> PAGEREF _Toc57190985 \h </w:instrText>
            </w:r>
            <w:r w:rsidR="008459B3">
              <w:rPr>
                <w:webHidden/>
              </w:rPr>
            </w:r>
            <w:r w:rsidR="008459B3">
              <w:rPr>
                <w:webHidden/>
              </w:rPr>
              <w:fldChar w:fldCharType="separate"/>
            </w:r>
            <w:r w:rsidR="00983599">
              <w:rPr>
                <w:webHidden/>
              </w:rPr>
              <w:t>153</w:t>
            </w:r>
            <w:r w:rsidR="008459B3">
              <w:rPr>
                <w:webHidden/>
              </w:rPr>
              <w:fldChar w:fldCharType="end"/>
            </w:r>
          </w:hyperlink>
        </w:p>
        <w:p w14:paraId="3A1DA010" w14:textId="67F271A4" w:rsidR="0045599E" w:rsidRDefault="007F61AA">
          <w:pPr>
            <w:pStyle w:val="TOC1"/>
            <w:rPr>
              <w:rFonts w:asciiTheme="minorHAnsi" w:hAnsiTheme="minorHAnsi"/>
              <w:sz w:val="22"/>
              <w:lang w:eastAsia="en-US"/>
            </w:rPr>
          </w:pPr>
          <w:hyperlink w:anchor="_Toc57190986" w:history="1">
            <w:r w:rsidR="008459B3">
              <w:rPr>
                <w:rStyle w:val="Hyperlink"/>
              </w:rPr>
              <w:t>ANNEX X</w:t>
            </w:r>
            <w:r w:rsidR="008459B3">
              <w:rPr>
                <w:webHidden/>
              </w:rPr>
              <w:tab/>
            </w:r>
            <w:r w:rsidR="008459B3">
              <w:rPr>
                <w:webHidden/>
              </w:rPr>
              <w:fldChar w:fldCharType="begin"/>
            </w:r>
            <w:r w:rsidR="008459B3">
              <w:rPr>
                <w:webHidden/>
              </w:rPr>
              <w:instrText xml:space="preserve"> PAGEREF _Toc57190986 \h </w:instrText>
            </w:r>
            <w:r w:rsidR="008459B3">
              <w:rPr>
                <w:webHidden/>
              </w:rPr>
            </w:r>
            <w:r w:rsidR="008459B3">
              <w:rPr>
                <w:webHidden/>
              </w:rPr>
              <w:fldChar w:fldCharType="separate"/>
            </w:r>
            <w:r w:rsidR="00983599">
              <w:rPr>
                <w:webHidden/>
              </w:rPr>
              <w:t>178</w:t>
            </w:r>
            <w:r w:rsidR="008459B3">
              <w:rPr>
                <w:webHidden/>
              </w:rPr>
              <w:fldChar w:fldCharType="end"/>
            </w:r>
          </w:hyperlink>
        </w:p>
        <w:p w14:paraId="1D926B45" w14:textId="75A187DE" w:rsidR="0045599E" w:rsidRDefault="007F61AA">
          <w:pPr>
            <w:pStyle w:val="TOC1"/>
            <w:rPr>
              <w:rFonts w:asciiTheme="minorHAnsi" w:hAnsiTheme="minorHAnsi"/>
              <w:sz w:val="22"/>
              <w:lang w:eastAsia="en-US"/>
            </w:rPr>
          </w:pPr>
          <w:hyperlink w:anchor="_Toc57190987" w:history="1">
            <w:r w:rsidR="008459B3">
              <w:rPr>
                <w:rStyle w:val="Hyperlink"/>
              </w:rPr>
              <w:t>ANNEX XI</w:t>
            </w:r>
            <w:r w:rsidR="008459B3">
              <w:rPr>
                <w:webHidden/>
              </w:rPr>
              <w:tab/>
            </w:r>
            <w:r w:rsidR="008459B3">
              <w:rPr>
                <w:webHidden/>
              </w:rPr>
              <w:fldChar w:fldCharType="begin"/>
            </w:r>
            <w:r w:rsidR="008459B3">
              <w:rPr>
                <w:webHidden/>
              </w:rPr>
              <w:instrText xml:space="preserve"> PAGEREF _Toc57190987 \h </w:instrText>
            </w:r>
            <w:r w:rsidR="008459B3">
              <w:rPr>
                <w:webHidden/>
              </w:rPr>
            </w:r>
            <w:r w:rsidR="008459B3">
              <w:rPr>
                <w:webHidden/>
              </w:rPr>
              <w:fldChar w:fldCharType="separate"/>
            </w:r>
            <w:r w:rsidR="00983599">
              <w:rPr>
                <w:webHidden/>
              </w:rPr>
              <w:t>185</w:t>
            </w:r>
            <w:r w:rsidR="008459B3">
              <w:rPr>
                <w:webHidden/>
              </w:rPr>
              <w:fldChar w:fldCharType="end"/>
            </w:r>
          </w:hyperlink>
        </w:p>
        <w:p w14:paraId="1529E74C" w14:textId="2E44935C" w:rsidR="0045599E" w:rsidRDefault="007F61AA">
          <w:pPr>
            <w:pStyle w:val="TOC1"/>
            <w:rPr>
              <w:rFonts w:asciiTheme="minorHAnsi" w:hAnsiTheme="minorHAnsi"/>
              <w:sz w:val="22"/>
              <w:lang w:eastAsia="en-US"/>
            </w:rPr>
          </w:pPr>
          <w:hyperlink w:anchor="_Toc57190988" w:history="1">
            <w:r w:rsidR="008459B3">
              <w:rPr>
                <w:rStyle w:val="Hyperlink"/>
              </w:rPr>
              <w:t>ANNEX XII</w:t>
            </w:r>
            <w:r w:rsidR="008459B3">
              <w:rPr>
                <w:webHidden/>
              </w:rPr>
              <w:tab/>
            </w:r>
            <w:r w:rsidR="008459B3">
              <w:rPr>
                <w:webHidden/>
              </w:rPr>
              <w:fldChar w:fldCharType="begin"/>
            </w:r>
            <w:r w:rsidR="008459B3">
              <w:rPr>
                <w:webHidden/>
              </w:rPr>
              <w:instrText xml:space="preserve"> PAGEREF _Toc57190988 \h </w:instrText>
            </w:r>
            <w:r w:rsidR="008459B3">
              <w:rPr>
                <w:webHidden/>
              </w:rPr>
            </w:r>
            <w:r w:rsidR="008459B3">
              <w:rPr>
                <w:webHidden/>
              </w:rPr>
              <w:fldChar w:fldCharType="separate"/>
            </w:r>
            <w:r w:rsidR="00983599">
              <w:rPr>
                <w:webHidden/>
              </w:rPr>
              <w:t>195</w:t>
            </w:r>
            <w:r w:rsidR="008459B3">
              <w:rPr>
                <w:webHidden/>
              </w:rPr>
              <w:fldChar w:fldCharType="end"/>
            </w:r>
          </w:hyperlink>
        </w:p>
        <w:p w14:paraId="039B0F0D" w14:textId="08B0A563" w:rsidR="0045599E" w:rsidRDefault="007F61AA">
          <w:pPr>
            <w:pStyle w:val="TOC1"/>
            <w:rPr>
              <w:rFonts w:asciiTheme="minorHAnsi" w:hAnsiTheme="minorHAnsi"/>
              <w:sz w:val="22"/>
              <w:lang w:eastAsia="en-US"/>
            </w:rPr>
          </w:pPr>
          <w:hyperlink w:anchor="_Toc57190989" w:history="1">
            <w:r w:rsidR="008459B3">
              <w:rPr>
                <w:rStyle w:val="Hyperlink"/>
              </w:rPr>
              <w:t>ANNEX XIII</w:t>
            </w:r>
            <w:r w:rsidR="008459B3">
              <w:rPr>
                <w:webHidden/>
              </w:rPr>
              <w:tab/>
            </w:r>
            <w:r w:rsidR="008459B3">
              <w:rPr>
                <w:webHidden/>
              </w:rPr>
              <w:fldChar w:fldCharType="begin"/>
            </w:r>
            <w:r w:rsidR="008459B3">
              <w:rPr>
                <w:webHidden/>
              </w:rPr>
              <w:instrText xml:space="preserve"> PAGEREF _Toc57190989 \h </w:instrText>
            </w:r>
            <w:r w:rsidR="008459B3">
              <w:rPr>
                <w:webHidden/>
              </w:rPr>
            </w:r>
            <w:r w:rsidR="008459B3">
              <w:rPr>
                <w:webHidden/>
              </w:rPr>
              <w:fldChar w:fldCharType="separate"/>
            </w:r>
            <w:r w:rsidR="00983599">
              <w:rPr>
                <w:webHidden/>
              </w:rPr>
              <w:t>212</w:t>
            </w:r>
            <w:r w:rsidR="008459B3">
              <w:rPr>
                <w:webHidden/>
              </w:rPr>
              <w:fldChar w:fldCharType="end"/>
            </w:r>
          </w:hyperlink>
        </w:p>
        <w:p w14:paraId="6E9D214A" w14:textId="77777777" w:rsidR="0045599E" w:rsidRDefault="008459B3">
          <w:pPr>
            <w:rPr>
              <w:sz w:val="24"/>
              <w:szCs w:val="24"/>
            </w:rPr>
          </w:pPr>
          <w:r>
            <w:rPr>
              <w:noProof/>
              <w:sz w:val="24"/>
              <w:szCs w:val="24"/>
            </w:rPr>
            <w:lastRenderedPageBreak/>
            <w:fldChar w:fldCharType="end"/>
          </w:r>
        </w:p>
      </w:sdtContent>
    </w:sdt>
    <w:p w14:paraId="1D12FD3C" w14:textId="71CDD529" w:rsidR="0045599E" w:rsidRDefault="008459B3">
      <w:pPr>
        <w:pStyle w:val="Heading1"/>
      </w:pPr>
      <w:r>
        <w:t xml:space="preserve">                                                                            </w:t>
      </w:r>
      <w:bookmarkStart w:id="0" w:name="_Toc57190903"/>
      <w:r>
        <w:t>project INTRODUCTION</w:t>
      </w:r>
      <w:bookmarkEnd w:id="0"/>
      <w:r>
        <w:t xml:space="preserve">                                                                                       </w:t>
      </w:r>
    </w:p>
    <w:p w14:paraId="7C89A941" w14:textId="77777777" w:rsidR="0045599E" w:rsidRDefault="008459B3" w:rsidP="00220CC4">
      <w:pPr>
        <w:pStyle w:val="Heading2"/>
      </w:pPr>
      <w:bookmarkStart w:id="1" w:name="_Toc57190904"/>
      <w:r>
        <w:t>1.  Project title and owner</w:t>
      </w:r>
      <w:bookmarkEnd w:id="1"/>
    </w:p>
    <w:p w14:paraId="482F273C" w14:textId="77777777" w:rsidR="0045599E" w:rsidRDefault="008459B3">
      <w:pPr>
        <w:spacing w:before="120" w:after="0" w:line="312" w:lineRule="auto"/>
        <w:jc w:val="both"/>
        <w:rPr>
          <w:szCs w:val="26"/>
        </w:rPr>
      </w:pPr>
      <w:r>
        <w:rPr>
          <w:b/>
          <w:bCs/>
          <w:szCs w:val="26"/>
        </w:rPr>
        <w:t>Title of Technical Assistance Project:</w:t>
      </w:r>
      <w:r>
        <w:rPr>
          <w:szCs w:val="26"/>
        </w:rPr>
        <w:t xml:space="preserve"> “</w:t>
      </w:r>
      <w:r>
        <w:rPr>
          <w:rStyle w:val="fontstyle01"/>
          <w:color w:val="auto"/>
          <w:sz w:val="26"/>
          <w:szCs w:val="26"/>
        </w:rPr>
        <w:t>Vietnam COVID-19 Emergency Response Project</w:t>
      </w:r>
      <w:r>
        <w:rPr>
          <w:szCs w:val="26"/>
        </w:rPr>
        <w:t>”</w:t>
      </w:r>
    </w:p>
    <w:p w14:paraId="5401161E" w14:textId="77777777" w:rsidR="0045599E" w:rsidRDefault="008459B3">
      <w:pPr>
        <w:spacing w:before="120" w:after="0" w:line="312" w:lineRule="auto"/>
        <w:jc w:val="both"/>
        <w:rPr>
          <w:szCs w:val="26"/>
        </w:rPr>
      </w:pPr>
      <w:r>
        <w:rPr>
          <w:b/>
          <w:bCs/>
          <w:szCs w:val="26"/>
        </w:rPr>
        <w:t>Project owner:</w:t>
      </w:r>
      <w:r>
        <w:rPr>
          <w:szCs w:val="26"/>
        </w:rPr>
        <w:t xml:space="preserve"> National Institute of Hygiene and Epidemiology (NIHE) </w:t>
      </w:r>
    </w:p>
    <w:p w14:paraId="48BA5743" w14:textId="77777777" w:rsidR="0045599E" w:rsidRDefault="008459B3">
      <w:pPr>
        <w:spacing w:before="120" w:after="0" w:line="312" w:lineRule="auto"/>
        <w:jc w:val="both"/>
        <w:rPr>
          <w:szCs w:val="26"/>
        </w:rPr>
      </w:pPr>
      <w:r>
        <w:rPr>
          <w:b/>
          <w:bCs/>
          <w:szCs w:val="26"/>
        </w:rPr>
        <w:t>Co-Implementation agency:</w:t>
      </w:r>
      <w:r>
        <w:rPr>
          <w:szCs w:val="26"/>
        </w:rPr>
        <w:t xml:space="preserve"> Center for Research and Production of Vaccines and Biologicals (POLYVAC) </w:t>
      </w:r>
    </w:p>
    <w:p w14:paraId="2FB2816E" w14:textId="77777777" w:rsidR="0045599E" w:rsidRDefault="008459B3" w:rsidP="00220CC4">
      <w:pPr>
        <w:pStyle w:val="Heading2"/>
      </w:pPr>
      <w:bookmarkStart w:id="2" w:name="_Toc57190905"/>
      <w:r>
        <w:t xml:space="preserve">2. Description of the project </w:t>
      </w:r>
      <w:bookmarkStart w:id="3" w:name="_Toc47971612"/>
      <w:bookmarkStart w:id="4" w:name="_Toc47984708"/>
      <w:bookmarkStart w:id="5" w:name="_Toc48661588"/>
      <w:bookmarkStart w:id="6" w:name="_Toc49713850"/>
      <w:bookmarkStart w:id="7" w:name="_Toc49713919"/>
      <w:bookmarkStart w:id="8" w:name="_Toc47971613"/>
      <w:bookmarkStart w:id="9" w:name="_Toc47984709"/>
      <w:bookmarkStart w:id="10" w:name="_Toc48661589"/>
      <w:bookmarkStart w:id="11" w:name="_Toc49713851"/>
      <w:bookmarkStart w:id="12" w:name="_Toc49713920"/>
      <w:bookmarkEnd w:id="3"/>
      <w:bookmarkEnd w:id="4"/>
      <w:bookmarkEnd w:id="5"/>
      <w:bookmarkEnd w:id="6"/>
      <w:bookmarkEnd w:id="7"/>
      <w:bookmarkEnd w:id="8"/>
      <w:bookmarkEnd w:id="9"/>
      <w:bookmarkEnd w:id="10"/>
      <w:bookmarkEnd w:id="11"/>
      <w:bookmarkEnd w:id="12"/>
      <w:r>
        <w:t>locations</w:t>
      </w:r>
      <w:bookmarkEnd w:id="2"/>
    </w:p>
    <w:p w14:paraId="6E1C1580" w14:textId="77777777" w:rsidR="0045599E" w:rsidRDefault="008459B3" w:rsidP="007F61AA">
      <w:pPr>
        <w:pStyle w:val="Heading3"/>
      </w:pPr>
      <w:bookmarkStart w:id="13" w:name="_Toc57190906"/>
      <w:r>
        <w:t>2.1</w:t>
      </w:r>
      <w:bookmarkStart w:id="14" w:name="_Toc49713921"/>
      <w:r>
        <w:t>. The National Institute of Hygiene and Epidemiology</w:t>
      </w:r>
      <w:bookmarkEnd w:id="13"/>
      <w:bookmarkEnd w:id="14"/>
    </w:p>
    <w:p w14:paraId="4671C6B6" w14:textId="77777777" w:rsidR="0045599E" w:rsidRDefault="008459B3">
      <w:pPr>
        <w:spacing w:before="120" w:after="0" w:line="312" w:lineRule="auto"/>
        <w:ind w:firstLine="360"/>
        <w:jc w:val="both"/>
        <w:rPr>
          <w:spacing w:val="2"/>
          <w:szCs w:val="26"/>
        </w:rPr>
      </w:pPr>
      <w:r>
        <w:rPr>
          <w:spacing w:val="2"/>
          <w:szCs w:val="26"/>
        </w:rPr>
        <w:t>The National Institute of Hygiene and Epidemiology (hereinafter referred to as the Institute) is a public non-profit health care agency affiliated to the Ministry of Health, established under the Ordinance No. 4P dated October 3, 1945 by the President Ho Chi Minh City. The National Institute of Hygiene and Epidemiology was adopted under Decision No. 230/1998</w:t>
      </w:r>
      <w:r>
        <w:rPr>
          <w:szCs w:val="26"/>
        </w:rPr>
        <w:t xml:space="preserve">/QĐ-TTg </w:t>
      </w:r>
      <w:r>
        <w:rPr>
          <w:spacing w:val="2"/>
          <w:szCs w:val="26"/>
        </w:rPr>
        <w:t>dated November 30, 1998 by the Prime Minister. The National Institute of Hygiene and Epidemiology is the Institute at national level in the field of preventive medicine for disease prevention and control (including infectious diseases, non-communicable diseases and other public health issues).</w:t>
      </w:r>
    </w:p>
    <w:p w14:paraId="15E10DA9" w14:textId="77777777" w:rsidR="0045599E" w:rsidRDefault="008459B3">
      <w:pPr>
        <w:spacing w:before="120" w:after="0" w:line="312" w:lineRule="auto"/>
        <w:ind w:firstLine="360"/>
        <w:jc w:val="both"/>
        <w:rPr>
          <w:spacing w:val="2"/>
          <w:szCs w:val="26"/>
        </w:rPr>
      </w:pPr>
      <w:r>
        <w:rPr>
          <w:spacing w:val="2"/>
          <w:szCs w:val="26"/>
        </w:rPr>
        <w:t>The Institute has the only one office at No. 1 Yecxanh, Pham Dinh Ho Ward, Hai Ba Trung District, Hanoi. The Institute's geographical location is in the Southeast of Hanoi, bordering the Red River dyke.</w:t>
      </w:r>
    </w:p>
    <w:p w14:paraId="75D5C231" w14:textId="77777777" w:rsidR="0045599E" w:rsidRDefault="008459B3">
      <w:pPr>
        <w:pStyle w:val="ListParagraph"/>
        <w:numPr>
          <w:ilvl w:val="0"/>
          <w:numId w:val="9"/>
        </w:numPr>
        <w:spacing w:before="120" w:after="0" w:line="312" w:lineRule="auto"/>
        <w:rPr>
          <w:spacing w:val="2"/>
          <w:szCs w:val="26"/>
        </w:rPr>
      </w:pPr>
      <w:r>
        <w:rPr>
          <w:spacing w:val="2"/>
          <w:szCs w:val="26"/>
        </w:rPr>
        <w:t>The North of the Institute: border with Yecxanh street</w:t>
      </w:r>
    </w:p>
    <w:p w14:paraId="2487BBAD" w14:textId="77777777" w:rsidR="0045599E" w:rsidRDefault="008459B3">
      <w:pPr>
        <w:pStyle w:val="ListParagraph"/>
        <w:numPr>
          <w:ilvl w:val="0"/>
          <w:numId w:val="9"/>
        </w:numPr>
        <w:spacing w:before="120" w:after="0" w:line="312" w:lineRule="auto"/>
        <w:rPr>
          <w:spacing w:val="2"/>
          <w:szCs w:val="26"/>
        </w:rPr>
      </w:pPr>
      <w:r>
        <w:rPr>
          <w:spacing w:val="2"/>
          <w:szCs w:val="26"/>
        </w:rPr>
        <w:t>The South: border with Nguyen Cao street</w:t>
      </w:r>
    </w:p>
    <w:p w14:paraId="0637A8A7" w14:textId="77777777" w:rsidR="0045599E" w:rsidRDefault="008459B3">
      <w:pPr>
        <w:pStyle w:val="ListParagraph"/>
        <w:numPr>
          <w:ilvl w:val="0"/>
          <w:numId w:val="9"/>
        </w:numPr>
        <w:spacing w:before="120" w:after="0" w:line="312" w:lineRule="auto"/>
        <w:rPr>
          <w:spacing w:val="2"/>
          <w:szCs w:val="26"/>
        </w:rPr>
      </w:pPr>
      <w:r>
        <w:rPr>
          <w:spacing w:val="2"/>
          <w:szCs w:val="26"/>
        </w:rPr>
        <w:t>The West: border with Lo Duc street</w:t>
      </w:r>
    </w:p>
    <w:p w14:paraId="204DC91D" w14:textId="77777777" w:rsidR="0045599E" w:rsidRDefault="008459B3">
      <w:pPr>
        <w:pStyle w:val="ListParagraph"/>
        <w:numPr>
          <w:ilvl w:val="0"/>
          <w:numId w:val="9"/>
        </w:numPr>
        <w:spacing w:before="120" w:after="0" w:line="312" w:lineRule="auto"/>
        <w:rPr>
          <w:spacing w:val="2"/>
          <w:szCs w:val="26"/>
        </w:rPr>
      </w:pPr>
      <w:r>
        <w:rPr>
          <w:spacing w:val="2"/>
          <w:szCs w:val="26"/>
        </w:rPr>
        <w:t xml:space="preserve">The East: border with Institute of Occupational Health and Environment </w:t>
      </w:r>
    </w:p>
    <w:p w14:paraId="63292B16" w14:textId="77777777" w:rsidR="0045599E" w:rsidRDefault="008459B3">
      <w:pPr>
        <w:spacing w:before="120" w:after="0" w:line="312" w:lineRule="auto"/>
        <w:ind w:firstLine="360"/>
        <w:jc w:val="both"/>
        <w:rPr>
          <w:szCs w:val="26"/>
        </w:rPr>
      </w:pPr>
      <w:r>
        <w:rPr>
          <w:szCs w:val="26"/>
        </w:rPr>
        <w:t>In 2018, the Ministry of Health issued the Regulation on the organization and operation of the Institute based on the Decision No. 558/QĐ-BYT dated January 23, 2018 by the Minister of Health defining the organizational structure of the Institute, including: 04 functional departments, 12 faculties/ offices/ professional centers, 03 service units (see Appendix I).</w:t>
      </w:r>
    </w:p>
    <w:p w14:paraId="3D66C4C2" w14:textId="77777777" w:rsidR="0045599E" w:rsidRDefault="008459B3" w:rsidP="007F61AA">
      <w:pPr>
        <w:pStyle w:val="Heading3"/>
      </w:pPr>
      <w:bookmarkStart w:id="15" w:name="_Toc57190907"/>
      <w:r>
        <w:lastRenderedPageBreak/>
        <w:t xml:space="preserve">2.2.  </w:t>
      </w:r>
      <w:bookmarkStart w:id="16" w:name="_Toc49713922"/>
      <w:r>
        <w:t>The Center for Research and Production of Vaccines and Biologicals (POLYVAC)</w:t>
      </w:r>
      <w:bookmarkEnd w:id="15"/>
      <w:bookmarkEnd w:id="16"/>
    </w:p>
    <w:p w14:paraId="2A97112F" w14:textId="77777777" w:rsidR="0045599E" w:rsidRDefault="008459B3">
      <w:pPr>
        <w:spacing w:before="120" w:after="0" w:line="312" w:lineRule="auto"/>
        <w:ind w:firstLine="360"/>
        <w:jc w:val="both"/>
        <w:rPr>
          <w:szCs w:val="26"/>
        </w:rPr>
      </w:pPr>
      <w:r>
        <w:rPr>
          <w:szCs w:val="26"/>
        </w:rPr>
        <w:t>The Center for Research and Production of Vaccines and Biologicals was built at 418 Vinh Hung, Thanh Tri, Hoang Mai, Hanoi, with an area of about 8000 m2, including different buildings for: vaccine manufacturing building; Office building; Clean rabbit breeding building; Building for animal breeding for experiments; Mechanical building; Building for vaccination services; the rest area include internal roads and gardens with the following territories:</w:t>
      </w:r>
    </w:p>
    <w:p w14:paraId="007AEF3A" w14:textId="77777777" w:rsidR="0045599E" w:rsidRDefault="008459B3">
      <w:pPr>
        <w:pStyle w:val="ListParagraph"/>
        <w:numPr>
          <w:ilvl w:val="0"/>
          <w:numId w:val="9"/>
        </w:numPr>
        <w:spacing w:before="120" w:after="0" w:line="312" w:lineRule="auto"/>
        <w:ind w:left="360"/>
        <w:rPr>
          <w:spacing w:val="2"/>
          <w:szCs w:val="26"/>
        </w:rPr>
      </w:pPr>
      <w:r>
        <w:rPr>
          <w:spacing w:val="2"/>
          <w:szCs w:val="26"/>
        </w:rPr>
        <w:t>The North:  border with a residential high building (under construction)</w:t>
      </w:r>
    </w:p>
    <w:p w14:paraId="07382B90" w14:textId="77777777" w:rsidR="0045599E" w:rsidRDefault="008459B3">
      <w:pPr>
        <w:pStyle w:val="ListParagraph"/>
        <w:numPr>
          <w:ilvl w:val="0"/>
          <w:numId w:val="9"/>
        </w:numPr>
        <w:spacing w:before="120" w:after="0" w:line="312" w:lineRule="auto"/>
        <w:ind w:left="360"/>
        <w:rPr>
          <w:spacing w:val="2"/>
          <w:szCs w:val="26"/>
        </w:rPr>
      </w:pPr>
      <w:r>
        <w:rPr>
          <w:spacing w:val="2"/>
          <w:szCs w:val="26"/>
        </w:rPr>
        <w:t>The South: border with the Lane 416 of Vinh Hung street</w:t>
      </w:r>
    </w:p>
    <w:p w14:paraId="10EBDC3A" w14:textId="77777777" w:rsidR="0045599E" w:rsidRDefault="008459B3">
      <w:pPr>
        <w:pStyle w:val="ListParagraph"/>
        <w:numPr>
          <w:ilvl w:val="0"/>
          <w:numId w:val="9"/>
        </w:numPr>
        <w:spacing w:before="120" w:after="0" w:line="312" w:lineRule="auto"/>
        <w:ind w:left="360"/>
        <w:rPr>
          <w:spacing w:val="2"/>
          <w:szCs w:val="26"/>
        </w:rPr>
      </w:pPr>
      <w:r>
        <w:rPr>
          <w:spacing w:val="2"/>
          <w:szCs w:val="26"/>
        </w:rPr>
        <w:t>The East: border with a vacant land area</w:t>
      </w:r>
    </w:p>
    <w:p w14:paraId="436C62CB" w14:textId="77777777" w:rsidR="0045599E" w:rsidRDefault="008459B3">
      <w:pPr>
        <w:pStyle w:val="ListParagraph"/>
        <w:numPr>
          <w:ilvl w:val="0"/>
          <w:numId w:val="9"/>
        </w:numPr>
        <w:spacing w:before="120" w:after="0" w:line="312" w:lineRule="auto"/>
        <w:ind w:left="360"/>
        <w:rPr>
          <w:spacing w:val="2"/>
          <w:szCs w:val="26"/>
        </w:rPr>
      </w:pPr>
      <w:r>
        <w:rPr>
          <w:spacing w:val="2"/>
          <w:szCs w:val="26"/>
        </w:rPr>
        <w:t>The West: border with the Vinh Hung street</w:t>
      </w:r>
    </w:p>
    <w:p w14:paraId="3016CD0B" w14:textId="77777777" w:rsidR="0045599E" w:rsidRDefault="008459B3">
      <w:pPr>
        <w:spacing w:before="120" w:after="0" w:line="312" w:lineRule="auto"/>
        <w:ind w:firstLine="360"/>
        <w:jc w:val="both"/>
        <w:rPr>
          <w:szCs w:val="26"/>
        </w:rPr>
      </w:pPr>
      <w:r>
        <w:rPr>
          <w:szCs w:val="26"/>
        </w:rPr>
        <w:t xml:space="preserve">Organizational structure and personnel: The Center consists of 13 functional and professional departments, one experimental animal farm (see Appendix I). </w:t>
      </w:r>
    </w:p>
    <w:p w14:paraId="75C4DF22" w14:textId="77777777" w:rsidR="0045599E" w:rsidRDefault="008459B3" w:rsidP="00220CC4">
      <w:pPr>
        <w:pStyle w:val="Heading2"/>
      </w:pPr>
      <w:bookmarkStart w:id="17" w:name="_Toc57190908"/>
      <w:r>
        <w:t>3. Project activities</w:t>
      </w:r>
      <w:bookmarkEnd w:id="17"/>
    </w:p>
    <w:p w14:paraId="1CB107C6" w14:textId="77777777" w:rsidR="0045599E" w:rsidRDefault="008459B3">
      <w:pPr>
        <w:spacing w:before="120" w:after="0" w:line="312" w:lineRule="auto"/>
        <w:ind w:firstLine="360"/>
        <w:rPr>
          <w:noProof/>
          <w:szCs w:val="26"/>
        </w:rPr>
      </w:pPr>
      <w:r>
        <w:rPr>
          <w:b/>
          <w:bCs/>
          <w:noProof/>
          <w:szCs w:val="26"/>
        </w:rPr>
        <w:t>Project Development Objective</w:t>
      </w:r>
      <w:r>
        <w:rPr>
          <w:noProof/>
          <w:szCs w:val="26"/>
        </w:rPr>
        <w:t xml:space="preserve"> To assist Vietnam to strengthen capacities for detecting and responding to COVID-19.</w:t>
      </w:r>
    </w:p>
    <w:p w14:paraId="4E840A79" w14:textId="77777777" w:rsidR="0045599E" w:rsidRDefault="008459B3">
      <w:pPr>
        <w:pStyle w:val="PADparagraph"/>
        <w:numPr>
          <w:ilvl w:val="0"/>
          <w:numId w:val="0"/>
        </w:numPr>
        <w:tabs>
          <w:tab w:val="left" w:pos="374"/>
        </w:tabs>
        <w:spacing w:after="0" w:line="312" w:lineRule="auto"/>
        <w:ind w:left="-14"/>
        <w:rPr>
          <w:rFonts w:ascii="Times New Roman" w:hAnsi="Times New Roman" w:cs="Times New Roman"/>
          <w:color w:val="auto"/>
          <w:sz w:val="26"/>
          <w:szCs w:val="26"/>
        </w:rPr>
      </w:pPr>
      <w:r>
        <w:rPr>
          <w:rFonts w:ascii="Times New Roman" w:hAnsi="Times New Roman" w:cs="Times New Roman"/>
          <w:b/>
          <w:bCs/>
          <w:color w:val="auto"/>
          <w:sz w:val="26"/>
          <w:szCs w:val="26"/>
        </w:rPr>
        <w:tab/>
        <w:t>The Project will be financed by the PEF Insurance Window allocation for Vietnam to support the country’s COVID-19 response and to strengthen the health system for public health emergency</w:t>
      </w:r>
      <w:r>
        <w:rPr>
          <w:rFonts w:ascii="Times New Roman" w:hAnsi="Times New Roman" w:cs="Times New Roman"/>
          <w:color w:val="auto"/>
          <w:sz w:val="26"/>
          <w:szCs w:val="26"/>
        </w:rPr>
        <w:t>. The project components and activities under each component are designed to improve the capacities of surveillance and diagnostics for COVID-19. The project will complement other efforts that have already been committed by USAID, USCDC, WHO, ADB and UN agencies. The implementation period of the project is very short, only about six months from July 2020 to January 31</w:t>
      </w:r>
      <w:r>
        <w:rPr>
          <w:rFonts w:ascii="Times New Roman" w:hAnsi="Times New Roman" w:cs="Times New Roman"/>
          <w:color w:val="auto"/>
          <w:sz w:val="26"/>
          <w:szCs w:val="26"/>
          <w:vertAlign w:val="superscript"/>
        </w:rPr>
        <w:t>st</w:t>
      </w:r>
      <w:r>
        <w:rPr>
          <w:rFonts w:ascii="Times New Roman" w:hAnsi="Times New Roman" w:cs="Times New Roman"/>
          <w:color w:val="auto"/>
          <w:sz w:val="26"/>
          <w:szCs w:val="26"/>
        </w:rPr>
        <w:t xml:space="preserve">, 2021, which will have some implications on the scope of project activities and outcomes. The project will comprise the following three components. The project will comprise the following three components. </w:t>
      </w:r>
    </w:p>
    <w:p w14:paraId="3A92B21A" w14:textId="77777777" w:rsidR="0045599E" w:rsidRDefault="008459B3">
      <w:pPr>
        <w:rPr>
          <w:rFonts w:eastAsiaTheme="majorEastAsia" w:cstheme="majorBidi"/>
          <w:b/>
          <w:bCs/>
          <w:vanish/>
        </w:rPr>
      </w:pPr>
      <w:bookmarkStart w:id="18" w:name="_Toc47984713"/>
      <w:bookmarkStart w:id="19" w:name="_Toc47971617"/>
      <w:bookmarkStart w:id="20" w:name="_Toc47984714"/>
      <w:bookmarkStart w:id="21" w:name="_Toc48661593"/>
      <w:bookmarkStart w:id="22" w:name="_Toc49713855"/>
      <w:bookmarkStart w:id="23" w:name="_Toc49713924"/>
      <w:bookmarkStart w:id="24" w:name="_Toc49713925"/>
      <w:bookmarkEnd w:id="18"/>
      <w:bookmarkEnd w:id="19"/>
      <w:bookmarkEnd w:id="20"/>
      <w:bookmarkEnd w:id="21"/>
      <w:bookmarkEnd w:id="22"/>
      <w:bookmarkEnd w:id="23"/>
      <w:r>
        <w:rPr>
          <w:b/>
          <w:bCs/>
        </w:rPr>
        <w:t>Component 1. Strengthening surveillance and testing capacities [US$4.59 million]</w:t>
      </w:r>
      <w:bookmarkEnd w:id="24"/>
    </w:p>
    <w:p w14:paraId="28C769BC" w14:textId="77777777" w:rsidR="0045599E" w:rsidRDefault="008459B3">
      <w:pPr>
        <w:pStyle w:val="PADparagraph"/>
        <w:numPr>
          <w:ilvl w:val="0"/>
          <w:numId w:val="0"/>
        </w:numPr>
        <w:tabs>
          <w:tab w:val="left" w:pos="374"/>
        </w:tabs>
        <w:spacing w:after="0" w:line="312" w:lineRule="auto"/>
        <w:ind w:left="-14"/>
        <w:rPr>
          <w:rFonts w:ascii="Times New Roman" w:hAnsi="Times New Roman" w:cs="Times New Roman"/>
          <w:b/>
          <w:bCs/>
          <w:i/>
          <w:iCs w:val="0"/>
          <w:color w:val="auto"/>
          <w:sz w:val="26"/>
          <w:szCs w:val="26"/>
        </w:rPr>
      </w:pPr>
      <w:r>
        <w:rPr>
          <w:rFonts w:ascii="Times New Roman" w:hAnsi="Times New Roman" w:cs="Times New Roman"/>
          <w:b/>
          <w:bCs/>
          <w:i/>
          <w:iCs w:val="0"/>
          <w:color w:val="auto"/>
          <w:sz w:val="26"/>
          <w:szCs w:val="26"/>
        </w:rPr>
        <w:tab/>
      </w:r>
    </w:p>
    <w:p w14:paraId="0530266B" w14:textId="77777777" w:rsidR="0045599E" w:rsidRDefault="008459B3">
      <w:pPr>
        <w:pStyle w:val="PADparagraph"/>
        <w:numPr>
          <w:ilvl w:val="0"/>
          <w:numId w:val="0"/>
        </w:numPr>
        <w:tabs>
          <w:tab w:val="left" w:pos="374"/>
        </w:tabs>
        <w:spacing w:after="0" w:line="312" w:lineRule="auto"/>
        <w:ind w:left="-14"/>
        <w:rPr>
          <w:rFonts w:ascii="Times New Roman" w:hAnsi="Times New Roman" w:cs="Times New Roman"/>
          <w:color w:val="auto"/>
          <w:sz w:val="26"/>
          <w:szCs w:val="26"/>
        </w:rPr>
      </w:pPr>
      <w:r>
        <w:rPr>
          <w:rFonts w:ascii="Times New Roman" w:hAnsi="Times New Roman" w:cs="Times New Roman"/>
          <w:b/>
          <w:bCs/>
          <w:i/>
          <w:iCs w:val="0"/>
          <w:color w:val="auto"/>
          <w:sz w:val="26"/>
          <w:szCs w:val="26"/>
        </w:rPr>
        <w:tab/>
        <w:t>Sub-component 1.1</w:t>
      </w:r>
      <w:r>
        <w:rPr>
          <w:rFonts w:ascii="Times New Roman" w:hAnsi="Times New Roman" w:cs="Times New Roman"/>
          <w:b/>
          <w:bCs/>
          <w:color w:val="auto"/>
          <w:sz w:val="26"/>
          <w:szCs w:val="26"/>
        </w:rPr>
        <w:t>. Strengthening the capacity of laboratory systems at NIHE</w:t>
      </w:r>
      <w:r>
        <w:rPr>
          <w:rFonts w:ascii="Times New Roman" w:hAnsi="Times New Roman" w:cs="Times New Roman"/>
          <w:color w:val="auto"/>
          <w:sz w:val="26"/>
          <w:szCs w:val="26"/>
        </w:rPr>
        <w:t xml:space="preserve">. This sub-component will: (i) provide equipment to the </w:t>
      </w:r>
      <w:r>
        <w:rPr>
          <w:rFonts w:ascii="Times New Roman" w:hAnsi="Times New Roman" w:cs="Times New Roman"/>
          <w:bCs/>
          <w:color w:val="auto"/>
          <w:sz w:val="26"/>
          <w:szCs w:val="26"/>
        </w:rPr>
        <w:t>laboratory systems</w:t>
      </w:r>
      <w:r>
        <w:rPr>
          <w:rFonts w:ascii="Times New Roman" w:hAnsi="Times New Roman" w:cs="Times New Roman"/>
          <w:color w:val="auto"/>
          <w:sz w:val="26"/>
          <w:szCs w:val="26"/>
        </w:rPr>
        <w:t xml:space="preserve"> for </w:t>
      </w:r>
      <w:r>
        <w:rPr>
          <w:rFonts w:ascii="Times New Roman" w:hAnsi="Times New Roman" w:cs="Times New Roman"/>
          <w:bCs/>
          <w:color w:val="auto"/>
          <w:sz w:val="26"/>
          <w:szCs w:val="26"/>
        </w:rPr>
        <w:t>levels 2 and 3</w:t>
      </w:r>
      <w:r>
        <w:rPr>
          <w:rFonts w:ascii="Times New Roman" w:hAnsi="Times New Roman" w:cs="Times New Roman"/>
          <w:color w:val="auto"/>
          <w:sz w:val="26"/>
          <w:szCs w:val="26"/>
        </w:rPr>
        <w:t xml:space="preserve">; (ii) develop the Standard of Procedure (SOP) for the new equipment financed by the project; and (iii) train the technicians and staff on the new SOP. </w:t>
      </w:r>
    </w:p>
    <w:p w14:paraId="233E9789" w14:textId="77777777" w:rsidR="0045599E" w:rsidRDefault="008459B3">
      <w:pPr>
        <w:pStyle w:val="PADparagraph"/>
        <w:numPr>
          <w:ilvl w:val="0"/>
          <w:numId w:val="0"/>
        </w:numPr>
        <w:tabs>
          <w:tab w:val="left" w:pos="374"/>
        </w:tabs>
        <w:spacing w:after="0" w:line="312" w:lineRule="auto"/>
        <w:ind w:left="-14"/>
        <w:rPr>
          <w:rFonts w:ascii="Times New Roman" w:hAnsi="Times New Roman" w:cs="Times New Roman"/>
          <w:bCs/>
          <w:color w:val="auto"/>
          <w:sz w:val="26"/>
          <w:szCs w:val="26"/>
        </w:rPr>
      </w:pPr>
      <w:r>
        <w:rPr>
          <w:rFonts w:ascii="Times New Roman" w:hAnsi="Times New Roman" w:cs="Times New Roman"/>
          <w:b/>
          <w:bCs/>
          <w:i/>
          <w:iCs w:val="0"/>
          <w:color w:val="auto"/>
          <w:sz w:val="26"/>
          <w:szCs w:val="26"/>
        </w:rPr>
        <w:lastRenderedPageBreak/>
        <w:tab/>
        <w:t>Sub-component 1.2</w:t>
      </w:r>
      <w:r>
        <w:rPr>
          <w:rFonts w:ascii="Times New Roman" w:hAnsi="Times New Roman" w:cs="Times New Roman"/>
          <w:b/>
          <w:bCs/>
          <w:color w:val="auto"/>
          <w:sz w:val="26"/>
          <w:szCs w:val="26"/>
        </w:rPr>
        <w:t>. Assessing and strengthening the capacity of laboratory systems nationwide to respond to COVID-19</w:t>
      </w:r>
      <w:r>
        <w:rPr>
          <w:rFonts w:ascii="Times New Roman" w:hAnsi="Times New Roman" w:cs="Times New Roman"/>
          <w:color w:val="auto"/>
          <w:sz w:val="26"/>
          <w:szCs w:val="26"/>
        </w:rPr>
        <w:t xml:space="preserve">. </w:t>
      </w:r>
      <w:r>
        <w:rPr>
          <w:rFonts w:ascii="Times New Roman" w:hAnsi="Times New Roman" w:cs="Times New Roman"/>
          <w:bCs/>
          <w:color w:val="auto"/>
          <w:sz w:val="26"/>
          <w:szCs w:val="26"/>
        </w:rPr>
        <w:t xml:space="preserve">This sub-component will: (i) assess the testing capacity and bio-safety conditions and other aspects of the laboratories involved in COVID-19 surveillance and testing in hospitals and Provincial CDCs nationwide; and (ii) provide technical support and training on testing techniques, bio-safety, and quality assurance </w:t>
      </w:r>
      <w:r>
        <w:rPr>
          <w:rFonts w:ascii="Times New Roman" w:hAnsi="Times New Roman" w:cs="Times New Roman"/>
          <w:color w:val="auto"/>
          <w:sz w:val="26"/>
          <w:szCs w:val="26"/>
        </w:rPr>
        <w:t xml:space="preserve">and other aspects related to COVID-19 </w:t>
      </w:r>
      <w:r>
        <w:rPr>
          <w:rFonts w:ascii="Times New Roman" w:hAnsi="Times New Roman" w:cs="Times New Roman"/>
          <w:bCs/>
          <w:color w:val="auto"/>
          <w:sz w:val="26"/>
          <w:szCs w:val="26"/>
        </w:rPr>
        <w:t xml:space="preserve">for technicians and laboratory staff at provincial level. </w:t>
      </w:r>
    </w:p>
    <w:p w14:paraId="3348333E" w14:textId="77777777" w:rsidR="0045599E" w:rsidRDefault="008459B3">
      <w:pPr>
        <w:pStyle w:val="PADparagraph"/>
        <w:numPr>
          <w:ilvl w:val="0"/>
          <w:numId w:val="0"/>
        </w:numPr>
        <w:tabs>
          <w:tab w:val="left" w:pos="374"/>
        </w:tabs>
        <w:spacing w:after="0" w:line="312" w:lineRule="auto"/>
        <w:ind w:left="-13"/>
        <w:rPr>
          <w:rFonts w:ascii="Times New Roman" w:hAnsi="Times New Roman" w:cs="Times New Roman"/>
          <w:color w:val="auto"/>
          <w:sz w:val="26"/>
          <w:szCs w:val="26"/>
        </w:rPr>
      </w:pPr>
      <w:r>
        <w:rPr>
          <w:rFonts w:ascii="Times New Roman" w:hAnsi="Times New Roman" w:cs="Times New Roman"/>
          <w:b/>
          <w:bCs/>
          <w:color w:val="auto"/>
          <w:sz w:val="26"/>
          <w:szCs w:val="26"/>
        </w:rPr>
        <w:tab/>
        <w:t>A comprehensive assessment on infrastructure, equipment, technical capacities, quality and safety will be conducted in about 200 laboratories in Vietnam</w:t>
      </w:r>
      <w:r>
        <w:rPr>
          <w:rFonts w:ascii="Times New Roman" w:hAnsi="Times New Roman" w:cs="Times New Roman"/>
          <w:color w:val="auto"/>
          <w:sz w:val="26"/>
          <w:szCs w:val="26"/>
        </w:rPr>
        <w:t xml:space="preserve">. Results from the assessment will be used to develop training packages and development strategies for the provincial laboratory systems. </w:t>
      </w:r>
    </w:p>
    <w:p w14:paraId="73E2AE82" w14:textId="77777777" w:rsidR="0045599E" w:rsidRDefault="008459B3">
      <w:pPr>
        <w:pStyle w:val="PADparagraph"/>
        <w:numPr>
          <w:ilvl w:val="0"/>
          <w:numId w:val="0"/>
        </w:numPr>
        <w:tabs>
          <w:tab w:val="left" w:pos="374"/>
        </w:tabs>
        <w:spacing w:after="0" w:line="312" w:lineRule="auto"/>
        <w:ind w:left="-14"/>
        <w:rPr>
          <w:rFonts w:ascii="Times New Roman" w:hAnsi="Times New Roman" w:cs="Times New Roman"/>
          <w:color w:val="auto"/>
          <w:sz w:val="26"/>
          <w:szCs w:val="26"/>
        </w:rPr>
      </w:pPr>
      <w:r>
        <w:rPr>
          <w:rFonts w:ascii="Times New Roman" w:hAnsi="Times New Roman" w:cs="Times New Roman"/>
          <w:b/>
          <w:i/>
          <w:iCs w:val="0"/>
          <w:color w:val="auto"/>
          <w:sz w:val="26"/>
          <w:szCs w:val="26"/>
        </w:rPr>
        <w:tab/>
        <w:t xml:space="preserve">Sub-component 1.3. </w:t>
      </w:r>
      <w:r>
        <w:rPr>
          <w:rFonts w:ascii="Times New Roman" w:hAnsi="Times New Roman" w:cs="Times New Roman"/>
          <w:b/>
          <w:color w:val="auto"/>
          <w:sz w:val="26"/>
          <w:szCs w:val="26"/>
        </w:rPr>
        <w:t xml:space="preserve">Evaluating community immunity with COVID-19 and conducting other studies related to COVID-19. </w:t>
      </w:r>
      <w:r>
        <w:rPr>
          <w:rFonts w:ascii="Times New Roman" w:hAnsi="Times New Roman" w:cs="Times New Roman"/>
          <w:color w:val="auto"/>
          <w:sz w:val="26"/>
          <w:szCs w:val="26"/>
        </w:rPr>
        <w:t>This sub-component will evaluate community immunity with COVID-19 for epidemic forecasting as a foundation for pandemic prevention, surveillance and response strategies applying SARS-CoV-2 antibody test. The project will support NIHE to collect the samples from the population in selected localities</w:t>
      </w:r>
      <w:r>
        <w:rPr>
          <w:rStyle w:val="FootnoteReference"/>
          <w:rFonts w:cs="Times New Roman"/>
          <w:color w:val="auto"/>
          <w:sz w:val="26"/>
          <w:szCs w:val="26"/>
        </w:rPr>
        <w:footnoteReference w:id="1"/>
      </w:r>
      <w:r>
        <w:rPr>
          <w:rFonts w:ascii="Times New Roman" w:hAnsi="Times New Roman" w:cs="Times New Roman"/>
          <w:color w:val="auto"/>
          <w:sz w:val="26"/>
          <w:szCs w:val="26"/>
        </w:rPr>
        <w:t xml:space="preserve"> and to test the samples. It is expected that at least 6,000 samples will be tested. In addition to that, the project will finance relevant COVID-related studies, which will be selected based on the country’s needs and subject to the Bank’s prior approval.</w:t>
      </w:r>
    </w:p>
    <w:p w14:paraId="5A4D9B06" w14:textId="77777777" w:rsidR="0045599E" w:rsidRDefault="008459B3">
      <w:bookmarkStart w:id="25" w:name="_Hlk44411707"/>
      <w:r>
        <w:rPr>
          <w:b/>
          <w:bCs/>
        </w:rPr>
        <w:tab/>
      </w:r>
      <w:r>
        <w:t xml:space="preserve">Regarding the study on community immunity with COVID-19, the project will finance the sample collection and testing; hiring consultants for preparing study proposal, data analysis, and writing report. </w:t>
      </w:r>
      <w:bookmarkStart w:id="26" w:name="_Hlk45036493"/>
      <w:r>
        <w:t xml:space="preserve">For samples collection, NIHE will sign non-consulting service contracts/agreements with Provincial CDCs   to collect samples in selected provinces under a force account (FA) arrangement. The contract/agreement amounts are calculated based on the following cost components: organization and management, payments for sample collectors and givers, rental of venues for collecting samples, sample transportation and storage, reagents and consumables and other reimbursables. The estimated number of samples is subject to the pandemic evolution at the time of implementing the assessment. For samples analysis and testing, the same arrangement of FA contract/agreement will be applied. NIHE will assign the task of sample analysis and testing under a force account arrangement through a non-consulting service contract to the Center for Applied Biomedical Science – a NIHE’s affiliate that has independent legal and financial status. The contract/agreement amount is calculated to include human resources, and equipment expenses. </w:t>
      </w:r>
    </w:p>
    <w:p w14:paraId="6E41214C" w14:textId="77777777" w:rsidR="0045599E" w:rsidRDefault="008459B3">
      <w:pPr>
        <w:rPr>
          <w:b/>
          <w:bCs/>
        </w:rPr>
      </w:pPr>
      <w:bookmarkStart w:id="27" w:name="_Toc47984716"/>
      <w:bookmarkStart w:id="28" w:name="_Toc49713926"/>
      <w:bookmarkEnd w:id="25"/>
      <w:bookmarkEnd w:id="26"/>
      <w:bookmarkEnd w:id="27"/>
      <w:r>
        <w:rPr>
          <w:b/>
          <w:bCs/>
        </w:rPr>
        <w:lastRenderedPageBreak/>
        <w:t>Component 2. Strengthening research capacity for COVID-19 vaccines and test kits [US$1.29 million]</w:t>
      </w:r>
      <w:bookmarkEnd w:id="28"/>
      <w:r>
        <w:rPr>
          <w:b/>
          <w:bCs/>
        </w:rPr>
        <w:t xml:space="preserve"> </w:t>
      </w:r>
    </w:p>
    <w:p w14:paraId="53A764EF" w14:textId="77777777" w:rsidR="0045599E" w:rsidRDefault="008459B3">
      <w:pPr>
        <w:pStyle w:val="PADparagraph"/>
        <w:numPr>
          <w:ilvl w:val="0"/>
          <w:numId w:val="0"/>
        </w:numPr>
        <w:tabs>
          <w:tab w:val="left" w:pos="374"/>
        </w:tabs>
        <w:spacing w:after="0" w:line="312" w:lineRule="auto"/>
        <w:ind w:left="-14"/>
        <w:rPr>
          <w:rFonts w:ascii="Times New Roman" w:hAnsi="Times New Roman" w:cs="Times New Roman"/>
          <w:color w:val="auto"/>
          <w:sz w:val="26"/>
          <w:szCs w:val="26"/>
        </w:rPr>
      </w:pPr>
      <w:bookmarkStart w:id="29" w:name="_Hlk42864853"/>
      <w:r>
        <w:rPr>
          <w:rFonts w:ascii="Times New Roman" w:hAnsi="Times New Roman" w:cs="Times New Roman"/>
          <w:b/>
          <w:bCs/>
          <w:color w:val="auto"/>
          <w:sz w:val="26"/>
          <w:szCs w:val="26"/>
        </w:rPr>
        <w:tab/>
        <w:t xml:space="preserve">This component will provide equipment for research of COVID-19 vaccine and test kits for POLYVAC. </w:t>
      </w:r>
      <w:r>
        <w:rPr>
          <w:rFonts w:ascii="Times New Roman" w:hAnsi="Times New Roman" w:cs="Times New Roman"/>
          <w:color w:val="auto"/>
          <w:sz w:val="26"/>
          <w:szCs w:val="26"/>
        </w:rPr>
        <w:t>It is expected that the new equipment will contribute to improve the capacity of POLYVAC for research and development of new vaccine and quick diagnostic test to prepare for future waves of COVID-19.</w:t>
      </w:r>
    </w:p>
    <w:bookmarkEnd w:id="29"/>
    <w:p w14:paraId="57D7F645" w14:textId="77777777" w:rsidR="0045599E" w:rsidRDefault="008459B3">
      <w:pPr>
        <w:rPr>
          <w:b/>
          <w:bCs/>
        </w:rPr>
      </w:pPr>
      <w:r>
        <w:rPr>
          <w:b/>
          <w:bCs/>
        </w:rPr>
        <w:t>Component 3. Communication, Project Management, Monitoring and Evaluation [US$0.68 million]</w:t>
      </w:r>
    </w:p>
    <w:p w14:paraId="130F9FEB" w14:textId="77777777" w:rsidR="0045599E" w:rsidRDefault="008459B3">
      <w:pPr>
        <w:pStyle w:val="PADparagraph"/>
        <w:numPr>
          <w:ilvl w:val="0"/>
          <w:numId w:val="0"/>
        </w:numPr>
        <w:tabs>
          <w:tab w:val="left" w:pos="374"/>
        </w:tabs>
        <w:spacing w:after="0" w:line="312" w:lineRule="auto"/>
        <w:ind w:left="-14"/>
        <w:rPr>
          <w:rFonts w:ascii="Times New Roman" w:hAnsi="Times New Roman" w:cs="Times New Roman"/>
          <w:color w:val="auto"/>
          <w:sz w:val="26"/>
          <w:szCs w:val="26"/>
        </w:rPr>
      </w:pPr>
      <w:r>
        <w:rPr>
          <w:rFonts w:ascii="Times New Roman" w:hAnsi="Times New Roman" w:cs="Times New Roman"/>
          <w:b/>
          <w:bCs/>
          <w:i/>
          <w:iCs w:val="0"/>
          <w:color w:val="auto"/>
          <w:sz w:val="26"/>
          <w:szCs w:val="26"/>
        </w:rPr>
        <w:tab/>
        <w:t xml:space="preserve">Sub-component 3.1. </w:t>
      </w:r>
      <w:r>
        <w:rPr>
          <w:rFonts w:ascii="Times New Roman" w:hAnsi="Times New Roman" w:cs="Times New Roman"/>
          <w:b/>
          <w:bCs/>
          <w:color w:val="auto"/>
          <w:sz w:val="26"/>
          <w:szCs w:val="26"/>
        </w:rPr>
        <w:t>Communication</w:t>
      </w:r>
      <w:r>
        <w:rPr>
          <w:rFonts w:ascii="Times New Roman" w:hAnsi="Times New Roman" w:cs="Times New Roman"/>
          <w:color w:val="auto"/>
          <w:sz w:val="26"/>
          <w:szCs w:val="26"/>
        </w:rPr>
        <w:t xml:space="preserve">. This sub-component would help to (i) conduct communication activities for strengthening engagement of project stakeholders; (ii) assess the COVID-19 risk communication activities in Vietnam; and (iii) produce a comprehensive documentary on COVID-19 response for further communication and lessons learnt. </w:t>
      </w:r>
    </w:p>
    <w:p w14:paraId="5976AE98" w14:textId="77777777" w:rsidR="0045599E" w:rsidRDefault="008459B3">
      <w:pPr>
        <w:spacing w:before="120" w:after="0" w:line="312" w:lineRule="auto"/>
        <w:jc w:val="both"/>
        <w:rPr>
          <w:rFonts w:cs="Times New Roman"/>
        </w:rPr>
      </w:pPr>
      <w:r>
        <w:rPr>
          <w:rFonts w:cs="Times New Roman"/>
          <w:b/>
          <w:bCs/>
          <w:i/>
          <w:szCs w:val="26"/>
        </w:rPr>
        <w:t>Sub-component 3.2.</w:t>
      </w:r>
      <w:r>
        <w:rPr>
          <w:rFonts w:cs="Times New Roman"/>
          <w:b/>
          <w:bCs/>
          <w:szCs w:val="26"/>
        </w:rPr>
        <w:t xml:space="preserve"> Project Management and Monitoring and Evaluation (M&amp;E)</w:t>
      </w:r>
      <w:r>
        <w:rPr>
          <w:rFonts w:cs="Times New Roman"/>
          <w:szCs w:val="26"/>
        </w:rPr>
        <w:t>. This sub-component will finance the associated cost for project management at NIHE. This will include additional NIHE staff and/or consultants hired to staff the PMU. It would also support, among others, monitoring and evaluation of the project, including training in monitoring and evaluation, travel of staff to project sites, evaluation workshops, development of an action plan for M&amp;E, audit, and final evaluation.</w:t>
      </w:r>
    </w:p>
    <w:p w14:paraId="3914EE36" w14:textId="77777777" w:rsidR="0045599E" w:rsidRDefault="0045599E"/>
    <w:p w14:paraId="73036428" w14:textId="77777777" w:rsidR="0045599E" w:rsidRDefault="008459B3">
      <w:pPr>
        <w:rPr>
          <w:rFonts w:ascii="Times New Roman Bold" w:eastAsiaTheme="majorEastAsia" w:hAnsi="Times New Roman Bold" w:cstheme="majorBidi"/>
          <w:b/>
          <w:caps/>
          <w:sz w:val="32"/>
          <w:szCs w:val="40"/>
          <w:lang w:eastAsia="zh-TW"/>
        </w:rPr>
      </w:pPr>
      <w:r>
        <w:br w:type="page"/>
      </w:r>
    </w:p>
    <w:p w14:paraId="64264ADD" w14:textId="77777777" w:rsidR="0045599E" w:rsidRDefault="008459B3">
      <w:pPr>
        <w:pStyle w:val="Heading1"/>
      </w:pPr>
      <w:r>
        <w:lastRenderedPageBreak/>
        <w:t xml:space="preserve">                                                      </w:t>
      </w:r>
      <w:bookmarkStart w:id="30" w:name="_Toc57190909"/>
      <w:r>
        <w:t>ORGANIZATIONAL STRUCTURE AND RESPONSIBILITY ASSIGNMENT</w:t>
      </w:r>
      <w:bookmarkEnd w:id="30"/>
      <w:r>
        <w:t xml:space="preserve">                                                                                       </w:t>
      </w:r>
    </w:p>
    <w:p w14:paraId="2C12F5B3" w14:textId="77777777" w:rsidR="0045599E" w:rsidRDefault="008459B3" w:rsidP="00220CC4">
      <w:pPr>
        <w:pStyle w:val="Heading2"/>
        <w:rPr>
          <w:rFonts w:cs="Times New Roman"/>
          <w:bCs/>
          <w:sz w:val="24"/>
          <w:szCs w:val="24"/>
        </w:rPr>
      </w:pPr>
      <w:bookmarkStart w:id="31" w:name="_Toc57190910"/>
      <w:r>
        <w:t>1. Organizational chart and responsibilities in laboratory safety management</w:t>
      </w:r>
      <w:bookmarkEnd w:id="31"/>
    </w:p>
    <w:p w14:paraId="6E689FB4" w14:textId="77777777" w:rsidR="0045599E" w:rsidRDefault="008459B3" w:rsidP="007F61AA">
      <w:pPr>
        <w:pStyle w:val="Heading3"/>
      </w:pPr>
      <w:bookmarkStart w:id="32" w:name="_Toc57190911"/>
      <w:r>
        <w:t xml:space="preserve">1.1.  </w:t>
      </w:r>
      <w:bookmarkStart w:id="33" w:name="_Toc49713929"/>
      <w:r>
        <w:t>Organizational chart</w:t>
      </w:r>
      <w:bookmarkEnd w:id="32"/>
      <w:bookmarkEnd w:id="33"/>
    </w:p>
    <w:p w14:paraId="3EC3A7C3" w14:textId="77777777" w:rsidR="0045599E" w:rsidRDefault="007F61AA">
      <w:pPr>
        <w:widowControl w:val="0"/>
        <w:spacing w:after="0" w:line="360" w:lineRule="auto"/>
        <w:jc w:val="both"/>
        <w:rPr>
          <w:rFonts w:eastAsia="PMingLiU" w:cs="Times New Roman"/>
          <w:kern w:val="2"/>
          <w:szCs w:val="26"/>
          <w:lang w:eastAsia="zh-TW"/>
        </w:rPr>
      </w:pPr>
      <w:bookmarkStart w:id="34" w:name="_Hlk48651800"/>
      <w:bookmarkEnd w:id="34"/>
      <w:r>
        <w:rPr>
          <w:rFonts w:eastAsia="PMingLiU" w:cs="Times New Roman"/>
          <w:noProof/>
          <w:kern w:val="2"/>
          <w:szCs w:val="26"/>
          <w:lang w:eastAsia="en-US"/>
        </w:rPr>
        <w:pict w14:anchorId="655AF285">
          <v:group id="Group 11" o:spid="_x0000_s1026" style="position:absolute;left:0;text-align:left;margin-left:113.1pt;margin-top:4.7pt;width:208.5pt;height:145.5pt;z-index:251305472" coordorigin="3702,2925" coordsize="4170,2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">
            <v:roundrect id="Rounded Rectangle 8" o:spid="_x0000_s1027" style="position:absolute;left:4317;top:2925;width:3090;height:675;visibility:visible" arcsize="10923f">
              <v:path arrowok="t"/>
              <v:textbox>
                <w:txbxContent>
                  <w:p w14:paraId="0D7DC740" w14:textId="77777777" w:rsidR="007F61AA" w:rsidRDefault="007F61AA">
                    <w:pPr>
                      <w:spacing w:before="120"/>
                      <w:jc w:val="center"/>
                      <w:rPr>
                        <w:rFonts w:cs="Times New Roman"/>
                        <w:b/>
                      </w:rPr>
                    </w:pPr>
                    <w:r>
                      <w:rPr>
                        <w:rFonts w:cs="Times New Roman"/>
                        <w:b/>
                      </w:rPr>
                      <w:t>DIRECTOR</w:t>
                    </w:r>
                  </w:p>
                </w:txbxContent>
              </v:textbox>
            </v:roundrect>
            <v:roundrect id="Rounded Rectangle 6" o:spid="_x0000_s1028" style="position:absolute;left:3867;top:4020;width:3825;height:705;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">
              <v:path arrowok="t"/>
              <v:textbox>
                <w:txbxContent>
                  <w:p w14:paraId="2CB36036" w14:textId="77777777" w:rsidR="007F61AA" w:rsidRDefault="007F61AA">
                    <w:pPr>
                      <w:spacing w:line="240" w:lineRule="auto"/>
                      <w:jc w:val="center"/>
                      <w:rPr>
                        <w:rFonts w:cs="Times New Roman"/>
                        <w:b/>
                        <w:sz w:val="20"/>
                        <w:szCs w:val="20"/>
                      </w:rPr>
                    </w:pPr>
                    <w:r>
                      <w:rPr>
                        <w:rFonts w:cs="Times New Roman"/>
                        <w:b/>
                        <w:sz w:val="20"/>
                        <w:szCs w:val="20"/>
                      </w:rPr>
                      <w:t>BIO-SAFETY AND QUALITY MANAGEMENT BOARD</w:t>
                    </w:r>
                  </w:p>
                </w:txbxContent>
              </v:textbox>
            </v:roundrect>
            <v:roundrect id="Rounded Rectangle 4" o:spid="_x0000_s1029" style="position:absolute;left:3702;top:5130;width:4170;height:705;visibility:visible" arcsize="10923f">
              <v:path arrowok="t"/>
              <v:textbox>
                <w:txbxContent>
                  <w:p w14:paraId="31DAA256" w14:textId="77777777" w:rsidR="007F61AA" w:rsidRDefault="007F61AA">
                    <w:pPr>
                      <w:spacing w:line="240" w:lineRule="auto"/>
                      <w:jc w:val="center"/>
                      <w:rPr>
                        <w:rFonts w:cs="Times New Roman"/>
                        <w:b/>
                        <w:sz w:val="20"/>
                        <w:szCs w:val="20"/>
                      </w:rPr>
                    </w:pPr>
                    <w:r>
                      <w:rPr>
                        <w:b/>
                        <w:bCs/>
                        <w:i/>
                        <w:iCs/>
                        <w:color w:val="000000"/>
                        <w:sz w:val="22"/>
                        <w:bdr w:val="none" w:sz="0" w:space="0" w:color="auto" w:frame="1"/>
                        <w:shd w:val="clear" w:color="auto" w:fill="FFFFFF"/>
                      </w:rPr>
                      <w:t xml:space="preserve"> </w:t>
                    </w:r>
                    <w:r>
                      <w:rPr>
                        <w:rFonts w:cs="Times New Roman"/>
                        <w:b/>
                        <w:sz w:val="20"/>
                        <w:szCs w:val="20"/>
                      </w:rPr>
                      <w:t>CENTER OF LABORATORY QUALITY ASSURANCE AND CALIBRATION</w:t>
                    </w:r>
                  </w:p>
                </w:txbxContent>
              </v:textbox>
            </v:roundrect>
          </v:group>
        </w:pict>
      </w:r>
    </w:p>
    <w:p w14:paraId="7307C8EA" w14:textId="77777777" w:rsidR="0045599E" w:rsidRDefault="007F61AA">
      <w:pPr>
        <w:widowControl w:val="0"/>
        <w:spacing w:after="0" w:line="360" w:lineRule="auto"/>
        <w:jc w:val="both"/>
        <w:rPr>
          <w:rFonts w:eastAsia="PMingLiU" w:cs="Times New Roman"/>
          <w:kern w:val="2"/>
          <w:szCs w:val="26"/>
          <w:lang w:eastAsia="zh-TW"/>
        </w:rPr>
      </w:pPr>
      <w:r>
        <w:rPr>
          <w:noProof/>
        </w:rPr>
        <w:pict w14:anchorId="6D16BF57">
          <v:shapetype id="_x0000_t32" coordsize="21600,21600" o:spt="32" o:oned="t" path="m,l21600,21600e" filled="f">
            <v:path arrowok="t" fillok="f" o:connecttype="none"/>
            <o:lock v:ext="edit" shapetype="t"/>
          </v:shapetype>
          <v:shape id="Straight Arrow Connector 10" o:spid="_x0000_s1760" type="#_x0000_t32" style="position:absolute;left:0;text-align:left;margin-left:218.85pt;margin-top:15.25pt;width:3pt;height:204pt;z-index:-25200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">
            <o:lock v:ext="edit" shapetype="f"/>
          </v:shape>
        </w:pict>
      </w:r>
    </w:p>
    <w:p w14:paraId="0CB3BA7D" w14:textId="77777777" w:rsidR="0045599E" w:rsidRDefault="0045599E">
      <w:pPr>
        <w:widowControl w:val="0"/>
        <w:spacing w:after="0" w:line="360" w:lineRule="auto"/>
        <w:jc w:val="both"/>
        <w:rPr>
          <w:rFonts w:eastAsia="PMingLiU" w:cs="Times New Roman"/>
          <w:kern w:val="2"/>
          <w:szCs w:val="26"/>
          <w:lang w:eastAsia="zh-TW"/>
        </w:rPr>
      </w:pPr>
    </w:p>
    <w:p w14:paraId="6605FC17" w14:textId="77777777" w:rsidR="0045599E" w:rsidRDefault="0045599E">
      <w:pPr>
        <w:widowControl w:val="0"/>
        <w:spacing w:after="0" w:line="360" w:lineRule="auto"/>
        <w:jc w:val="both"/>
        <w:rPr>
          <w:rFonts w:eastAsia="PMingLiU" w:cs="Times New Roman"/>
          <w:kern w:val="2"/>
          <w:szCs w:val="26"/>
          <w:lang w:eastAsia="zh-TW"/>
        </w:rPr>
      </w:pPr>
    </w:p>
    <w:p w14:paraId="0EA4DE6B" w14:textId="77777777" w:rsidR="0045599E" w:rsidRDefault="008459B3">
      <w:pPr>
        <w:widowControl w:val="0"/>
        <w:tabs>
          <w:tab w:val="left" w:pos="7740"/>
        </w:tabs>
        <w:spacing w:after="0" w:line="360" w:lineRule="auto"/>
        <w:jc w:val="both"/>
        <w:rPr>
          <w:rFonts w:eastAsia="PMingLiU" w:cs="Times New Roman"/>
          <w:kern w:val="2"/>
          <w:szCs w:val="26"/>
          <w:lang w:eastAsia="zh-TW"/>
        </w:rPr>
      </w:pPr>
      <w:r>
        <w:rPr>
          <w:rFonts w:eastAsia="PMingLiU" w:cs="Times New Roman"/>
          <w:kern w:val="2"/>
          <w:szCs w:val="26"/>
          <w:lang w:eastAsia="zh-TW"/>
        </w:rPr>
        <w:tab/>
      </w:r>
    </w:p>
    <w:p w14:paraId="65F55D1A" w14:textId="77777777" w:rsidR="0045599E" w:rsidRDefault="0045599E">
      <w:pPr>
        <w:widowControl w:val="0"/>
        <w:spacing w:after="0" w:line="360" w:lineRule="auto"/>
        <w:jc w:val="both"/>
        <w:rPr>
          <w:rFonts w:eastAsia="PMingLiU" w:cs="Times New Roman"/>
          <w:kern w:val="2"/>
          <w:szCs w:val="26"/>
          <w:lang w:eastAsia="zh-TW"/>
        </w:rPr>
      </w:pPr>
    </w:p>
    <w:p w14:paraId="11018B0F" w14:textId="77777777" w:rsidR="0045599E" w:rsidRDefault="007F61AA">
      <w:pPr>
        <w:widowControl w:val="0"/>
        <w:spacing w:after="0" w:line="360" w:lineRule="auto"/>
        <w:jc w:val="both"/>
        <w:rPr>
          <w:rFonts w:eastAsia="PMingLiU" w:cs="Times New Roman"/>
          <w:kern w:val="2"/>
          <w:szCs w:val="26"/>
          <w:lang w:eastAsia="zh-TW"/>
        </w:rPr>
      </w:pPr>
      <w:r>
        <w:rPr>
          <w:noProof/>
        </w:rPr>
        <w:pict w14:anchorId="1CB76372">
          <v:roundrect id="Rectangle: Rounded Corners 9" o:spid="_x0000_s1030" style="position:absolute;left:0;text-align:left;margin-left:93.75pt;margin-top:42.65pt;width:246.75pt;height:35.25pt;z-index:251289088;visibility:visible" arcsize="10923f">
            <v:path arrowok="t"/>
            <v:textbox>
              <w:txbxContent>
                <w:p w14:paraId="2F1FF04E" w14:textId="77777777" w:rsidR="007F61AA" w:rsidRDefault="007F61AA">
                  <w:pPr>
                    <w:spacing w:before="120"/>
                    <w:jc w:val="center"/>
                    <w:rPr>
                      <w:rFonts w:cs="Times New Roman"/>
                      <w:b/>
                      <w:sz w:val="20"/>
                      <w:szCs w:val="20"/>
                    </w:rPr>
                  </w:pPr>
                  <w:r>
                    <w:rPr>
                      <w:rFonts w:cs="Times New Roman"/>
                      <w:b/>
                      <w:sz w:val="20"/>
                      <w:szCs w:val="20"/>
                    </w:rPr>
                    <w:t>FALCUTIES, CENTERS</w:t>
                  </w:r>
                </w:p>
              </w:txbxContent>
            </v:textbox>
            <w10:wrap type="topAndBottom"/>
          </v:roundrect>
        </w:pict>
      </w:r>
    </w:p>
    <w:p w14:paraId="03408569" w14:textId="77777777" w:rsidR="0045599E" w:rsidRDefault="007F61AA">
      <w:pPr>
        <w:widowControl w:val="0"/>
        <w:spacing w:after="0" w:line="360" w:lineRule="auto"/>
        <w:jc w:val="both"/>
        <w:rPr>
          <w:rFonts w:eastAsia="PMingLiU" w:cs="Times New Roman"/>
          <w:kern w:val="2"/>
          <w:szCs w:val="26"/>
          <w:lang w:eastAsia="zh-TW"/>
        </w:rPr>
      </w:pPr>
      <w:r>
        <w:rPr>
          <w:noProof/>
        </w:rPr>
        <w:pict w14:anchorId="426EC330">
          <v:roundrect id="Rectangle: Rounded Corners 8" o:spid="_x0000_s1031" style="position:absolute;left:0;text-align:left;margin-left:74.25pt;margin-top:72.1pt;width:4in;height:35.25pt;z-index:2512972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">
            <v:path arrowok="t"/>
            <v:textbox>
              <w:txbxContent>
                <w:p w14:paraId="3B38E7F8" w14:textId="77777777" w:rsidR="007F61AA" w:rsidRDefault="007F61AA">
                  <w:pPr>
                    <w:spacing w:line="240" w:lineRule="auto"/>
                    <w:jc w:val="center"/>
                    <w:rPr>
                      <w:rFonts w:cs="Times New Roman"/>
                      <w:b/>
                      <w:sz w:val="20"/>
                      <w:szCs w:val="20"/>
                    </w:rPr>
                  </w:pPr>
                  <w:r>
                    <w:rPr>
                      <w:rFonts w:cs="Times New Roman"/>
                      <w:b/>
                      <w:sz w:val="20"/>
                      <w:szCs w:val="20"/>
                    </w:rPr>
                    <w:t>LABORATORIES AND RELATED AGENCIES</w:t>
                  </w:r>
                </w:p>
              </w:txbxContent>
            </v:textbox>
            <w10:wrap type="topAndBottom"/>
          </v:roundrect>
        </w:pict>
      </w:r>
    </w:p>
    <w:p w14:paraId="5D4AC125" w14:textId="77777777" w:rsidR="0045599E" w:rsidRDefault="008459B3" w:rsidP="007F61AA">
      <w:pPr>
        <w:pStyle w:val="Heading3"/>
      </w:pPr>
      <w:bookmarkStart w:id="35" w:name="_Toc470874792"/>
      <w:bookmarkStart w:id="36" w:name="_Toc516754250"/>
      <w:bookmarkStart w:id="37" w:name="_Toc57190912"/>
      <w:r>
        <w:t xml:space="preserve">1.2. </w:t>
      </w:r>
      <w:bookmarkStart w:id="38" w:name="_Toc49713930"/>
      <w:r>
        <w:t>Responsibility for managing the laborator</w:t>
      </w:r>
      <w:bookmarkEnd w:id="35"/>
      <w:bookmarkEnd w:id="36"/>
      <w:bookmarkEnd w:id="38"/>
      <w:r>
        <w:t>y safety</w:t>
      </w:r>
      <w:bookmarkEnd w:id="37"/>
    </w:p>
    <w:p w14:paraId="17E08489" w14:textId="77777777" w:rsidR="0045599E" w:rsidRDefault="008459B3">
      <w:pPr>
        <w:rPr>
          <w:b/>
          <w:bCs/>
          <w:i/>
          <w:iCs/>
        </w:rPr>
      </w:pPr>
      <w:bookmarkStart w:id="39" w:name="_Toc470874793"/>
      <w:r>
        <w:rPr>
          <w:b/>
          <w:bCs/>
          <w:i/>
          <w:iCs/>
        </w:rPr>
        <w:t>1.2.1. The Director</w:t>
      </w:r>
    </w:p>
    <w:p w14:paraId="1B4928F4"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Ensuring the resources needed to implement safety-related activities;</w:t>
      </w:r>
    </w:p>
    <w:p w14:paraId="60B4E06C"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Determining the organizational structure and assigning biosafety responsibilities to different units and individuals in the Institute;</w:t>
      </w:r>
    </w:p>
    <w:p w14:paraId="16126987"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Approving the Manual of the Laboratory Safety and guidance on laboratory safety;</w:t>
      </w:r>
    </w:p>
    <w:p w14:paraId="5B670ECC"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Managing and supervising the implementation of safety-related activities.</w:t>
      </w:r>
    </w:p>
    <w:bookmarkEnd w:id="39"/>
    <w:p w14:paraId="1BAF8F23" w14:textId="77777777" w:rsidR="0045599E" w:rsidRDefault="008459B3">
      <w:pPr>
        <w:rPr>
          <w:b/>
          <w:bCs/>
          <w:i/>
          <w:iCs/>
        </w:rPr>
      </w:pPr>
      <w:r>
        <w:rPr>
          <w:b/>
          <w:bCs/>
          <w:i/>
          <w:iCs/>
        </w:rPr>
        <w:t>1.2.2. The Bio-safety and Quality Management Board</w:t>
      </w:r>
    </w:p>
    <w:p w14:paraId="39130230"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Deciding on the strategies and plans for bio-safety development of the Institute;</w:t>
      </w:r>
    </w:p>
    <w:p w14:paraId="2947C86D"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Issuing guidelines and regulations related to biosafety;</w:t>
      </w:r>
    </w:p>
    <w:p w14:paraId="41E0C109"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Deciding on the necessary measures to ensure biosafety;</w:t>
      </w:r>
    </w:p>
    <w:p w14:paraId="665A3C07" w14:textId="77777777" w:rsidR="0045599E" w:rsidRDefault="008459B3">
      <w:pPr>
        <w:pStyle w:val="ListParagraph"/>
        <w:numPr>
          <w:ilvl w:val="0"/>
          <w:numId w:val="9"/>
        </w:numPr>
        <w:tabs>
          <w:tab w:val="left" w:pos="360"/>
        </w:tabs>
        <w:spacing w:before="120" w:after="0" w:line="312" w:lineRule="auto"/>
        <w:jc w:val="both"/>
        <w:rPr>
          <w:spacing w:val="2"/>
        </w:rPr>
      </w:pPr>
      <w:r>
        <w:rPr>
          <w:spacing w:val="2"/>
          <w:szCs w:val="26"/>
        </w:rPr>
        <w:t>Advising and supervising the implementation of biosafety-related activities</w:t>
      </w:r>
      <w:r>
        <w:rPr>
          <w:spacing w:val="2"/>
        </w:rPr>
        <w:t>;</w:t>
      </w:r>
    </w:p>
    <w:p w14:paraId="2EBDB681" w14:textId="77777777" w:rsidR="0045599E" w:rsidRDefault="008459B3">
      <w:pPr>
        <w:rPr>
          <w:b/>
          <w:bCs/>
          <w:i/>
          <w:iCs/>
        </w:rPr>
      </w:pPr>
      <w:r>
        <w:rPr>
          <w:b/>
          <w:bCs/>
          <w:i/>
          <w:iCs/>
        </w:rPr>
        <w:t>1.2.3. The Center of Laboratory Quality Assurance and Calibration</w:t>
      </w:r>
    </w:p>
    <w:p w14:paraId="3F0F4429"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Planning to ensure biosafety for laboratories in the Institute;</w:t>
      </w:r>
    </w:p>
    <w:p w14:paraId="47B6B5CE"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lastRenderedPageBreak/>
        <w:t>Compile and update biosafety regulations, procedures and guidelines;</w:t>
      </w:r>
    </w:p>
    <w:p w14:paraId="476982AB"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Organize training and retraining on biosafety;</w:t>
      </w:r>
    </w:p>
    <w:p w14:paraId="35C6A400"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Check and supervise the implementation of procedures, instructions to ensure bio-safety for units in the Institute. Coordinate the implementation of appropriate measures to handle an incident or emergency scenario;</w:t>
      </w:r>
    </w:p>
    <w:p w14:paraId="208E7196"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Manage and preserve samples, pathogenic microorganism strains of the Institute;</w:t>
      </w:r>
    </w:p>
    <w:p w14:paraId="13A85C50"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Manage, operate and maintain Biosafety Level 3 (BSL3) laboratories;</w:t>
      </w:r>
    </w:p>
    <w:p w14:paraId="3CEA3437"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Calibrate equipment to ensure biosafety;</w:t>
      </w:r>
    </w:p>
    <w:p w14:paraId="7FE202EF"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Conduct administrative duties of the Biosafety Board;</w:t>
      </w:r>
    </w:p>
    <w:p w14:paraId="1C978CAD"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Periodically report to the Institute Leaders on biosafety issues.</w:t>
      </w:r>
    </w:p>
    <w:p w14:paraId="7CFC9A71" w14:textId="77777777" w:rsidR="0045599E" w:rsidRDefault="008459B3">
      <w:pPr>
        <w:rPr>
          <w:b/>
          <w:bCs/>
          <w:i/>
          <w:iCs/>
        </w:rPr>
      </w:pPr>
      <w:r>
        <w:rPr>
          <w:b/>
          <w:bCs/>
          <w:i/>
          <w:iCs/>
        </w:rPr>
        <w:t>1.2.4. Related Functional Departments</w:t>
      </w:r>
    </w:p>
    <w:p w14:paraId="01BDD9D7"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 xml:space="preserve">Coordinate the implementation of different tasks related to laboratory safety according to safety requirements and as the direction of the Institute's leaders. </w:t>
      </w:r>
    </w:p>
    <w:p w14:paraId="6B5AB916" w14:textId="77777777" w:rsidR="0045599E" w:rsidRDefault="008459B3">
      <w:pPr>
        <w:rPr>
          <w:b/>
          <w:bCs/>
          <w:i/>
          <w:iCs/>
        </w:rPr>
      </w:pPr>
      <w:r>
        <w:rPr>
          <w:b/>
          <w:bCs/>
          <w:i/>
          <w:iCs/>
        </w:rPr>
        <w:t>1.2.5. Laboratories’ managers</w:t>
      </w:r>
    </w:p>
    <w:p w14:paraId="127B72BD"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Ensure the laboratories comply with regulations and guidelines of the Institute;</w:t>
      </w:r>
    </w:p>
    <w:p w14:paraId="24ED7CE0"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Create favorable conditions for staff to participate in bio-safety training and other biosafety activities.</w:t>
      </w:r>
    </w:p>
    <w:p w14:paraId="45DC6A67" w14:textId="77777777" w:rsidR="0045599E" w:rsidRDefault="008459B3">
      <w:pPr>
        <w:rPr>
          <w:b/>
          <w:bCs/>
          <w:i/>
          <w:iCs/>
        </w:rPr>
      </w:pPr>
      <w:bookmarkStart w:id="40" w:name="_Toc470874795"/>
      <w:r>
        <w:rPr>
          <w:b/>
          <w:bCs/>
          <w:i/>
          <w:iCs/>
        </w:rPr>
        <w:t>1.2.6. Persons in charge of bio-safety in laboratories</w:t>
      </w:r>
    </w:p>
    <w:p w14:paraId="33EAC0C5" w14:textId="77777777" w:rsidR="0045599E" w:rsidRDefault="008459B3">
      <w:pPr>
        <w:pStyle w:val="ListParagraph"/>
        <w:numPr>
          <w:ilvl w:val="0"/>
          <w:numId w:val="9"/>
        </w:numPr>
        <w:tabs>
          <w:tab w:val="left" w:pos="360"/>
        </w:tabs>
        <w:spacing w:before="120" w:after="0" w:line="312" w:lineRule="auto"/>
        <w:jc w:val="both"/>
        <w:rPr>
          <w:spacing w:val="2"/>
          <w:szCs w:val="26"/>
        </w:rPr>
      </w:pPr>
      <w:bookmarkStart w:id="41" w:name="_Toc206990937"/>
      <w:bookmarkStart w:id="42" w:name="_Toc303524848"/>
      <w:bookmarkStart w:id="43" w:name="_Toc303524950"/>
      <w:r>
        <w:rPr>
          <w:spacing w:val="2"/>
          <w:szCs w:val="26"/>
        </w:rPr>
        <w:t>Coordinate with the Center for Quality Assurance and Calibration in training, monitoring, supervision, ensuring the implementation of regulations and guidelines on the laboratory's bio-safety;</w:t>
      </w:r>
    </w:p>
    <w:p w14:paraId="4FF206C1"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Update regulations and guidelines  on bio-safety and disseminate them to lab staff;</w:t>
      </w:r>
    </w:p>
    <w:p w14:paraId="12F9F501"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Submit reports on bio-safety of the labs to the Center of Laboratory Quality Assurance and Calibration as required;</w:t>
      </w:r>
    </w:p>
    <w:p w14:paraId="1A38E781"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Participate in planning, preliminary review, final review meetings and other activities related to</w:t>
      </w:r>
      <w:bookmarkStart w:id="44" w:name="_Toc206990939"/>
      <w:bookmarkStart w:id="45" w:name="_Toc303524850"/>
      <w:bookmarkStart w:id="46" w:name="_Toc303524952"/>
      <w:bookmarkEnd w:id="41"/>
      <w:bookmarkEnd w:id="42"/>
      <w:bookmarkEnd w:id="43"/>
      <w:r>
        <w:rPr>
          <w:spacing w:val="2"/>
          <w:szCs w:val="26"/>
        </w:rPr>
        <w:t xml:space="preserve"> bio-safety.</w:t>
      </w:r>
      <w:bookmarkEnd w:id="44"/>
      <w:bookmarkEnd w:id="45"/>
      <w:bookmarkEnd w:id="46"/>
    </w:p>
    <w:bookmarkEnd w:id="40"/>
    <w:p w14:paraId="141605ED" w14:textId="77777777" w:rsidR="0045599E" w:rsidRDefault="008459B3">
      <w:pPr>
        <w:rPr>
          <w:b/>
          <w:bCs/>
          <w:i/>
          <w:iCs/>
        </w:rPr>
      </w:pPr>
      <w:r>
        <w:rPr>
          <w:b/>
          <w:bCs/>
          <w:i/>
          <w:iCs/>
        </w:rPr>
        <w:t>1.2.7. Laboratory staff</w:t>
      </w:r>
    </w:p>
    <w:p w14:paraId="2BEE0235"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Comply with regulations on biosafety.</w:t>
      </w:r>
    </w:p>
    <w:p w14:paraId="64D76C11" w14:textId="77777777" w:rsidR="0045599E" w:rsidRDefault="0045599E">
      <w:pPr>
        <w:spacing w:before="120" w:after="0" w:line="312" w:lineRule="auto"/>
        <w:rPr>
          <w:spacing w:val="2"/>
        </w:rPr>
      </w:pPr>
    </w:p>
    <w:p w14:paraId="3759A696" w14:textId="77777777" w:rsidR="0045599E" w:rsidRDefault="008459B3" w:rsidP="00220CC4">
      <w:pPr>
        <w:pStyle w:val="Heading2"/>
      </w:pPr>
      <w:bookmarkStart w:id="47" w:name="_Toc47984722"/>
      <w:bookmarkStart w:id="48" w:name="_Toc57190913"/>
      <w:bookmarkEnd w:id="47"/>
      <w:r>
        <w:lastRenderedPageBreak/>
        <w:t>2. Organizational chart and responsibilities in waste management</w:t>
      </w:r>
      <w:bookmarkStart w:id="49" w:name="_Toc47971625"/>
      <w:bookmarkStart w:id="50" w:name="_Toc47984724"/>
      <w:bookmarkStart w:id="51" w:name="_Toc48661601"/>
      <w:bookmarkStart w:id="52" w:name="_Toc49713863"/>
      <w:bookmarkStart w:id="53" w:name="_Toc49713932"/>
      <w:bookmarkEnd w:id="48"/>
      <w:bookmarkEnd w:id="49"/>
      <w:bookmarkEnd w:id="50"/>
      <w:bookmarkEnd w:id="51"/>
      <w:bookmarkEnd w:id="52"/>
      <w:bookmarkEnd w:id="53"/>
    </w:p>
    <w:p w14:paraId="05589D3D" w14:textId="77777777" w:rsidR="0045599E" w:rsidRDefault="008459B3" w:rsidP="007F61AA">
      <w:pPr>
        <w:pStyle w:val="Heading3"/>
      </w:pPr>
      <w:bookmarkStart w:id="54" w:name="_Toc57190914"/>
      <w:r>
        <w:t xml:space="preserve">2.1. </w:t>
      </w:r>
      <w:bookmarkStart w:id="55" w:name="_Toc49713933"/>
      <w:r>
        <w:t>Organizational chart and responsibility for waste management of NIHE</w:t>
      </w:r>
      <w:bookmarkEnd w:id="54"/>
      <w:bookmarkEnd w:id="55"/>
    </w:p>
    <w:p w14:paraId="3394F159" w14:textId="77777777" w:rsidR="0045599E" w:rsidRDefault="0045599E"/>
    <w:p w14:paraId="73FBA20B" w14:textId="77777777" w:rsidR="0045599E" w:rsidRDefault="007F61AA">
      <w:r>
        <w:rPr>
          <w:noProof/>
        </w:rPr>
        <w:pict w14:anchorId="2E42D9D0">
          <v:group id="Group 112" o:spid="_x0000_s1032" style="position:absolute;margin-left:8pt;margin-top:.5pt;width:459.05pt;height:213.25pt;z-index:251436544" coordsize="55308,27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">
            <v:roundrect id="Rounded Rectangle 8" o:spid="_x0000_s1033" style="position:absolute;left:17399;width:19621;height:4286;visibility:visible" arcsize="10923f">
              <v:path arrowok="t"/>
              <v:textbox>
                <w:txbxContent>
                  <w:p w14:paraId="439E9D27" w14:textId="77777777" w:rsidR="007F61AA" w:rsidRDefault="007F61AA">
                    <w:pPr>
                      <w:spacing w:before="120"/>
                      <w:jc w:val="center"/>
                      <w:rPr>
                        <w:rFonts w:cs="Times New Roman"/>
                        <w:b/>
                      </w:rPr>
                    </w:pPr>
                    <w:r>
                      <w:rPr>
                        <w:rFonts w:cs="Times New Roman"/>
                        <w:b/>
                      </w:rPr>
                      <w:t>DIRECTOR</w:t>
                    </w:r>
                  </w:p>
                </w:txbxContent>
              </v:textbox>
            </v:roundrect>
            <v:roundrect id="Rounded Rectangle 6" o:spid="_x0000_s1034" style="position:absolute;top:7493;width:24288;height:4476;visibility:visible" arcsize="10923f">
              <v:path arrowok="t"/>
              <v:textbox>
                <w:txbxContent>
                  <w:p w14:paraId="0AE156F9" w14:textId="77777777" w:rsidR="007F61AA" w:rsidRDefault="007F61AA">
                    <w:pPr>
                      <w:spacing w:before="120" w:after="0" w:line="240" w:lineRule="auto"/>
                      <w:jc w:val="center"/>
                      <w:rPr>
                        <w:rFonts w:cs="Times New Roman"/>
                        <w:b/>
                        <w:sz w:val="20"/>
                        <w:szCs w:val="20"/>
                      </w:rPr>
                    </w:pPr>
                    <w:r>
                      <w:rPr>
                        <w:rFonts w:cs="Times New Roman"/>
                        <w:b/>
                        <w:sz w:val="20"/>
                        <w:szCs w:val="20"/>
                      </w:rPr>
                      <w:t>ADMINISTRATION DEPARTMENT</w:t>
                    </w:r>
                  </w:p>
                </w:txbxContent>
              </v:textbox>
            </v:roundrect>
            <v:roundrect id="Rounded Rectangle 4" o:spid="_x0000_s1035" style="position:absolute;left:14795;top:15113;width:26480;height:447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">
              <v:path arrowok="t"/>
              <v:textbox>
                <w:txbxContent>
                  <w:p w14:paraId="79DC43A2" w14:textId="77777777" w:rsidR="007F61AA" w:rsidRDefault="007F61AA">
                    <w:pPr>
                      <w:spacing w:before="120" w:line="240" w:lineRule="auto"/>
                      <w:jc w:val="center"/>
                      <w:rPr>
                        <w:rFonts w:cs="Times New Roman"/>
                        <w:b/>
                        <w:sz w:val="20"/>
                        <w:szCs w:val="20"/>
                      </w:rPr>
                    </w:pPr>
                    <w:r>
                      <w:rPr>
                        <w:rFonts w:cs="Times New Roman"/>
                        <w:b/>
                        <w:sz w:val="20"/>
                        <w:szCs w:val="20"/>
                      </w:rPr>
                      <w:t xml:space="preserve">FALCUTIES  </w:t>
                    </w:r>
                  </w:p>
                </w:txbxContent>
              </v:textbox>
            </v:roundrect>
            <v:roundrect id="Rounded Rectangle 6" o:spid="_x0000_s1036" style="position:absolute;left:29527;top:7302;width:25781;height:4667;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">
              <v:path arrowok="t"/>
              <v:textbox>
                <w:txbxContent>
                  <w:p w14:paraId="453E4DC8" w14:textId="77777777" w:rsidR="007F61AA" w:rsidRDefault="007F61AA">
                    <w:pPr>
                      <w:spacing w:line="240" w:lineRule="auto"/>
                      <w:jc w:val="center"/>
                      <w:rPr>
                        <w:rFonts w:cs="Times New Roman"/>
                        <w:b/>
                        <w:sz w:val="20"/>
                        <w:szCs w:val="20"/>
                      </w:rPr>
                    </w:pPr>
                    <w:r>
                      <w:rPr>
                        <w:rFonts w:cs="Times New Roman"/>
                        <w:b/>
                        <w:sz w:val="20"/>
                        <w:szCs w:val="20"/>
                      </w:rPr>
                      <w:t>CENTER FOR LABORATORY QUALITY ASSURANCE AND CALIBRATION</w:t>
                    </w:r>
                  </w:p>
                </w:txbxContent>
              </v:textbox>
            </v:roundrect>
            <v:shape id="Straight Arrow Connector 105" o:spid="_x0000_s1037" type="#_x0000_t32" style="position:absolute;left:20828;top:4381;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">
              <v:stroke endarrow="block" joinstyle="miter"/>
              <o:lock v:ext="edit" shapetype="f"/>
            </v:shape>
            <v:shape id="Straight Arrow Connector 106" o:spid="_x0000_s1038" type="#_x0000_t32" style="position:absolute;left:32766;top:4318;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">
              <v:stroke endarrow="block" joinstyle="miter"/>
              <o:lock v:ext="edit" shapetype="f"/>
            </v:shape>
            <v:shape id="Straight Arrow Connector 107" o:spid="_x0000_s1039" type="#_x0000_t32" style="position:absolute;left:20828;top:12128;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">
              <v:stroke endarrow="block" joinstyle="miter"/>
              <o:lock v:ext="edit" shapetype="f"/>
            </v:shape>
            <v:shape id="Straight Arrow Connector 108" o:spid="_x0000_s1040" type="#_x0000_t32" style="position:absolute;left:32766;top:12065;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">
              <v:stroke endarrow="block" joinstyle="miter"/>
              <o:lock v:ext="edit" shapetype="f"/>
            </v:shape>
            <v:roundrect id="Rounded Rectangle 4" o:spid="_x0000_s1041" style="position:absolute;left:14795;top:22606;width:26480;height:4476;visibility:visible" arcsize="10923f">
              <v:path arrowok="t"/>
              <v:textbox>
                <w:txbxContent>
                  <w:p w14:paraId="268922B2" w14:textId="77777777" w:rsidR="007F61AA" w:rsidRDefault="007F61AA">
                    <w:pPr>
                      <w:spacing w:before="120" w:line="240" w:lineRule="auto"/>
                      <w:jc w:val="center"/>
                      <w:rPr>
                        <w:rFonts w:cs="Times New Roman"/>
                        <w:b/>
                        <w:sz w:val="20"/>
                        <w:szCs w:val="20"/>
                      </w:rPr>
                    </w:pPr>
                    <w:r>
                      <w:rPr>
                        <w:rFonts w:cs="Times New Roman"/>
                        <w:b/>
                        <w:sz w:val="20"/>
                        <w:szCs w:val="20"/>
                      </w:rPr>
                      <w:t>WAST TREATMENT COMPANY</w:t>
                    </w:r>
                  </w:p>
                </w:txbxContent>
              </v:textbox>
            </v:roundrect>
            <v:shape id="Straight Arrow Connector 111" o:spid="_x0000_s1042" type="#_x0000_t32" style="position:absolute;left:27368;top:19621;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">
              <v:stroke endarrow="block" joinstyle="miter"/>
              <o:lock v:ext="edit" shapetype="f"/>
            </v:shape>
          </v:group>
        </w:pict>
      </w:r>
    </w:p>
    <w:p w14:paraId="1784817A" w14:textId="77777777" w:rsidR="0045599E" w:rsidRDefault="0045599E"/>
    <w:p w14:paraId="5167D400" w14:textId="77777777" w:rsidR="0045599E" w:rsidRDefault="0045599E"/>
    <w:p w14:paraId="173CE410" w14:textId="77777777" w:rsidR="0045599E" w:rsidRDefault="0045599E"/>
    <w:p w14:paraId="1605E80C" w14:textId="77777777" w:rsidR="0045599E" w:rsidRDefault="0045599E"/>
    <w:p w14:paraId="7BA3CA9B" w14:textId="77777777" w:rsidR="0045599E" w:rsidRDefault="0045599E"/>
    <w:p w14:paraId="55A089A1" w14:textId="77777777" w:rsidR="0045599E" w:rsidRDefault="0045599E"/>
    <w:p w14:paraId="0ACCBFEE" w14:textId="77777777" w:rsidR="0045599E" w:rsidRDefault="0045599E"/>
    <w:p w14:paraId="6BEBCA27" w14:textId="77777777" w:rsidR="0045599E" w:rsidRDefault="0045599E"/>
    <w:p w14:paraId="4FB718F4" w14:textId="77777777" w:rsidR="0045599E" w:rsidRDefault="008459B3">
      <w:pPr>
        <w:rPr>
          <w:b/>
          <w:bCs/>
          <w:i/>
          <w:iCs/>
        </w:rPr>
      </w:pPr>
      <w:r>
        <w:rPr>
          <w:b/>
          <w:bCs/>
          <w:i/>
          <w:iCs/>
        </w:rPr>
        <w:t>2.1.1. The Director</w:t>
      </w:r>
    </w:p>
    <w:p w14:paraId="3E4519F0"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Ensure the necessary resources for implementing waste treatment activities;</w:t>
      </w:r>
    </w:p>
    <w:p w14:paraId="7C00E918"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 xml:space="preserve">Manage and supervise the implementation of waste activities </w:t>
      </w:r>
    </w:p>
    <w:p w14:paraId="49FB46EA" w14:textId="77777777" w:rsidR="0045599E" w:rsidRDefault="008459B3">
      <w:pPr>
        <w:rPr>
          <w:b/>
          <w:bCs/>
          <w:i/>
          <w:iCs/>
        </w:rPr>
      </w:pPr>
      <w:r>
        <w:rPr>
          <w:b/>
          <w:bCs/>
          <w:i/>
          <w:iCs/>
        </w:rPr>
        <w:t>2.1.2. Administration Department</w:t>
      </w:r>
    </w:p>
    <w:p w14:paraId="47DC48F6"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Select a qualified waste treatment company and sign the contracts;</w:t>
      </w:r>
    </w:p>
    <w:p w14:paraId="68E7E9EB"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Operate the Institute's wastewater treatment system;</w:t>
      </w:r>
    </w:p>
    <w:p w14:paraId="2405D36F"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Monitor and supervise the company's waste treatment activities;</w:t>
      </w:r>
    </w:p>
    <w:p w14:paraId="0E8D14DB"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Manage the worker team who collect domestic waste.</w:t>
      </w:r>
    </w:p>
    <w:p w14:paraId="5565CCA1" w14:textId="77777777" w:rsidR="0045599E" w:rsidRDefault="008459B3">
      <w:pPr>
        <w:rPr>
          <w:b/>
          <w:bCs/>
          <w:i/>
          <w:iCs/>
        </w:rPr>
      </w:pPr>
      <w:r>
        <w:rPr>
          <w:b/>
          <w:bCs/>
          <w:i/>
          <w:iCs/>
        </w:rPr>
        <w:t>2.1.3. The Center for Laboratory Quality Assurance and Calibration</w:t>
      </w:r>
    </w:p>
    <w:p w14:paraId="3D6829BC"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Compile and update regulations, procedures and guidelines on waste treatment;</w:t>
      </w:r>
    </w:p>
    <w:p w14:paraId="6015E4B1"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Inspect and supervise the implementation of waste treatment procedures and guidelines;</w:t>
      </w:r>
    </w:p>
    <w:p w14:paraId="42F33A82" w14:textId="77777777" w:rsidR="0045599E" w:rsidRDefault="008459B3">
      <w:pPr>
        <w:numPr>
          <w:ilvl w:val="0"/>
          <w:numId w:val="9"/>
        </w:numPr>
        <w:tabs>
          <w:tab w:val="left" w:pos="360"/>
        </w:tabs>
        <w:spacing w:before="120" w:after="0" w:line="312" w:lineRule="auto"/>
        <w:jc w:val="both"/>
        <w:rPr>
          <w:spacing w:val="2"/>
          <w:szCs w:val="26"/>
        </w:rPr>
      </w:pPr>
      <w:r>
        <w:rPr>
          <w:spacing w:val="2"/>
          <w:szCs w:val="26"/>
        </w:rPr>
        <w:t xml:space="preserve">Treat medical waste before transporting it to the concentrated collection area of the waste treatment company </w:t>
      </w:r>
    </w:p>
    <w:p w14:paraId="08186FC3" w14:textId="77777777" w:rsidR="0045599E" w:rsidRDefault="008459B3">
      <w:pPr>
        <w:rPr>
          <w:b/>
          <w:bCs/>
          <w:i/>
          <w:iCs/>
        </w:rPr>
      </w:pPr>
      <w:r>
        <w:rPr>
          <w:b/>
          <w:bCs/>
          <w:i/>
          <w:iCs/>
        </w:rPr>
        <w:t>2.1.4. Faculties, Departments</w:t>
      </w:r>
    </w:p>
    <w:p w14:paraId="2C8439D9"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Sort the waste as required;</w:t>
      </w:r>
    </w:p>
    <w:p w14:paraId="67AC0189"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Gather waste and transport it to the appropriate treatment area.</w:t>
      </w:r>
    </w:p>
    <w:p w14:paraId="4CC3DE74" w14:textId="77777777" w:rsidR="0045599E" w:rsidRDefault="008459B3">
      <w:pPr>
        <w:rPr>
          <w:b/>
          <w:bCs/>
          <w:i/>
          <w:iCs/>
        </w:rPr>
      </w:pPr>
      <w:r>
        <w:rPr>
          <w:b/>
          <w:bCs/>
          <w:i/>
          <w:iCs/>
        </w:rPr>
        <w:t>2.1.5. Waste Treatment Companies</w:t>
      </w:r>
    </w:p>
    <w:p w14:paraId="1139E162"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lastRenderedPageBreak/>
        <w:t>Collect and treat all kinds of waste of the Institute according to the contents of the signed contracts;</w:t>
      </w:r>
    </w:p>
    <w:p w14:paraId="74882CE3"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 xml:space="preserve">Ensure safe waste treatment and comply with national regulations on waste treatment. </w:t>
      </w:r>
    </w:p>
    <w:p w14:paraId="272EFAD3" w14:textId="77777777" w:rsidR="0045599E" w:rsidRDefault="008459B3" w:rsidP="007F61AA">
      <w:pPr>
        <w:pStyle w:val="Heading3"/>
      </w:pPr>
      <w:bookmarkStart w:id="56" w:name="_Toc49713934"/>
      <w:bookmarkStart w:id="57" w:name="_Toc57190915"/>
      <w:r>
        <w:t>2.2 Organizational chart and responsibilities for waste management of POLYVAC</w:t>
      </w:r>
      <w:bookmarkEnd w:id="56"/>
      <w:bookmarkEnd w:id="57"/>
    </w:p>
    <w:p w14:paraId="50593BF4" w14:textId="77777777" w:rsidR="0045599E" w:rsidRDefault="007F61AA">
      <w:pPr>
        <w:rPr>
          <w:rFonts w:eastAsia="DengXian" w:cs="Times New Roman"/>
        </w:rPr>
      </w:pPr>
      <w:r>
        <w:rPr>
          <w:noProof/>
        </w:rPr>
        <w:pict w14:anchorId="55AABE14">
          <v:group id="Group 536" o:spid="_x0000_s1043" style="position:absolute;margin-left:-5.65pt;margin-top:11.8pt;width:460.65pt;height:240.45pt;z-index:251511296;mso-width-relative:margin;mso-height-relative:margin" coordorigin="-2381" coordsize="58928,27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">
            <v:roundrect id="Rounded Rectangle 8" o:spid="_x0000_s1044" style="position:absolute;left:17399;width:19621;height:4286;visibility:visible" arcsize="10923f">
              <v:path arrowok="t"/>
              <v:textbox>
                <w:txbxContent>
                  <w:p w14:paraId="31F516C2" w14:textId="77777777" w:rsidR="007F61AA" w:rsidRDefault="007F61AA">
                    <w:pPr>
                      <w:spacing w:before="120"/>
                      <w:jc w:val="center"/>
                      <w:rPr>
                        <w:rFonts w:cs="Times New Roman"/>
                        <w:b/>
                      </w:rPr>
                    </w:pPr>
                    <w:r>
                      <w:rPr>
                        <w:rFonts w:cs="Times New Roman"/>
                        <w:b/>
                      </w:rPr>
                      <w:t>DIRECTOR</w:t>
                    </w:r>
                  </w:p>
                </w:txbxContent>
              </v:textbox>
            </v:roundrect>
            <v:roundrect id="Rounded Rectangle 6" o:spid="_x0000_s1045" style="position:absolute;left:-2381;top:15081;width:24288;height:4477;visibility:visible" arcsize="10923f">
              <v:path arrowok="t"/>
              <v:textbox>
                <w:txbxContent>
                  <w:p w14:paraId="45530AC1" w14:textId="77777777" w:rsidR="007F61AA" w:rsidRDefault="007F61AA">
                    <w:pPr>
                      <w:spacing w:before="120" w:after="0" w:line="240" w:lineRule="auto"/>
                      <w:jc w:val="center"/>
                      <w:rPr>
                        <w:rFonts w:cs="Times New Roman"/>
                        <w:b/>
                        <w:sz w:val="20"/>
                        <w:szCs w:val="20"/>
                      </w:rPr>
                    </w:pPr>
                    <w:r>
                      <w:rPr>
                        <w:rFonts w:cs="Times New Roman"/>
                        <w:b/>
                        <w:sz w:val="20"/>
                        <w:szCs w:val="20"/>
                      </w:rPr>
                      <w:t>ORGANIZATION-ADMINISTRATIVE DEPARTMENT</w:t>
                    </w:r>
                    <w:r>
                      <w:rPr>
                        <w:rFonts w:cs="Times New Roman"/>
                        <w:b/>
                        <w:sz w:val="20"/>
                        <w:szCs w:val="20"/>
                      </w:rPr>
                      <w:tab/>
                    </w:r>
                  </w:p>
                </w:txbxContent>
              </v:textbox>
            </v:roundrect>
            <v:roundrect id="Rounded Rectangle 4" o:spid="_x0000_s1046" style="position:absolute;left:14033;top:7334;width:26480;height:4477;visibility:visible" arcsize="10923f">
              <v:path arrowok="t"/>
              <v:textbox>
                <w:txbxContent>
                  <w:p w14:paraId="6102785C" w14:textId="77777777" w:rsidR="007F61AA" w:rsidRDefault="007F61AA">
                    <w:pPr>
                      <w:spacing w:before="120" w:line="240" w:lineRule="auto"/>
                      <w:jc w:val="center"/>
                      <w:rPr>
                        <w:rFonts w:cs="Times New Roman"/>
                        <w:b/>
                        <w:sz w:val="20"/>
                        <w:szCs w:val="20"/>
                      </w:rPr>
                    </w:pPr>
                    <w:r>
                      <w:rPr>
                        <w:rFonts w:cs="Times New Roman"/>
                        <w:b/>
                        <w:sz w:val="20"/>
                        <w:szCs w:val="20"/>
                      </w:rPr>
                      <w:t>DEPARTMENTS</w:t>
                    </w:r>
                  </w:p>
                </w:txbxContent>
              </v:textbox>
            </v:roundrect>
            <v:roundrect id="Rounded Rectangle 6" o:spid="_x0000_s1047" style="position:absolute;left:30765;top:15081;width:25781;height:4667;visibility:visible" arcsize="10923f">
              <v:path arrowok="t"/>
              <v:textbox>
                <w:txbxContent>
                  <w:p w14:paraId="70DCA436" w14:textId="77777777" w:rsidR="007F61AA" w:rsidRDefault="007F61AA">
                    <w:pPr>
                      <w:spacing w:line="240" w:lineRule="auto"/>
                      <w:jc w:val="center"/>
                      <w:rPr>
                        <w:rFonts w:cs="Times New Roman"/>
                        <w:b/>
                        <w:sz w:val="20"/>
                        <w:szCs w:val="20"/>
                      </w:rPr>
                    </w:pPr>
                    <w:r>
                      <w:rPr>
                        <w:rFonts w:cs="Times New Roman"/>
                        <w:b/>
                        <w:sz w:val="20"/>
                        <w:szCs w:val="20"/>
                      </w:rPr>
                      <w:t>TECHNICAL DEPARTMENT</w:t>
                    </w:r>
                  </w:p>
                </w:txbxContent>
              </v:textbox>
            </v:roundrect>
            <v:shape id="Straight Arrow Connector 541" o:spid="_x0000_s1048" type="#_x0000_t32" style="position:absolute;left:27368;top:4286;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">
              <v:stroke endarrow="block" joinstyle="miter"/>
              <o:lock v:ext="edit" shapetype="f"/>
            </v:shape>
            <v:shape id="Straight Arrow Connector 542" o:spid="_x0000_s1049" type="#_x0000_t32" style="position:absolute;left:16637;top:19558;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">
              <v:stroke endarrow="block" joinstyle="miter"/>
              <o:lock v:ext="edit" shapetype="f"/>
            </v:shape>
            <v:shape id="Straight Arrow Connector 543" o:spid="_x0000_s1050" type="#_x0000_t32" style="position:absolute;left:16827;top:12065;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">
              <v:stroke endarrow="block" joinstyle="miter"/>
              <o:lock v:ext="edit" shapetype="f"/>
            </v:shape>
            <v:shape id="Straight Arrow Connector 544" o:spid="_x0000_s1051" type="#_x0000_t32" style="position:absolute;left:37115;top:12065;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">
              <v:stroke endarrow="block" joinstyle="miter"/>
              <o:lock v:ext="edit" shapetype="f"/>
            </v:shape>
            <v:roundrect id="Rounded Rectangle 4" o:spid="_x0000_s1052" style="position:absolute;left:14033;top:22606;width:26480;height:447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">
              <v:path arrowok="t"/>
              <v:textbox>
                <w:txbxContent>
                  <w:p w14:paraId="7031B8D0" w14:textId="77777777" w:rsidR="007F61AA" w:rsidRDefault="007F61AA">
                    <w:pPr>
                      <w:spacing w:before="120" w:line="240" w:lineRule="auto"/>
                      <w:jc w:val="center"/>
                      <w:rPr>
                        <w:rFonts w:cs="Times New Roman"/>
                        <w:b/>
                        <w:sz w:val="20"/>
                        <w:szCs w:val="20"/>
                      </w:rPr>
                    </w:pPr>
                    <w:r>
                      <w:rPr>
                        <w:rFonts w:cs="Times New Roman"/>
                        <w:b/>
                        <w:sz w:val="20"/>
                        <w:szCs w:val="20"/>
                      </w:rPr>
                      <w:t>WASTE TREATMENT COMPANY</w:t>
                    </w:r>
                  </w:p>
                </w:txbxContent>
              </v:textbox>
            </v:roundrect>
            <v:shape id="Straight Arrow Connector 546" o:spid="_x0000_s1053" type="#_x0000_t32" style="position:absolute;left:37242;top:19748;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">
              <v:stroke endarrow="block" joinstyle="miter"/>
              <o:lock v:ext="edit" shapetype="f"/>
            </v:shape>
          </v:group>
        </w:pict>
      </w:r>
    </w:p>
    <w:p w14:paraId="0A5DEE8A" w14:textId="77777777" w:rsidR="0045599E" w:rsidRDefault="0045599E">
      <w:pPr>
        <w:rPr>
          <w:rFonts w:eastAsia="DengXian" w:cs="Times New Roman"/>
        </w:rPr>
      </w:pPr>
    </w:p>
    <w:p w14:paraId="5094D104" w14:textId="77777777" w:rsidR="0045599E" w:rsidRDefault="0045599E">
      <w:pPr>
        <w:rPr>
          <w:rFonts w:eastAsia="DengXian" w:cs="Times New Roman"/>
        </w:rPr>
      </w:pPr>
    </w:p>
    <w:p w14:paraId="782358B9" w14:textId="77777777" w:rsidR="0045599E" w:rsidRDefault="0045599E">
      <w:pPr>
        <w:rPr>
          <w:rFonts w:eastAsia="DengXian" w:cs="Times New Roman"/>
        </w:rPr>
      </w:pPr>
    </w:p>
    <w:p w14:paraId="7F0F9BFA" w14:textId="77777777" w:rsidR="0045599E" w:rsidRDefault="0045599E">
      <w:pPr>
        <w:rPr>
          <w:rFonts w:eastAsia="DengXian" w:cs="Times New Roman"/>
        </w:rPr>
      </w:pPr>
    </w:p>
    <w:p w14:paraId="14DFBFE2" w14:textId="77777777" w:rsidR="0045599E" w:rsidRDefault="0045599E">
      <w:pPr>
        <w:rPr>
          <w:rFonts w:eastAsia="DengXian" w:cs="Times New Roman"/>
        </w:rPr>
      </w:pPr>
    </w:p>
    <w:p w14:paraId="66D0F087" w14:textId="77777777" w:rsidR="0045599E" w:rsidRDefault="0045599E">
      <w:pPr>
        <w:rPr>
          <w:rFonts w:eastAsia="DengXian" w:cs="Times New Roman"/>
        </w:rPr>
      </w:pPr>
    </w:p>
    <w:p w14:paraId="78A86A6B" w14:textId="77777777" w:rsidR="0045599E" w:rsidRDefault="0045599E">
      <w:pPr>
        <w:rPr>
          <w:rFonts w:eastAsia="DengXian" w:cs="Times New Roman"/>
        </w:rPr>
      </w:pPr>
    </w:p>
    <w:p w14:paraId="700782FB" w14:textId="77777777" w:rsidR="0045599E" w:rsidRDefault="0045599E">
      <w:pPr>
        <w:rPr>
          <w:rFonts w:eastAsia="DengXian" w:cs="Times New Roman"/>
        </w:rPr>
      </w:pPr>
    </w:p>
    <w:p w14:paraId="6B38B79D" w14:textId="77777777" w:rsidR="0045599E" w:rsidRDefault="0045599E">
      <w:pPr>
        <w:rPr>
          <w:rFonts w:eastAsia="DengXian" w:cs="Times New Roman"/>
        </w:rPr>
      </w:pPr>
    </w:p>
    <w:p w14:paraId="79E8F98B" w14:textId="77777777" w:rsidR="0045599E" w:rsidRDefault="0045599E">
      <w:pPr>
        <w:rPr>
          <w:rFonts w:eastAsia="DengXian" w:cs="Times New Roman"/>
        </w:rPr>
      </w:pPr>
    </w:p>
    <w:p w14:paraId="79BA3EE8" w14:textId="77777777" w:rsidR="0045599E" w:rsidRDefault="008459B3">
      <w:pPr>
        <w:rPr>
          <w:b/>
          <w:bCs/>
          <w:i/>
          <w:iCs/>
        </w:rPr>
      </w:pPr>
      <w:r>
        <w:t xml:space="preserve"> </w:t>
      </w:r>
      <w:r>
        <w:rPr>
          <w:b/>
          <w:bCs/>
          <w:i/>
          <w:iCs/>
        </w:rPr>
        <w:t>2.2.1.</w:t>
      </w:r>
      <w:r>
        <w:t xml:space="preserve"> </w:t>
      </w:r>
      <w:r>
        <w:rPr>
          <w:b/>
          <w:bCs/>
          <w:i/>
          <w:iCs/>
        </w:rPr>
        <w:t>Director</w:t>
      </w:r>
    </w:p>
    <w:p w14:paraId="790C3C65"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Ensure the necessary resources for implementing waste treatment activities;</w:t>
      </w:r>
    </w:p>
    <w:p w14:paraId="6575E11B"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 xml:space="preserve">Manage and supervise the implementation of waste activities </w:t>
      </w:r>
    </w:p>
    <w:p w14:paraId="7649B0BB" w14:textId="77777777" w:rsidR="0045599E" w:rsidRDefault="008459B3">
      <w:pPr>
        <w:rPr>
          <w:b/>
          <w:bCs/>
          <w:i/>
          <w:iCs/>
        </w:rPr>
      </w:pPr>
      <w:r>
        <w:rPr>
          <w:b/>
          <w:bCs/>
          <w:i/>
          <w:iCs/>
        </w:rPr>
        <w:t xml:space="preserve"> 2.2.2. Organization – Administrative Department</w:t>
      </w:r>
    </w:p>
    <w:p w14:paraId="040DF3AB"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Select a qualified waste treatment company and sign the contracts;</w:t>
      </w:r>
    </w:p>
    <w:p w14:paraId="264992CE"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Select a company to perform environment monitoring</w:t>
      </w:r>
    </w:p>
    <w:p w14:paraId="6F91BEB4"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Monitor and supervise the company's waste treatment and environment monitoring activities of the Center;</w:t>
      </w:r>
    </w:p>
    <w:p w14:paraId="454DDF60"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Manage the worker team who collect domestic waste</w:t>
      </w:r>
    </w:p>
    <w:p w14:paraId="577F3393" w14:textId="77777777" w:rsidR="0045599E" w:rsidRDefault="008459B3">
      <w:pPr>
        <w:pStyle w:val="ListParagraph"/>
        <w:numPr>
          <w:ilvl w:val="0"/>
          <w:numId w:val="9"/>
        </w:numPr>
        <w:tabs>
          <w:tab w:val="left" w:pos="360"/>
        </w:tabs>
        <w:spacing w:before="120" w:after="0" w:line="312" w:lineRule="auto"/>
        <w:jc w:val="both"/>
        <w:rPr>
          <w:rFonts w:eastAsia="DengXian" w:cs="Times New Roman"/>
          <w:spacing w:val="2"/>
          <w:szCs w:val="26"/>
        </w:rPr>
      </w:pPr>
      <w:r>
        <w:rPr>
          <w:rFonts w:eastAsia="DengXian" w:cs="Times New Roman"/>
          <w:spacing w:val="2"/>
          <w:szCs w:val="26"/>
        </w:rPr>
        <w:t>Compile and update regulations, processes and guidelines on waste treatment;</w:t>
      </w:r>
    </w:p>
    <w:p w14:paraId="45EA761A" w14:textId="77777777" w:rsidR="0045599E" w:rsidRDefault="008459B3">
      <w:pPr>
        <w:pStyle w:val="ListParagraph"/>
        <w:numPr>
          <w:ilvl w:val="0"/>
          <w:numId w:val="9"/>
        </w:numPr>
        <w:tabs>
          <w:tab w:val="left" w:pos="360"/>
        </w:tabs>
        <w:spacing w:before="120" w:after="0" w:line="312" w:lineRule="auto"/>
        <w:jc w:val="both"/>
        <w:rPr>
          <w:spacing w:val="2"/>
          <w:szCs w:val="26"/>
        </w:rPr>
      </w:pPr>
      <w:r>
        <w:rPr>
          <w:rFonts w:eastAsia="DengXian" w:cs="Times New Roman"/>
          <w:spacing w:val="2"/>
          <w:szCs w:val="26"/>
        </w:rPr>
        <w:t>Inspect and supervise the implementation of waste treatment procedures and guidelines;</w:t>
      </w:r>
    </w:p>
    <w:p w14:paraId="4EC1AC45" w14:textId="77777777" w:rsidR="0045599E" w:rsidRDefault="008459B3">
      <w:pPr>
        <w:rPr>
          <w:b/>
          <w:bCs/>
          <w:i/>
          <w:iCs/>
        </w:rPr>
      </w:pPr>
      <w:r>
        <w:rPr>
          <w:b/>
          <w:bCs/>
          <w:i/>
          <w:iCs/>
        </w:rPr>
        <w:t>2.2.3. Technical Department</w:t>
      </w:r>
    </w:p>
    <w:p w14:paraId="76FAB153" w14:textId="77777777" w:rsidR="0045599E" w:rsidRDefault="008459B3">
      <w:pPr>
        <w:pStyle w:val="ListParagraph"/>
        <w:keepNext/>
        <w:keepLines/>
        <w:numPr>
          <w:ilvl w:val="0"/>
          <w:numId w:val="9"/>
        </w:numPr>
        <w:tabs>
          <w:tab w:val="left" w:pos="900"/>
          <w:tab w:val="left" w:pos="1800"/>
        </w:tabs>
        <w:spacing w:before="120" w:after="0" w:line="312" w:lineRule="auto"/>
        <w:jc w:val="both"/>
        <w:outlineLvl w:val="3"/>
        <w:rPr>
          <w:rFonts w:eastAsia="DengXian Light" w:cs="Times New Roman"/>
          <w:iCs/>
          <w:szCs w:val="26"/>
        </w:rPr>
      </w:pPr>
      <w:r>
        <w:rPr>
          <w:rFonts w:eastAsia="DengXian Light" w:cs="Times New Roman"/>
          <w:iCs/>
          <w:szCs w:val="26"/>
        </w:rPr>
        <w:t>Operate the wastewater treatment system according to the right process.</w:t>
      </w:r>
    </w:p>
    <w:p w14:paraId="0A71AA54" w14:textId="77777777" w:rsidR="0045599E" w:rsidRDefault="008459B3">
      <w:pPr>
        <w:rPr>
          <w:b/>
          <w:bCs/>
          <w:i/>
          <w:iCs/>
        </w:rPr>
      </w:pPr>
      <w:r>
        <w:rPr>
          <w:b/>
          <w:bCs/>
          <w:i/>
          <w:iCs/>
        </w:rPr>
        <w:t>2.2.4. Departments</w:t>
      </w:r>
    </w:p>
    <w:p w14:paraId="459FFEA7" w14:textId="77777777" w:rsidR="0045599E" w:rsidRDefault="008459B3">
      <w:pPr>
        <w:numPr>
          <w:ilvl w:val="0"/>
          <w:numId w:val="9"/>
        </w:numPr>
        <w:tabs>
          <w:tab w:val="left" w:pos="360"/>
        </w:tabs>
        <w:spacing w:before="120" w:after="0" w:line="276" w:lineRule="auto"/>
        <w:contextualSpacing/>
        <w:jc w:val="both"/>
        <w:rPr>
          <w:rFonts w:eastAsia="DengXian" w:cs="Times New Roman"/>
          <w:spacing w:val="2"/>
          <w:szCs w:val="26"/>
        </w:rPr>
      </w:pPr>
      <w:r>
        <w:rPr>
          <w:rFonts w:eastAsia="DengXian" w:cs="Times New Roman"/>
          <w:spacing w:val="2"/>
          <w:szCs w:val="26"/>
        </w:rPr>
        <w:lastRenderedPageBreak/>
        <w:t>Sort the waste according to regulations;</w:t>
      </w:r>
    </w:p>
    <w:p w14:paraId="25F937F8" w14:textId="77777777" w:rsidR="0045599E" w:rsidRDefault="008459B3">
      <w:pPr>
        <w:numPr>
          <w:ilvl w:val="0"/>
          <w:numId w:val="9"/>
        </w:numPr>
        <w:tabs>
          <w:tab w:val="left" w:pos="360"/>
        </w:tabs>
        <w:spacing w:before="120" w:after="0" w:line="276" w:lineRule="auto"/>
        <w:contextualSpacing/>
        <w:jc w:val="both"/>
        <w:rPr>
          <w:rFonts w:eastAsia="DengXian" w:cs="Times New Roman"/>
          <w:spacing w:val="2"/>
          <w:szCs w:val="26"/>
        </w:rPr>
      </w:pPr>
      <w:r>
        <w:rPr>
          <w:spacing w:val="2"/>
          <w:szCs w:val="26"/>
        </w:rPr>
        <w:t xml:space="preserve">Treat medical waste before transporting it to the concentrated collection area </w:t>
      </w:r>
      <w:r>
        <w:rPr>
          <w:rFonts w:eastAsia="DengXian" w:cs="Times New Roman"/>
          <w:spacing w:val="2"/>
          <w:szCs w:val="26"/>
        </w:rPr>
        <w:t>according to regulations;</w:t>
      </w:r>
    </w:p>
    <w:p w14:paraId="64E4DCC3" w14:textId="77777777" w:rsidR="0045599E" w:rsidRDefault="008459B3">
      <w:pPr>
        <w:numPr>
          <w:ilvl w:val="0"/>
          <w:numId w:val="9"/>
        </w:numPr>
        <w:tabs>
          <w:tab w:val="left" w:pos="360"/>
        </w:tabs>
        <w:spacing w:before="120" w:after="0" w:line="276" w:lineRule="auto"/>
        <w:contextualSpacing/>
        <w:jc w:val="both"/>
        <w:rPr>
          <w:rFonts w:eastAsia="DengXian" w:cs="Times New Roman"/>
          <w:spacing w:val="2"/>
          <w:szCs w:val="26"/>
        </w:rPr>
      </w:pPr>
      <w:r>
        <w:rPr>
          <w:rFonts w:eastAsia="DengXian" w:cs="Times New Roman"/>
          <w:spacing w:val="2"/>
          <w:szCs w:val="26"/>
        </w:rPr>
        <w:t xml:space="preserve">Gather waste and transport it to the concentrated areas according to regulations. </w:t>
      </w:r>
    </w:p>
    <w:p w14:paraId="3AF62378" w14:textId="77777777" w:rsidR="0045599E" w:rsidRDefault="008459B3">
      <w:pPr>
        <w:rPr>
          <w:b/>
          <w:bCs/>
          <w:i/>
          <w:iCs/>
        </w:rPr>
      </w:pPr>
      <w:r>
        <w:rPr>
          <w:b/>
          <w:bCs/>
          <w:i/>
          <w:iCs/>
        </w:rPr>
        <w:t>2.2.5. Waste treatment company</w:t>
      </w:r>
    </w:p>
    <w:p w14:paraId="0FBB8B63" w14:textId="77777777" w:rsidR="0045599E" w:rsidRDefault="008459B3">
      <w:pPr>
        <w:numPr>
          <w:ilvl w:val="0"/>
          <w:numId w:val="9"/>
        </w:numPr>
        <w:tabs>
          <w:tab w:val="left" w:pos="360"/>
        </w:tabs>
        <w:spacing w:before="120" w:after="0" w:line="276" w:lineRule="auto"/>
        <w:contextualSpacing/>
        <w:jc w:val="both"/>
        <w:rPr>
          <w:rFonts w:eastAsia="DengXian" w:cs="Times New Roman"/>
          <w:spacing w:val="2"/>
          <w:szCs w:val="26"/>
        </w:rPr>
      </w:pPr>
      <w:r>
        <w:rPr>
          <w:rFonts w:eastAsia="DengXian" w:cs="Times New Roman"/>
          <w:spacing w:val="2"/>
          <w:szCs w:val="26"/>
        </w:rPr>
        <w:t>Collect and treat different types of waste of the Center according to the contents of the signed contracts;</w:t>
      </w:r>
    </w:p>
    <w:p w14:paraId="28DF11CF" w14:textId="77777777" w:rsidR="0045599E" w:rsidRDefault="008459B3">
      <w:pPr>
        <w:numPr>
          <w:ilvl w:val="0"/>
          <w:numId w:val="9"/>
        </w:numPr>
        <w:tabs>
          <w:tab w:val="left" w:pos="360"/>
        </w:tabs>
        <w:spacing w:before="120" w:after="0" w:line="276" w:lineRule="auto"/>
        <w:contextualSpacing/>
        <w:jc w:val="both"/>
        <w:rPr>
          <w:rFonts w:eastAsia="DengXian" w:cs="Times New Roman"/>
          <w:spacing w:val="2"/>
          <w:szCs w:val="26"/>
        </w:rPr>
      </w:pPr>
      <w:r>
        <w:rPr>
          <w:rFonts w:eastAsia="DengXian" w:cs="Times New Roman"/>
          <w:spacing w:val="2"/>
          <w:szCs w:val="26"/>
        </w:rPr>
        <w:t xml:space="preserve">Ensure safe waste treatment and comply with national regulations on waste treatment. </w:t>
      </w:r>
    </w:p>
    <w:p w14:paraId="10BAF88F" w14:textId="77777777" w:rsidR="0045599E" w:rsidRDefault="008459B3">
      <w:pPr>
        <w:rPr>
          <w:b/>
          <w:bCs/>
          <w:i/>
          <w:iCs/>
        </w:rPr>
      </w:pPr>
      <w:r>
        <w:rPr>
          <w:b/>
          <w:bCs/>
          <w:i/>
          <w:iCs/>
        </w:rPr>
        <w:t>2.2.6. Environment Monitoring Companies</w:t>
      </w:r>
    </w:p>
    <w:p w14:paraId="6FDE4EED" w14:textId="77777777" w:rsidR="0045599E" w:rsidRDefault="008459B3">
      <w:pPr>
        <w:numPr>
          <w:ilvl w:val="0"/>
          <w:numId w:val="9"/>
        </w:numPr>
        <w:tabs>
          <w:tab w:val="left" w:pos="360"/>
        </w:tabs>
        <w:spacing w:before="120" w:after="0" w:line="276" w:lineRule="auto"/>
        <w:contextualSpacing/>
        <w:jc w:val="both"/>
        <w:rPr>
          <w:rFonts w:eastAsia="DengXian" w:cs="Times New Roman"/>
          <w:spacing w:val="2"/>
          <w:szCs w:val="26"/>
        </w:rPr>
      </w:pPr>
      <w:r>
        <w:rPr>
          <w:rFonts w:eastAsia="DengXian" w:cs="Times New Roman"/>
          <w:spacing w:val="2"/>
          <w:szCs w:val="26"/>
        </w:rPr>
        <w:t>Periodically perform environment monitoring according to the signed contracts.</w:t>
      </w:r>
    </w:p>
    <w:p w14:paraId="3E86D727" w14:textId="77777777" w:rsidR="0045599E" w:rsidRDefault="008459B3">
      <w:pPr>
        <w:numPr>
          <w:ilvl w:val="0"/>
          <w:numId w:val="9"/>
        </w:numPr>
        <w:tabs>
          <w:tab w:val="left" w:pos="360"/>
        </w:tabs>
        <w:spacing w:before="120" w:after="0" w:line="276" w:lineRule="auto"/>
        <w:contextualSpacing/>
        <w:jc w:val="both"/>
        <w:rPr>
          <w:rFonts w:eastAsia="DengXian" w:cs="Times New Roman"/>
          <w:spacing w:val="2"/>
          <w:szCs w:val="26"/>
        </w:rPr>
      </w:pPr>
      <w:r>
        <w:rPr>
          <w:rFonts w:eastAsia="DengXian" w:cs="Times New Roman"/>
          <w:spacing w:val="2"/>
          <w:szCs w:val="26"/>
        </w:rPr>
        <w:t>Submit reports with environment monitoring data to the Center.</w:t>
      </w:r>
    </w:p>
    <w:p w14:paraId="55F8D326" w14:textId="77777777" w:rsidR="0045599E" w:rsidRDefault="0045599E">
      <w:bookmarkStart w:id="58" w:name="_Toc56324019"/>
    </w:p>
    <w:p w14:paraId="45C94CCB" w14:textId="77777777" w:rsidR="0045599E" w:rsidRDefault="008459B3" w:rsidP="00220CC4">
      <w:pPr>
        <w:pStyle w:val="Heading2"/>
        <w:rPr>
          <w:color w:val="auto"/>
          <w:spacing w:val="2"/>
        </w:rPr>
      </w:pPr>
      <w:bookmarkStart w:id="59" w:name="_Toc57190916"/>
      <w:r>
        <w:t>3. Organizational chart and responsibilities for waste management in social safeguard</w:t>
      </w:r>
      <w:bookmarkEnd w:id="58"/>
      <w:bookmarkEnd w:id="59"/>
    </w:p>
    <w:p w14:paraId="5693E87A" w14:textId="77777777" w:rsidR="0045599E" w:rsidRDefault="0045599E"/>
    <w:p w14:paraId="034A7D45" w14:textId="77777777" w:rsidR="0045599E" w:rsidRDefault="007F61AA">
      <w:r>
        <w:rPr>
          <w:noProof/>
          <w:lang w:eastAsia="en-US"/>
        </w:rPr>
        <w:pict w14:anchorId="124AE3FA">
          <v:group id="Group 52" o:spid="_x0000_s1054" style="position:absolute;margin-left:15.6pt;margin-top:.25pt;width:435.5pt;height:246pt;z-index:252033536;mso-height-relative:margin" coordsize="55308,26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">
            <v:roundrect id="Rounded Rectangle 8" o:spid="_x0000_s1055" style="position:absolute;left:17399;width:19621;height:428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">
              <v:path arrowok="t"/>
              <v:textbox>
                <w:txbxContent>
                  <w:p w14:paraId="184ED7DC" w14:textId="77777777" w:rsidR="007F61AA" w:rsidRDefault="007F61AA">
                    <w:pPr>
                      <w:spacing w:before="120"/>
                      <w:jc w:val="center"/>
                      <w:rPr>
                        <w:rFonts w:cs="Times New Roman"/>
                        <w:b/>
                      </w:rPr>
                    </w:pPr>
                    <w:r>
                      <w:rPr>
                        <w:rFonts w:cs="Times New Roman"/>
                        <w:b/>
                      </w:rPr>
                      <w:t>DIRECTOR</w:t>
                    </w:r>
                  </w:p>
                </w:txbxContent>
              </v:textbox>
            </v:roundrect>
            <v:roundrect id="Rounded Rectangle 6" o:spid="_x0000_s1056" style="position:absolute;top:7493;width:24288;height:3167;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">
              <v:path arrowok="t"/>
              <v:textbox>
                <w:txbxContent>
                  <w:p w14:paraId="74CE3333" w14:textId="77777777" w:rsidR="007F61AA" w:rsidRDefault="007F61AA">
                    <w:pPr>
                      <w:spacing w:after="0" w:line="240" w:lineRule="auto"/>
                      <w:jc w:val="center"/>
                      <w:rPr>
                        <w:rFonts w:cs="Times New Roman"/>
                        <w:b/>
                        <w:sz w:val="20"/>
                        <w:szCs w:val="20"/>
                      </w:rPr>
                    </w:pPr>
                    <w:r>
                      <w:rPr>
                        <w:rFonts w:cs="Times New Roman"/>
                        <w:b/>
                        <w:sz w:val="20"/>
                        <w:szCs w:val="20"/>
                      </w:rPr>
                      <w:t>ETHICAL COUNCIL</w:t>
                    </w:r>
                  </w:p>
                </w:txbxContent>
              </v:textbox>
            </v:roundrect>
            <v:roundrect id="Rounded Rectangle 4" o:spid="_x0000_s1057" style="position:absolute;left:14795;top:13600;width:26480;height:4477;visibility:visible" arcsize="10923f">
              <v:path arrowok="t"/>
              <v:textbox>
                <w:txbxContent>
                  <w:p w14:paraId="7EC46B2A" w14:textId="77777777" w:rsidR="007F61AA" w:rsidRDefault="007F61AA">
                    <w:pPr>
                      <w:spacing w:before="120" w:line="240" w:lineRule="auto"/>
                      <w:jc w:val="center"/>
                      <w:rPr>
                        <w:rFonts w:cs="Times New Roman"/>
                        <w:b/>
                        <w:sz w:val="20"/>
                        <w:szCs w:val="20"/>
                      </w:rPr>
                    </w:pPr>
                    <w:r>
                      <w:rPr>
                        <w:rFonts w:cs="Times New Roman"/>
                        <w:b/>
                        <w:sz w:val="20"/>
                        <w:szCs w:val="20"/>
                      </w:rPr>
                      <w:t>FACULTIES, DEPARTMENTS, CENTERS</w:t>
                    </w:r>
                  </w:p>
                </w:txbxContent>
              </v:textbox>
            </v:roundrect>
            <v:roundrect id="Rounded Rectangle 6" o:spid="_x0000_s1058" style="position:absolute;left:29527;top:7302;width:25781;height:3286;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">
              <v:path arrowok="t"/>
              <v:textbox>
                <w:txbxContent>
                  <w:p w14:paraId="2EDE5E2A" w14:textId="77777777" w:rsidR="007F61AA" w:rsidRDefault="007F61AA">
                    <w:pPr>
                      <w:spacing w:after="0" w:line="240" w:lineRule="auto"/>
                      <w:jc w:val="center"/>
                      <w:rPr>
                        <w:rFonts w:cs="Times New Roman"/>
                        <w:b/>
                        <w:sz w:val="20"/>
                        <w:szCs w:val="20"/>
                      </w:rPr>
                    </w:pPr>
                    <w:r>
                      <w:rPr>
                        <w:rFonts w:cs="Times New Roman"/>
                        <w:b/>
                        <w:sz w:val="20"/>
                        <w:szCs w:val="20"/>
                      </w:rPr>
                      <w:t>PROJECT MANAGEMENT UNIT</w:t>
                    </w:r>
                  </w:p>
                </w:txbxContent>
              </v:textbox>
            </v:roundrect>
            <v:shape id="Straight Arrow Connector 58" o:spid="_x0000_s1059" type="#_x0000_t32" style="position:absolute;left:20828;top:4381;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" strokecolor="black [3200]">
              <v:stroke endarrow="block" joinstyle="miter"/>
              <o:lock v:ext="edit" shapetype="f"/>
            </v:shape>
            <v:shape id="Straight Arrow Connector 59" o:spid="_x0000_s1060" type="#_x0000_t32" style="position:absolute;left:32766;top:4318;width:0;height:3016;visibility:visible" o:connectortype="straight" strokecolor="black [3200]">
              <v:stroke endarrow="block" joinstyle="miter"/>
              <o:lock v:ext="edit" shapetype="f"/>
            </v:shape>
            <v:shape id="Straight Arrow Connector 60" o:spid="_x0000_s1061" type="#_x0000_t32" style="position:absolute;left:20828;top:10615;width:0;height:301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" strokecolor="black [3200]">
              <v:stroke endarrow="block" joinstyle="miter"/>
              <o:lock v:ext="edit" shapetype="f"/>
            </v:shape>
            <v:shape id="Straight Arrow Connector 61" o:spid="_x0000_s1062" type="#_x0000_t32" style="position:absolute;left:32766;top:10552;width:0;height:301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" strokecolor="black [3200]">
              <v:stroke endarrow="block" joinstyle="miter"/>
              <o:lock v:ext="edit" shapetype="f"/>
            </v:shape>
            <v:roundrect id="Rounded Rectangle 4" o:spid="_x0000_s1063" style="position:absolute;left:14795;top:21093;width:26480;height:5788;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">
              <v:path arrowok="t"/>
              <v:textbox>
                <w:txbxContent>
                  <w:p w14:paraId="60280AC8" w14:textId="77777777" w:rsidR="007F61AA" w:rsidRDefault="007F61AA">
                    <w:pPr>
                      <w:spacing w:before="120" w:line="240" w:lineRule="auto"/>
                      <w:jc w:val="center"/>
                      <w:rPr>
                        <w:rFonts w:cs="Times New Roman"/>
                        <w:b/>
                        <w:sz w:val="20"/>
                        <w:szCs w:val="20"/>
                      </w:rPr>
                    </w:pPr>
                    <w:r>
                      <w:rPr>
                        <w:rFonts w:cs="Times New Roman"/>
                        <w:b/>
                        <w:sz w:val="20"/>
                        <w:szCs w:val="20"/>
                      </w:rPr>
                      <w:t>GROUPS IMPACTED BY THE PROJECT</w:t>
                    </w:r>
                  </w:p>
                </w:txbxContent>
              </v:textbox>
            </v:roundrect>
            <v:shape id="Straight Arrow Connector 63" o:spid="_x0000_s1064" type="#_x0000_t32" style="position:absolute;left:27368;top:18108;width:0;height:3017;visibility:visible" o:connectortype="straight" strokecolor="black [3200]">
              <v:stroke endarrow="block" joinstyle="miter"/>
              <o:lock v:ext="edit" shapetype="f"/>
            </v:shape>
          </v:group>
        </w:pict>
      </w:r>
    </w:p>
    <w:p w14:paraId="5BB47796" w14:textId="77777777" w:rsidR="0045599E" w:rsidRDefault="0045599E"/>
    <w:p w14:paraId="355CA630" w14:textId="77777777" w:rsidR="0045599E" w:rsidRDefault="0045599E"/>
    <w:p w14:paraId="3E60511C" w14:textId="77777777" w:rsidR="0045599E" w:rsidRDefault="0045599E"/>
    <w:p w14:paraId="10147891" w14:textId="77777777" w:rsidR="0045599E" w:rsidRDefault="0045599E"/>
    <w:p w14:paraId="7C61FA89" w14:textId="77777777" w:rsidR="0045599E" w:rsidRDefault="0045599E"/>
    <w:p w14:paraId="55D54BE2" w14:textId="77777777" w:rsidR="0045599E" w:rsidRDefault="0045599E"/>
    <w:p w14:paraId="72CD0F84" w14:textId="77777777" w:rsidR="0045599E" w:rsidRDefault="0045599E"/>
    <w:p w14:paraId="3FD922CE" w14:textId="77777777" w:rsidR="0045599E" w:rsidRDefault="0045599E"/>
    <w:p w14:paraId="08190963" w14:textId="77777777" w:rsidR="0045599E" w:rsidRDefault="0045599E"/>
    <w:p w14:paraId="4389D88E" w14:textId="77777777" w:rsidR="0045599E" w:rsidRDefault="0045599E">
      <w:pPr>
        <w:keepNext/>
        <w:keepLines/>
        <w:tabs>
          <w:tab w:val="left" w:pos="900"/>
        </w:tabs>
        <w:spacing w:before="40" w:after="0"/>
        <w:outlineLvl w:val="2"/>
      </w:pPr>
      <w:bookmarkStart w:id="60" w:name="_Toc56324020"/>
      <w:bookmarkStart w:id="61" w:name="_Toc57048061"/>
      <w:bookmarkStart w:id="62" w:name="_Toc57081772"/>
      <w:bookmarkStart w:id="63" w:name="_Toc57082138"/>
      <w:bookmarkStart w:id="64" w:name="_Toc57082263"/>
      <w:bookmarkEnd w:id="60"/>
      <w:bookmarkEnd w:id="61"/>
      <w:bookmarkEnd w:id="62"/>
      <w:bookmarkEnd w:id="63"/>
      <w:bookmarkEnd w:id="64"/>
    </w:p>
    <w:p w14:paraId="1A45A544" w14:textId="77777777" w:rsidR="0045599E" w:rsidRDefault="008459B3" w:rsidP="007F61AA">
      <w:pPr>
        <w:pStyle w:val="Heading3"/>
      </w:pPr>
      <w:bookmarkStart w:id="65" w:name="_Toc57190917"/>
      <w:r>
        <w:t>3.1. Director</w:t>
      </w:r>
      <w:bookmarkEnd w:id="65"/>
    </w:p>
    <w:p w14:paraId="7CE1E7D5" w14:textId="77777777" w:rsidR="0045599E" w:rsidRDefault="008459B3">
      <w:pPr>
        <w:pStyle w:val="ListParagraph"/>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Ensure the resources needed to implement social safeguard activities;</w:t>
      </w:r>
    </w:p>
    <w:p w14:paraId="0187D72F" w14:textId="77777777" w:rsidR="0045599E" w:rsidRDefault="008459B3">
      <w:pPr>
        <w:pStyle w:val="ListParagraph"/>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Manage and supervise the implementation of activities of social safeguard.</w:t>
      </w:r>
    </w:p>
    <w:p w14:paraId="5356E2D7" w14:textId="77777777" w:rsidR="0045599E" w:rsidRDefault="008459B3" w:rsidP="007F61AA">
      <w:pPr>
        <w:pStyle w:val="Heading3"/>
      </w:pPr>
      <w:bookmarkStart w:id="66" w:name="_Toc57190918"/>
      <w:r>
        <w:lastRenderedPageBreak/>
        <w:t>3.2. Ethical Council</w:t>
      </w:r>
      <w:bookmarkEnd w:id="66"/>
    </w:p>
    <w:p w14:paraId="474937DC" w14:textId="77777777" w:rsidR="0045599E" w:rsidRDefault="008459B3">
      <w:pPr>
        <w:pStyle w:val="ListParagraph"/>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Approve research related to community immunity;</w:t>
      </w:r>
    </w:p>
    <w:p w14:paraId="5EF0CB7C" w14:textId="77777777" w:rsidR="0045599E" w:rsidRDefault="008459B3">
      <w:pPr>
        <w:pStyle w:val="ListParagraph"/>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Conduct monitoring and supervision to protect the interests of subjects participating in community immunity research;</w:t>
      </w:r>
    </w:p>
    <w:p w14:paraId="56BB48B6" w14:textId="77777777" w:rsidR="0045599E" w:rsidRDefault="008459B3">
      <w:pPr>
        <w:pStyle w:val="ListParagraph"/>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 xml:space="preserve">Receive and handle complaints of subjects participating in research and give feedback to the Project Management Unit. </w:t>
      </w:r>
    </w:p>
    <w:p w14:paraId="69E140D6" w14:textId="77777777" w:rsidR="0045599E" w:rsidRDefault="008459B3" w:rsidP="007F61AA">
      <w:pPr>
        <w:pStyle w:val="Heading3"/>
      </w:pPr>
      <w:bookmarkStart w:id="67" w:name="_Toc57190919"/>
      <w:r>
        <w:t>3.3. Project Management Unit</w:t>
      </w:r>
      <w:bookmarkEnd w:id="67"/>
    </w:p>
    <w:p w14:paraId="01813FF7" w14:textId="77777777" w:rsidR="0045599E" w:rsidRDefault="008459B3">
      <w:pPr>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Identify people affected by the project;</w:t>
      </w:r>
    </w:p>
    <w:p w14:paraId="567FA1A0" w14:textId="77777777" w:rsidR="0045599E" w:rsidRDefault="008459B3">
      <w:pPr>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Assess risks and develop policies and procedures to minimize risks and ensure benefits for these objects;</w:t>
      </w:r>
    </w:p>
    <w:p w14:paraId="7968481F" w14:textId="77777777" w:rsidR="0045599E" w:rsidRDefault="008459B3">
      <w:pPr>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Check and supervise the implementation of policies and procedures developed;</w:t>
      </w:r>
    </w:p>
    <w:p w14:paraId="30A3C021" w14:textId="77777777" w:rsidR="0045599E" w:rsidRDefault="008459B3">
      <w:pPr>
        <w:numPr>
          <w:ilvl w:val="0"/>
          <w:numId w:val="9"/>
        </w:numPr>
        <w:tabs>
          <w:tab w:val="left" w:pos="360"/>
        </w:tabs>
        <w:spacing w:before="120" w:after="0" w:line="360" w:lineRule="auto"/>
        <w:ind w:left="0" w:firstLine="0"/>
        <w:jc w:val="both"/>
        <w:rPr>
          <w:color w:val="000000"/>
          <w:spacing w:val="2"/>
          <w:szCs w:val="26"/>
        </w:rPr>
      </w:pPr>
      <w:r>
        <w:rPr>
          <w:color w:val="000000"/>
          <w:spacing w:val="2"/>
          <w:szCs w:val="26"/>
        </w:rPr>
        <w:t xml:space="preserve">Receive and handle complaints and grievances of the people affected by the project. </w:t>
      </w:r>
    </w:p>
    <w:p w14:paraId="150E7700" w14:textId="77777777" w:rsidR="0045599E" w:rsidRDefault="008459B3" w:rsidP="007F61AA">
      <w:pPr>
        <w:pStyle w:val="Heading3"/>
      </w:pPr>
      <w:bookmarkStart w:id="68" w:name="_Toc57190920"/>
      <w:r>
        <w:t>3.4. Faculties, Departments, Centers</w:t>
      </w:r>
      <w:bookmarkEnd w:id="68"/>
    </w:p>
    <w:p w14:paraId="66F7F9A3" w14:textId="77777777" w:rsidR="0045599E" w:rsidRDefault="008459B3">
      <w:r>
        <w:rPr>
          <w:color w:val="000000"/>
          <w:spacing w:val="2"/>
          <w:szCs w:val="26"/>
        </w:rPr>
        <w:t>Implement the policies and processes to minimize risks and ensure benefits for people affected by the project.</w:t>
      </w:r>
    </w:p>
    <w:p w14:paraId="5230DCB9" w14:textId="77777777" w:rsidR="0045599E" w:rsidRDefault="0045599E"/>
    <w:p w14:paraId="37907E5F" w14:textId="77777777" w:rsidR="0045599E" w:rsidRDefault="0045599E"/>
    <w:p w14:paraId="3D4CE232" w14:textId="77777777" w:rsidR="0045599E" w:rsidRDefault="0045599E"/>
    <w:p w14:paraId="498E7048" w14:textId="77777777" w:rsidR="0045599E" w:rsidRDefault="0045599E"/>
    <w:p w14:paraId="78764502" w14:textId="77777777" w:rsidR="0045599E" w:rsidRDefault="0045599E"/>
    <w:p w14:paraId="6C42492C" w14:textId="77777777" w:rsidR="0045599E" w:rsidRDefault="0045599E"/>
    <w:p w14:paraId="45FE091B" w14:textId="77777777" w:rsidR="0045599E" w:rsidRDefault="0045599E"/>
    <w:p w14:paraId="3DB02ED8" w14:textId="77777777" w:rsidR="0045599E" w:rsidRDefault="0045599E"/>
    <w:p w14:paraId="2B01ECBC" w14:textId="77777777" w:rsidR="008459B3" w:rsidRDefault="008459B3"/>
    <w:p w14:paraId="03E3C117" w14:textId="77777777" w:rsidR="008459B3" w:rsidRDefault="008459B3"/>
    <w:p w14:paraId="53734C32" w14:textId="77777777" w:rsidR="008459B3" w:rsidRDefault="008459B3"/>
    <w:p w14:paraId="093F06E4" w14:textId="77777777" w:rsidR="008459B3" w:rsidRDefault="008459B3"/>
    <w:p w14:paraId="51F7FB72" w14:textId="77777777" w:rsidR="0045599E" w:rsidRDefault="0045599E"/>
    <w:p w14:paraId="31761B1B" w14:textId="77777777" w:rsidR="0045599E" w:rsidRDefault="008459B3">
      <w:pPr>
        <w:pStyle w:val="Heading1"/>
      </w:pPr>
      <w:r>
        <w:lastRenderedPageBreak/>
        <w:t xml:space="preserve">                                                          </w:t>
      </w:r>
      <w:bookmarkStart w:id="69" w:name="_Toc57190921"/>
      <w:r>
        <w:t>REQUIREMENTS AND PROCEDURES FOR BIO-SAFETY IN LABORATORIES</w:t>
      </w:r>
      <w:bookmarkEnd w:id="69"/>
      <w:r>
        <w:t xml:space="preserve">                                                                                      </w:t>
      </w:r>
    </w:p>
    <w:p w14:paraId="1AFABAB8" w14:textId="77777777" w:rsidR="0045599E" w:rsidRDefault="0045599E" w:rsidP="00220CC4">
      <w:pPr>
        <w:pStyle w:val="Heading2"/>
      </w:pPr>
    </w:p>
    <w:p w14:paraId="1FD9EB81" w14:textId="77777777" w:rsidR="0045599E" w:rsidRDefault="008459B3" w:rsidP="00220CC4">
      <w:pPr>
        <w:pStyle w:val="Heading2"/>
      </w:pPr>
      <w:bookmarkStart w:id="70" w:name="_Toc57190922"/>
      <w:r>
        <w:t>1. Bio-safety Level and Risk Assessment</w:t>
      </w:r>
      <w:bookmarkEnd w:id="70"/>
    </w:p>
    <w:p w14:paraId="062C725B" w14:textId="77777777" w:rsidR="0045599E" w:rsidRDefault="008459B3" w:rsidP="007F61AA">
      <w:pPr>
        <w:pStyle w:val="Heading3"/>
        <w:rPr>
          <w:i/>
          <w:iCs/>
        </w:rPr>
      </w:pPr>
      <w:bookmarkStart w:id="71" w:name="_Toc516754252"/>
      <w:bookmarkStart w:id="72" w:name="_Toc57190923"/>
      <w:r>
        <w:t>1.1. Groups of Risk posed by microorganisms and bio-safety levels of laboratories</w:t>
      </w:r>
      <w:bookmarkEnd w:id="71"/>
      <w:bookmarkEnd w:id="72"/>
    </w:p>
    <w:p w14:paraId="722BD343" w14:textId="77777777" w:rsidR="0045599E" w:rsidRDefault="008459B3">
      <w:pPr>
        <w:pStyle w:val="ListParagraph"/>
        <w:numPr>
          <w:ilvl w:val="0"/>
          <w:numId w:val="9"/>
        </w:numPr>
        <w:tabs>
          <w:tab w:val="left" w:pos="360"/>
        </w:tabs>
        <w:spacing w:before="120" w:after="0" w:line="312" w:lineRule="auto"/>
        <w:jc w:val="both"/>
        <w:rPr>
          <w:rFonts w:cs="Times New Roman"/>
          <w:spacing w:val="2"/>
          <w:szCs w:val="26"/>
        </w:rPr>
      </w:pPr>
      <w:r>
        <w:rPr>
          <w:rFonts w:cs="Times New Roman"/>
          <w:spacing w:val="2"/>
          <w:szCs w:val="26"/>
        </w:rPr>
        <w:t>According to the Decree No. 103/2016/NĐ-CP of the Government, microorganisms (VSVs) that are at risk of causing infectious diseases to humans are classified into 4 groups including groups 1, 2, 3 and 4. The Ministry of Health has issued Circular No. 41/2016/TT-BYT dated November 14, 2016 issuing the list of microorganisms causing infectious diseases by risk group matching with bio-safety level suitable for testing techniques. Decree No. 103/2016/NĐ-CP classifies laboratories into 4 biosafety levels from level 1 to level 4. Each laboratory determines the necessary bio-safety level based on the Circular No. 41/2016 /TT-BYT.</w:t>
      </w:r>
    </w:p>
    <w:p w14:paraId="1654B91D" w14:textId="77777777" w:rsidR="0045599E" w:rsidRDefault="008459B3">
      <w:pPr>
        <w:pStyle w:val="ListParagraph"/>
        <w:numPr>
          <w:ilvl w:val="0"/>
          <w:numId w:val="9"/>
        </w:numPr>
        <w:tabs>
          <w:tab w:val="left" w:pos="360"/>
        </w:tabs>
        <w:spacing w:before="120" w:after="0" w:line="312" w:lineRule="auto"/>
        <w:jc w:val="both"/>
        <w:rPr>
          <w:rFonts w:cs="Times New Roman"/>
          <w:spacing w:val="2"/>
          <w:szCs w:val="26"/>
        </w:rPr>
      </w:pPr>
      <w:r>
        <w:rPr>
          <w:rFonts w:cs="Times New Roman"/>
          <w:spacing w:val="2"/>
          <w:szCs w:val="26"/>
        </w:rPr>
        <w:t>Pathogens or testing techniques that are not mentioned in Circular No. 41/2016/TT-BYT which stipulates the list of microorganisms causing infectious diseases by risk group and biosafety level matching with test techniques, to determine the appropriate bio-safety level, the Head of the Lab should request the Bio-safety Board to determine.</w:t>
      </w:r>
    </w:p>
    <w:p w14:paraId="4B4E461B" w14:textId="77777777" w:rsidR="0045599E" w:rsidRDefault="008459B3" w:rsidP="007F61AA">
      <w:pPr>
        <w:pStyle w:val="Heading3"/>
        <w:rPr>
          <w:i/>
          <w:iCs/>
        </w:rPr>
      </w:pPr>
      <w:bookmarkStart w:id="73" w:name="_Toc57190924"/>
      <w:r>
        <w:t>1.2. Risk Assessment for Laboratories</w:t>
      </w:r>
      <w:bookmarkEnd w:id="73"/>
    </w:p>
    <w:p w14:paraId="14E458F8" w14:textId="77777777" w:rsidR="0045599E" w:rsidRDefault="008459B3">
      <w:pPr>
        <w:rPr>
          <w:b/>
          <w:bCs/>
          <w:i/>
          <w:iCs/>
          <w:lang w:eastAsia="zh-TW"/>
        </w:rPr>
      </w:pPr>
      <w:r>
        <w:rPr>
          <w:lang w:eastAsia="zh-TW"/>
        </w:rPr>
        <w:t xml:space="preserve"> </w:t>
      </w:r>
      <w:r>
        <w:rPr>
          <w:b/>
          <w:bCs/>
          <w:i/>
          <w:iCs/>
          <w:lang w:eastAsia="zh-TW"/>
        </w:rPr>
        <w:t>1.2.1. Preparation for risk assessment</w:t>
      </w:r>
    </w:p>
    <w:p w14:paraId="1735EFCC" w14:textId="77777777" w:rsidR="0045599E" w:rsidRDefault="008459B3">
      <w:pPr>
        <w:widowControl w:val="0"/>
        <w:numPr>
          <w:ilvl w:val="0"/>
          <w:numId w:val="1"/>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b/>
          <w:kern w:val="2"/>
          <w:szCs w:val="26"/>
          <w:lang w:eastAsia="zh-TW"/>
        </w:rPr>
        <w:t>Time for assessment:</w:t>
      </w:r>
      <w:r>
        <w:rPr>
          <w:rFonts w:eastAsia="PMingLiU" w:cs="Times New Roman"/>
          <w:kern w:val="2"/>
          <w:szCs w:val="26"/>
          <w:lang w:eastAsia="zh-TW"/>
        </w:rPr>
        <w:t xml:space="preserve"> Assessment of biological risks need to be implemented periodically once a year or could be reviewed in the following cases:</w:t>
      </w:r>
    </w:p>
    <w:p w14:paraId="0B3D2673" w14:textId="77777777" w:rsidR="0045599E" w:rsidRDefault="008459B3">
      <w:pPr>
        <w:widowControl w:val="0"/>
        <w:numPr>
          <w:ilvl w:val="0"/>
          <w:numId w:val="2"/>
        </w:numPr>
        <w:tabs>
          <w:tab w:val="left" w:pos="720"/>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There are changes of staff.</w:t>
      </w:r>
    </w:p>
    <w:p w14:paraId="43F8CC3D" w14:textId="77777777" w:rsidR="0045599E" w:rsidRDefault="008459B3">
      <w:pPr>
        <w:widowControl w:val="0"/>
        <w:numPr>
          <w:ilvl w:val="0"/>
          <w:numId w:val="2"/>
        </w:numPr>
        <w:tabs>
          <w:tab w:val="left" w:pos="720"/>
        </w:tabs>
        <w:spacing w:before="120" w:after="0" w:line="312" w:lineRule="auto"/>
        <w:jc w:val="both"/>
        <w:rPr>
          <w:rFonts w:eastAsia="Times New Roman" w:cs="Times New Roman"/>
          <w:szCs w:val="26"/>
          <w:lang w:eastAsia="en-US"/>
        </w:rPr>
      </w:pPr>
      <w:r>
        <w:rPr>
          <w:rFonts w:eastAsia="Times New Roman" w:cs="Times New Roman"/>
          <w:szCs w:val="26"/>
          <w:lang w:eastAsia="en-US"/>
        </w:rPr>
        <w:t>Starting a new task like starting to work with a new biological agent, a change in the workflow or the amount of biological agent used.</w:t>
      </w:r>
    </w:p>
    <w:p w14:paraId="3AC01E6C" w14:textId="77777777" w:rsidR="0045599E" w:rsidRDefault="008459B3">
      <w:pPr>
        <w:widowControl w:val="0"/>
        <w:numPr>
          <w:ilvl w:val="0"/>
          <w:numId w:val="2"/>
        </w:numPr>
        <w:tabs>
          <w:tab w:val="left" w:pos="720"/>
        </w:tabs>
        <w:spacing w:before="120" w:after="0" w:line="312" w:lineRule="auto"/>
        <w:jc w:val="both"/>
        <w:rPr>
          <w:rFonts w:eastAsia="Times New Roman" w:cs="Times New Roman"/>
          <w:szCs w:val="26"/>
          <w:lang w:eastAsia="en-US"/>
        </w:rPr>
      </w:pPr>
      <w:r>
        <w:rPr>
          <w:rFonts w:eastAsia="Times New Roman" w:cs="Times New Roman"/>
          <w:szCs w:val="26"/>
          <w:lang w:eastAsia="en-US"/>
        </w:rPr>
        <w:t>New construction or renovation of laboratories, change of machines and equipment or the way of operating machines and equipment.</w:t>
      </w:r>
    </w:p>
    <w:p w14:paraId="775BDC0A" w14:textId="77777777" w:rsidR="0045599E" w:rsidRDefault="008459B3">
      <w:pPr>
        <w:widowControl w:val="0"/>
        <w:numPr>
          <w:ilvl w:val="0"/>
          <w:numId w:val="2"/>
        </w:numPr>
        <w:tabs>
          <w:tab w:val="left" w:pos="720"/>
        </w:tabs>
        <w:spacing w:before="120" w:after="0" w:line="312" w:lineRule="auto"/>
        <w:jc w:val="both"/>
        <w:rPr>
          <w:rFonts w:eastAsia="Times New Roman" w:cs="Times New Roman"/>
          <w:szCs w:val="26"/>
          <w:lang w:eastAsia="en-US"/>
        </w:rPr>
      </w:pPr>
      <w:r>
        <w:rPr>
          <w:rFonts w:eastAsia="Times New Roman" w:cs="Times New Roman"/>
          <w:szCs w:val="26"/>
          <w:lang w:eastAsia="en-US"/>
        </w:rPr>
        <w:t>Human resource changes in the laboratory.</w:t>
      </w:r>
    </w:p>
    <w:p w14:paraId="1A155E6D" w14:textId="77777777" w:rsidR="0045599E" w:rsidRDefault="008459B3">
      <w:pPr>
        <w:widowControl w:val="0"/>
        <w:numPr>
          <w:ilvl w:val="0"/>
          <w:numId w:val="2"/>
        </w:numPr>
        <w:tabs>
          <w:tab w:val="left" w:pos="720"/>
        </w:tabs>
        <w:spacing w:before="120" w:after="0" w:line="312" w:lineRule="auto"/>
        <w:jc w:val="both"/>
        <w:rPr>
          <w:rFonts w:eastAsia="Times New Roman" w:cs="Times New Roman"/>
          <w:szCs w:val="26"/>
          <w:lang w:eastAsia="en-US"/>
        </w:rPr>
      </w:pPr>
      <w:r>
        <w:rPr>
          <w:rFonts w:eastAsia="Times New Roman" w:cs="Times New Roman"/>
          <w:szCs w:val="26"/>
          <w:lang w:eastAsia="en-US"/>
        </w:rPr>
        <w:t xml:space="preserve">Significant changes in standard operation procedures (SOP) or practices such as decontamination methods, waste treatment, use of personal protective equipment, </w:t>
      </w:r>
      <w:r>
        <w:rPr>
          <w:rFonts w:eastAsia="Times New Roman" w:cs="Times New Roman"/>
          <w:szCs w:val="26"/>
          <w:lang w:eastAsia="en-US"/>
        </w:rPr>
        <w:lastRenderedPageBreak/>
        <w:t>laboratory entry / exit regulations...</w:t>
      </w:r>
    </w:p>
    <w:p w14:paraId="40D43990" w14:textId="77777777" w:rsidR="0045599E" w:rsidRDefault="008459B3">
      <w:pPr>
        <w:widowControl w:val="0"/>
        <w:numPr>
          <w:ilvl w:val="0"/>
          <w:numId w:val="2"/>
        </w:numPr>
        <w:tabs>
          <w:tab w:val="left" w:pos="720"/>
        </w:tabs>
        <w:spacing w:before="120" w:after="0" w:line="312" w:lineRule="auto"/>
        <w:jc w:val="both"/>
        <w:rPr>
          <w:rFonts w:eastAsia="Times New Roman" w:cs="Times New Roman"/>
          <w:szCs w:val="26"/>
          <w:lang w:eastAsia="en-US"/>
        </w:rPr>
      </w:pPr>
      <w:r>
        <w:rPr>
          <w:rFonts w:eastAsia="Times New Roman" w:cs="Times New Roman"/>
          <w:szCs w:val="26"/>
          <w:lang w:eastAsia="en-US"/>
        </w:rPr>
        <w:t>When an undesired event occurs which may be related to the management of a biological hazards.</w:t>
      </w:r>
    </w:p>
    <w:p w14:paraId="28B12B78" w14:textId="77777777" w:rsidR="0045599E" w:rsidRDefault="008459B3">
      <w:pPr>
        <w:widowControl w:val="0"/>
        <w:numPr>
          <w:ilvl w:val="0"/>
          <w:numId w:val="2"/>
        </w:numPr>
        <w:tabs>
          <w:tab w:val="left" w:pos="720"/>
        </w:tabs>
        <w:spacing w:before="120" w:after="0" w:line="312" w:lineRule="auto"/>
        <w:jc w:val="both"/>
        <w:rPr>
          <w:rFonts w:eastAsia="Times New Roman" w:cs="Times New Roman"/>
          <w:szCs w:val="26"/>
          <w:lang w:eastAsia="en-US"/>
        </w:rPr>
      </w:pPr>
      <w:r>
        <w:rPr>
          <w:rFonts w:eastAsia="Times New Roman" w:cs="Times New Roman"/>
          <w:szCs w:val="26"/>
          <w:lang w:eastAsia="en-US"/>
        </w:rPr>
        <w:t>When the results of the previous risk assessment no longer match the new regulations of the agency or of the country.</w:t>
      </w:r>
    </w:p>
    <w:p w14:paraId="2FDD727C" w14:textId="77777777" w:rsidR="0045599E" w:rsidRDefault="008459B3">
      <w:pPr>
        <w:widowControl w:val="0"/>
        <w:numPr>
          <w:ilvl w:val="0"/>
          <w:numId w:val="2"/>
        </w:numPr>
        <w:tabs>
          <w:tab w:val="left" w:pos="720"/>
        </w:tabs>
        <w:spacing w:before="120" w:after="0" w:line="312" w:lineRule="auto"/>
        <w:jc w:val="both"/>
        <w:rPr>
          <w:rFonts w:eastAsia="Times New Roman" w:cs="Times New Roman"/>
          <w:szCs w:val="26"/>
          <w:lang w:eastAsia="en-US"/>
        </w:rPr>
      </w:pPr>
      <w:r>
        <w:rPr>
          <w:rFonts w:eastAsia="Times New Roman" w:cs="Times New Roman"/>
          <w:szCs w:val="26"/>
          <w:lang w:eastAsia="en-US"/>
        </w:rPr>
        <w:t>When planning emergency prevention and response.</w:t>
      </w:r>
    </w:p>
    <w:p w14:paraId="5D7DDB5B" w14:textId="77777777" w:rsidR="0045599E" w:rsidRDefault="008459B3">
      <w:pPr>
        <w:widowControl w:val="0"/>
        <w:numPr>
          <w:ilvl w:val="0"/>
          <w:numId w:val="1"/>
        </w:numPr>
        <w:tabs>
          <w:tab w:val="left" w:pos="426"/>
        </w:tabs>
        <w:spacing w:before="120" w:after="0" w:line="312" w:lineRule="auto"/>
        <w:jc w:val="both"/>
        <w:rPr>
          <w:rFonts w:eastAsia="PMingLiU" w:cs="Times New Roman"/>
          <w:b/>
          <w:kern w:val="2"/>
          <w:szCs w:val="26"/>
          <w:lang w:eastAsia="zh-TW"/>
        </w:rPr>
      </w:pPr>
      <w:r>
        <w:rPr>
          <w:rFonts w:eastAsia="PMingLiU" w:cs="Times New Roman"/>
          <w:b/>
          <w:kern w:val="2"/>
          <w:szCs w:val="26"/>
          <w:lang w:eastAsia="zh-TW"/>
        </w:rPr>
        <w:t xml:space="preserve">Locations of assessment: </w:t>
      </w:r>
      <w:r>
        <w:rPr>
          <w:rFonts w:eastAsia="PMingLiU" w:cs="Times New Roman"/>
          <w:kern w:val="2"/>
          <w:szCs w:val="26"/>
          <w:lang w:eastAsia="zh-TW"/>
        </w:rPr>
        <w:t>at the biosafety laboratories of the National Institute of Hygiene and Epidemiology.</w:t>
      </w:r>
    </w:p>
    <w:p w14:paraId="405529DF" w14:textId="77777777" w:rsidR="0045599E" w:rsidRDefault="008459B3">
      <w:pPr>
        <w:widowControl w:val="0"/>
        <w:numPr>
          <w:ilvl w:val="0"/>
          <w:numId w:val="1"/>
        </w:numPr>
        <w:tabs>
          <w:tab w:val="left" w:pos="426"/>
        </w:tabs>
        <w:spacing w:before="120" w:after="0" w:line="312" w:lineRule="auto"/>
        <w:jc w:val="both"/>
        <w:rPr>
          <w:rFonts w:eastAsia="PMingLiU" w:cs="Times New Roman"/>
          <w:b/>
          <w:kern w:val="2"/>
          <w:szCs w:val="26"/>
          <w:lang w:eastAsia="zh-TW"/>
        </w:rPr>
      </w:pPr>
      <w:r>
        <w:rPr>
          <w:rFonts w:eastAsia="PMingLiU" w:cs="Times New Roman"/>
          <w:b/>
          <w:kern w:val="2"/>
          <w:szCs w:val="26"/>
          <w:lang w:eastAsia="zh-TW"/>
        </w:rPr>
        <w:t xml:space="preserve">Scope of assessment: </w:t>
      </w:r>
      <w:r>
        <w:rPr>
          <w:rFonts w:eastAsia="PMingLiU" w:cs="Times New Roman"/>
          <w:kern w:val="2"/>
          <w:szCs w:val="26"/>
          <w:lang w:eastAsia="zh-TW"/>
        </w:rPr>
        <w:t>Assess risks associated with laboratory procedures.</w:t>
      </w:r>
    </w:p>
    <w:p w14:paraId="1E341480" w14:textId="77777777" w:rsidR="0045599E" w:rsidRDefault="008459B3">
      <w:pPr>
        <w:widowControl w:val="0"/>
        <w:numPr>
          <w:ilvl w:val="0"/>
          <w:numId w:val="1"/>
        </w:numPr>
        <w:tabs>
          <w:tab w:val="left" w:pos="426"/>
        </w:tabs>
        <w:spacing w:before="120" w:after="0" w:line="312" w:lineRule="auto"/>
        <w:jc w:val="both"/>
        <w:rPr>
          <w:rFonts w:eastAsia="PMingLiU" w:cs="Times New Roman"/>
          <w:b/>
          <w:kern w:val="2"/>
          <w:szCs w:val="26"/>
          <w:lang w:eastAsia="zh-TW"/>
        </w:rPr>
      </w:pPr>
      <w:r>
        <w:rPr>
          <w:rFonts w:eastAsia="PMingLiU" w:cs="Times New Roman"/>
          <w:b/>
          <w:kern w:val="2"/>
          <w:szCs w:val="26"/>
          <w:lang w:eastAsia="zh-TW"/>
        </w:rPr>
        <w:t xml:space="preserve">Assessment objectives: </w:t>
      </w:r>
      <w:r>
        <w:rPr>
          <w:rFonts w:eastAsia="PMingLiU" w:cs="Times New Roman"/>
          <w:kern w:val="2"/>
          <w:szCs w:val="26"/>
          <w:lang w:eastAsia="zh-TW"/>
        </w:rPr>
        <w:t>to help determine the appropriate bio-safety levels of libraries and  necessary measures to control risks</w:t>
      </w:r>
      <w:r>
        <w:rPr>
          <w:rFonts w:eastAsia="PMingLiU" w:cs="Times New Roman"/>
          <w:b/>
          <w:kern w:val="2"/>
          <w:szCs w:val="26"/>
          <w:lang w:eastAsia="zh-TW"/>
        </w:rPr>
        <w:t>.</w:t>
      </w:r>
    </w:p>
    <w:p w14:paraId="4F0326B9" w14:textId="77777777" w:rsidR="0045599E" w:rsidRDefault="008459B3">
      <w:pPr>
        <w:widowControl w:val="0"/>
        <w:numPr>
          <w:ilvl w:val="0"/>
          <w:numId w:val="1"/>
        </w:numPr>
        <w:tabs>
          <w:tab w:val="left" w:pos="426"/>
        </w:tabs>
        <w:spacing w:before="120" w:after="0" w:line="312" w:lineRule="auto"/>
        <w:jc w:val="both"/>
        <w:rPr>
          <w:rFonts w:eastAsia="PMingLiU" w:cs="Times New Roman"/>
          <w:b/>
          <w:kern w:val="2"/>
          <w:szCs w:val="26"/>
          <w:lang w:eastAsia="zh-TW"/>
        </w:rPr>
      </w:pPr>
      <w:r>
        <w:rPr>
          <w:rFonts w:eastAsia="PMingLiU" w:cs="Times New Roman"/>
          <w:b/>
          <w:kern w:val="2"/>
          <w:szCs w:val="26"/>
          <w:lang w:eastAsia="zh-TW"/>
        </w:rPr>
        <w:t>The composition of the assessment team</w:t>
      </w:r>
      <w:r>
        <w:rPr>
          <w:rFonts w:eastAsia="PMingLiU" w:cs="Times New Roman"/>
          <w:kern w:val="2"/>
          <w:szCs w:val="26"/>
          <w:lang w:eastAsia="zh-TW"/>
        </w:rPr>
        <w:t>: laboratory staff, the person in charge of the laboratory, the person in charge of bio-safety.</w:t>
      </w:r>
    </w:p>
    <w:p w14:paraId="46F17833"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b/>
          <w:kern w:val="2"/>
          <w:szCs w:val="26"/>
          <w:lang w:eastAsia="zh-TW"/>
        </w:rPr>
        <w:t>Prepare related documents:</w:t>
      </w:r>
    </w:p>
    <w:p w14:paraId="389D1312"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Previous risk assessment findings (if there are)</w:t>
      </w:r>
    </w:p>
    <w:p w14:paraId="7CF16B82"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Material Safety Data Sheet (MSDS) of the materials available in the lab: pathogens, chemicals…</w:t>
      </w:r>
    </w:p>
    <w:p w14:paraId="54B64F7D"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Test procedures</w:t>
      </w:r>
    </w:p>
    <w:p w14:paraId="71145296"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Policies, regulations, guidelines applied in the lab</w:t>
      </w:r>
    </w:p>
    <w:p w14:paraId="33B13F13" w14:textId="77777777" w:rsidR="0045599E" w:rsidRDefault="008459B3">
      <w:pPr>
        <w:widowControl w:val="0"/>
        <w:numPr>
          <w:ilvl w:val="0"/>
          <w:numId w:val="1"/>
        </w:numPr>
        <w:tabs>
          <w:tab w:val="left" w:pos="426"/>
        </w:tabs>
        <w:spacing w:before="120" w:after="0" w:line="312" w:lineRule="auto"/>
        <w:ind w:left="0" w:firstLine="0"/>
        <w:jc w:val="both"/>
        <w:rPr>
          <w:rFonts w:eastAsia="PMingLiU" w:cs="Times New Roman"/>
          <w:kern w:val="2"/>
          <w:szCs w:val="26"/>
          <w:lang w:eastAsia="zh-TW"/>
        </w:rPr>
      </w:pPr>
      <w:r>
        <w:rPr>
          <w:rFonts w:eastAsia="PMingLiU" w:cs="Times New Roman"/>
          <w:b/>
          <w:kern w:val="2"/>
          <w:szCs w:val="26"/>
          <w:lang w:eastAsia="zh-TW"/>
        </w:rPr>
        <w:t>Agreement in the team about the following issues</w:t>
      </w:r>
      <w:r>
        <w:rPr>
          <w:rFonts w:eastAsia="PMingLiU" w:cs="Times New Roman"/>
          <w:kern w:val="2"/>
          <w:szCs w:val="26"/>
          <w:lang w:eastAsia="zh-TW"/>
        </w:rPr>
        <w:t>:</w:t>
      </w:r>
    </w:p>
    <w:p w14:paraId="31CD9C09"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Classify and describe the levels of consequences</w:t>
      </w:r>
    </w:p>
    <w:p w14:paraId="37E7E0D5"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Classify and describe level of likelihood of occurring</w:t>
      </w:r>
    </w:p>
    <w:p w14:paraId="55A923DE"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b/>
          <w:kern w:val="2"/>
          <w:szCs w:val="26"/>
          <w:lang w:eastAsia="zh-TW"/>
        </w:rPr>
        <w:t>Assigning responsibility to the leader and secretary of the team:</w:t>
      </w:r>
      <w:r>
        <w:rPr>
          <w:rFonts w:eastAsia="PMingLiU" w:cs="Times New Roman"/>
          <w:kern w:val="2"/>
          <w:szCs w:val="26"/>
          <w:lang w:eastAsia="zh-TW"/>
        </w:rPr>
        <w:t xml:space="preserve"> The team leader is responsible for directing the evaluation process and making the final decision based on the team's discussion. The team secretary has the role of recording all the information during the risk assessment process based on the STAT-BM01 - Risk Assessment Record.</w:t>
      </w:r>
    </w:p>
    <w:p w14:paraId="54D1E958"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 xml:space="preserve">Use table 1 in STAT-BM01 - Risk Assessment Record to fill in the names of testing </w:t>
      </w:r>
      <w:r>
        <w:rPr>
          <w:rFonts w:eastAsia="PMingLiU" w:cs="Times New Roman"/>
          <w:kern w:val="2"/>
          <w:szCs w:val="26"/>
          <w:lang w:eastAsia="zh-TW"/>
        </w:rPr>
        <w:lastRenderedPageBreak/>
        <w:t>procedures, procedures for using equipment in the laboratory. For each process, list the steps to be taken in the process.</w:t>
      </w:r>
    </w:p>
    <w:p w14:paraId="13F1ABD0" w14:textId="77777777" w:rsidR="0045599E" w:rsidRDefault="008459B3">
      <w:pPr>
        <w:rPr>
          <w:b/>
          <w:bCs/>
          <w:i/>
          <w:iCs/>
          <w:lang w:eastAsia="zh-TW"/>
        </w:rPr>
      </w:pPr>
      <w:r>
        <w:rPr>
          <w:b/>
          <w:bCs/>
          <w:i/>
          <w:iCs/>
          <w:lang w:eastAsia="zh-TW"/>
        </w:rPr>
        <w:t xml:space="preserve"> 1.2.2. Risk assessment</w:t>
      </w:r>
    </w:p>
    <w:p w14:paraId="3959120B" w14:textId="77777777" w:rsidR="0045599E" w:rsidRDefault="008459B3">
      <w:pPr>
        <w:numPr>
          <w:ilvl w:val="0"/>
          <w:numId w:val="26"/>
        </w:numPr>
        <w:tabs>
          <w:tab w:val="left" w:pos="360"/>
        </w:tabs>
        <w:spacing w:before="120" w:after="0" w:line="312" w:lineRule="auto"/>
        <w:ind w:left="0" w:firstLine="0"/>
        <w:jc w:val="both"/>
        <w:rPr>
          <w:rFonts w:eastAsia="PMingLiU" w:cs="Times New Roman"/>
          <w:b/>
          <w:bCs/>
          <w:kern w:val="2"/>
          <w:szCs w:val="26"/>
          <w:lang w:eastAsia="zh-TW"/>
        </w:rPr>
      </w:pPr>
      <w:r>
        <w:rPr>
          <w:rFonts w:eastAsia="PMingLiU" w:cs="Times New Roman"/>
          <w:b/>
          <w:bCs/>
          <w:i/>
          <w:kern w:val="2"/>
          <w:szCs w:val="26"/>
          <w:lang w:eastAsia="zh-TW"/>
        </w:rPr>
        <w:t>Identify hazards and risks</w:t>
      </w:r>
    </w:p>
    <w:p w14:paraId="291614C7"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Hazards in the laboratory are factors that can cause harm to humans, animals and the surrounding environment. There are many hazards in a laboratory that contains pathogens. These hazards are divided into 3 main groups, including:</w:t>
      </w:r>
    </w:p>
    <w:p w14:paraId="4F27D588"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Biological hazards are materials containing pathogens such as samples, sample tubes, testing tools, infectious waste ...</w:t>
      </w:r>
    </w:p>
    <w:p w14:paraId="4637A7EF"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Physical hazards can be electricity, fire, explosion, heat, hot vapor, cold vapor, pressure ...</w:t>
      </w:r>
    </w:p>
    <w:p w14:paraId="60325A62"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Chemical hazards can be toxic chemicals or radiological substances that are dangerous to human health and the environment.</w:t>
      </w:r>
    </w:p>
    <w:p w14:paraId="06C24449"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Biological hazards are the most concerned hazard in the laboratory. An understanding of the features of the pathogen is essential in the identification of biological hazards. One of the important features to consider in the risk assessment process is the risk group of the pathogen. In Vietnam, the Ministry of Health has issued the List of microorganisms causing infectious diseases by risk group and corresponding bio-safety level suitable for the testing techniques attached with Circular No. 41/2016/TT-BYT dated November 14, 2016. However, data on risk subgroups for microorganisms that cause infectious diseases are insufficient for the risk assessment process. Key factors to consider include:</w:t>
      </w:r>
    </w:p>
    <w:p w14:paraId="65C26076"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Risk group of the pathogen;</w:t>
      </w:r>
    </w:p>
    <w:p w14:paraId="6CFB74B1"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Infection routes;</w:t>
      </w:r>
    </w:p>
    <w:p w14:paraId="05B8A4B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Infection dose;</w:t>
      </w:r>
    </w:p>
    <w:p w14:paraId="179492A5"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The viability of the microorganism in the environment;</w:t>
      </w:r>
    </w:p>
    <w:p w14:paraId="39CA8F5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Host factors;</w:t>
      </w:r>
    </w:p>
    <w:p w14:paraId="2AE90C4A"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Availability of effective preventive and curative measures.</w:t>
      </w:r>
    </w:p>
    <w:p w14:paraId="49894202" w14:textId="77777777" w:rsidR="0045599E" w:rsidRDefault="008459B3">
      <w:pPr>
        <w:numPr>
          <w:ilvl w:val="0"/>
          <w:numId w:val="26"/>
        </w:numPr>
        <w:tabs>
          <w:tab w:val="left" w:pos="360"/>
        </w:tabs>
        <w:spacing w:before="120" w:after="0" w:line="312" w:lineRule="auto"/>
        <w:ind w:left="0" w:firstLine="0"/>
        <w:jc w:val="both"/>
        <w:rPr>
          <w:rFonts w:eastAsia="PMingLiU" w:cs="Times New Roman"/>
          <w:b/>
          <w:bCs/>
          <w:i/>
          <w:kern w:val="2"/>
          <w:szCs w:val="26"/>
          <w:lang w:eastAsia="zh-TW"/>
        </w:rPr>
      </w:pPr>
      <w:r>
        <w:rPr>
          <w:rFonts w:eastAsia="PMingLiU" w:cs="Times New Roman"/>
          <w:b/>
          <w:bCs/>
          <w:i/>
          <w:kern w:val="2"/>
          <w:szCs w:val="26"/>
          <w:lang w:eastAsia="zh-TW"/>
        </w:rPr>
        <w:t>Identify level of risk</w:t>
      </w:r>
    </w:p>
    <w:p w14:paraId="31B61960"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b/>
          <w:kern w:val="2"/>
          <w:szCs w:val="26"/>
          <w:lang w:eastAsia="zh-TW"/>
        </w:rPr>
        <w:lastRenderedPageBreak/>
        <w:t>Risk</w:t>
      </w:r>
      <w:r>
        <w:rPr>
          <w:rFonts w:eastAsia="PMingLiU" w:cs="Times New Roman"/>
          <w:kern w:val="2"/>
          <w:szCs w:val="26"/>
          <w:lang w:eastAsia="zh-TW"/>
        </w:rPr>
        <w:t xml:space="preserve"> is the likelihood of an undesired event, related to a particular hazard, with consequences. The risk is presented by the following formula:</w:t>
      </w:r>
    </w:p>
    <w:p w14:paraId="31F838C4" w14:textId="77777777" w:rsidR="0045599E" w:rsidRDefault="008459B3">
      <w:pPr>
        <w:widowControl w:val="0"/>
        <w:numPr>
          <w:ilvl w:val="0"/>
          <w:numId w:val="1"/>
        </w:numPr>
        <w:tabs>
          <w:tab w:val="left" w:pos="426"/>
        </w:tabs>
        <w:spacing w:before="120" w:after="0" w:line="312" w:lineRule="auto"/>
        <w:jc w:val="center"/>
        <w:rPr>
          <w:rFonts w:eastAsia="PMingLiU" w:cs="Times New Roman"/>
          <w:kern w:val="2"/>
          <w:szCs w:val="26"/>
          <w:lang w:eastAsia="zh-TW"/>
        </w:rPr>
      </w:pPr>
      <w:r>
        <w:rPr>
          <w:rFonts w:eastAsia="PMingLiU" w:cs="Times New Roman"/>
          <w:kern w:val="2"/>
          <w:szCs w:val="26"/>
          <w:lang w:eastAsia="zh-TW"/>
        </w:rPr>
        <w:t>Risk = likelihood x consequence. The risk matrix is used to evaluate and classify the level of the identified risk. The risk matrix is a table, reflecting the interaction between the levels of consequences and the likelihood of occurrence, forming the level of risk. The risk matrix is divided into several categories depending on the classification of the severity of the consequences and the likelihood of the risk. The labs at the Institute apply 3x3 matrixes when conducting risk assessment as follows:</w:t>
      </w:r>
    </w:p>
    <w:p w14:paraId="1AA67638" w14:textId="77777777" w:rsidR="0045599E" w:rsidRDefault="008459B3">
      <w:pPr>
        <w:widowControl w:val="0"/>
        <w:spacing w:after="0" w:line="288" w:lineRule="auto"/>
        <w:jc w:val="center"/>
        <w:rPr>
          <w:rFonts w:eastAsia="PMingLiU" w:cs="Times New Roman"/>
          <w:b/>
          <w:kern w:val="2"/>
          <w:szCs w:val="26"/>
          <w:lang w:eastAsia="zh-TW"/>
        </w:rPr>
      </w:pPr>
      <w:r>
        <w:rPr>
          <w:rFonts w:eastAsia="PMingLiU" w:cs="Times New Roman"/>
          <w:b/>
          <w:kern w:val="2"/>
          <w:szCs w:val="26"/>
          <w:lang w:eastAsia="zh-TW"/>
        </w:rPr>
        <w:t>Table 1. Risk Matrix 3x3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3"/>
        <w:gridCol w:w="2360"/>
        <w:gridCol w:w="2360"/>
        <w:gridCol w:w="2473"/>
      </w:tblGrid>
      <w:tr w:rsidR="0045599E" w14:paraId="7017804C" w14:textId="77777777">
        <w:tc>
          <w:tcPr>
            <w:tcW w:w="1279" w:type="pct"/>
            <w:vMerge w:val="restart"/>
            <w:shd w:val="clear" w:color="auto" w:fill="E6E6E6"/>
          </w:tcPr>
          <w:p w14:paraId="7F1212F7" w14:textId="77777777" w:rsidR="0045599E" w:rsidRDefault="008459B3">
            <w:pPr>
              <w:widowControl w:val="0"/>
              <w:spacing w:before="240" w:after="60" w:line="360" w:lineRule="auto"/>
              <w:jc w:val="center"/>
              <w:rPr>
                <w:rFonts w:eastAsia="PMingLiU" w:cs="Times New Roman"/>
                <w:b/>
                <w:kern w:val="2"/>
                <w:szCs w:val="26"/>
                <w:lang w:eastAsia="zh-TW"/>
              </w:rPr>
            </w:pPr>
            <w:r>
              <w:rPr>
                <w:rFonts w:eastAsia="PMingLiU" w:cs="Times New Roman"/>
                <w:b/>
                <w:kern w:val="2"/>
                <w:szCs w:val="26"/>
                <w:lang w:eastAsia="zh-TW"/>
              </w:rPr>
              <w:t>Likelihood</w:t>
            </w:r>
          </w:p>
        </w:tc>
        <w:tc>
          <w:tcPr>
            <w:tcW w:w="3721" w:type="pct"/>
            <w:gridSpan w:val="3"/>
            <w:tcBorders>
              <w:right w:val="single" w:sz="2" w:space="0" w:color="auto"/>
            </w:tcBorders>
            <w:shd w:val="clear" w:color="auto" w:fill="E6E6E6"/>
          </w:tcPr>
          <w:p w14:paraId="736E78A6" w14:textId="77777777" w:rsidR="0045599E" w:rsidRDefault="008459B3">
            <w:pPr>
              <w:widowControl w:val="0"/>
              <w:spacing w:before="60" w:after="60" w:line="360" w:lineRule="auto"/>
              <w:jc w:val="center"/>
              <w:rPr>
                <w:rFonts w:eastAsia="PMingLiU" w:cs="Times New Roman"/>
                <w:b/>
                <w:kern w:val="2"/>
                <w:szCs w:val="26"/>
                <w:lang w:eastAsia="zh-TW"/>
              </w:rPr>
            </w:pPr>
            <w:r>
              <w:rPr>
                <w:rFonts w:eastAsia="PMingLiU" w:cs="Times New Roman"/>
                <w:b/>
                <w:kern w:val="2"/>
                <w:szCs w:val="26"/>
                <w:lang w:eastAsia="zh-TW"/>
              </w:rPr>
              <w:t>Consequences</w:t>
            </w:r>
          </w:p>
        </w:tc>
      </w:tr>
      <w:tr w:rsidR="0045599E" w14:paraId="3D7012F1" w14:textId="77777777">
        <w:tc>
          <w:tcPr>
            <w:tcW w:w="1279" w:type="pct"/>
            <w:vMerge/>
            <w:tcBorders>
              <w:bottom w:val="single" w:sz="4" w:space="0" w:color="auto"/>
            </w:tcBorders>
            <w:shd w:val="clear" w:color="auto" w:fill="E6E6E6"/>
          </w:tcPr>
          <w:p w14:paraId="50A1D786" w14:textId="77777777" w:rsidR="0045599E" w:rsidRDefault="0045599E">
            <w:pPr>
              <w:keepNext/>
              <w:keepLines/>
              <w:widowControl w:val="0"/>
              <w:spacing w:before="60" w:after="60" w:line="360" w:lineRule="auto"/>
              <w:jc w:val="both"/>
              <w:outlineLvl w:val="0"/>
              <w:rPr>
                <w:rFonts w:eastAsia="PMingLiU" w:cs="Times New Roman"/>
                <w:b/>
                <w:kern w:val="2"/>
                <w:szCs w:val="26"/>
                <w:lang w:eastAsia="zh-TW"/>
              </w:rPr>
            </w:pPr>
          </w:p>
        </w:tc>
        <w:tc>
          <w:tcPr>
            <w:tcW w:w="1221" w:type="pct"/>
            <w:tcBorders>
              <w:bottom w:val="single" w:sz="4" w:space="0" w:color="auto"/>
            </w:tcBorders>
            <w:shd w:val="clear" w:color="auto" w:fill="E6E6E6"/>
          </w:tcPr>
          <w:p w14:paraId="6BD60984" w14:textId="77777777" w:rsidR="0045599E" w:rsidRDefault="008459B3">
            <w:pPr>
              <w:widowControl w:val="0"/>
              <w:spacing w:before="60" w:after="60" w:line="360" w:lineRule="auto"/>
              <w:jc w:val="center"/>
              <w:rPr>
                <w:rFonts w:eastAsia="PMingLiU" w:cs="Times New Roman"/>
                <w:b/>
                <w:kern w:val="2"/>
                <w:szCs w:val="26"/>
                <w:lang w:eastAsia="zh-TW"/>
              </w:rPr>
            </w:pPr>
            <w:r>
              <w:rPr>
                <w:rFonts w:eastAsia="PMingLiU" w:cs="Times New Roman"/>
                <w:b/>
                <w:kern w:val="2"/>
                <w:szCs w:val="26"/>
                <w:lang w:eastAsia="zh-TW"/>
              </w:rPr>
              <w:t>Minor</w:t>
            </w:r>
          </w:p>
        </w:tc>
        <w:tc>
          <w:tcPr>
            <w:tcW w:w="1221" w:type="pct"/>
            <w:tcBorders>
              <w:bottom w:val="single" w:sz="4" w:space="0" w:color="auto"/>
              <w:right w:val="single" w:sz="2" w:space="0" w:color="auto"/>
            </w:tcBorders>
            <w:shd w:val="clear" w:color="auto" w:fill="E6E6E6"/>
          </w:tcPr>
          <w:p w14:paraId="0D3804FE" w14:textId="77777777" w:rsidR="0045599E" w:rsidRDefault="008459B3">
            <w:pPr>
              <w:widowControl w:val="0"/>
              <w:spacing w:before="60" w:after="60" w:line="360" w:lineRule="auto"/>
              <w:jc w:val="center"/>
              <w:rPr>
                <w:rFonts w:eastAsia="PMingLiU" w:cs="Times New Roman"/>
                <w:b/>
                <w:kern w:val="2"/>
                <w:szCs w:val="26"/>
                <w:lang w:eastAsia="zh-TW"/>
              </w:rPr>
            </w:pPr>
            <w:r>
              <w:rPr>
                <w:rFonts w:eastAsia="PMingLiU" w:cs="Times New Roman"/>
                <w:b/>
                <w:kern w:val="2"/>
                <w:szCs w:val="26"/>
                <w:lang w:eastAsia="zh-TW"/>
              </w:rPr>
              <w:t>Moderate</w:t>
            </w:r>
          </w:p>
        </w:tc>
        <w:tc>
          <w:tcPr>
            <w:tcW w:w="1279" w:type="pct"/>
            <w:tcBorders>
              <w:left w:val="single" w:sz="2" w:space="0" w:color="auto"/>
              <w:bottom w:val="single" w:sz="4" w:space="0" w:color="auto"/>
            </w:tcBorders>
            <w:shd w:val="clear" w:color="auto" w:fill="E6E6E6"/>
          </w:tcPr>
          <w:p w14:paraId="39243773" w14:textId="77777777" w:rsidR="0045599E" w:rsidRDefault="008459B3">
            <w:pPr>
              <w:widowControl w:val="0"/>
              <w:spacing w:before="60" w:after="60" w:line="360" w:lineRule="auto"/>
              <w:jc w:val="center"/>
              <w:rPr>
                <w:rFonts w:eastAsia="PMingLiU" w:cs="Times New Roman"/>
                <w:b/>
                <w:kern w:val="2"/>
                <w:szCs w:val="26"/>
                <w:lang w:eastAsia="zh-TW"/>
              </w:rPr>
            </w:pPr>
            <w:r>
              <w:rPr>
                <w:rFonts w:eastAsia="PMingLiU" w:cs="Times New Roman"/>
                <w:b/>
                <w:kern w:val="2"/>
                <w:szCs w:val="26"/>
                <w:lang w:eastAsia="zh-TW"/>
              </w:rPr>
              <w:t>Major</w:t>
            </w:r>
          </w:p>
        </w:tc>
      </w:tr>
      <w:tr w:rsidR="0045599E" w14:paraId="38157961" w14:textId="77777777">
        <w:tc>
          <w:tcPr>
            <w:tcW w:w="1279" w:type="pct"/>
            <w:shd w:val="clear" w:color="auto" w:fill="auto"/>
          </w:tcPr>
          <w:p w14:paraId="0F936B11" w14:textId="77777777" w:rsidR="0045599E" w:rsidRDefault="008459B3">
            <w:pPr>
              <w:widowControl w:val="0"/>
              <w:spacing w:before="60" w:after="60" w:line="360" w:lineRule="auto"/>
              <w:jc w:val="both"/>
              <w:rPr>
                <w:rFonts w:eastAsia="PMingLiU" w:cs="Times New Roman"/>
                <w:bCs/>
                <w:kern w:val="2"/>
                <w:szCs w:val="26"/>
                <w:lang w:eastAsia="zh-TW"/>
              </w:rPr>
            </w:pPr>
            <w:r>
              <w:rPr>
                <w:rFonts w:eastAsia="PMingLiU" w:cs="Times New Roman"/>
                <w:bCs/>
                <w:kern w:val="2"/>
                <w:szCs w:val="26"/>
                <w:lang w:eastAsia="zh-TW"/>
              </w:rPr>
              <w:t>Very likely</w:t>
            </w:r>
          </w:p>
        </w:tc>
        <w:tc>
          <w:tcPr>
            <w:tcW w:w="1221" w:type="pct"/>
            <w:tcBorders>
              <w:top w:val="single" w:sz="4" w:space="0" w:color="auto"/>
              <w:bottom w:val="single" w:sz="4" w:space="0" w:color="auto"/>
            </w:tcBorders>
            <w:shd w:val="clear" w:color="auto" w:fill="FF9900"/>
          </w:tcPr>
          <w:p w14:paraId="257F118B"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Average</w:t>
            </w:r>
          </w:p>
        </w:tc>
        <w:tc>
          <w:tcPr>
            <w:tcW w:w="1221" w:type="pct"/>
            <w:tcBorders>
              <w:top w:val="single" w:sz="4" w:space="0" w:color="auto"/>
              <w:right w:val="single" w:sz="24" w:space="0" w:color="auto"/>
            </w:tcBorders>
            <w:shd w:val="clear" w:color="auto" w:fill="FF0000"/>
          </w:tcPr>
          <w:p w14:paraId="16D0B4FA"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High</w:t>
            </w:r>
          </w:p>
        </w:tc>
        <w:tc>
          <w:tcPr>
            <w:tcW w:w="1279" w:type="pct"/>
            <w:tcBorders>
              <w:top w:val="single" w:sz="4" w:space="0" w:color="auto"/>
              <w:left w:val="single" w:sz="24" w:space="0" w:color="auto"/>
              <w:bottom w:val="single" w:sz="24" w:space="0" w:color="auto"/>
              <w:right w:val="single" w:sz="4" w:space="0" w:color="auto"/>
            </w:tcBorders>
            <w:shd w:val="clear" w:color="auto" w:fill="FF0000"/>
          </w:tcPr>
          <w:p w14:paraId="5FBB8621"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 xml:space="preserve">High </w:t>
            </w:r>
          </w:p>
        </w:tc>
      </w:tr>
      <w:tr w:rsidR="0045599E" w14:paraId="7E67DCE7" w14:textId="77777777">
        <w:tc>
          <w:tcPr>
            <w:tcW w:w="1279" w:type="pct"/>
            <w:shd w:val="clear" w:color="auto" w:fill="auto"/>
          </w:tcPr>
          <w:p w14:paraId="2ADE4C77" w14:textId="77777777" w:rsidR="0045599E" w:rsidRDefault="008459B3">
            <w:pPr>
              <w:widowControl w:val="0"/>
              <w:spacing w:before="60" w:after="60" w:line="360" w:lineRule="auto"/>
              <w:jc w:val="both"/>
              <w:rPr>
                <w:rFonts w:eastAsia="PMingLiU" w:cs="Times New Roman"/>
                <w:bCs/>
                <w:kern w:val="2"/>
                <w:szCs w:val="26"/>
                <w:lang w:eastAsia="zh-TW"/>
              </w:rPr>
            </w:pPr>
            <w:r>
              <w:rPr>
                <w:rFonts w:eastAsia="PMingLiU" w:cs="Times New Roman"/>
                <w:bCs/>
                <w:kern w:val="2"/>
                <w:szCs w:val="26"/>
                <w:lang w:eastAsia="zh-TW"/>
              </w:rPr>
              <w:t>Likely</w:t>
            </w:r>
          </w:p>
        </w:tc>
        <w:tc>
          <w:tcPr>
            <w:tcW w:w="1221" w:type="pct"/>
            <w:shd w:val="clear" w:color="auto" w:fill="00FF00"/>
          </w:tcPr>
          <w:p w14:paraId="2D283CFC"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 xml:space="preserve">Low </w:t>
            </w:r>
          </w:p>
        </w:tc>
        <w:tc>
          <w:tcPr>
            <w:tcW w:w="1221" w:type="pct"/>
            <w:tcBorders>
              <w:bottom w:val="single" w:sz="4" w:space="0" w:color="auto"/>
              <w:right w:val="single" w:sz="4" w:space="0" w:color="auto"/>
            </w:tcBorders>
            <w:shd w:val="clear" w:color="auto" w:fill="FF9900"/>
          </w:tcPr>
          <w:p w14:paraId="7BB85B85"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Average</w:t>
            </w:r>
          </w:p>
        </w:tc>
        <w:tc>
          <w:tcPr>
            <w:tcW w:w="1279" w:type="pct"/>
            <w:tcBorders>
              <w:top w:val="single" w:sz="24" w:space="0" w:color="auto"/>
              <w:left w:val="single" w:sz="4" w:space="0" w:color="auto"/>
              <w:bottom w:val="single" w:sz="4" w:space="0" w:color="auto"/>
              <w:right w:val="single" w:sz="4" w:space="0" w:color="auto"/>
            </w:tcBorders>
            <w:shd w:val="clear" w:color="auto" w:fill="FF0000"/>
          </w:tcPr>
          <w:p w14:paraId="6A9C048F"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High</w:t>
            </w:r>
          </w:p>
        </w:tc>
      </w:tr>
      <w:tr w:rsidR="0045599E" w14:paraId="6D6F158C" w14:textId="77777777">
        <w:tc>
          <w:tcPr>
            <w:tcW w:w="1279" w:type="pct"/>
            <w:shd w:val="clear" w:color="auto" w:fill="auto"/>
          </w:tcPr>
          <w:p w14:paraId="71928CE4" w14:textId="77777777" w:rsidR="0045599E" w:rsidRDefault="008459B3">
            <w:pPr>
              <w:widowControl w:val="0"/>
              <w:spacing w:before="60" w:after="60" w:line="360" w:lineRule="auto"/>
              <w:jc w:val="both"/>
              <w:rPr>
                <w:rFonts w:eastAsia="PMingLiU" w:cs="Times New Roman"/>
                <w:bCs/>
                <w:kern w:val="2"/>
                <w:szCs w:val="26"/>
                <w:lang w:eastAsia="zh-TW"/>
              </w:rPr>
            </w:pPr>
            <w:r>
              <w:rPr>
                <w:rFonts w:eastAsia="PMingLiU" w:cs="Times New Roman"/>
                <w:bCs/>
                <w:kern w:val="2"/>
                <w:szCs w:val="26"/>
                <w:lang w:eastAsia="zh-TW"/>
              </w:rPr>
              <w:t>Unlikely</w:t>
            </w:r>
          </w:p>
        </w:tc>
        <w:tc>
          <w:tcPr>
            <w:tcW w:w="1221" w:type="pct"/>
            <w:shd w:val="clear" w:color="auto" w:fill="00FF00"/>
          </w:tcPr>
          <w:p w14:paraId="1E33F427"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 xml:space="preserve">Low </w:t>
            </w:r>
          </w:p>
        </w:tc>
        <w:tc>
          <w:tcPr>
            <w:tcW w:w="1221" w:type="pct"/>
            <w:shd w:val="clear" w:color="auto" w:fill="00FF00"/>
          </w:tcPr>
          <w:p w14:paraId="4A2A303E"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 xml:space="preserve">Low </w:t>
            </w:r>
          </w:p>
        </w:tc>
        <w:tc>
          <w:tcPr>
            <w:tcW w:w="1279" w:type="pct"/>
            <w:tcBorders>
              <w:top w:val="single" w:sz="4" w:space="0" w:color="auto"/>
              <w:bottom w:val="single" w:sz="4" w:space="0" w:color="auto"/>
              <w:right w:val="single" w:sz="4" w:space="0" w:color="auto"/>
            </w:tcBorders>
            <w:shd w:val="clear" w:color="auto" w:fill="FF9900"/>
          </w:tcPr>
          <w:p w14:paraId="4F899D94" w14:textId="77777777" w:rsidR="0045599E" w:rsidRDefault="008459B3">
            <w:pPr>
              <w:widowControl w:val="0"/>
              <w:spacing w:before="60" w:after="60" w:line="360" w:lineRule="auto"/>
              <w:jc w:val="center"/>
              <w:rPr>
                <w:rFonts w:eastAsia="PMingLiU" w:cs="Times New Roman"/>
                <w:bCs/>
                <w:kern w:val="2"/>
                <w:szCs w:val="26"/>
                <w:lang w:eastAsia="zh-TW"/>
              </w:rPr>
            </w:pPr>
            <w:r>
              <w:rPr>
                <w:rFonts w:eastAsia="PMingLiU" w:cs="Times New Roman"/>
                <w:bCs/>
                <w:kern w:val="2"/>
                <w:szCs w:val="26"/>
                <w:lang w:eastAsia="zh-TW"/>
              </w:rPr>
              <w:t xml:space="preserve">Average </w:t>
            </w:r>
          </w:p>
        </w:tc>
      </w:tr>
    </w:tbl>
    <w:p w14:paraId="599A9372" w14:textId="77777777" w:rsidR="0045599E" w:rsidRDefault="0045599E">
      <w:pPr>
        <w:widowControl w:val="0"/>
        <w:spacing w:after="0" w:line="288" w:lineRule="auto"/>
        <w:jc w:val="both"/>
        <w:rPr>
          <w:rFonts w:eastAsia="PMingLiU" w:cs="Times New Roman"/>
          <w:kern w:val="2"/>
          <w:szCs w:val="26"/>
          <w:lang w:eastAsia="zh-TW"/>
        </w:rPr>
      </w:pPr>
    </w:p>
    <w:p w14:paraId="1A17525C" w14:textId="77777777" w:rsidR="0045599E" w:rsidRDefault="008459B3">
      <w:pPr>
        <w:widowControl w:val="0"/>
        <w:numPr>
          <w:ilvl w:val="0"/>
          <w:numId w:val="1"/>
        </w:numPr>
        <w:tabs>
          <w:tab w:val="left" w:pos="426"/>
        </w:tabs>
        <w:spacing w:after="120" w:line="288" w:lineRule="auto"/>
        <w:ind w:left="0" w:firstLine="0"/>
        <w:jc w:val="both"/>
        <w:rPr>
          <w:rFonts w:eastAsia="PMingLiU" w:cs="Times New Roman"/>
          <w:kern w:val="2"/>
          <w:szCs w:val="26"/>
          <w:lang w:eastAsia="zh-TW"/>
        </w:rPr>
      </w:pPr>
      <w:r>
        <w:rPr>
          <w:rFonts w:eastAsia="PMingLiU" w:cs="Times New Roman"/>
          <w:kern w:val="2"/>
          <w:szCs w:val="26"/>
          <w:lang w:eastAsia="zh-TW"/>
        </w:rPr>
        <w:t>In which, the level of likelihood and consequence will be considered and determined by the team. The example of classification and description of likelihood and consequence is as follows:</w:t>
      </w:r>
    </w:p>
    <w:p w14:paraId="0BBF5403" w14:textId="77777777" w:rsidR="0045599E" w:rsidRDefault="008459B3">
      <w:pPr>
        <w:widowControl w:val="0"/>
        <w:spacing w:after="0" w:line="288" w:lineRule="auto"/>
        <w:jc w:val="center"/>
        <w:rPr>
          <w:rFonts w:eastAsia="PMingLiU" w:cs="Times New Roman"/>
          <w:b/>
          <w:kern w:val="2"/>
          <w:szCs w:val="26"/>
          <w:lang w:eastAsia="zh-TW"/>
        </w:rPr>
      </w:pPr>
      <w:r>
        <w:rPr>
          <w:rFonts w:eastAsia="PMingLiU" w:cs="Times New Roman"/>
          <w:b/>
          <w:kern w:val="2"/>
          <w:szCs w:val="26"/>
          <w:lang w:eastAsia="zh-TW"/>
        </w:rPr>
        <w:t xml:space="preserve">Table 2. Example of classification and description the level of likelihood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3"/>
        <w:gridCol w:w="4785"/>
        <w:gridCol w:w="3008"/>
      </w:tblGrid>
      <w:tr w:rsidR="0045599E" w14:paraId="14B6F40C" w14:textId="77777777">
        <w:tc>
          <w:tcPr>
            <w:tcW w:w="969" w:type="pct"/>
            <w:tcBorders>
              <w:bottom w:val="single" w:sz="4" w:space="0" w:color="auto"/>
            </w:tcBorders>
            <w:shd w:val="clear" w:color="auto" w:fill="E6E6E6"/>
          </w:tcPr>
          <w:p w14:paraId="4606C098" w14:textId="77777777" w:rsidR="0045599E" w:rsidRDefault="008459B3">
            <w:pPr>
              <w:widowControl w:val="0"/>
              <w:spacing w:before="40" w:after="40" w:line="288" w:lineRule="auto"/>
              <w:jc w:val="center"/>
              <w:rPr>
                <w:rFonts w:eastAsia="PMingLiU" w:cs="Times New Roman"/>
                <w:b/>
                <w:kern w:val="2"/>
                <w:szCs w:val="26"/>
                <w:lang w:eastAsia="zh-TW"/>
              </w:rPr>
            </w:pPr>
            <w:r>
              <w:rPr>
                <w:rFonts w:eastAsia="PMingLiU" w:cs="Times New Roman"/>
                <w:b/>
                <w:kern w:val="2"/>
                <w:szCs w:val="26"/>
                <w:lang w:eastAsia="zh-TW"/>
              </w:rPr>
              <w:t>Likelihood</w:t>
            </w:r>
          </w:p>
        </w:tc>
        <w:tc>
          <w:tcPr>
            <w:tcW w:w="2475" w:type="pct"/>
            <w:tcBorders>
              <w:bottom w:val="single" w:sz="4" w:space="0" w:color="auto"/>
            </w:tcBorders>
            <w:shd w:val="clear" w:color="auto" w:fill="E6E6E6"/>
          </w:tcPr>
          <w:p w14:paraId="0C176854" w14:textId="77777777" w:rsidR="0045599E" w:rsidRDefault="008459B3">
            <w:pPr>
              <w:widowControl w:val="0"/>
              <w:spacing w:before="40" w:after="40" w:line="288" w:lineRule="auto"/>
              <w:jc w:val="center"/>
              <w:rPr>
                <w:rFonts w:eastAsia="PMingLiU" w:cs="Times New Roman"/>
                <w:b/>
                <w:kern w:val="2"/>
                <w:szCs w:val="26"/>
                <w:lang w:eastAsia="zh-TW"/>
              </w:rPr>
            </w:pPr>
            <w:r>
              <w:rPr>
                <w:rFonts w:eastAsia="PMingLiU" w:cs="Times New Roman"/>
                <w:b/>
                <w:kern w:val="2"/>
                <w:szCs w:val="26"/>
                <w:lang w:eastAsia="zh-TW"/>
              </w:rPr>
              <w:t>Description/Definition</w:t>
            </w:r>
          </w:p>
        </w:tc>
        <w:tc>
          <w:tcPr>
            <w:tcW w:w="1556" w:type="pct"/>
            <w:tcBorders>
              <w:bottom w:val="single" w:sz="4" w:space="0" w:color="auto"/>
            </w:tcBorders>
            <w:shd w:val="clear" w:color="auto" w:fill="E6E6E6"/>
          </w:tcPr>
          <w:p w14:paraId="790A2193" w14:textId="77777777" w:rsidR="0045599E" w:rsidRDefault="008459B3">
            <w:pPr>
              <w:widowControl w:val="0"/>
              <w:spacing w:before="40" w:after="40" w:line="288" w:lineRule="auto"/>
              <w:jc w:val="center"/>
              <w:rPr>
                <w:rFonts w:eastAsia="PMingLiU" w:cs="Times New Roman"/>
                <w:b/>
                <w:kern w:val="2"/>
                <w:szCs w:val="26"/>
                <w:lang w:eastAsia="zh-TW"/>
              </w:rPr>
            </w:pPr>
            <w:r>
              <w:rPr>
                <w:rFonts w:eastAsia="PMingLiU" w:cs="Times New Roman"/>
                <w:b/>
                <w:kern w:val="2"/>
                <w:szCs w:val="26"/>
                <w:lang w:eastAsia="zh-TW"/>
              </w:rPr>
              <w:t>Example of likelihood</w:t>
            </w:r>
          </w:p>
        </w:tc>
      </w:tr>
      <w:tr w:rsidR="0045599E" w14:paraId="6338222C" w14:textId="77777777">
        <w:tc>
          <w:tcPr>
            <w:tcW w:w="969" w:type="pct"/>
            <w:shd w:val="clear" w:color="auto" w:fill="auto"/>
          </w:tcPr>
          <w:p w14:paraId="49BD3CB6"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Unlikely</w:t>
            </w:r>
          </w:p>
        </w:tc>
        <w:tc>
          <w:tcPr>
            <w:tcW w:w="2475" w:type="pct"/>
            <w:shd w:val="clear" w:color="auto" w:fill="auto"/>
          </w:tcPr>
          <w:p w14:paraId="7BCEEF79"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 xml:space="preserve">An event that rarely occur. Only occur in special circumstances </w:t>
            </w:r>
          </w:p>
        </w:tc>
        <w:tc>
          <w:tcPr>
            <w:tcW w:w="1556" w:type="pct"/>
            <w:shd w:val="clear" w:color="auto" w:fill="auto"/>
          </w:tcPr>
          <w:p w14:paraId="4CC60199"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Occur less than once in a 20 year period</w:t>
            </w:r>
          </w:p>
        </w:tc>
      </w:tr>
      <w:tr w:rsidR="0045599E" w14:paraId="547B21AB" w14:textId="77777777">
        <w:tc>
          <w:tcPr>
            <w:tcW w:w="969" w:type="pct"/>
            <w:shd w:val="clear" w:color="auto" w:fill="auto"/>
          </w:tcPr>
          <w:p w14:paraId="7B83D8C8"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Likely</w:t>
            </w:r>
          </w:p>
        </w:tc>
        <w:tc>
          <w:tcPr>
            <w:tcW w:w="2475" w:type="pct"/>
            <w:shd w:val="clear" w:color="auto" w:fill="auto"/>
          </w:tcPr>
          <w:p w14:paraId="0C2078F4"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Likely to occur in most of the circumstances</w:t>
            </w:r>
          </w:p>
        </w:tc>
        <w:tc>
          <w:tcPr>
            <w:tcW w:w="1556" w:type="pct"/>
            <w:shd w:val="clear" w:color="auto" w:fill="auto"/>
          </w:tcPr>
          <w:p w14:paraId="54CCEBB3"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Occur at least once in a 5 year period</w:t>
            </w:r>
          </w:p>
        </w:tc>
      </w:tr>
      <w:tr w:rsidR="0045599E" w14:paraId="5E242151" w14:textId="77777777">
        <w:tc>
          <w:tcPr>
            <w:tcW w:w="969" w:type="pct"/>
            <w:shd w:val="clear" w:color="auto" w:fill="auto"/>
          </w:tcPr>
          <w:p w14:paraId="12C78FB1"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Very likely</w:t>
            </w:r>
          </w:p>
        </w:tc>
        <w:tc>
          <w:tcPr>
            <w:tcW w:w="2475" w:type="pct"/>
            <w:shd w:val="clear" w:color="auto" w:fill="auto"/>
          </w:tcPr>
          <w:p w14:paraId="0CE0225D"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Expected to occur in most of the circumstances</w:t>
            </w:r>
          </w:p>
        </w:tc>
        <w:tc>
          <w:tcPr>
            <w:tcW w:w="1556" w:type="pct"/>
            <w:shd w:val="clear" w:color="auto" w:fill="auto"/>
          </w:tcPr>
          <w:p w14:paraId="0D9311F2"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Occur at least once a year</w:t>
            </w:r>
          </w:p>
        </w:tc>
      </w:tr>
    </w:tbl>
    <w:p w14:paraId="2B1F074E" w14:textId="77777777" w:rsidR="0045599E" w:rsidRDefault="0045599E">
      <w:pPr>
        <w:widowControl w:val="0"/>
        <w:spacing w:after="0" w:line="288" w:lineRule="auto"/>
        <w:jc w:val="center"/>
        <w:rPr>
          <w:rFonts w:eastAsia="PMingLiU" w:cs="Times New Roman"/>
          <w:b/>
          <w:kern w:val="2"/>
          <w:szCs w:val="26"/>
          <w:lang w:eastAsia="zh-TW"/>
        </w:rPr>
      </w:pPr>
    </w:p>
    <w:p w14:paraId="6067FDDF" w14:textId="77777777" w:rsidR="0045599E" w:rsidRDefault="0045599E">
      <w:pPr>
        <w:widowControl w:val="0"/>
        <w:spacing w:after="0" w:line="288" w:lineRule="auto"/>
        <w:jc w:val="center"/>
        <w:rPr>
          <w:rFonts w:eastAsia="PMingLiU" w:cs="Times New Roman"/>
          <w:b/>
          <w:kern w:val="2"/>
          <w:szCs w:val="26"/>
          <w:lang w:eastAsia="zh-TW"/>
        </w:rPr>
      </w:pPr>
    </w:p>
    <w:p w14:paraId="1083393E" w14:textId="77777777" w:rsidR="0045599E" w:rsidRDefault="0045599E">
      <w:pPr>
        <w:widowControl w:val="0"/>
        <w:spacing w:after="0" w:line="288" w:lineRule="auto"/>
        <w:jc w:val="center"/>
        <w:rPr>
          <w:rFonts w:eastAsia="PMingLiU" w:cs="Times New Roman"/>
          <w:b/>
          <w:kern w:val="2"/>
          <w:szCs w:val="26"/>
          <w:lang w:eastAsia="zh-TW"/>
        </w:rPr>
      </w:pPr>
    </w:p>
    <w:p w14:paraId="1537C236" w14:textId="77777777" w:rsidR="0045599E" w:rsidRDefault="0045599E">
      <w:pPr>
        <w:widowControl w:val="0"/>
        <w:spacing w:after="0" w:line="288" w:lineRule="auto"/>
        <w:jc w:val="center"/>
        <w:rPr>
          <w:rFonts w:eastAsia="PMingLiU" w:cs="Times New Roman"/>
          <w:b/>
          <w:kern w:val="2"/>
          <w:szCs w:val="26"/>
          <w:lang w:eastAsia="zh-TW"/>
        </w:rPr>
      </w:pPr>
    </w:p>
    <w:p w14:paraId="17225E6C" w14:textId="77777777" w:rsidR="0045599E" w:rsidRDefault="008459B3">
      <w:pPr>
        <w:widowControl w:val="0"/>
        <w:spacing w:after="0" w:line="288" w:lineRule="auto"/>
        <w:jc w:val="center"/>
        <w:rPr>
          <w:rFonts w:eastAsia="PMingLiU" w:cs="Times New Roman"/>
          <w:b/>
          <w:kern w:val="2"/>
          <w:szCs w:val="26"/>
          <w:lang w:eastAsia="zh-TW"/>
        </w:rPr>
      </w:pPr>
      <w:r>
        <w:rPr>
          <w:rFonts w:eastAsia="PMingLiU" w:cs="Times New Roman"/>
          <w:b/>
          <w:kern w:val="2"/>
          <w:szCs w:val="26"/>
          <w:lang w:eastAsia="zh-TW"/>
        </w:rPr>
        <w:t>Table 3. Example of classification and description of consequence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3"/>
        <w:gridCol w:w="7963"/>
      </w:tblGrid>
      <w:tr w:rsidR="0045599E" w14:paraId="7D5D399A" w14:textId="77777777">
        <w:tc>
          <w:tcPr>
            <w:tcW w:w="881" w:type="pct"/>
            <w:tcBorders>
              <w:bottom w:val="single" w:sz="4" w:space="0" w:color="auto"/>
            </w:tcBorders>
            <w:shd w:val="clear" w:color="auto" w:fill="E6E6E6"/>
          </w:tcPr>
          <w:p w14:paraId="1C8D0FAE" w14:textId="77777777" w:rsidR="0045599E" w:rsidRDefault="008459B3">
            <w:pPr>
              <w:widowControl w:val="0"/>
              <w:spacing w:before="40" w:after="40" w:line="288" w:lineRule="auto"/>
              <w:jc w:val="center"/>
              <w:rPr>
                <w:rFonts w:eastAsia="PMingLiU" w:cs="Times New Roman"/>
                <w:b/>
                <w:kern w:val="2"/>
                <w:szCs w:val="26"/>
                <w:lang w:eastAsia="zh-TW"/>
              </w:rPr>
            </w:pPr>
            <w:r>
              <w:rPr>
                <w:rFonts w:eastAsia="PMingLiU" w:cs="Times New Roman"/>
                <w:b/>
                <w:kern w:val="2"/>
                <w:szCs w:val="26"/>
                <w:lang w:eastAsia="zh-TW"/>
              </w:rPr>
              <w:lastRenderedPageBreak/>
              <w:t>Consequence</w:t>
            </w:r>
          </w:p>
        </w:tc>
        <w:tc>
          <w:tcPr>
            <w:tcW w:w="4119" w:type="pct"/>
            <w:tcBorders>
              <w:bottom w:val="single" w:sz="4" w:space="0" w:color="auto"/>
            </w:tcBorders>
            <w:shd w:val="clear" w:color="auto" w:fill="E6E6E6"/>
          </w:tcPr>
          <w:p w14:paraId="6A9F53C2" w14:textId="77777777" w:rsidR="0045599E" w:rsidRDefault="008459B3">
            <w:pPr>
              <w:widowControl w:val="0"/>
              <w:spacing w:before="40" w:after="40" w:line="288" w:lineRule="auto"/>
              <w:jc w:val="center"/>
              <w:rPr>
                <w:rFonts w:eastAsia="PMingLiU" w:cs="Times New Roman"/>
                <w:b/>
                <w:kern w:val="2"/>
                <w:szCs w:val="26"/>
                <w:lang w:eastAsia="zh-TW"/>
              </w:rPr>
            </w:pPr>
            <w:r>
              <w:rPr>
                <w:rFonts w:eastAsia="PMingLiU" w:cs="Times New Roman"/>
                <w:b/>
                <w:kern w:val="2"/>
                <w:szCs w:val="26"/>
                <w:lang w:eastAsia="zh-TW"/>
              </w:rPr>
              <w:t>Description</w:t>
            </w:r>
          </w:p>
        </w:tc>
      </w:tr>
      <w:tr w:rsidR="0045599E" w14:paraId="4D2FDBBE" w14:textId="77777777">
        <w:trPr>
          <w:trHeight w:val="197"/>
        </w:trPr>
        <w:tc>
          <w:tcPr>
            <w:tcW w:w="881" w:type="pct"/>
            <w:shd w:val="clear" w:color="auto" w:fill="auto"/>
          </w:tcPr>
          <w:p w14:paraId="7C77BA02"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Minor</w:t>
            </w:r>
          </w:p>
        </w:tc>
        <w:tc>
          <w:tcPr>
            <w:tcW w:w="4119" w:type="pct"/>
            <w:shd w:val="clear" w:color="auto" w:fill="auto"/>
          </w:tcPr>
          <w:p w14:paraId="1827E2AE"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Minor accident, spill or failure of equipment or system, can be solved without assistance</w:t>
            </w:r>
          </w:p>
        </w:tc>
      </w:tr>
      <w:tr w:rsidR="0045599E" w14:paraId="570971A7" w14:textId="77777777">
        <w:trPr>
          <w:trHeight w:val="70"/>
        </w:trPr>
        <w:tc>
          <w:tcPr>
            <w:tcW w:w="881" w:type="pct"/>
            <w:shd w:val="clear" w:color="auto" w:fill="auto"/>
          </w:tcPr>
          <w:p w14:paraId="400DDA25"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Moderate</w:t>
            </w:r>
          </w:p>
        </w:tc>
        <w:tc>
          <w:tcPr>
            <w:tcW w:w="4119" w:type="pct"/>
            <w:shd w:val="clear" w:color="auto" w:fill="auto"/>
          </w:tcPr>
          <w:p w14:paraId="6E769A46"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Accident causing minor injury or exposure and requires external assistance</w:t>
            </w:r>
          </w:p>
        </w:tc>
      </w:tr>
      <w:tr w:rsidR="0045599E" w14:paraId="38B24305" w14:textId="77777777">
        <w:trPr>
          <w:trHeight w:val="70"/>
        </w:trPr>
        <w:tc>
          <w:tcPr>
            <w:tcW w:w="881" w:type="pct"/>
            <w:shd w:val="clear" w:color="auto" w:fill="auto"/>
          </w:tcPr>
          <w:p w14:paraId="205A082F"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Major</w:t>
            </w:r>
          </w:p>
        </w:tc>
        <w:tc>
          <w:tcPr>
            <w:tcW w:w="4119" w:type="pct"/>
            <w:shd w:val="clear" w:color="auto" w:fill="auto"/>
          </w:tcPr>
          <w:p w14:paraId="38F8B7DC"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Fatal accidents or infections</w:t>
            </w:r>
          </w:p>
        </w:tc>
      </w:tr>
    </w:tbl>
    <w:p w14:paraId="29C1F753" w14:textId="77777777" w:rsidR="0045599E" w:rsidRDefault="008459B3">
      <w:pPr>
        <w:widowControl w:val="0"/>
        <w:numPr>
          <w:ilvl w:val="0"/>
          <w:numId w:val="1"/>
        </w:numPr>
        <w:tabs>
          <w:tab w:val="left" w:pos="426"/>
        </w:tabs>
        <w:spacing w:after="120" w:line="288" w:lineRule="auto"/>
        <w:jc w:val="both"/>
        <w:rPr>
          <w:rFonts w:eastAsia="PMingLiU" w:cs="Times New Roman"/>
          <w:kern w:val="2"/>
          <w:szCs w:val="26"/>
          <w:lang w:eastAsia="zh-TW"/>
        </w:rPr>
      </w:pPr>
      <w:r>
        <w:rPr>
          <w:rFonts w:eastAsia="PMingLiU" w:cs="Times New Roman"/>
          <w:kern w:val="2"/>
          <w:szCs w:val="26"/>
          <w:lang w:eastAsia="zh-TW"/>
        </w:rPr>
        <w:t>The level of risk is determined based on the risk matrix and is classified into 3 levels as shown in Table 4.</w:t>
      </w:r>
    </w:p>
    <w:p w14:paraId="113A0332" w14:textId="77777777" w:rsidR="0045599E" w:rsidRDefault="008459B3">
      <w:pPr>
        <w:widowControl w:val="0"/>
        <w:spacing w:after="0" w:line="288" w:lineRule="auto"/>
        <w:jc w:val="center"/>
        <w:rPr>
          <w:rFonts w:eastAsia="PMingLiU" w:cs="Times New Roman"/>
          <w:b/>
          <w:kern w:val="2"/>
          <w:szCs w:val="26"/>
          <w:lang w:eastAsia="zh-TW"/>
        </w:rPr>
      </w:pPr>
      <w:r>
        <w:rPr>
          <w:rFonts w:eastAsia="PMingLiU" w:cs="Times New Roman"/>
          <w:b/>
          <w:kern w:val="2"/>
          <w:szCs w:val="26"/>
          <w:lang w:eastAsia="zh-TW"/>
        </w:rPr>
        <w:t>Table 4. Level of risk and necessary control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5"/>
        <w:gridCol w:w="7491"/>
      </w:tblGrid>
      <w:tr w:rsidR="0045599E" w14:paraId="36683FC5" w14:textId="77777777">
        <w:tc>
          <w:tcPr>
            <w:tcW w:w="1125" w:type="pct"/>
            <w:shd w:val="clear" w:color="auto" w:fill="E6E6E6"/>
          </w:tcPr>
          <w:p w14:paraId="7999590C" w14:textId="77777777" w:rsidR="0045599E" w:rsidRDefault="008459B3">
            <w:pPr>
              <w:widowControl w:val="0"/>
              <w:spacing w:before="40" w:after="40" w:line="288" w:lineRule="auto"/>
              <w:rPr>
                <w:rFonts w:eastAsia="PMingLiU" w:cs="Times New Roman"/>
                <w:b/>
                <w:kern w:val="2"/>
                <w:szCs w:val="26"/>
                <w:lang w:eastAsia="zh-TW"/>
              </w:rPr>
            </w:pPr>
            <w:r>
              <w:rPr>
                <w:rFonts w:eastAsia="PMingLiU" w:cs="Times New Roman"/>
                <w:b/>
                <w:kern w:val="2"/>
                <w:szCs w:val="26"/>
                <w:lang w:eastAsia="zh-TW"/>
              </w:rPr>
              <w:t>Risk level</w:t>
            </w:r>
          </w:p>
        </w:tc>
        <w:tc>
          <w:tcPr>
            <w:tcW w:w="3875" w:type="pct"/>
            <w:shd w:val="clear" w:color="auto" w:fill="E6E6E6"/>
          </w:tcPr>
          <w:p w14:paraId="0AFA10EE" w14:textId="77777777" w:rsidR="0045599E" w:rsidRDefault="008459B3">
            <w:pPr>
              <w:widowControl w:val="0"/>
              <w:spacing w:before="40" w:after="40" w:line="288" w:lineRule="auto"/>
              <w:jc w:val="center"/>
              <w:rPr>
                <w:rFonts w:eastAsia="PMingLiU" w:cs="Times New Roman"/>
                <w:b/>
                <w:kern w:val="2"/>
                <w:szCs w:val="26"/>
                <w:lang w:eastAsia="zh-TW"/>
              </w:rPr>
            </w:pPr>
            <w:r>
              <w:rPr>
                <w:rFonts w:eastAsia="PMingLiU" w:cs="Times New Roman"/>
                <w:b/>
                <w:kern w:val="2"/>
                <w:szCs w:val="26"/>
                <w:lang w:eastAsia="zh-TW"/>
              </w:rPr>
              <w:t>Description</w:t>
            </w:r>
          </w:p>
        </w:tc>
      </w:tr>
      <w:tr w:rsidR="0045599E" w14:paraId="77DC318B" w14:textId="77777777">
        <w:tc>
          <w:tcPr>
            <w:tcW w:w="1125" w:type="pct"/>
            <w:shd w:val="clear" w:color="auto" w:fill="auto"/>
          </w:tcPr>
          <w:p w14:paraId="58634314"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Low</w:t>
            </w:r>
          </w:p>
        </w:tc>
        <w:tc>
          <w:tcPr>
            <w:tcW w:w="3875" w:type="pct"/>
            <w:shd w:val="clear" w:color="auto" w:fill="auto"/>
          </w:tcPr>
          <w:p w14:paraId="73114049"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The risk is acceptable if it is managed according to the available management procedures and monitored regularly</w:t>
            </w:r>
          </w:p>
        </w:tc>
      </w:tr>
      <w:tr w:rsidR="0045599E" w14:paraId="08DCDD19" w14:textId="77777777">
        <w:tc>
          <w:tcPr>
            <w:tcW w:w="1125" w:type="pct"/>
            <w:shd w:val="clear" w:color="auto" w:fill="auto"/>
          </w:tcPr>
          <w:p w14:paraId="5565999B"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Moderate</w:t>
            </w:r>
          </w:p>
        </w:tc>
        <w:tc>
          <w:tcPr>
            <w:tcW w:w="3875" w:type="pct"/>
            <w:shd w:val="clear" w:color="auto" w:fill="auto"/>
          </w:tcPr>
          <w:p w14:paraId="35C2AFBE"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The risk is acceptable but requires additional risk control measures</w:t>
            </w:r>
          </w:p>
        </w:tc>
      </w:tr>
      <w:tr w:rsidR="0045599E" w14:paraId="6558B931" w14:textId="77777777">
        <w:tc>
          <w:tcPr>
            <w:tcW w:w="1125" w:type="pct"/>
            <w:shd w:val="clear" w:color="auto" w:fill="auto"/>
          </w:tcPr>
          <w:p w14:paraId="1C1AD017"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High</w:t>
            </w:r>
          </w:p>
        </w:tc>
        <w:tc>
          <w:tcPr>
            <w:tcW w:w="3875" w:type="pct"/>
            <w:shd w:val="clear" w:color="auto" w:fill="auto"/>
          </w:tcPr>
          <w:p w14:paraId="4BADCB2F" w14:textId="77777777" w:rsidR="0045599E" w:rsidRDefault="008459B3">
            <w:pPr>
              <w:widowControl w:val="0"/>
              <w:spacing w:before="40" w:after="40" w:line="288" w:lineRule="auto"/>
              <w:jc w:val="both"/>
              <w:rPr>
                <w:rFonts w:eastAsia="PMingLiU" w:cs="Times New Roman"/>
                <w:bCs/>
                <w:kern w:val="2"/>
                <w:szCs w:val="26"/>
                <w:lang w:eastAsia="zh-TW"/>
              </w:rPr>
            </w:pPr>
            <w:r>
              <w:rPr>
                <w:rFonts w:eastAsia="PMingLiU" w:cs="Times New Roman"/>
                <w:bCs/>
                <w:kern w:val="2"/>
                <w:szCs w:val="26"/>
                <w:lang w:eastAsia="zh-TW"/>
              </w:rPr>
              <w:t>The risk is unacceptable and requires immediate implementation of the risk control measures</w:t>
            </w:r>
          </w:p>
        </w:tc>
      </w:tr>
    </w:tbl>
    <w:p w14:paraId="17C574F4" w14:textId="77777777" w:rsidR="0045599E" w:rsidRDefault="008459B3">
      <w:pPr>
        <w:rPr>
          <w:b/>
          <w:bCs/>
          <w:i/>
          <w:iCs/>
          <w:lang w:eastAsia="zh-TW"/>
        </w:rPr>
      </w:pPr>
      <w:r>
        <w:rPr>
          <w:b/>
          <w:bCs/>
          <w:i/>
          <w:iCs/>
          <w:lang w:eastAsia="zh-TW"/>
        </w:rPr>
        <w:t>1.2.3. Risk control</w:t>
      </w:r>
    </w:p>
    <w:p w14:paraId="0D247A8D"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Risk control includes the development, implementation, and management of control measures to reduce the level of risk. The risk control measures can be classified into five main groups of measures, including: physical facilities, equipment, personnel, practices and prevention, and handling biosafety incidents.</w:t>
      </w:r>
    </w:p>
    <w:p w14:paraId="4B7E38C1" w14:textId="77777777" w:rsidR="0045599E" w:rsidRDefault="008459B3" w:rsidP="00220CC4">
      <w:pPr>
        <w:pStyle w:val="Heading2"/>
      </w:pPr>
      <w:bookmarkStart w:id="74" w:name="_Toc47971631"/>
      <w:bookmarkStart w:id="75" w:name="_Toc47984730"/>
      <w:bookmarkStart w:id="76" w:name="_Toc47971632"/>
      <w:bookmarkStart w:id="77" w:name="_Toc47984731"/>
      <w:bookmarkStart w:id="78" w:name="_Toc47971633"/>
      <w:bookmarkStart w:id="79" w:name="_Toc47984732"/>
      <w:bookmarkStart w:id="80" w:name="_Toc57190925"/>
      <w:bookmarkEnd w:id="74"/>
      <w:bookmarkEnd w:id="75"/>
      <w:bookmarkEnd w:id="76"/>
      <w:bookmarkEnd w:id="77"/>
      <w:bookmarkEnd w:id="78"/>
      <w:bookmarkEnd w:id="79"/>
      <w:r>
        <w:t>2. Physical facilities</w:t>
      </w:r>
      <w:bookmarkEnd w:id="80"/>
    </w:p>
    <w:p w14:paraId="44543388"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Laboratories at bio-safety level I, II, II must satisfy the conditions specified in Decree No. 103/2016/NĐ-CP, Decree 155/1018/NĐ-CP of the Government, other Decrees and Circular No. 37/2017/TT-BYT of the Ministry of Health and current regulations.</w:t>
      </w:r>
    </w:p>
    <w:p w14:paraId="6D49C610" w14:textId="77777777" w:rsidR="0045599E" w:rsidRDefault="008459B3" w:rsidP="007F61AA">
      <w:pPr>
        <w:pStyle w:val="Heading3"/>
        <w:rPr>
          <w:i/>
          <w:iCs/>
        </w:rPr>
      </w:pPr>
      <w:bookmarkStart w:id="81" w:name="_Toc57190926"/>
      <w:r>
        <w:t>2.1. Bio-safety level II laboratories</w:t>
      </w:r>
      <w:bookmarkEnd w:id="81"/>
    </w:p>
    <w:p w14:paraId="424055F7"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BSL II laboratories are often used to study, diagnose, and test pathogens in risk group 2 and to conduct the tests for BSL I laboratories. In addition, BSL II laboratories are also used to conduct some tests with pathogens under the risk group 3. Circular No. 41/2016/TT-BYT details the list of microorganisms and testing techniques to be conducted BSL II laboratories.</w:t>
      </w:r>
    </w:p>
    <w:p w14:paraId="392EABD7"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 physical facilities of BSL II laboratories must fully satisfy the requirements on physical facilities of BSL I laboratories.</w:t>
      </w:r>
    </w:p>
    <w:p w14:paraId="4E83190B"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lastRenderedPageBreak/>
        <w:t>There is a system for collection treatment of or equipment to treat wastewater. For testing establishments that were operating before the effective date of Decree No. 103/2016/NĐ-CP, they must have test results of wastewater meeting national technical regulations on environment before being discharged into concentrated storage facilities.</w:t>
      </w:r>
    </w:p>
    <w:p w14:paraId="16648ED8"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Must be separate from other functional rooms of the testing premise.</w:t>
      </w:r>
    </w:p>
    <w:p w14:paraId="2AC8B1C3"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There must be signs of biological hazard on the entrance of the testing area as prescribed.</w:t>
      </w:r>
    </w:p>
    <w:p w14:paraId="70584FA4"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 laboratory doors must be closed all the time when tests are being conducted.</w:t>
      </w:r>
    </w:p>
    <w:p w14:paraId="06F44390"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Design diagram of BSL II laboratories: see section 3.2.2.</w:t>
      </w:r>
    </w:p>
    <w:p w14:paraId="63D09DE3" w14:textId="77777777" w:rsidR="0045599E" w:rsidRDefault="008459B3" w:rsidP="007F61AA">
      <w:pPr>
        <w:pStyle w:val="Heading3"/>
        <w:rPr>
          <w:i/>
          <w:iCs/>
        </w:rPr>
      </w:pPr>
      <w:bookmarkStart w:id="82" w:name="_Toc57190927"/>
      <w:r>
        <w:t>2.2. Bio-safety level III laboratories</w:t>
      </w:r>
      <w:bookmarkEnd w:id="82"/>
    </w:p>
    <w:p w14:paraId="5545FE9B"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 physical facilities of BSL III laboratories must fully satisfy the requirements on physical facilities of BSL II laboratories.</w:t>
      </w:r>
    </w:p>
    <w:p w14:paraId="794564C9"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There are testing rooms and access rooms;</w:t>
      </w:r>
    </w:p>
    <w:p w14:paraId="7638631C"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Separate between the labs and other areas of the lab areas;</w:t>
      </w:r>
    </w:p>
    <w:p w14:paraId="6C3F1F2E"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 laboratories must be closed to ensure sterilization;</w:t>
      </w:r>
    </w:p>
    <w:p w14:paraId="4C9C2B36"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 entry door system to the testing area must be in working conditions; the doors of the access rooms or test area are only open at a certain time;</w:t>
      </w:r>
    </w:p>
    <w:p w14:paraId="1E328811"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Laboratories has a transparent glass panel or a device for observing the inside of the test area from the outside;</w:t>
      </w:r>
    </w:p>
    <w:p w14:paraId="139AB8AA" w14:textId="77777777" w:rsidR="0045599E" w:rsidRDefault="008459B3">
      <w:pPr>
        <w:widowControl w:val="0"/>
        <w:numPr>
          <w:ilvl w:val="0"/>
          <w:numId w:val="1"/>
        </w:numPr>
        <w:tabs>
          <w:tab w:val="left" w:pos="426"/>
        </w:tabs>
        <w:spacing w:before="120" w:after="0" w:line="312" w:lineRule="auto"/>
        <w:jc w:val="both"/>
        <w:rPr>
          <w:rFonts w:eastAsia="PMingLiU"/>
          <w:kern w:val="2"/>
          <w:szCs w:val="26"/>
          <w:lang w:eastAsia="zh-TW"/>
        </w:rPr>
      </w:pPr>
      <w:r>
        <w:rPr>
          <w:rFonts w:eastAsia="PMingLiU" w:cs="Times New Roman"/>
          <w:kern w:val="2"/>
          <w:szCs w:val="26"/>
          <w:lang w:eastAsia="zh-TW"/>
        </w:rPr>
        <w:t>The ventilation system must be designed based on one-way principle; air flows from the test area must pass through a High efficiency particulate air filter;</w:t>
      </w:r>
    </w:p>
    <w:p w14:paraId="31AB05FC"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There is an alarm system when the pressure of the test area is not up to standard; test area pressure is always lower than that outside when the test area is working;</w:t>
      </w:r>
    </w:p>
    <w:p w14:paraId="09115F2E"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 air exchange frequency of the test area is at least 6 times  per hour;</w:t>
      </w:r>
    </w:p>
    <w:p w14:paraId="7A7D17E3"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 air supply system only works when the exhaust system is in operation and stops automatically when the exhaust system stops working;</w:t>
      </w:r>
    </w:p>
    <w:p w14:paraId="2C0A57CD"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There is shower equipment for emergency in the testing area;</w:t>
      </w:r>
    </w:p>
    <w:p w14:paraId="23D72286"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Laboratories have a two-way communication system and an alarm system.</w:t>
      </w:r>
    </w:p>
    <w:p w14:paraId="0F543A5C" w14:textId="77777777" w:rsidR="0045599E" w:rsidRDefault="008459B3">
      <w:pPr>
        <w:widowControl w:val="0"/>
        <w:numPr>
          <w:ilvl w:val="0"/>
          <w:numId w:val="1"/>
        </w:numPr>
        <w:tabs>
          <w:tab w:val="left" w:pos="426"/>
        </w:tabs>
        <w:spacing w:before="120" w:after="0" w:line="312" w:lineRule="auto"/>
        <w:jc w:val="both"/>
        <w:rPr>
          <w:rFonts w:eastAsia="PMingLiU"/>
          <w:kern w:val="2"/>
          <w:szCs w:val="26"/>
          <w:lang w:eastAsia="zh-TW"/>
        </w:rPr>
      </w:pPr>
      <w:r>
        <w:rPr>
          <w:rFonts w:eastAsia="PMingLiU" w:cs="Times New Roman"/>
          <w:kern w:val="2"/>
          <w:szCs w:val="26"/>
          <w:lang w:eastAsia="zh-TW"/>
        </w:rPr>
        <w:t>Below is the diagram of a BSL II laboratory system</w:t>
      </w:r>
    </w:p>
    <w:p w14:paraId="2D4FA06F"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lastRenderedPageBreak/>
        <w:tab/>
        <w:t>Basement Floor B1</w:t>
      </w:r>
      <w:r>
        <w:rPr>
          <w:rFonts w:eastAsia="MS Mincho" w:cs="Times New Roman"/>
          <w:szCs w:val="26"/>
          <w:lang w:eastAsia="en-US"/>
        </w:rPr>
        <w:t xml:space="preserve">: </w:t>
      </w:r>
      <w:r>
        <w:rPr>
          <w:rFonts w:eastAsia="Times New Roman" w:cs="Times New Roman"/>
          <w:szCs w:val="26"/>
          <w:lang w:eastAsia="en-US"/>
        </w:rPr>
        <w:t>A drain treatment room is located on the basement floor to treat wastewater drained from P3 laboratories’ sinks.</w:t>
      </w:r>
    </w:p>
    <w:p w14:paraId="62CA80F6" w14:textId="77777777" w:rsidR="0045599E" w:rsidRDefault="007F61AA">
      <w:pPr>
        <w:widowControl w:val="0"/>
        <w:tabs>
          <w:tab w:val="left" w:pos="709"/>
        </w:tabs>
        <w:spacing w:after="120" w:line="288" w:lineRule="auto"/>
        <w:ind w:left="360"/>
        <w:jc w:val="both"/>
        <w:rPr>
          <w:rFonts w:eastAsia="Times New Roman" w:cs="Times New Roman"/>
          <w:szCs w:val="26"/>
          <w:lang w:eastAsia="en-US"/>
        </w:rPr>
      </w:pPr>
      <w:r>
        <w:rPr>
          <w:noProof/>
          <w:lang w:eastAsia="en-US"/>
        </w:rPr>
        <w:pict w14:anchorId="5E18B813">
          <v:group id="Group 158" o:spid="_x0000_s1065" style="position:absolute;left:0;text-align:left;margin-left:9.3pt;margin-top:6.2pt;width:474pt;height:173.9pt;z-index:251486720" coordorigin="1724,2830" coordsize="9480,34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&#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66" type="#_x0000_t75" style="position:absolute;left:1724;top:2830;width:9480;height:3478;visibility:visible">
              <v:imagedata r:id="rId11" o:title="" croptop="19062f" cropbottom="31939f" cropleft="14114f" cropright="27667f"/>
              <o:lock v:ext="edit" aspectratio="f"/>
            </v:shape>
            <v:rect id="Rectangle 9" o:spid="_x0000_s1067" style="position:absolute;left:8314;top:4416;width:556;height: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" fillcolor="red" stroked="f">
              <v:fill opacity="32896f"/>
              <v:path arrowok="t"/>
            </v:rect>
            <v:shapetype id="_x0000_t202" coordsize="21600,21600" o:spt="202" path="m,l,21600r21600,l21600,xe">
              <v:stroke joinstyle="miter"/>
              <v:path gradientshapeok="t" o:connecttype="rect"/>
            </v:shapetype>
            <v:shape id="Text Box 10" o:spid="_x0000_s1068" type="#_x0000_t202" style="position:absolute;left:6894;top:3834;width:2324;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" fillcolor="red" stroked="f">
              <v:fill opacity="32896f"/>
              <v:path arrowok="t"/>
              <v:textbox>
                <w:txbxContent>
                  <w:p w14:paraId="5C32C0B5" w14:textId="77777777" w:rsidR="007F61AA" w:rsidRDefault="007F61AA">
                    <w:pPr>
                      <w:spacing w:line="0" w:lineRule="atLeast"/>
                      <w:rPr>
                        <w:b/>
                        <w:color w:val="FFFFFF"/>
                        <w:sz w:val="21"/>
                        <w:szCs w:val="21"/>
                      </w:rPr>
                    </w:pPr>
                    <w:r>
                      <w:rPr>
                        <w:rFonts w:hint="eastAsia"/>
                        <w:b/>
                        <w:color w:val="FFFFFF"/>
                        <w:sz w:val="21"/>
                        <w:szCs w:val="21"/>
                      </w:rPr>
                      <w:t>Drain treatment room</w:t>
                    </w:r>
                  </w:p>
                </w:txbxContent>
              </v:textbox>
            </v:shape>
          </v:group>
        </w:pict>
      </w:r>
    </w:p>
    <w:p w14:paraId="0DC257E1" w14:textId="77777777" w:rsidR="0045599E" w:rsidRDefault="008459B3">
      <w:pPr>
        <w:snapToGrid w:val="0"/>
        <w:ind w:left="105" w:hangingChars="50" w:hanging="105"/>
        <w:rPr>
          <w:rFonts w:ascii="MS PMincho" w:eastAsia="MS PMincho" w:hAnsi="MS PMincho"/>
          <w:sz w:val="21"/>
          <w:szCs w:val="21"/>
        </w:rPr>
      </w:pPr>
      <w:r>
        <w:rPr>
          <w:rFonts w:eastAsia="MS PMincho"/>
          <w:sz w:val="21"/>
          <w:szCs w:val="21"/>
        </w:rPr>
        <w:t xml:space="preserve">　　　</w:t>
      </w:r>
    </w:p>
    <w:p w14:paraId="73B20589" w14:textId="77777777" w:rsidR="0045599E" w:rsidRDefault="0045599E">
      <w:pPr>
        <w:snapToGrid w:val="0"/>
        <w:rPr>
          <w:rFonts w:ascii="MS PMincho" w:eastAsia="MS PMincho" w:hAnsi="MS PMincho"/>
          <w:sz w:val="21"/>
          <w:szCs w:val="21"/>
        </w:rPr>
      </w:pPr>
    </w:p>
    <w:p w14:paraId="0F8B5ED2" w14:textId="77777777" w:rsidR="0045599E" w:rsidRDefault="0045599E">
      <w:pPr>
        <w:snapToGrid w:val="0"/>
        <w:rPr>
          <w:rFonts w:ascii="MS PMincho" w:eastAsia="MS PMincho" w:hAnsi="MS PMincho"/>
          <w:sz w:val="21"/>
          <w:szCs w:val="21"/>
        </w:rPr>
      </w:pPr>
    </w:p>
    <w:p w14:paraId="70C1501D" w14:textId="77777777" w:rsidR="0045599E" w:rsidRDefault="0045599E">
      <w:pPr>
        <w:snapToGrid w:val="0"/>
        <w:rPr>
          <w:rFonts w:ascii="MS PMincho" w:eastAsia="MS PMincho" w:hAnsi="MS PMincho"/>
          <w:sz w:val="21"/>
          <w:szCs w:val="21"/>
        </w:rPr>
      </w:pPr>
    </w:p>
    <w:p w14:paraId="432B60B8" w14:textId="77777777" w:rsidR="0045599E" w:rsidRDefault="0045599E">
      <w:pPr>
        <w:snapToGrid w:val="0"/>
        <w:rPr>
          <w:rFonts w:ascii="MS PMincho" w:eastAsia="MS PMincho" w:hAnsi="MS PMincho"/>
          <w:sz w:val="21"/>
          <w:szCs w:val="21"/>
        </w:rPr>
      </w:pPr>
    </w:p>
    <w:p w14:paraId="722A5A2B" w14:textId="77777777" w:rsidR="0045599E" w:rsidRDefault="0045599E">
      <w:pPr>
        <w:snapToGrid w:val="0"/>
        <w:rPr>
          <w:rFonts w:ascii="MS PMincho" w:eastAsia="MS PMincho" w:hAnsi="MS PMincho"/>
          <w:sz w:val="21"/>
          <w:szCs w:val="21"/>
        </w:rPr>
      </w:pPr>
    </w:p>
    <w:p w14:paraId="5DD20FF7" w14:textId="77777777" w:rsidR="0045599E" w:rsidRDefault="0045599E">
      <w:pPr>
        <w:widowControl w:val="0"/>
        <w:tabs>
          <w:tab w:val="left" w:pos="709"/>
        </w:tabs>
        <w:spacing w:after="120" w:line="288" w:lineRule="auto"/>
        <w:ind w:left="360"/>
        <w:jc w:val="both"/>
        <w:rPr>
          <w:rFonts w:eastAsia="Times New Roman" w:cs="Times New Roman"/>
          <w:szCs w:val="26"/>
          <w:lang w:eastAsia="en-US"/>
        </w:rPr>
      </w:pPr>
    </w:p>
    <w:p w14:paraId="5EBB69BE" w14:textId="77777777" w:rsidR="0045599E" w:rsidRDefault="0045599E">
      <w:pPr>
        <w:widowControl w:val="0"/>
        <w:tabs>
          <w:tab w:val="left" w:pos="709"/>
        </w:tabs>
        <w:spacing w:after="120" w:line="288" w:lineRule="auto"/>
        <w:ind w:left="360"/>
        <w:jc w:val="both"/>
        <w:rPr>
          <w:rFonts w:eastAsia="Times New Roman" w:cs="Times New Roman"/>
          <w:szCs w:val="26"/>
          <w:lang w:eastAsia="en-US"/>
        </w:rPr>
      </w:pPr>
    </w:p>
    <w:p w14:paraId="56D49742"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P2 laboratories (3rd floor):</w:t>
      </w:r>
      <w:r>
        <w:rPr>
          <w:rFonts w:ascii="MS Mincho" w:eastAsia="MS Mincho" w:hAnsi="MS Mincho" w:cs="MS Mincho"/>
          <w:szCs w:val="26"/>
          <w:lang w:eastAsia="en-US"/>
        </w:rPr>
        <w:t xml:space="preserve"> </w:t>
      </w:r>
      <w:r>
        <w:rPr>
          <w:rFonts w:eastAsia="Times New Roman" w:cs="Times New Roman"/>
          <w:szCs w:val="26"/>
          <w:lang w:eastAsia="en-US"/>
        </w:rPr>
        <w:t xml:space="preserve">Six laboratories and a specimen storage room is separated by calcium silicate boards on light-gauge steels (LGS). Height of roof: 2700 mm. </w:t>
      </w:r>
      <w:r>
        <w:rPr>
          <w:rFonts w:ascii="MS Mincho" w:eastAsia="MS Mincho" w:hAnsi="MS Mincho" w:cs="MS Mincho"/>
          <w:szCs w:val="26"/>
          <w:lang w:eastAsia="en-US"/>
        </w:rPr>
        <w:t xml:space="preserve">　　　　　　　　　　　　　　　</w:t>
      </w:r>
      <w:r>
        <w:rPr>
          <w:rFonts w:eastAsia="Times New Roman" w:cs="Times New Roman"/>
          <w:szCs w:val="26"/>
          <w:lang w:eastAsia="en-US"/>
        </w:rPr>
        <w:t>Type of wall: Not resistant to formalin.</w:t>
      </w:r>
    </w:p>
    <w:p w14:paraId="34BB94C5"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P3 laboratories (3rd floor):</w:t>
      </w:r>
      <w:r>
        <w:rPr>
          <w:rFonts w:ascii="MS Mincho" w:eastAsia="MS Mincho" w:hAnsi="MS Mincho" w:cs="MS Mincho"/>
          <w:szCs w:val="26"/>
          <w:lang w:eastAsia="en-US"/>
        </w:rPr>
        <w:t xml:space="preserve"> </w:t>
      </w:r>
      <w:r>
        <w:rPr>
          <w:rFonts w:eastAsia="Times New Roman" w:cs="Times New Roman"/>
          <w:szCs w:val="26"/>
          <w:lang w:eastAsia="en-US"/>
        </w:rPr>
        <w:t>Four rooms and a corridor in the middle are separated by air-tight panels. Height of roof: 2500 mm. Type of wall: Plant fabricated panels, resistant to formalin.</w:t>
      </w:r>
    </w:p>
    <w:p w14:paraId="1B472295"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Office (3rd floor):</w:t>
      </w:r>
      <w:r>
        <w:rPr>
          <w:rFonts w:ascii="MS Mincho" w:eastAsia="MS Mincho" w:hAnsi="MS Mincho" w:cs="MS Mincho"/>
          <w:szCs w:val="26"/>
          <w:lang w:eastAsia="en-US"/>
        </w:rPr>
        <w:t xml:space="preserve"> </w:t>
      </w:r>
      <w:r>
        <w:rPr>
          <w:rFonts w:eastAsia="Times New Roman" w:cs="Times New Roman"/>
          <w:szCs w:val="26"/>
          <w:lang w:eastAsia="en-US"/>
        </w:rPr>
        <w:t>A management office is located between P2 laboratories zone and P3 laboratories zone. Height of roof: 2500 mm. Type of wall: Not resistant to formalin.</w:t>
      </w:r>
    </w:p>
    <w:p w14:paraId="13067FE1" w14:textId="77777777" w:rsidR="0045599E" w:rsidRDefault="008459B3">
      <w:pPr>
        <w:snapToGrid w:val="0"/>
        <w:rPr>
          <w:rFonts w:ascii="MS PMincho" w:eastAsia="MS PMincho" w:hAnsi="MS PMincho"/>
          <w:sz w:val="21"/>
          <w:szCs w:val="21"/>
        </w:rPr>
      </w:pPr>
      <w:r>
        <w:rPr>
          <w:noProof/>
          <w:lang w:eastAsia="en-US"/>
        </w:rPr>
        <w:drawing>
          <wp:anchor distT="0" distB="0" distL="114300" distR="114300" simplePos="0" relativeHeight="251656192" behindDoc="0" locked="0" layoutInCell="1" allowOverlap="1" wp14:anchorId="755A8AF7" wp14:editId="2D920C4F">
            <wp:simplePos x="0" y="0"/>
            <wp:positionH relativeFrom="column">
              <wp:posOffset>-265430</wp:posOffset>
            </wp:positionH>
            <wp:positionV relativeFrom="paragraph">
              <wp:posOffset>126365</wp:posOffset>
            </wp:positionV>
            <wp:extent cx="6000750" cy="2470150"/>
            <wp:effectExtent l="0" t="0" r="0" b="635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l="5289" t="29083" r="56778" b="44629"/>
                    <a:stretch>
                      <a:fillRect/>
                    </a:stretch>
                  </pic:blipFill>
                  <pic:spPr bwMode="auto">
                    <a:xfrm>
                      <a:off x="0" y="0"/>
                      <a:ext cx="6000750" cy="2470150"/>
                    </a:xfrm>
                    <a:prstGeom prst="rect">
                      <a:avLst/>
                    </a:prstGeom>
                    <a:noFill/>
                    <a:ln>
                      <a:noFill/>
                    </a:ln>
                  </pic:spPr>
                </pic:pic>
              </a:graphicData>
            </a:graphic>
          </wp:anchor>
        </w:drawing>
      </w:r>
    </w:p>
    <w:p w14:paraId="7B6494BB" w14:textId="77777777" w:rsidR="0045599E" w:rsidRDefault="0045599E">
      <w:pPr>
        <w:snapToGrid w:val="0"/>
        <w:rPr>
          <w:rFonts w:ascii="MS PMincho" w:eastAsia="MS PMincho" w:hAnsi="MS PMincho"/>
          <w:sz w:val="21"/>
          <w:szCs w:val="21"/>
        </w:rPr>
      </w:pPr>
    </w:p>
    <w:p w14:paraId="5CAABA66" w14:textId="77777777" w:rsidR="0045599E" w:rsidRDefault="0045599E">
      <w:pPr>
        <w:snapToGrid w:val="0"/>
        <w:rPr>
          <w:rFonts w:ascii="MS PMincho" w:eastAsia="MS PMincho" w:hAnsi="MS PMincho"/>
          <w:sz w:val="21"/>
          <w:szCs w:val="21"/>
        </w:rPr>
      </w:pPr>
    </w:p>
    <w:p w14:paraId="1CBDCD9F" w14:textId="77777777" w:rsidR="0045599E" w:rsidRDefault="007F61AA">
      <w:pPr>
        <w:snapToGrid w:val="0"/>
        <w:rPr>
          <w:rFonts w:ascii="MS PMincho" w:eastAsia="MS PMincho" w:hAnsi="MS PMincho"/>
          <w:sz w:val="21"/>
          <w:szCs w:val="21"/>
        </w:rPr>
      </w:pPr>
      <w:r>
        <w:rPr>
          <w:noProof/>
        </w:rPr>
        <w:pict w14:anchorId="56EEFFCD">
          <v:rect id="Rectangle 127" o:spid="_x0000_s1759" style="position:absolute;margin-left:272.9pt;margin-top:9.9pt;width:106.6pt;height:109pt;z-index:251452928;visibility:visible" fillcolor="red" stroked="f">
            <v:fill opacity="32896f"/>
            <v:path arrowok="t"/>
          </v:rect>
        </w:pict>
      </w:r>
    </w:p>
    <w:p w14:paraId="38861C30" w14:textId="77777777" w:rsidR="0045599E" w:rsidRDefault="007F61AA">
      <w:pPr>
        <w:snapToGrid w:val="0"/>
        <w:rPr>
          <w:rFonts w:ascii="MS PMincho" w:eastAsia="MS PMincho" w:hAnsi="MS PMincho"/>
          <w:sz w:val="21"/>
          <w:szCs w:val="21"/>
        </w:rPr>
      </w:pPr>
      <w:r>
        <w:rPr>
          <w:noProof/>
        </w:rPr>
        <w:pict w14:anchorId="29D831CB">
          <v:rect id="Rectangle 126" o:spid="_x0000_s1758" style="position:absolute;margin-left:72.4pt;margin-top:5.1pt;width:99.8pt;height:100pt;z-index:251444736;visibility:visible" fillcolor="fuchsia" stroked="f">
            <v:fill opacity="32896f"/>
            <v:path arrowok="t"/>
          </v:rect>
        </w:pict>
      </w:r>
    </w:p>
    <w:p w14:paraId="0BF42599" w14:textId="77777777" w:rsidR="0045599E" w:rsidRDefault="0045599E">
      <w:pPr>
        <w:snapToGrid w:val="0"/>
        <w:rPr>
          <w:rFonts w:ascii="MS PMincho" w:eastAsia="MS PMincho" w:hAnsi="MS PMincho"/>
          <w:sz w:val="21"/>
          <w:szCs w:val="21"/>
        </w:rPr>
      </w:pPr>
    </w:p>
    <w:p w14:paraId="30530EFD" w14:textId="77777777" w:rsidR="0045599E" w:rsidRDefault="0045599E">
      <w:pPr>
        <w:snapToGrid w:val="0"/>
        <w:rPr>
          <w:rFonts w:ascii="MS PMincho" w:eastAsia="MS PMincho" w:hAnsi="MS PMincho"/>
          <w:sz w:val="21"/>
          <w:szCs w:val="21"/>
        </w:rPr>
      </w:pPr>
    </w:p>
    <w:p w14:paraId="7D72C06C" w14:textId="77777777" w:rsidR="0045599E" w:rsidRDefault="0045599E">
      <w:pPr>
        <w:snapToGrid w:val="0"/>
        <w:rPr>
          <w:rFonts w:ascii="MS PMincho" w:eastAsia="MS PMincho" w:hAnsi="MS PMincho"/>
          <w:sz w:val="21"/>
          <w:szCs w:val="21"/>
        </w:rPr>
      </w:pPr>
    </w:p>
    <w:p w14:paraId="364CD823" w14:textId="77777777" w:rsidR="0045599E" w:rsidRDefault="007F61AA">
      <w:pPr>
        <w:snapToGrid w:val="0"/>
        <w:rPr>
          <w:rFonts w:ascii="MS PMincho" w:eastAsia="MS PMincho" w:hAnsi="MS PMincho"/>
          <w:sz w:val="21"/>
          <w:szCs w:val="21"/>
        </w:rPr>
      </w:pPr>
      <w:r>
        <w:rPr>
          <w:noProof/>
        </w:rPr>
        <w:pict w14:anchorId="65FAF5D0">
          <v:shape id="Text Box 125" o:spid="_x0000_s1069" type="#_x0000_t202" style="position:absolute;margin-left:285.1pt;margin-top:10.2pt;width:85.5pt;height:32.2pt;z-index:25146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" fillcolor="red" stroked="f">
            <v:fill opacity="32896f"/>
            <v:path arrowok="t"/>
            <v:textbox>
              <w:txbxContent>
                <w:p w14:paraId="07EF1794" w14:textId="77777777" w:rsidR="007F61AA" w:rsidRDefault="007F61AA">
                  <w:pPr>
                    <w:spacing w:line="0" w:lineRule="atLeast"/>
                    <w:ind w:left="1"/>
                    <w:rPr>
                      <w:b/>
                      <w:color w:val="FFFFFF"/>
                      <w:sz w:val="21"/>
                      <w:szCs w:val="21"/>
                    </w:rPr>
                  </w:pPr>
                  <w:r>
                    <w:rPr>
                      <w:rFonts w:hint="eastAsia"/>
                      <w:b/>
                      <w:color w:val="FFFFFF"/>
                      <w:sz w:val="21"/>
                      <w:szCs w:val="21"/>
                    </w:rPr>
                    <w:t>P3 laboratories zone</w:t>
                  </w:r>
                </w:p>
              </w:txbxContent>
            </v:textbox>
          </v:shape>
        </w:pict>
      </w:r>
      <w:r>
        <w:rPr>
          <w:noProof/>
        </w:rPr>
        <w:pict w14:anchorId="67B507D3">
          <v:shape id="Text Box 124" o:spid="_x0000_s1070" type="#_x0000_t202" style="position:absolute;margin-left:80.5pt;margin-top:11.4pt;width:83.3pt;height:32.35pt;z-index:25146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" fillcolor="fuchsia" stroked="f">
            <v:fill opacity="32896f"/>
            <v:path arrowok="t"/>
            <v:textbox>
              <w:txbxContent>
                <w:p w14:paraId="0B1E30BC" w14:textId="77777777" w:rsidR="007F61AA" w:rsidRDefault="007F61AA">
                  <w:pPr>
                    <w:spacing w:line="0" w:lineRule="atLeast"/>
                    <w:rPr>
                      <w:b/>
                      <w:color w:val="FFFFFF"/>
                      <w:sz w:val="21"/>
                      <w:szCs w:val="21"/>
                    </w:rPr>
                  </w:pPr>
                  <w:r>
                    <w:rPr>
                      <w:rFonts w:hint="eastAsia"/>
                      <w:b/>
                      <w:color w:val="FFFFFF"/>
                      <w:sz w:val="21"/>
                      <w:szCs w:val="21"/>
                    </w:rPr>
                    <w:t>P2 laboratories zone</w:t>
                  </w:r>
                </w:p>
                <w:p w14:paraId="204052C6" w14:textId="77777777" w:rsidR="007F61AA" w:rsidRDefault="007F61AA">
                  <w:pPr>
                    <w:spacing w:line="0" w:lineRule="atLeast"/>
                    <w:ind w:firstLineChars="100" w:firstLine="206"/>
                    <w:rPr>
                      <w:b/>
                      <w:color w:val="FFFFFF"/>
                      <w:sz w:val="21"/>
                      <w:szCs w:val="21"/>
                    </w:rPr>
                  </w:pPr>
                  <w:r>
                    <w:rPr>
                      <w:rFonts w:hint="eastAsia"/>
                      <w:b/>
                      <w:color w:val="FFFFFF"/>
                      <w:sz w:val="21"/>
                      <w:szCs w:val="21"/>
                    </w:rPr>
                    <w:t>ゾーン</w:t>
                  </w:r>
                </w:p>
              </w:txbxContent>
            </v:textbox>
          </v:shape>
        </w:pict>
      </w:r>
    </w:p>
    <w:p w14:paraId="3D0C7595"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Machine room (4</w:t>
      </w:r>
      <w:r>
        <w:rPr>
          <w:rFonts w:eastAsia="Times New Roman" w:cs="Times New Roman"/>
          <w:szCs w:val="26"/>
          <w:vertAlign w:val="superscript"/>
          <w:lang w:eastAsia="en-US"/>
        </w:rPr>
        <w:t>th</w:t>
      </w:r>
      <w:r>
        <w:rPr>
          <w:rFonts w:eastAsia="Times New Roman" w:cs="Times New Roman"/>
          <w:szCs w:val="26"/>
          <w:lang w:eastAsia="en-US"/>
        </w:rPr>
        <w:t xml:space="preserve"> floor):</w:t>
      </w:r>
    </w:p>
    <w:p w14:paraId="220797D1" w14:textId="77777777" w:rsidR="0045599E" w:rsidRDefault="0045599E">
      <w:pPr>
        <w:snapToGrid w:val="0"/>
        <w:rPr>
          <w:rFonts w:ascii="MS PMincho" w:eastAsia="MS PMincho" w:hAnsi="MS PMincho"/>
          <w:sz w:val="21"/>
          <w:szCs w:val="21"/>
        </w:rPr>
      </w:pPr>
    </w:p>
    <w:p w14:paraId="1857F9BB" w14:textId="77777777" w:rsidR="0045599E" w:rsidRDefault="007F61AA">
      <w:pPr>
        <w:rPr>
          <w:rFonts w:ascii="MS PMincho" w:eastAsia="MS PMincho" w:hAnsi="MS PMincho"/>
          <w:sz w:val="21"/>
          <w:szCs w:val="21"/>
        </w:rPr>
      </w:pPr>
      <w:r>
        <w:rPr>
          <w:noProof/>
          <w:lang w:eastAsia="en-US"/>
        </w:rPr>
        <w:pict w14:anchorId="26FA0CA2">
          <v:group id="Group 113" o:spid="_x0000_s1753" style="position:absolute;margin-left:11.65pt;margin-top:-26.7pt;width:471.8pt;height:212.15pt;z-index:251478528" coordorigin="1424,11263" coordsize="9436,42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">
            <v:shape id="Picture 12" o:spid="_x0000_s1757" type="#_x0000_t75" style="position:absolute;left:1424;top:11263;width:9436;height:4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">
              <v:imagedata r:id="rId13" o:title="" croptop="4691f" cropbottom="33444f" cropright="28753f"/>
              <o:lock v:ext="edit" aspectratio="f"/>
            </v:shape>
            <v:group id="Group 13" o:spid="_x0000_s1754" style="position:absolute;left:2762;top:12396;width:6480;height:1626" coordorigin="2762,12396" coordsize="6480,1626">
              <v:rect id="Rectangle 14" o:spid="_x0000_s1756" style="position:absolute;left:2762;top:12396;width:1816;height:1608;visibility:visible" fillcolor="lime" stroked="f">
                <v:fill opacity="32896f"/>
                <v:path arrowok="t"/>
              </v:rect>
              <v:rect id="Rectangle 15" o:spid="_x0000_s1755" style="position:absolute;left:4696;top:12398;width:4546;height:1624;visibility:visible" fillcolor="fuchsia" stroked="f">
                <v:fill opacity="32896f"/>
                <v:path arrowok="t"/>
              </v:rect>
            </v:group>
          </v:group>
        </w:pict>
      </w:r>
    </w:p>
    <w:p w14:paraId="02143562" w14:textId="77777777" w:rsidR="0045599E" w:rsidRDefault="0045599E">
      <w:pPr>
        <w:rPr>
          <w:rFonts w:ascii="MS PMincho" w:eastAsia="MS PMincho" w:hAnsi="MS PMincho"/>
          <w:sz w:val="21"/>
          <w:szCs w:val="21"/>
        </w:rPr>
      </w:pPr>
    </w:p>
    <w:p w14:paraId="5C5097CA" w14:textId="77777777" w:rsidR="0045599E" w:rsidRDefault="0045599E">
      <w:pPr>
        <w:rPr>
          <w:rFonts w:ascii="MS PMincho" w:eastAsia="MS PMincho" w:hAnsi="MS PMincho"/>
          <w:sz w:val="21"/>
          <w:szCs w:val="21"/>
        </w:rPr>
      </w:pPr>
    </w:p>
    <w:p w14:paraId="1ADBFA27" w14:textId="77777777" w:rsidR="0045599E" w:rsidRDefault="0045599E">
      <w:pPr>
        <w:rPr>
          <w:rFonts w:ascii="MS PMincho" w:eastAsia="MS PMincho" w:hAnsi="MS PMincho"/>
          <w:sz w:val="21"/>
          <w:szCs w:val="21"/>
        </w:rPr>
      </w:pPr>
    </w:p>
    <w:p w14:paraId="04186584" w14:textId="77777777" w:rsidR="0045599E" w:rsidRDefault="0045599E">
      <w:pPr>
        <w:rPr>
          <w:rFonts w:ascii="MS PMincho" w:eastAsia="MS PMincho" w:hAnsi="MS PMincho"/>
          <w:sz w:val="21"/>
          <w:szCs w:val="21"/>
        </w:rPr>
      </w:pPr>
    </w:p>
    <w:p w14:paraId="36FB2709" w14:textId="77777777" w:rsidR="0045599E" w:rsidRDefault="0045599E">
      <w:pPr>
        <w:rPr>
          <w:rFonts w:ascii="MS PMincho" w:eastAsia="MS PMincho" w:hAnsi="MS PMincho"/>
          <w:sz w:val="21"/>
          <w:szCs w:val="21"/>
        </w:rPr>
      </w:pPr>
    </w:p>
    <w:p w14:paraId="5C1552F1" w14:textId="77777777" w:rsidR="0045599E" w:rsidRDefault="0045599E">
      <w:pPr>
        <w:rPr>
          <w:rFonts w:ascii="MS PMincho" w:eastAsia="MS PMincho" w:hAnsi="MS PMincho"/>
          <w:sz w:val="21"/>
          <w:szCs w:val="21"/>
        </w:rPr>
      </w:pPr>
    </w:p>
    <w:p w14:paraId="391BDD1D" w14:textId="77777777" w:rsidR="0045599E" w:rsidRDefault="0045599E">
      <w:pPr>
        <w:rPr>
          <w:rFonts w:ascii="MS PMincho" w:eastAsia="MS PMincho" w:hAnsi="MS PMincho"/>
          <w:sz w:val="21"/>
          <w:szCs w:val="21"/>
        </w:rPr>
      </w:pPr>
    </w:p>
    <w:p w14:paraId="7CFE7B25" w14:textId="77777777" w:rsidR="0045599E" w:rsidRDefault="0045599E">
      <w:pPr>
        <w:rPr>
          <w:rFonts w:ascii="MS PMincho" w:eastAsia="MS PMincho" w:hAnsi="MS PMincho"/>
          <w:sz w:val="21"/>
          <w:szCs w:val="21"/>
        </w:rPr>
      </w:pPr>
    </w:p>
    <w:p w14:paraId="49C743EF" w14:textId="77777777" w:rsidR="0045599E" w:rsidRDefault="008459B3" w:rsidP="00220CC4">
      <w:pPr>
        <w:pStyle w:val="Heading2"/>
      </w:pPr>
      <w:bookmarkStart w:id="83" w:name="_Toc47971635"/>
      <w:bookmarkStart w:id="84" w:name="_Toc47984734"/>
      <w:bookmarkStart w:id="85" w:name="_Toc47971636"/>
      <w:bookmarkStart w:id="86" w:name="_Toc47984735"/>
      <w:bookmarkStart w:id="87" w:name="_Toc47971637"/>
      <w:bookmarkStart w:id="88" w:name="_Toc47984736"/>
      <w:bookmarkStart w:id="89" w:name="_Toc47971638"/>
      <w:bookmarkStart w:id="90" w:name="_Toc47984737"/>
      <w:bookmarkStart w:id="91" w:name="_Toc57190928"/>
      <w:bookmarkEnd w:id="83"/>
      <w:bookmarkEnd w:id="84"/>
      <w:bookmarkEnd w:id="85"/>
      <w:bookmarkEnd w:id="86"/>
      <w:bookmarkEnd w:id="87"/>
      <w:bookmarkEnd w:id="88"/>
      <w:bookmarkEnd w:id="89"/>
      <w:bookmarkEnd w:id="90"/>
      <w:r>
        <w:t>3. Equipment</w:t>
      </w:r>
      <w:bookmarkEnd w:id="91"/>
    </w:p>
    <w:p w14:paraId="7C860DA6" w14:textId="77777777" w:rsidR="0045599E" w:rsidRDefault="008459B3" w:rsidP="007F61AA">
      <w:pPr>
        <w:pStyle w:val="Heading3"/>
        <w:rPr>
          <w:i/>
          <w:iCs/>
        </w:rPr>
      </w:pPr>
      <w:bookmarkStart w:id="92" w:name="_Toc57190929"/>
      <w:r>
        <w:t>3.1. Personal Protective Equipment (PPE)</w:t>
      </w:r>
      <w:bookmarkEnd w:id="92"/>
    </w:p>
    <w:p w14:paraId="3DC693BD"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Laboratories select the appropriate personal protective equipment for each test operations and types of pathogens based on the results of risk assessment. The Lab Manager is responsible for ensuring the availability of the appropriate PPE (quantity, type, size) for employees and ensuring staff are trained to properly use the PPE.</w:t>
      </w:r>
    </w:p>
    <w:p w14:paraId="061E8C03"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Personal protective equipment used in laboratories at the Institute includes:</w:t>
      </w:r>
    </w:p>
    <w:p w14:paraId="5CEDF41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Hairnet;</w:t>
      </w:r>
    </w:p>
    <w:p w14:paraId="2FBA7F4F"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Goggles;</w:t>
      </w:r>
    </w:p>
    <w:p w14:paraId="20B2C8D3"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Face shield;</w:t>
      </w:r>
    </w:p>
    <w:p w14:paraId="05CF194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Masks;</w:t>
      </w:r>
    </w:p>
    <w:p w14:paraId="750A5FDC"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Lab blouse;</w:t>
      </w:r>
    </w:p>
    <w:p w14:paraId="2A0C604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Lab gown</w:t>
      </w:r>
    </w:p>
    <w:p w14:paraId="37D73AAC"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Anti-epidemic suit;</w:t>
      </w:r>
    </w:p>
    <w:p w14:paraId="56F2A403"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Tyvek;</w:t>
      </w:r>
    </w:p>
    <w:p w14:paraId="358AE487"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Gloves;</w:t>
      </w:r>
    </w:p>
    <w:p w14:paraId="2C6DD5E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Closed toe shoes / sandals;</w:t>
      </w:r>
    </w:p>
    <w:p w14:paraId="0CB4B87F"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lastRenderedPageBreak/>
        <w:t>Shoe cover;</w:t>
      </w:r>
    </w:p>
    <w:p w14:paraId="0C1699FC"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Boots.</w:t>
      </w:r>
    </w:p>
    <w:p w14:paraId="5A1E14B7"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For BSL III labs, follow the procedure of BSL II lab management, code QL09-QT01 (see Annex II).</w:t>
      </w:r>
    </w:p>
    <w:p w14:paraId="4F0D84D9"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In the BSL II laboratories at the Institute, the test staff when entering the laboratory must use at least a lab blouse and closed toe sandals. Depending on each operation performed in the laboratory to choose additional suitable PPE such as gloves, masks, glasses, hats, gowns…</w:t>
      </w:r>
    </w:p>
    <w:p w14:paraId="54AE66E7" w14:textId="77777777" w:rsidR="0045599E" w:rsidRDefault="008459B3">
      <w:pPr>
        <w:pStyle w:val="ListParagraph"/>
        <w:numPr>
          <w:ilvl w:val="0"/>
          <w:numId w:val="62"/>
        </w:numPr>
        <w:rPr>
          <w:lang w:eastAsia="zh-TW"/>
        </w:rPr>
      </w:pPr>
      <w:r>
        <w:rPr>
          <w:lang w:eastAsia="zh-TW"/>
        </w:rPr>
        <w:t>Protective clothing</w:t>
      </w:r>
    </w:p>
    <w:p w14:paraId="41AE7F3D"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Protective clothing helps to prevent contamination of pathogens or dangerous chemicals on the body or normal clothes. The protective tops used in laboratories are long-sleeved blouses with a suitable length. In some operations to handle a dangerous pathogen, lab staff may use front cover gowns over the blouses.</w:t>
      </w:r>
    </w:p>
    <w:p w14:paraId="5E542066"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Laboratories must arrange suitable areas for taking off/ putting on protective clothing to prevent contamination to surrounding areas (shared corridors, administrative areas, offices ...). Protective clothing must be separated from general clothing.</w:t>
      </w:r>
    </w:p>
    <w:p w14:paraId="5C6BCFB4"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Lab staff must wear lab blouses throughout working time in the lab. Do not wear blouse used in the lab to outside the laboratory area (shared corridors, administrative area, office, toilet ...)</w:t>
      </w:r>
    </w:p>
    <w:p w14:paraId="2F0C26C0"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The used lab clothing must be collected at least once a week or when necessary and transferred to the Decontamination Department, the Center of Laboratory Quality Assurance and Calibration for laundry. The used protective clothing must be washed in washing equipment designated for washing the laboratory's protective clothing.</w:t>
      </w:r>
    </w:p>
    <w:p w14:paraId="00375EFB"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The order of putting on or taking off the protective clothing depends on each kind of clothing (one piece or separate pieces) or on each specific situation, but it must follow the principle: remove the part with the highest risk of pathogen contamination first, remove from outside to inside, specifically</w:t>
      </w:r>
      <w:r>
        <w:rPr>
          <w:rFonts w:eastAsia="PMingLiU" w:cs="Times New Roman"/>
          <w:kern w:val="2"/>
          <w:szCs w:val="26"/>
          <w:lang w:eastAsia="zh-TW"/>
        </w:rPr>
        <w:t>:</w:t>
      </w:r>
    </w:p>
    <w:p w14:paraId="674384B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The nose and mouth need to be protected most carefully, so the mask is worn first and will be removed last.</w:t>
      </w:r>
    </w:p>
    <w:p w14:paraId="24486AC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lastRenderedPageBreak/>
        <w:t>After working with pathogens, lab staff should spray the entire surface of PPE before removing it.</w:t>
      </w:r>
    </w:p>
    <w:p w14:paraId="09344E66"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The outer gloves directly contact with the specimen. Thus, they are the most likely to be contaminated, so removed them first.</w:t>
      </w:r>
    </w:p>
    <w:p w14:paraId="36B06231"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When working with dangerous pathogens, if staff wear boots, soak and wash the boots in disinfectant solution for at least 30 seconds. If disposable shoe bags are used, remove them and put in bags, in bins of infectious waste.</w:t>
      </w:r>
    </w:p>
    <w:p w14:paraId="27B3C20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The dirty side only contacts with the dirty side (contaminated face), the clean side contacts with clean side. When taking off the PPE, make sure to curl up the clothes, the inside will turn outwards.</w:t>
      </w:r>
    </w:p>
    <w:p w14:paraId="362834C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In case of taking part in epidemic prevention and control or collecting samples in the field, lab staff should wear full set of anti-epidemic clothing including: gown, pants, hairnet, goggles, mask, gloves, shoe covers. The procedure to put on or take off this set is also very important to avoid the risk of being contaminated with the pathogens. Lab staff shall conduct different steps to put on or take off anti-epidemic clothing.</w:t>
      </w:r>
    </w:p>
    <w:p w14:paraId="3F7E92A3"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t xml:space="preserve">Example of the procedure to put on and take off single-use protective equipment in labs (separated top, pants, shoe covers and goggles) demonstrated in the picture as follows: </w:t>
      </w:r>
    </w:p>
    <w:tbl>
      <w:tblPr>
        <w:tblW w:w="97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8"/>
        <w:gridCol w:w="3788"/>
        <w:gridCol w:w="729"/>
        <w:gridCol w:w="729"/>
        <w:gridCol w:w="3747"/>
      </w:tblGrid>
      <w:tr w:rsidR="0045599E" w14:paraId="16CDB7A7" w14:textId="77777777">
        <w:trPr>
          <w:trHeight w:val="429"/>
        </w:trPr>
        <w:tc>
          <w:tcPr>
            <w:tcW w:w="748" w:type="dxa"/>
            <w:vAlign w:val="center"/>
          </w:tcPr>
          <w:p w14:paraId="75CC3BD9" w14:textId="77777777" w:rsidR="0045599E" w:rsidRDefault="008459B3">
            <w:pPr>
              <w:widowControl w:val="0"/>
              <w:spacing w:before="60" w:after="60" w:line="276" w:lineRule="auto"/>
              <w:jc w:val="center"/>
              <w:rPr>
                <w:rFonts w:eastAsia="PMingLiU" w:cs="Times New Roman"/>
                <w:b/>
                <w:kern w:val="2"/>
                <w:szCs w:val="26"/>
                <w:lang w:eastAsia="zh-TW"/>
              </w:rPr>
            </w:pPr>
            <w:r>
              <w:rPr>
                <w:rFonts w:eastAsia="PMingLiU" w:cs="Times New Roman"/>
                <w:b/>
                <w:kern w:val="2"/>
                <w:szCs w:val="26"/>
                <w:lang w:eastAsia="zh-TW"/>
              </w:rPr>
              <w:t>No.</w:t>
            </w:r>
          </w:p>
        </w:tc>
        <w:tc>
          <w:tcPr>
            <w:tcW w:w="3788" w:type="dxa"/>
            <w:vAlign w:val="center"/>
          </w:tcPr>
          <w:p w14:paraId="3720DC5C" w14:textId="77777777" w:rsidR="0045599E" w:rsidRDefault="008459B3">
            <w:pPr>
              <w:widowControl w:val="0"/>
              <w:spacing w:before="60" w:after="60" w:line="276" w:lineRule="auto"/>
              <w:jc w:val="both"/>
              <w:rPr>
                <w:rFonts w:eastAsia="PMingLiU" w:cs="Times New Roman"/>
                <w:b/>
                <w:kern w:val="2"/>
                <w:szCs w:val="26"/>
                <w:lang w:eastAsia="zh-TW"/>
              </w:rPr>
            </w:pPr>
            <w:r>
              <w:rPr>
                <w:rFonts w:eastAsia="PMingLiU" w:cs="Times New Roman"/>
                <w:b/>
                <w:kern w:val="2"/>
                <w:szCs w:val="26"/>
                <w:lang w:eastAsia="zh-TW"/>
              </w:rPr>
              <w:t>Protective equipment</w:t>
            </w:r>
          </w:p>
        </w:tc>
        <w:tc>
          <w:tcPr>
            <w:tcW w:w="729" w:type="dxa"/>
            <w:vAlign w:val="center"/>
          </w:tcPr>
          <w:p w14:paraId="02B277E3" w14:textId="77777777" w:rsidR="0045599E" w:rsidRDefault="008459B3">
            <w:pPr>
              <w:widowControl w:val="0"/>
              <w:spacing w:before="60" w:after="60" w:line="276" w:lineRule="auto"/>
              <w:jc w:val="center"/>
              <w:rPr>
                <w:rFonts w:eastAsia="PMingLiU" w:cs="Times New Roman"/>
                <w:b/>
                <w:kern w:val="2"/>
                <w:szCs w:val="26"/>
                <w:lang w:eastAsia="zh-TW"/>
              </w:rPr>
            </w:pPr>
            <w:r>
              <w:rPr>
                <w:rFonts w:eastAsia="PMingLiU" w:cs="Times New Roman"/>
                <w:b/>
                <w:kern w:val="2"/>
                <w:szCs w:val="26"/>
                <w:lang w:eastAsia="zh-TW"/>
              </w:rPr>
              <w:t>Put on</w:t>
            </w:r>
          </w:p>
        </w:tc>
        <w:tc>
          <w:tcPr>
            <w:tcW w:w="729" w:type="dxa"/>
            <w:vAlign w:val="center"/>
          </w:tcPr>
          <w:p w14:paraId="13ADF75D" w14:textId="77777777" w:rsidR="0045599E" w:rsidRDefault="008459B3">
            <w:pPr>
              <w:widowControl w:val="0"/>
              <w:spacing w:before="60" w:after="60" w:line="276" w:lineRule="auto"/>
              <w:jc w:val="center"/>
              <w:rPr>
                <w:rFonts w:eastAsia="PMingLiU" w:cs="Times New Roman"/>
                <w:b/>
                <w:kern w:val="2"/>
                <w:szCs w:val="26"/>
                <w:lang w:eastAsia="zh-TW"/>
              </w:rPr>
            </w:pPr>
            <w:r>
              <w:rPr>
                <w:rFonts w:eastAsia="PMingLiU" w:cs="Times New Roman"/>
                <w:b/>
                <w:kern w:val="2"/>
                <w:szCs w:val="26"/>
                <w:lang w:eastAsia="zh-TW"/>
              </w:rPr>
              <w:t>Take off</w:t>
            </w:r>
          </w:p>
        </w:tc>
        <w:tc>
          <w:tcPr>
            <w:tcW w:w="3747" w:type="dxa"/>
            <w:vMerge w:val="restart"/>
            <w:tcBorders>
              <w:top w:val="nil"/>
              <w:bottom w:val="nil"/>
              <w:right w:val="nil"/>
            </w:tcBorders>
            <w:vAlign w:val="center"/>
          </w:tcPr>
          <w:p w14:paraId="13F77199" w14:textId="77777777" w:rsidR="0045599E" w:rsidRDefault="007F61AA">
            <w:pPr>
              <w:widowControl w:val="0"/>
              <w:spacing w:before="60" w:after="60" w:line="276" w:lineRule="auto"/>
              <w:jc w:val="both"/>
              <w:rPr>
                <w:rFonts w:eastAsia="PMingLiU" w:cs="Times New Roman"/>
                <w:kern w:val="2"/>
                <w:szCs w:val="26"/>
                <w:lang w:eastAsia="zh-TW"/>
              </w:rPr>
            </w:pPr>
            <w:r>
              <w:rPr>
                <w:noProof/>
              </w:rPr>
              <w:pict w14:anchorId="61C37AAA">
                <v:shape id="Text Box 38" o:spid="_x0000_s1071" type="#_x0000_t202" style="position:absolute;left:0;text-align:left;margin-left:114.7pt;margin-top:120.55pt;width:36.6pt;height:41.05pt;z-index:251354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" stroked="f">
                  <v:path arrowok="t"/>
                  <v:textbox>
                    <w:txbxContent>
                      <w:p w14:paraId="40F2E8F6" w14:textId="77777777" w:rsidR="007F61AA" w:rsidRDefault="007F61AA">
                        <w:pPr>
                          <w:rPr>
                            <w:color w:val="4F6228"/>
                            <w:sz w:val="16"/>
                            <w:szCs w:val="16"/>
                          </w:rPr>
                        </w:pPr>
                        <w:r>
                          <w:rPr>
                            <w:color w:val="4F6228"/>
                            <w:sz w:val="16"/>
                            <w:szCs w:val="16"/>
                          </w:rPr>
                          <w:t>L2:1</w:t>
                        </w:r>
                      </w:p>
                      <w:p w14:paraId="41E00294" w14:textId="77777777" w:rsidR="007F61AA" w:rsidRDefault="007F61AA">
                        <w:pPr>
                          <w:rPr>
                            <w:color w:val="4F6228"/>
                            <w:sz w:val="16"/>
                            <w:szCs w:val="16"/>
                          </w:rPr>
                        </w:pPr>
                        <w:r>
                          <w:rPr>
                            <w:color w:val="4F6228"/>
                            <w:sz w:val="16"/>
                            <w:szCs w:val="16"/>
                          </w:rPr>
                          <w:t>L1:8</w:t>
                        </w:r>
                      </w:p>
                    </w:txbxContent>
                  </v:textbox>
                </v:shape>
              </w:pict>
            </w:r>
            <w:r>
              <w:rPr>
                <w:noProof/>
              </w:rPr>
              <w:pict w14:anchorId="2345C777">
                <v:shape id="Text Box 37" o:spid="_x0000_s1072" type="#_x0000_t202" style="position:absolute;left:0;text-align:left;margin-left:-1.05pt;margin-top:120.6pt;width:34.15pt;height:40.85pt;z-index:251403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" stroked="f">
                  <v:path arrowok="t"/>
                  <v:textbox>
                    <w:txbxContent>
                      <w:p w14:paraId="4209AB91" w14:textId="77777777" w:rsidR="007F61AA" w:rsidRDefault="007F61AA">
                        <w:pPr>
                          <w:rPr>
                            <w:color w:val="FF0000"/>
                            <w:sz w:val="16"/>
                            <w:szCs w:val="16"/>
                          </w:rPr>
                        </w:pPr>
                        <w:r>
                          <w:rPr>
                            <w:color w:val="FF0000"/>
                            <w:sz w:val="16"/>
                            <w:szCs w:val="16"/>
                          </w:rPr>
                          <w:t>L1:7</w:t>
                        </w:r>
                      </w:p>
                      <w:p w14:paraId="0807B8C3" w14:textId="77777777" w:rsidR="007F61AA" w:rsidRDefault="007F61AA">
                        <w:pPr>
                          <w:rPr>
                            <w:color w:val="FF0000"/>
                            <w:sz w:val="16"/>
                            <w:szCs w:val="16"/>
                          </w:rPr>
                        </w:pPr>
                        <w:r>
                          <w:rPr>
                            <w:color w:val="FF0000"/>
                            <w:sz w:val="16"/>
                            <w:szCs w:val="16"/>
                          </w:rPr>
                          <w:t>L2:8</w:t>
                        </w:r>
                      </w:p>
                    </w:txbxContent>
                  </v:textbox>
                </v:shape>
              </w:pict>
            </w:r>
            <w:r>
              <w:rPr>
                <w:noProof/>
              </w:rPr>
              <w:pict w14:anchorId="4701F5CC">
                <v:shape id="Text Box 36" o:spid="_x0000_s1073" type="#_x0000_t202" style="position:absolute;left:0;text-align:left;margin-left:115.1pt;margin-top:68.25pt;width:17.9pt;height:19.7pt;z-index:251321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" stroked="f">
                  <v:path arrowok="t"/>
                  <v:textbox>
                    <w:txbxContent>
                      <w:p w14:paraId="7E25E7DB" w14:textId="77777777" w:rsidR="007F61AA" w:rsidRDefault="007F61AA">
                        <w:pPr>
                          <w:rPr>
                            <w:color w:val="4F6228"/>
                            <w:sz w:val="16"/>
                            <w:szCs w:val="16"/>
                          </w:rPr>
                        </w:pPr>
                        <w:r>
                          <w:rPr>
                            <w:color w:val="4F6228"/>
                            <w:sz w:val="16"/>
                            <w:szCs w:val="16"/>
                          </w:rPr>
                          <w:t>2</w:t>
                        </w:r>
                      </w:p>
                    </w:txbxContent>
                  </v:textbox>
                </v:shape>
              </w:pict>
            </w:r>
            <w:r>
              <w:rPr>
                <w:noProof/>
              </w:rPr>
              <w:pict w14:anchorId="313F7D95">
                <v:shape id="Text Box 35" o:spid="_x0000_s1074" type="#_x0000_t202" style="position:absolute;left:0;text-align:left;margin-left:100.55pt;margin-top:35.8pt;width:19.5pt;height:16.75pt;z-index:251330048;visibility:visible;mso-position-horizontal-relative:text;mso-position-vertical-relative:text" stroked="f">
                  <v:path arrowok="t"/>
                  <v:textbox>
                    <w:txbxContent>
                      <w:p w14:paraId="2A52DD72" w14:textId="77777777" w:rsidR="007F61AA" w:rsidRDefault="007F61AA">
                        <w:pPr>
                          <w:rPr>
                            <w:color w:val="4F6228"/>
                            <w:sz w:val="16"/>
                            <w:szCs w:val="16"/>
                          </w:rPr>
                        </w:pPr>
                        <w:r>
                          <w:rPr>
                            <w:color w:val="4F6228"/>
                            <w:sz w:val="16"/>
                            <w:szCs w:val="16"/>
                          </w:rPr>
                          <w:t>6</w:t>
                        </w:r>
                      </w:p>
                    </w:txbxContent>
                  </v:textbox>
                </v:shape>
              </w:pict>
            </w:r>
            <w:r>
              <w:rPr>
                <w:noProof/>
              </w:rPr>
              <w:pict w14:anchorId="6BC19B3D">
                <v:shape id="Text Box 34" o:spid="_x0000_s1075" type="#_x0000_t202" style="position:absolute;left:0;text-align:left;margin-left:100.05pt;margin-top:23.45pt;width:18pt;height:16.55pt;z-index:25133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" stroked="f">
                  <v:path arrowok="t"/>
                  <v:textbox>
                    <w:txbxContent>
                      <w:p w14:paraId="2E3C2EBB" w14:textId="77777777" w:rsidR="007F61AA" w:rsidRDefault="007F61AA">
                        <w:pPr>
                          <w:rPr>
                            <w:color w:val="4F6228"/>
                            <w:sz w:val="16"/>
                            <w:szCs w:val="16"/>
                          </w:rPr>
                        </w:pPr>
                        <w:r>
                          <w:rPr>
                            <w:color w:val="4F6228"/>
                            <w:sz w:val="16"/>
                            <w:szCs w:val="16"/>
                          </w:rPr>
                          <w:t>5</w:t>
                        </w:r>
                      </w:p>
                    </w:txbxContent>
                  </v:textbox>
                </v:shape>
              </w:pict>
            </w:r>
            <w:r>
              <w:rPr>
                <w:noProof/>
              </w:rPr>
              <w:pict w14:anchorId="7D6D5264">
                <v:shape id="Text Box 33" o:spid="_x0000_s1076" type="#_x0000_t202" style="position:absolute;left:0;text-align:left;margin-left:99.15pt;margin-top:8.35pt;width:11.6pt;height:15.25pt;z-index:251346432;visibility:visible;mso-position-horizontal-relative:text;mso-position-vertical-relative:text" stroked="f">
                  <v:path arrowok="t"/>
                  <v:textbox>
                    <w:txbxContent>
                      <w:p w14:paraId="15E68F07" w14:textId="77777777" w:rsidR="007F61AA" w:rsidRDefault="007F61AA">
                        <w:pPr>
                          <w:rPr>
                            <w:color w:val="4F6228"/>
                            <w:sz w:val="16"/>
                            <w:szCs w:val="16"/>
                          </w:rPr>
                        </w:pPr>
                        <w:r>
                          <w:rPr>
                            <w:color w:val="4F6228"/>
                            <w:sz w:val="16"/>
                            <w:szCs w:val="16"/>
                          </w:rPr>
                          <w:t>7</w:t>
                        </w:r>
                      </w:p>
                    </w:txbxContent>
                  </v:textbox>
                </v:shape>
              </w:pict>
            </w:r>
            <w:r>
              <w:rPr>
                <w:noProof/>
              </w:rPr>
              <w:pict w14:anchorId="65FEC16F">
                <v:shape id="Text Box 32" o:spid="_x0000_s1077" type="#_x0000_t202" style="position:absolute;left:0;text-align:left;margin-left:98.55pt;margin-top:210.15pt;width:18.6pt;height:18.55pt;z-index:2513628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" stroked="f">
                  <v:path arrowok="t"/>
                  <v:textbox>
                    <w:txbxContent>
                      <w:p w14:paraId="17C60EB8" w14:textId="77777777" w:rsidR="007F61AA" w:rsidRDefault="007F61AA">
                        <w:pPr>
                          <w:rPr>
                            <w:color w:val="4F6228"/>
                            <w:sz w:val="16"/>
                            <w:szCs w:val="16"/>
                          </w:rPr>
                        </w:pPr>
                        <w:r>
                          <w:rPr>
                            <w:color w:val="4F6228"/>
                            <w:sz w:val="16"/>
                            <w:szCs w:val="16"/>
                          </w:rPr>
                          <w:t>3</w:t>
                        </w:r>
                      </w:p>
                    </w:txbxContent>
                  </v:textbox>
                </v:shape>
              </w:pict>
            </w:r>
            <w:r>
              <w:rPr>
                <w:noProof/>
              </w:rPr>
              <w:pict w14:anchorId="794FA9F2">
                <v:shape id="Text Box 31" o:spid="_x0000_s1078" type="#_x0000_t202" style="position:absolute;left:0;text-align:left;margin-left:102.4pt;margin-top:183.2pt;width:22.95pt;height:18.25pt;z-index:251371008;visibility:visible;mso-position-horizontal-relative:text;mso-position-vertical-relative:text" stroked="f">
                  <v:path arrowok="t"/>
                  <v:textbox>
                    <w:txbxContent>
                      <w:p w14:paraId="49A1D431" w14:textId="77777777" w:rsidR="007F61AA" w:rsidRDefault="007F61AA">
                        <w:pPr>
                          <w:rPr>
                            <w:color w:val="4F6228"/>
                            <w:sz w:val="16"/>
                            <w:szCs w:val="16"/>
                          </w:rPr>
                        </w:pPr>
                        <w:r>
                          <w:rPr>
                            <w:color w:val="4F6228"/>
                            <w:sz w:val="16"/>
                            <w:szCs w:val="16"/>
                          </w:rPr>
                          <w:t>4</w:t>
                        </w:r>
                      </w:p>
                    </w:txbxContent>
                  </v:textbox>
                </v:shape>
              </w:pict>
            </w:r>
            <w:r>
              <w:rPr>
                <w:noProof/>
              </w:rPr>
              <w:pict w14:anchorId="003794F7">
                <v:shape id="Text Box 30" o:spid="_x0000_s1079" type="#_x0000_t202" style="position:absolute;left:0;text-align:left;margin-left:20.65pt;margin-top:23.65pt;width:17.4pt;height:13.65pt;z-index:251379200;visibility:visible;mso-position-horizontal-relative:text;mso-position-vertical-relative:text" stroked="f">
                  <v:path arrowok="t"/>
                  <v:textbox>
                    <w:txbxContent>
                      <w:p w14:paraId="663AC769" w14:textId="77777777" w:rsidR="007F61AA" w:rsidRDefault="007F61AA">
                        <w:pPr>
                          <w:rPr>
                            <w:color w:val="FF0000"/>
                            <w:sz w:val="16"/>
                            <w:szCs w:val="16"/>
                          </w:rPr>
                        </w:pPr>
                        <w:r>
                          <w:rPr>
                            <w:color w:val="FF0000"/>
                            <w:sz w:val="16"/>
                            <w:szCs w:val="16"/>
                          </w:rPr>
                          <w:t>6</w:t>
                        </w:r>
                      </w:p>
                    </w:txbxContent>
                  </v:textbox>
                </v:shape>
              </w:pict>
            </w:r>
            <w:r>
              <w:rPr>
                <w:noProof/>
              </w:rPr>
              <w:pict w14:anchorId="6F5A7882">
                <v:shape id="Text Box 29" o:spid="_x0000_s1080" type="#_x0000_t202" style="position:absolute;left:0;text-align:left;margin-left:17.1pt;margin-top:6.35pt;width:16.05pt;height:17.35pt;z-index:251387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" stroked="f">
                  <v:path arrowok="t"/>
                  <v:textbox>
                    <w:txbxContent>
                      <w:p w14:paraId="5A4195FA" w14:textId="77777777" w:rsidR="007F61AA" w:rsidRDefault="007F61AA">
                        <w:pPr>
                          <w:rPr>
                            <w:color w:val="FF0000"/>
                            <w:sz w:val="16"/>
                            <w:szCs w:val="16"/>
                          </w:rPr>
                        </w:pPr>
                        <w:r>
                          <w:rPr>
                            <w:color w:val="FF0000"/>
                            <w:sz w:val="16"/>
                            <w:szCs w:val="16"/>
                          </w:rPr>
                          <w:t>4</w:t>
                        </w:r>
                      </w:p>
                    </w:txbxContent>
                  </v:textbox>
                </v:shape>
              </w:pict>
            </w:r>
            <w:r>
              <w:rPr>
                <w:noProof/>
              </w:rPr>
              <w:pict w14:anchorId="7CCDF694">
                <v:shape id="Text Box 28" o:spid="_x0000_s1081" type="#_x0000_t202" style="position:absolute;left:0;text-align:left;margin-left:2.05pt;margin-top:71.7pt;width:15.4pt;height:19pt;z-index:2513955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" stroked="f">
                  <v:path arrowok="t"/>
                  <v:textbox>
                    <w:txbxContent>
                      <w:p w14:paraId="6A72938B" w14:textId="77777777" w:rsidR="007F61AA" w:rsidRDefault="007F61AA">
                        <w:pPr>
                          <w:rPr>
                            <w:color w:val="FF0000"/>
                            <w:sz w:val="16"/>
                            <w:szCs w:val="16"/>
                          </w:rPr>
                        </w:pPr>
                        <w:r>
                          <w:rPr>
                            <w:color w:val="FF0000"/>
                            <w:sz w:val="16"/>
                            <w:szCs w:val="16"/>
                          </w:rPr>
                          <w:t>3</w:t>
                        </w:r>
                      </w:p>
                    </w:txbxContent>
                  </v:textbox>
                </v:shape>
              </w:pict>
            </w:r>
            <w:r>
              <w:rPr>
                <w:noProof/>
              </w:rPr>
              <w:pict w14:anchorId="047994D0">
                <v:shape id="Text Box 27" o:spid="_x0000_s1082" type="#_x0000_t202" style="position:absolute;left:0;text-align:left;margin-left:12.6pt;margin-top:210.2pt;width:13.7pt;height:18.55pt;z-index:2514119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" stroked="f">
                  <v:path arrowok="t"/>
                  <v:textbox>
                    <w:txbxContent>
                      <w:p w14:paraId="514F6BC1" w14:textId="77777777" w:rsidR="007F61AA" w:rsidRDefault="007F61AA">
                        <w:pPr>
                          <w:rPr>
                            <w:color w:val="FF0000"/>
                            <w:sz w:val="16"/>
                            <w:szCs w:val="16"/>
                          </w:rPr>
                        </w:pPr>
                        <w:r>
                          <w:rPr>
                            <w:color w:val="FF0000"/>
                            <w:sz w:val="16"/>
                            <w:szCs w:val="16"/>
                          </w:rPr>
                          <w:t>2</w:t>
                        </w:r>
                      </w:p>
                    </w:txbxContent>
                  </v:textbox>
                </v:shape>
              </w:pict>
            </w:r>
            <w:r>
              <w:rPr>
                <w:noProof/>
              </w:rPr>
              <w:pict w14:anchorId="474EAB94">
                <v:shape id="Text Box 26" o:spid="_x0000_s1083" type="#_x0000_t202" style="position:absolute;left:0;text-align:left;margin-left:12.3pt;margin-top:183.3pt;width:16.65pt;height:18.2pt;z-index:2514201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" stroked="f">
                  <v:path arrowok="t"/>
                  <v:textbox>
                    <w:txbxContent>
                      <w:p w14:paraId="7AC7F861" w14:textId="77777777" w:rsidR="007F61AA" w:rsidRDefault="007F61AA">
                        <w:pPr>
                          <w:rPr>
                            <w:color w:val="FF0000"/>
                            <w:sz w:val="16"/>
                            <w:szCs w:val="16"/>
                          </w:rPr>
                        </w:pPr>
                        <w:r>
                          <w:rPr>
                            <w:color w:val="FF0000"/>
                            <w:sz w:val="16"/>
                            <w:szCs w:val="16"/>
                          </w:rPr>
                          <w:t>1</w:t>
                        </w:r>
                      </w:p>
                    </w:txbxContent>
                  </v:textbox>
                </v:shape>
              </w:pict>
            </w:r>
            <w:r>
              <w:rPr>
                <w:noProof/>
              </w:rPr>
              <w:pict w14:anchorId="30193990">
                <v:shape id="Text Box 25" o:spid="_x0000_s1084" type="#_x0000_t202" style="position:absolute;left:0;text-align:left;margin-left:26pt;margin-top:35.3pt;width:8.4pt;height:15.25pt;z-index:2514283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" stroked="f">
                  <v:path arrowok="t"/>
                  <v:textbox>
                    <w:txbxContent>
                      <w:p w14:paraId="19E4D0F1" w14:textId="77777777" w:rsidR="007F61AA" w:rsidRDefault="007F61AA">
                        <w:pPr>
                          <w:rPr>
                            <w:color w:val="FF0000"/>
                            <w:sz w:val="16"/>
                            <w:szCs w:val="16"/>
                          </w:rPr>
                        </w:pPr>
                        <w:r>
                          <w:rPr>
                            <w:color w:val="FF0000"/>
                            <w:sz w:val="16"/>
                            <w:szCs w:val="16"/>
                          </w:rPr>
                          <w:t>5</w:t>
                        </w:r>
                      </w:p>
                    </w:txbxContent>
                  </v:textbox>
                </v:shape>
              </w:pict>
            </w:r>
            <w:r w:rsidR="008459B3">
              <w:rPr>
                <w:rFonts w:eastAsia="PMingLiU" w:cs="Times New Roman"/>
                <w:noProof/>
                <w:kern w:val="2"/>
                <w:szCs w:val="26"/>
                <w:lang w:eastAsia="en-US"/>
              </w:rPr>
              <w:drawing>
                <wp:inline distT="0" distB="0" distL="0" distR="0" wp14:anchorId="52C21943" wp14:editId="7B4FF1E8">
                  <wp:extent cx="1689100" cy="2984500"/>
                  <wp:effectExtent l="0" t="0" r="635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9100" cy="2984500"/>
                          </a:xfrm>
                          <a:prstGeom prst="rect">
                            <a:avLst/>
                          </a:prstGeom>
                          <a:noFill/>
                          <a:ln>
                            <a:noFill/>
                          </a:ln>
                        </pic:spPr>
                      </pic:pic>
                    </a:graphicData>
                  </a:graphic>
                </wp:inline>
              </w:drawing>
            </w:r>
          </w:p>
        </w:tc>
      </w:tr>
      <w:tr w:rsidR="0045599E" w14:paraId="72CC9BAF" w14:textId="77777777">
        <w:trPr>
          <w:trHeight w:val="331"/>
        </w:trPr>
        <w:tc>
          <w:tcPr>
            <w:tcW w:w="748" w:type="dxa"/>
            <w:vAlign w:val="center"/>
          </w:tcPr>
          <w:p w14:paraId="6D0B3691" w14:textId="77777777" w:rsidR="0045599E" w:rsidRDefault="0045599E">
            <w:pPr>
              <w:widowControl w:val="0"/>
              <w:numPr>
                <w:ilvl w:val="0"/>
                <w:numId w:val="3"/>
              </w:numPr>
              <w:adjustRightInd w:val="0"/>
              <w:spacing w:before="60" w:after="60" w:line="276" w:lineRule="auto"/>
              <w:ind w:left="510"/>
              <w:jc w:val="center"/>
              <w:textAlignment w:val="baseline"/>
              <w:rPr>
                <w:rFonts w:eastAsia="PMingLiU" w:cs="Times New Roman"/>
                <w:kern w:val="2"/>
                <w:szCs w:val="26"/>
                <w:lang w:eastAsia="zh-TW"/>
              </w:rPr>
            </w:pPr>
          </w:p>
        </w:tc>
        <w:tc>
          <w:tcPr>
            <w:tcW w:w="3788" w:type="dxa"/>
            <w:vAlign w:val="center"/>
          </w:tcPr>
          <w:p w14:paraId="62393BA8" w14:textId="77777777" w:rsidR="0045599E" w:rsidRDefault="008459B3">
            <w:pPr>
              <w:widowControl w:val="0"/>
              <w:spacing w:before="60" w:after="60" w:line="276" w:lineRule="auto"/>
              <w:jc w:val="both"/>
              <w:rPr>
                <w:rFonts w:eastAsia="PMingLiU" w:cs="Times New Roman"/>
                <w:kern w:val="2"/>
                <w:szCs w:val="26"/>
                <w:lang w:eastAsia="zh-TW"/>
              </w:rPr>
            </w:pPr>
            <w:r>
              <w:rPr>
                <w:rFonts w:eastAsia="PMingLiU" w:cs="Times New Roman"/>
                <w:kern w:val="2"/>
                <w:szCs w:val="26"/>
                <w:lang w:eastAsia="zh-TW"/>
              </w:rPr>
              <w:t>Pants</w:t>
            </w:r>
          </w:p>
        </w:tc>
        <w:tc>
          <w:tcPr>
            <w:tcW w:w="729" w:type="dxa"/>
            <w:vAlign w:val="center"/>
          </w:tcPr>
          <w:p w14:paraId="48B273EC"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1</w:t>
            </w:r>
          </w:p>
        </w:tc>
        <w:tc>
          <w:tcPr>
            <w:tcW w:w="729" w:type="dxa"/>
            <w:vAlign w:val="center"/>
          </w:tcPr>
          <w:p w14:paraId="0116010D"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4</w:t>
            </w:r>
          </w:p>
        </w:tc>
        <w:tc>
          <w:tcPr>
            <w:tcW w:w="3747" w:type="dxa"/>
            <w:vMerge/>
            <w:tcBorders>
              <w:top w:val="nil"/>
              <w:bottom w:val="nil"/>
              <w:right w:val="nil"/>
            </w:tcBorders>
            <w:vAlign w:val="center"/>
          </w:tcPr>
          <w:p w14:paraId="4432FACE" w14:textId="77777777" w:rsidR="0045599E" w:rsidRDefault="0045599E">
            <w:pPr>
              <w:widowControl w:val="0"/>
              <w:spacing w:before="60" w:after="60" w:line="276" w:lineRule="auto"/>
              <w:jc w:val="both"/>
              <w:rPr>
                <w:rFonts w:eastAsia="PMingLiU" w:cs="Times New Roman"/>
                <w:kern w:val="2"/>
                <w:szCs w:val="26"/>
                <w:lang w:eastAsia="zh-TW"/>
              </w:rPr>
            </w:pPr>
          </w:p>
        </w:tc>
      </w:tr>
      <w:tr w:rsidR="0045599E" w14:paraId="7020319F" w14:textId="77777777">
        <w:trPr>
          <w:trHeight w:val="429"/>
        </w:trPr>
        <w:tc>
          <w:tcPr>
            <w:tcW w:w="748" w:type="dxa"/>
            <w:vAlign w:val="center"/>
          </w:tcPr>
          <w:p w14:paraId="2E7D6EA1" w14:textId="77777777" w:rsidR="0045599E" w:rsidRDefault="0045599E">
            <w:pPr>
              <w:widowControl w:val="0"/>
              <w:numPr>
                <w:ilvl w:val="0"/>
                <w:numId w:val="3"/>
              </w:numPr>
              <w:adjustRightInd w:val="0"/>
              <w:spacing w:before="60" w:after="60" w:line="276" w:lineRule="auto"/>
              <w:ind w:left="510"/>
              <w:jc w:val="center"/>
              <w:textAlignment w:val="baseline"/>
              <w:rPr>
                <w:rFonts w:eastAsia="PMingLiU" w:cs="Times New Roman"/>
                <w:kern w:val="2"/>
                <w:szCs w:val="26"/>
                <w:lang w:eastAsia="zh-TW"/>
              </w:rPr>
            </w:pPr>
          </w:p>
        </w:tc>
        <w:tc>
          <w:tcPr>
            <w:tcW w:w="3788" w:type="dxa"/>
            <w:vAlign w:val="center"/>
          </w:tcPr>
          <w:p w14:paraId="1D09D940" w14:textId="77777777" w:rsidR="0045599E" w:rsidRDefault="008459B3">
            <w:pPr>
              <w:widowControl w:val="0"/>
              <w:spacing w:before="60" w:after="60" w:line="276" w:lineRule="auto"/>
              <w:jc w:val="both"/>
              <w:rPr>
                <w:rFonts w:eastAsia="PMingLiU" w:cs="Times New Roman"/>
                <w:kern w:val="2"/>
                <w:szCs w:val="26"/>
                <w:lang w:eastAsia="zh-TW"/>
              </w:rPr>
            </w:pPr>
            <w:r>
              <w:rPr>
                <w:rFonts w:eastAsia="PMingLiU" w:cs="Times New Roman"/>
                <w:kern w:val="2"/>
                <w:szCs w:val="26"/>
                <w:lang w:eastAsia="zh-TW"/>
              </w:rPr>
              <w:t>Shoe covers/ boots</w:t>
            </w:r>
          </w:p>
        </w:tc>
        <w:tc>
          <w:tcPr>
            <w:tcW w:w="729" w:type="dxa"/>
            <w:vAlign w:val="center"/>
          </w:tcPr>
          <w:p w14:paraId="1DE04006"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2</w:t>
            </w:r>
          </w:p>
        </w:tc>
        <w:tc>
          <w:tcPr>
            <w:tcW w:w="729" w:type="dxa"/>
            <w:vAlign w:val="center"/>
          </w:tcPr>
          <w:p w14:paraId="3F04DC81"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3</w:t>
            </w:r>
          </w:p>
        </w:tc>
        <w:tc>
          <w:tcPr>
            <w:tcW w:w="3747" w:type="dxa"/>
            <w:vMerge/>
            <w:tcBorders>
              <w:top w:val="nil"/>
              <w:bottom w:val="nil"/>
              <w:right w:val="nil"/>
            </w:tcBorders>
            <w:vAlign w:val="center"/>
          </w:tcPr>
          <w:p w14:paraId="388C0ECA" w14:textId="77777777" w:rsidR="0045599E" w:rsidRDefault="0045599E">
            <w:pPr>
              <w:widowControl w:val="0"/>
              <w:spacing w:before="60" w:after="60" w:line="276" w:lineRule="auto"/>
              <w:jc w:val="both"/>
              <w:rPr>
                <w:rFonts w:eastAsia="PMingLiU" w:cs="Times New Roman"/>
                <w:kern w:val="2"/>
                <w:szCs w:val="26"/>
                <w:lang w:eastAsia="zh-TW"/>
              </w:rPr>
            </w:pPr>
          </w:p>
        </w:tc>
      </w:tr>
      <w:tr w:rsidR="0045599E" w14:paraId="56313223" w14:textId="77777777">
        <w:trPr>
          <w:trHeight w:val="429"/>
        </w:trPr>
        <w:tc>
          <w:tcPr>
            <w:tcW w:w="748" w:type="dxa"/>
            <w:vAlign w:val="center"/>
          </w:tcPr>
          <w:p w14:paraId="1E1CA397" w14:textId="77777777" w:rsidR="0045599E" w:rsidRDefault="0045599E">
            <w:pPr>
              <w:widowControl w:val="0"/>
              <w:numPr>
                <w:ilvl w:val="0"/>
                <w:numId w:val="3"/>
              </w:numPr>
              <w:adjustRightInd w:val="0"/>
              <w:spacing w:before="60" w:after="60" w:line="276" w:lineRule="auto"/>
              <w:ind w:left="510"/>
              <w:jc w:val="center"/>
              <w:textAlignment w:val="baseline"/>
              <w:rPr>
                <w:rFonts w:eastAsia="PMingLiU" w:cs="Times New Roman"/>
                <w:kern w:val="2"/>
                <w:szCs w:val="26"/>
                <w:lang w:eastAsia="zh-TW"/>
              </w:rPr>
            </w:pPr>
          </w:p>
        </w:tc>
        <w:tc>
          <w:tcPr>
            <w:tcW w:w="3788" w:type="dxa"/>
            <w:vAlign w:val="center"/>
          </w:tcPr>
          <w:p w14:paraId="4BBC9106" w14:textId="77777777" w:rsidR="0045599E" w:rsidRDefault="008459B3">
            <w:pPr>
              <w:widowControl w:val="0"/>
              <w:spacing w:before="60" w:after="60" w:line="276" w:lineRule="auto"/>
              <w:jc w:val="both"/>
              <w:rPr>
                <w:rFonts w:eastAsia="PMingLiU" w:cs="Times New Roman"/>
                <w:kern w:val="2"/>
                <w:szCs w:val="26"/>
                <w:lang w:eastAsia="zh-TW"/>
              </w:rPr>
            </w:pPr>
            <w:r>
              <w:rPr>
                <w:rFonts w:eastAsia="PMingLiU" w:cs="Times New Roman"/>
                <w:kern w:val="2"/>
                <w:szCs w:val="26"/>
                <w:lang w:eastAsia="zh-TW"/>
              </w:rPr>
              <w:t>Top</w:t>
            </w:r>
          </w:p>
        </w:tc>
        <w:tc>
          <w:tcPr>
            <w:tcW w:w="729" w:type="dxa"/>
            <w:vAlign w:val="center"/>
          </w:tcPr>
          <w:p w14:paraId="1C1483B9"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3</w:t>
            </w:r>
          </w:p>
        </w:tc>
        <w:tc>
          <w:tcPr>
            <w:tcW w:w="729" w:type="dxa"/>
            <w:vAlign w:val="center"/>
          </w:tcPr>
          <w:p w14:paraId="5A0E234D"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2</w:t>
            </w:r>
          </w:p>
        </w:tc>
        <w:tc>
          <w:tcPr>
            <w:tcW w:w="3747" w:type="dxa"/>
            <w:vMerge/>
            <w:tcBorders>
              <w:top w:val="nil"/>
              <w:bottom w:val="nil"/>
              <w:right w:val="nil"/>
            </w:tcBorders>
            <w:vAlign w:val="center"/>
          </w:tcPr>
          <w:p w14:paraId="6B6D2BAB" w14:textId="77777777" w:rsidR="0045599E" w:rsidRDefault="0045599E">
            <w:pPr>
              <w:widowControl w:val="0"/>
              <w:spacing w:before="60" w:after="60" w:line="276" w:lineRule="auto"/>
              <w:jc w:val="both"/>
              <w:rPr>
                <w:rFonts w:eastAsia="PMingLiU" w:cs="Times New Roman"/>
                <w:kern w:val="2"/>
                <w:szCs w:val="26"/>
                <w:lang w:eastAsia="zh-TW"/>
              </w:rPr>
            </w:pPr>
          </w:p>
        </w:tc>
      </w:tr>
      <w:tr w:rsidR="0045599E" w14:paraId="3C9D38F7" w14:textId="77777777">
        <w:trPr>
          <w:trHeight w:val="429"/>
        </w:trPr>
        <w:tc>
          <w:tcPr>
            <w:tcW w:w="748" w:type="dxa"/>
            <w:vAlign w:val="center"/>
          </w:tcPr>
          <w:p w14:paraId="385D3BA9" w14:textId="77777777" w:rsidR="0045599E" w:rsidRDefault="0045599E">
            <w:pPr>
              <w:widowControl w:val="0"/>
              <w:numPr>
                <w:ilvl w:val="0"/>
                <w:numId w:val="3"/>
              </w:numPr>
              <w:adjustRightInd w:val="0"/>
              <w:spacing w:before="60" w:after="60" w:line="276" w:lineRule="auto"/>
              <w:ind w:left="510"/>
              <w:jc w:val="center"/>
              <w:textAlignment w:val="baseline"/>
              <w:rPr>
                <w:rFonts w:eastAsia="PMingLiU" w:cs="Times New Roman"/>
                <w:kern w:val="2"/>
                <w:szCs w:val="26"/>
                <w:lang w:eastAsia="zh-TW"/>
              </w:rPr>
            </w:pPr>
          </w:p>
        </w:tc>
        <w:tc>
          <w:tcPr>
            <w:tcW w:w="3788" w:type="dxa"/>
            <w:vAlign w:val="center"/>
          </w:tcPr>
          <w:p w14:paraId="6BC69F27" w14:textId="77777777" w:rsidR="0045599E" w:rsidRDefault="008459B3">
            <w:pPr>
              <w:widowControl w:val="0"/>
              <w:spacing w:before="60" w:after="60" w:line="276" w:lineRule="auto"/>
              <w:jc w:val="both"/>
              <w:rPr>
                <w:rFonts w:eastAsia="PMingLiU" w:cs="Times New Roman"/>
                <w:kern w:val="2"/>
                <w:szCs w:val="26"/>
                <w:lang w:eastAsia="zh-TW"/>
              </w:rPr>
            </w:pPr>
            <w:r>
              <w:rPr>
                <w:rFonts w:eastAsia="PMingLiU" w:cs="Times New Roman"/>
                <w:kern w:val="2"/>
                <w:szCs w:val="26"/>
                <w:lang w:eastAsia="zh-TW"/>
              </w:rPr>
              <w:t>Hairnet</w:t>
            </w:r>
          </w:p>
        </w:tc>
        <w:tc>
          <w:tcPr>
            <w:tcW w:w="729" w:type="dxa"/>
            <w:vAlign w:val="center"/>
          </w:tcPr>
          <w:p w14:paraId="3DD4966D"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4</w:t>
            </w:r>
          </w:p>
        </w:tc>
        <w:tc>
          <w:tcPr>
            <w:tcW w:w="729" w:type="dxa"/>
            <w:vAlign w:val="center"/>
          </w:tcPr>
          <w:p w14:paraId="1F9BA5CC"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7</w:t>
            </w:r>
          </w:p>
        </w:tc>
        <w:tc>
          <w:tcPr>
            <w:tcW w:w="3747" w:type="dxa"/>
            <w:vMerge/>
            <w:tcBorders>
              <w:top w:val="nil"/>
              <w:bottom w:val="nil"/>
              <w:right w:val="nil"/>
            </w:tcBorders>
            <w:vAlign w:val="center"/>
          </w:tcPr>
          <w:p w14:paraId="3134408D" w14:textId="77777777" w:rsidR="0045599E" w:rsidRDefault="0045599E">
            <w:pPr>
              <w:widowControl w:val="0"/>
              <w:spacing w:before="60" w:after="60" w:line="276" w:lineRule="auto"/>
              <w:jc w:val="both"/>
              <w:rPr>
                <w:rFonts w:eastAsia="PMingLiU" w:cs="Times New Roman"/>
                <w:kern w:val="2"/>
                <w:szCs w:val="26"/>
                <w:lang w:eastAsia="zh-TW"/>
              </w:rPr>
            </w:pPr>
          </w:p>
        </w:tc>
      </w:tr>
      <w:tr w:rsidR="0045599E" w14:paraId="538218AF" w14:textId="77777777">
        <w:trPr>
          <w:trHeight w:val="429"/>
        </w:trPr>
        <w:tc>
          <w:tcPr>
            <w:tcW w:w="748" w:type="dxa"/>
            <w:vAlign w:val="center"/>
          </w:tcPr>
          <w:p w14:paraId="769F2A1A" w14:textId="77777777" w:rsidR="0045599E" w:rsidRDefault="0045599E">
            <w:pPr>
              <w:widowControl w:val="0"/>
              <w:numPr>
                <w:ilvl w:val="0"/>
                <w:numId w:val="3"/>
              </w:numPr>
              <w:adjustRightInd w:val="0"/>
              <w:spacing w:before="60" w:after="60" w:line="276" w:lineRule="auto"/>
              <w:ind w:left="510"/>
              <w:jc w:val="center"/>
              <w:textAlignment w:val="baseline"/>
              <w:rPr>
                <w:rFonts w:eastAsia="PMingLiU" w:cs="Times New Roman"/>
                <w:kern w:val="2"/>
                <w:szCs w:val="26"/>
                <w:lang w:eastAsia="zh-TW"/>
              </w:rPr>
            </w:pPr>
          </w:p>
        </w:tc>
        <w:tc>
          <w:tcPr>
            <w:tcW w:w="3788" w:type="dxa"/>
            <w:vAlign w:val="center"/>
          </w:tcPr>
          <w:p w14:paraId="531F277F" w14:textId="77777777" w:rsidR="0045599E" w:rsidRDefault="008459B3">
            <w:pPr>
              <w:widowControl w:val="0"/>
              <w:spacing w:before="60" w:after="60" w:line="276" w:lineRule="auto"/>
              <w:jc w:val="both"/>
              <w:rPr>
                <w:rFonts w:eastAsia="PMingLiU" w:cs="Times New Roman"/>
                <w:kern w:val="2"/>
                <w:szCs w:val="26"/>
                <w:lang w:eastAsia="zh-TW"/>
              </w:rPr>
            </w:pPr>
            <w:r>
              <w:rPr>
                <w:rFonts w:eastAsia="PMingLiU" w:cs="Times New Roman"/>
                <w:kern w:val="2"/>
                <w:szCs w:val="26"/>
                <w:lang w:eastAsia="zh-TW"/>
              </w:rPr>
              <w:t xml:space="preserve">Masks </w:t>
            </w:r>
          </w:p>
        </w:tc>
        <w:tc>
          <w:tcPr>
            <w:tcW w:w="729" w:type="dxa"/>
            <w:vAlign w:val="center"/>
          </w:tcPr>
          <w:p w14:paraId="6D3B1D4F"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5</w:t>
            </w:r>
          </w:p>
        </w:tc>
        <w:tc>
          <w:tcPr>
            <w:tcW w:w="729" w:type="dxa"/>
            <w:vAlign w:val="center"/>
          </w:tcPr>
          <w:p w14:paraId="0FE0484D"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6</w:t>
            </w:r>
          </w:p>
        </w:tc>
        <w:tc>
          <w:tcPr>
            <w:tcW w:w="3747" w:type="dxa"/>
            <w:vMerge/>
            <w:tcBorders>
              <w:top w:val="nil"/>
              <w:bottom w:val="nil"/>
              <w:right w:val="nil"/>
            </w:tcBorders>
            <w:vAlign w:val="center"/>
          </w:tcPr>
          <w:p w14:paraId="2A427B54" w14:textId="77777777" w:rsidR="0045599E" w:rsidRDefault="0045599E">
            <w:pPr>
              <w:widowControl w:val="0"/>
              <w:spacing w:before="60" w:after="60" w:line="276" w:lineRule="auto"/>
              <w:jc w:val="both"/>
              <w:rPr>
                <w:rFonts w:eastAsia="PMingLiU" w:cs="Times New Roman"/>
                <w:kern w:val="2"/>
                <w:szCs w:val="26"/>
                <w:lang w:eastAsia="zh-TW"/>
              </w:rPr>
            </w:pPr>
          </w:p>
        </w:tc>
      </w:tr>
      <w:tr w:rsidR="0045599E" w14:paraId="11123A77" w14:textId="77777777">
        <w:trPr>
          <w:trHeight w:val="429"/>
        </w:trPr>
        <w:tc>
          <w:tcPr>
            <w:tcW w:w="748" w:type="dxa"/>
            <w:vAlign w:val="center"/>
          </w:tcPr>
          <w:p w14:paraId="40F9E33E" w14:textId="77777777" w:rsidR="0045599E" w:rsidRDefault="0045599E">
            <w:pPr>
              <w:widowControl w:val="0"/>
              <w:numPr>
                <w:ilvl w:val="0"/>
                <w:numId w:val="3"/>
              </w:numPr>
              <w:adjustRightInd w:val="0"/>
              <w:spacing w:before="60" w:after="60" w:line="276" w:lineRule="auto"/>
              <w:ind w:left="510"/>
              <w:jc w:val="center"/>
              <w:textAlignment w:val="baseline"/>
              <w:rPr>
                <w:rFonts w:eastAsia="PMingLiU" w:cs="Times New Roman"/>
                <w:kern w:val="2"/>
                <w:szCs w:val="26"/>
                <w:lang w:eastAsia="zh-TW"/>
              </w:rPr>
            </w:pPr>
          </w:p>
        </w:tc>
        <w:tc>
          <w:tcPr>
            <w:tcW w:w="3788" w:type="dxa"/>
            <w:vAlign w:val="center"/>
          </w:tcPr>
          <w:p w14:paraId="4D8F8A0E" w14:textId="77777777" w:rsidR="0045599E" w:rsidRDefault="008459B3">
            <w:pPr>
              <w:widowControl w:val="0"/>
              <w:spacing w:before="60" w:after="60" w:line="276" w:lineRule="auto"/>
              <w:jc w:val="both"/>
              <w:rPr>
                <w:rFonts w:eastAsia="PMingLiU" w:cs="Times New Roman"/>
                <w:kern w:val="2"/>
                <w:szCs w:val="26"/>
                <w:lang w:eastAsia="zh-TW"/>
              </w:rPr>
            </w:pPr>
            <w:r>
              <w:rPr>
                <w:rFonts w:eastAsia="PMingLiU" w:cs="Times New Roman"/>
                <w:kern w:val="2"/>
                <w:szCs w:val="26"/>
                <w:lang w:eastAsia="zh-TW"/>
              </w:rPr>
              <w:t>Goggles</w:t>
            </w:r>
          </w:p>
        </w:tc>
        <w:tc>
          <w:tcPr>
            <w:tcW w:w="729" w:type="dxa"/>
            <w:vAlign w:val="center"/>
          </w:tcPr>
          <w:p w14:paraId="16B00E56"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6</w:t>
            </w:r>
          </w:p>
        </w:tc>
        <w:tc>
          <w:tcPr>
            <w:tcW w:w="729" w:type="dxa"/>
            <w:vAlign w:val="center"/>
          </w:tcPr>
          <w:p w14:paraId="7B22A526"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5</w:t>
            </w:r>
          </w:p>
        </w:tc>
        <w:tc>
          <w:tcPr>
            <w:tcW w:w="3747" w:type="dxa"/>
            <w:vMerge/>
            <w:tcBorders>
              <w:top w:val="nil"/>
              <w:bottom w:val="nil"/>
              <w:right w:val="nil"/>
            </w:tcBorders>
            <w:vAlign w:val="center"/>
          </w:tcPr>
          <w:p w14:paraId="7B268D93" w14:textId="77777777" w:rsidR="0045599E" w:rsidRDefault="0045599E">
            <w:pPr>
              <w:widowControl w:val="0"/>
              <w:spacing w:before="60" w:after="60" w:line="276" w:lineRule="auto"/>
              <w:jc w:val="both"/>
              <w:rPr>
                <w:rFonts w:eastAsia="PMingLiU" w:cs="Times New Roman"/>
                <w:kern w:val="2"/>
                <w:szCs w:val="26"/>
                <w:lang w:eastAsia="zh-TW"/>
              </w:rPr>
            </w:pPr>
          </w:p>
        </w:tc>
      </w:tr>
      <w:tr w:rsidR="0045599E" w14:paraId="1B60FDA0" w14:textId="77777777">
        <w:trPr>
          <w:trHeight w:val="429"/>
        </w:trPr>
        <w:tc>
          <w:tcPr>
            <w:tcW w:w="748" w:type="dxa"/>
            <w:vAlign w:val="center"/>
          </w:tcPr>
          <w:p w14:paraId="035996AA" w14:textId="77777777" w:rsidR="0045599E" w:rsidRDefault="0045599E">
            <w:pPr>
              <w:widowControl w:val="0"/>
              <w:numPr>
                <w:ilvl w:val="0"/>
                <w:numId w:val="3"/>
              </w:numPr>
              <w:adjustRightInd w:val="0"/>
              <w:spacing w:before="60" w:after="60" w:line="276" w:lineRule="auto"/>
              <w:ind w:left="510"/>
              <w:jc w:val="center"/>
              <w:textAlignment w:val="baseline"/>
              <w:rPr>
                <w:rFonts w:eastAsia="PMingLiU" w:cs="Times New Roman"/>
                <w:kern w:val="2"/>
                <w:szCs w:val="26"/>
                <w:lang w:eastAsia="zh-TW"/>
              </w:rPr>
            </w:pPr>
          </w:p>
        </w:tc>
        <w:tc>
          <w:tcPr>
            <w:tcW w:w="3788" w:type="dxa"/>
            <w:vAlign w:val="center"/>
          </w:tcPr>
          <w:p w14:paraId="1EF5AA69" w14:textId="77777777" w:rsidR="0045599E" w:rsidRDefault="008459B3">
            <w:pPr>
              <w:widowControl w:val="0"/>
              <w:spacing w:before="60" w:after="60" w:line="276" w:lineRule="auto"/>
              <w:jc w:val="both"/>
              <w:rPr>
                <w:rFonts w:eastAsia="PMingLiU" w:cs="Times New Roman"/>
                <w:kern w:val="2"/>
                <w:szCs w:val="26"/>
                <w:lang w:eastAsia="zh-TW"/>
              </w:rPr>
            </w:pPr>
            <w:r>
              <w:rPr>
                <w:rFonts w:eastAsia="PMingLiU" w:cs="Times New Roman"/>
                <w:kern w:val="2"/>
                <w:szCs w:val="26"/>
                <w:lang w:eastAsia="zh-TW"/>
              </w:rPr>
              <w:t>Gloves – the first layer</w:t>
            </w:r>
          </w:p>
        </w:tc>
        <w:tc>
          <w:tcPr>
            <w:tcW w:w="729" w:type="dxa"/>
            <w:vAlign w:val="center"/>
          </w:tcPr>
          <w:p w14:paraId="51974FE4"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7</w:t>
            </w:r>
          </w:p>
        </w:tc>
        <w:tc>
          <w:tcPr>
            <w:tcW w:w="729" w:type="dxa"/>
            <w:vAlign w:val="center"/>
          </w:tcPr>
          <w:p w14:paraId="34E0BE30"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8</w:t>
            </w:r>
          </w:p>
        </w:tc>
        <w:tc>
          <w:tcPr>
            <w:tcW w:w="3747" w:type="dxa"/>
            <w:vMerge/>
            <w:tcBorders>
              <w:top w:val="nil"/>
              <w:bottom w:val="nil"/>
              <w:right w:val="nil"/>
            </w:tcBorders>
            <w:vAlign w:val="center"/>
          </w:tcPr>
          <w:p w14:paraId="2CED018B" w14:textId="77777777" w:rsidR="0045599E" w:rsidRDefault="0045599E">
            <w:pPr>
              <w:widowControl w:val="0"/>
              <w:spacing w:before="60" w:after="60" w:line="276" w:lineRule="auto"/>
              <w:jc w:val="both"/>
              <w:rPr>
                <w:rFonts w:eastAsia="PMingLiU" w:cs="Times New Roman"/>
                <w:kern w:val="2"/>
                <w:szCs w:val="26"/>
                <w:lang w:eastAsia="zh-TW"/>
              </w:rPr>
            </w:pPr>
          </w:p>
        </w:tc>
      </w:tr>
      <w:tr w:rsidR="0045599E" w14:paraId="27F447DC" w14:textId="77777777">
        <w:trPr>
          <w:trHeight w:val="816"/>
        </w:trPr>
        <w:tc>
          <w:tcPr>
            <w:tcW w:w="748" w:type="dxa"/>
            <w:vAlign w:val="center"/>
          </w:tcPr>
          <w:p w14:paraId="72EEAB94" w14:textId="77777777" w:rsidR="0045599E" w:rsidRDefault="0045599E">
            <w:pPr>
              <w:widowControl w:val="0"/>
              <w:numPr>
                <w:ilvl w:val="0"/>
                <w:numId w:val="3"/>
              </w:numPr>
              <w:adjustRightInd w:val="0"/>
              <w:spacing w:before="60" w:after="60" w:line="276" w:lineRule="auto"/>
              <w:ind w:left="510"/>
              <w:jc w:val="center"/>
              <w:textAlignment w:val="baseline"/>
              <w:rPr>
                <w:rFonts w:eastAsia="PMingLiU" w:cs="Times New Roman"/>
                <w:kern w:val="2"/>
                <w:szCs w:val="26"/>
                <w:lang w:eastAsia="zh-TW"/>
              </w:rPr>
            </w:pPr>
          </w:p>
        </w:tc>
        <w:tc>
          <w:tcPr>
            <w:tcW w:w="3788" w:type="dxa"/>
            <w:vAlign w:val="center"/>
          </w:tcPr>
          <w:p w14:paraId="49393F68" w14:textId="77777777" w:rsidR="0045599E" w:rsidRDefault="008459B3">
            <w:pPr>
              <w:widowControl w:val="0"/>
              <w:spacing w:before="60" w:after="60" w:line="276" w:lineRule="auto"/>
              <w:jc w:val="both"/>
              <w:rPr>
                <w:rFonts w:eastAsia="PMingLiU" w:cs="Times New Roman"/>
                <w:kern w:val="2"/>
                <w:szCs w:val="26"/>
                <w:lang w:eastAsia="zh-TW"/>
              </w:rPr>
            </w:pPr>
            <w:r>
              <w:rPr>
                <w:rFonts w:eastAsia="PMingLiU" w:cs="Times New Roman"/>
                <w:kern w:val="2"/>
                <w:szCs w:val="26"/>
                <w:lang w:eastAsia="zh-TW"/>
              </w:rPr>
              <w:t>Gloves – the second layer</w:t>
            </w:r>
          </w:p>
        </w:tc>
        <w:tc>
          <w:tcPr>
            <w:tcW w:w="729" w:type="dxa"/>
            <w:vAlign w:val="center"/>
          </w:tcPr>
          <w:p w14:paraId="34424F53"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8</w:t>
            </w:r>
          </w:p>
        </w:tc>
        <w:tc>
          <w:tcPr>
            <w:tcW w:w="729" w:type="dxa"/>
            <w:vAlign w:val="center"/>
          </w:tcPr>
          <w:p w14:paraId="6EE9F51F" w14:textId="77777777" w:rsidR="0045599E" w:rsidRDefault="008459B3">
            <w:pPr>
              <w:widowControl w:val="0"/>
              <w:spacing w:before="60" w:after="60" w:line="276" w:lineRule="auto"/>
              <w:jc w:val="center"/>
              <w:rPr>
                <w:rFonts w:eastAsia="PMingLiU" w:cs="Times New Roman"/>
                <w:kern w:val="2"/>
                <w:szCs w:val="26"/>
                <w:lang w:eastAsia="zh-TW"/>
              </w:rPr>
            </w:pPr>
            <w:r>
              <w:rPr>
                <w:rFonts w:eastAsia="PMingLiU" w:cs="Times New Roman"/>
                <w:kern w:val="2"/>
                <w:szCs w:val="26"/>
                <w:lang w:eastAsia="zh-TW"/>
              </w:rPr>
              <w:t>1</w:t>
            </w:r>
          </w:p>
        </w:tc>
        <w:tc>
          <w:tcPr>
            <w:tcW w:w="3747" w:type="dxa"/>
            <w:vMerge/>
            <w:tcBorders>
              <w:top w:val="nil"/>
              <w:bottom w:val="nil"/>
              <w:right w:val="nil"/>
            </w:tcBorders>
            <w:vAlign w:val="center"/>
          </w:tcPr>
          <w:p w14:paraId="206D9B87" w14:textId="77777777" w:rsidR="0045599E" w:rsidRDefault="0045599E">
            <w:pPr>
              <w:widowControl w:val="0"/>
              <w:spacing w:before="60" w:after="60" w:line="276" w:lineRule="auto"/>
              <w:jc w:val="both"/>
              <w:rPr>
                <w:rFonts w:eastAsia="PMingLiU" w:cs="Times New Roman"/>
                <w:kern w:val="2"/>
                <w:szCs w:val="26"/>
                <w:lang w:eastAsia="zh-TW"/>
              </w:rPr>
            </w:pPr>
          </w:p>
        </w:tc>
      </w:tr>
    </w:tbl>
    <w:p w14:paraId="61759724" w14:textId="77777777" w:rsidR="0045599E" w:rsidRDefault="008459B3">
      <w:pPr>
        <w:pStyle w:val="ListParagraph"/>
        <w:numPr>
          <w:ilvl w:val="0"/>
          <w:numId w:val="62"/>
        </w:numPr>
        <w:rPr>
          <w:lang w:eastAsia="zh-TW"/>
        </w:rPr>
      </w:pPr>
      <w:r>
        <w:rPr>
          <w:lang w:eastAsia="zh-TW"/>
        </w:rPr>
        <w:t>Gloves</w:t>
      </w:r>
    </w:p>
    <w:p w14:paraId="77342035"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lastRenderedPageBreak/>
        <w:t xml:space="preserve">Depending on different operations at work to select appropriate gloves: </w:t>
      </w:r>
    </w:p>
    <w:p w14:paraId="25C4932E"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When handling samples containing pathogens: use thin disposable gloves (latex or nitrile gloves);</w:t>
      </w:r>
    </w:p>
    <w:p w14:paraId="014F245B"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When handling corrosive chemicals: use chemical resistant gloves;</w:t>
      </w:r>
    </w:p>
    <w:p w14:paraId="543265F6"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When cleaning or decontaminating tools or surfaces: use thick, long rubber gloves</w:t>
      </w:r>
    </w:p>
    <w:p w14:paraId="2C7E8355"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Times New Roman" w:cs="Times New Roman"/>
          <w:szCs w:val="26"/>
          <w:lang w:eastAsia="en-US"/>
        </w:rPr>
        <w:t>Lab staff use gloves as following</w:t>
      </w:r>
      <w:r>
        <w:rPr>
          <w:rFonts w:eastAsia="PMingLiU" w:cs="Times New Roman"/>
          <w:kern w:val="2"/>
          <w:szCs w:val="26"/>
          <w:lang w:eastAsia="zh-TW"/>
        </w:rPr>
        <w:t>:</w:t>
      </w:r>
    </w:p>
    <w:p w14:paraId="0C812794"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Use gloves of the appropriate size for the user to for easy handling.</w:t>
      </w:r>
    </w:p>
    <w:p w14:paraId="51D8081F"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Gloves should be worn over protective sleeves.</w:t>
      </w:r>
    </w:p>
    <w:p w14:paraId="67BC5F4E"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In some cases, it is necessary to wear 2 layers of gloves for safety.</w:t>
      </w:r>
    </w:p>
    <w:p w14:paraId="40A12F91"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When wearing gloves, the procedure should be handling the work need contact with clean surface first before work requiring contact with contaminated surfaces.</w:t>
      </w:r>
    </w:p>
    <w:p w14:paraId="02AAADAA"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If gloves are contaminated, minimize touching other surfaces to protect the staff and the surroundings as gloves can be a source of infection.</w:t>
      </w:r>
    </w:p>
    <w:p w14:paraId="68D4FA05"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Disposable gloves should not be washed for reuse.</w:t>
      </w:r>
    </w:p>
    <w:p w14:paraId="4D88728D"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Gloves, after being used to handle pathogens, should be considered as infectious waste.</w:t>
      </w:r>
    </w:p>
    <w:p w14:paraId="069F68D0"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Do not use gloves that are being or have been used in the laboratory to open or close doors</w:t>
      </w:r>
    </w:p>
    <w:p w14:paraId="2C84A205"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t>Taking off gloves:</w:t>
      </w:r>
    </w:p>
    <w:p w14:paraId="774864F7"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Step 1 + 2: Use your gloved hand to remove the other glove by pulling from above to turn the inside of the glove out.</w:t>
      </w:r>
    </w:p>
    <w:p w14:paraId="2F565F0D"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Step 3: Use the gloved hand to hold the glove that has just been taken off.</w:t>
      </w:r>
    </w:p>
    <w:p w14:paraId="1F89515D"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Step 4 + 5: Use the hand that the glove has just been removed to remove the other glove so that the latter covers the former and its inside is flipped out. Make sure do not let the hands come into direct contact with the outside of the glove.</w:t>
      </w:r>
    </w:p>
    <w:p w14:paraId="720315E1"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Step 6: Put off gloves in the bag containing infectious waste. Then wash hands with soap and clean water or disinfect hands with a rapid antiseptic solution.</w:t>
      </w:r>
    </w:p>
    <w:p w14:paraId="7B6B424F" w14:textId="77777777" w:rsidR="0045599E" w:rsidRDefault="008459B3">
      <w:pPr>
        <w:widowControl w:val="0"/>
        <w:tabs>
          <w:tab w:val="left" w:pos="567"/>
        </w:tabs>
        <w:autoSpaceDE w:val="0"/>
        <w:autoSpaceDN w:val="0"/>
        <w:spacing w:after="120" w:line="288" w:lineRule="auto"/>
        <w:ind w:left="357"/>
        <w:jc w:val="center"/>
        <w:rPr>
          <w:rFonts w:eastAsia="PMingLiU" w:cs="Times New Roman"/>
          <w:kern w:val="2"/>
          <w:szCs w:val="26"/>
          <w:lang w:eastAsia="zh-TW"/>
        </w:rPr>
      </w:pPr>
      <w:r>
        <w:rPr>
          <w:rFonts w:eastAsia="PMingLiU" w:cs="Times New Roman"/>
          <w:noProof/>
          <w:kern w:val="2"/>
          <w:szCs w:val="26"/>
          <w:lang w:eastAsia="en-US"/>
        </w:rPr>
        <w:lastRenderedPageBreak/>
        <w:drawing>
          <wp:inline distT="0" distB="0" distL="0" distR="0" wp14:anchorId="450057ED" wp14:editId="393A08AC">
            <wp:extent cx="4857750" cy="2584450"/>
            <wp:effectExtent l="0" t="0" r="0" b="6350"/>
            <wp:docPr id="23" name="Picture 23" descr="step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ep_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57750" cy="2584450"/>
                    </a:xfrm>
                    <a:prstGeom prst="rect">
                      <a:avLst/>
                    </a:prstGeom>
                    <a:noFill/>
                    <a:ln>
                      <a:noFill/>
                    </a:ln>
                  </pic:spPr>
                </pic:pic>
              </a:graphicData>
            </a:graphic>
          </wp:inline>
        </w:drawing>
      </w:r>
    </w:p>
    <w:p w14:paraId="5CDBCE5A" w14:textId="77777777" w:rsidR="0045599E" w:rsidRDefault="008459B3">
      <w:pPr>
        <w:widowControl w:val="0"/>
        <w:spacing w:after="120" w:line="288" w:lineRule="auto"/>
        <w:ind w:firstLine="567"/>
        <w:jc w:val="both"/>
        <w:rPr>
          <w:rFonts w:eastAsia="PMingLiU" w:cs="Times New Roman"/>
          <w:kern w:val="2"/>
          <w:szCs w:val="26"/>
          <w:lang w:eastAsia="zh-TW"/>
        </w:rPr>
      </w:pPr>
      <w:r>
        <w:rPr>
          <w:rFonts w:eastAsia="PMingLiU" w:cs="Times New Roman"/>
          <w:kern w:val="2"/>
          <w:szCs w:val="26"/>
          <w:lang w:eastAsia="zh-TW"/>
        </w:rPr>
        <w:t>After removing gloves, laboratory staff should perform wash or disinfect hands according to the regular hand washing procedure (following picture)</w:t>
      </w:r>
    </w:p>
    <w:p w14:paraId="7788440F" w14:textId="77777777" w:rsidR="0045599E" w:rsidRDefault="008459B3">
      <w:pPr>
        <w:widowControl w:val="0"/>
        <w:spacing w:after="120" w:line="288" w:lineRule="auto"/>
        <w:ind w:firstLine="567"/>
        <w:jc w:val="both"/>
        <w:rPr>
          <w:rFonts w:eastAsia="PMingLiU" w:cs="Times New Roman"/>
          <w:kern w:val="2"/>
          <w:szCs w:val="26"/>
          <w:lang w:eastAsia="zh-TW"/>
        </w:rPr>
      </w:pPr>
      <w:r>
        <w:rPr>
          <w:rFonts w:eastAsia="PMingLiU" w:cs="Times New Roman"/>
          <w:b/>
          <w:noProof/>
          <w:kern w:val="2"/>
          <w:szCs w:val="26"/>
          <w:lang w:eastAsia="en-US"/>
        </w:rPr>
        <w:drawing>
          <wp:inline distT="0" distB="0" distL="0" distR="0" wp14:anchorId="026B85B4" wp14:editId="71F50E59">
            <wp:extent cx="5143500" cy="38608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43500" cy="3860800"/>
                    </a:xfrm>
                    <a:prstGeom prst="rect">
                      <a:avLst/>
                    </a:prstGeom>
                    <a:noFill/>
                    <a:ln>
                      <a:noFill/>
                    </a:ln>
                  </pic:spPr>
                </pic:pic>
              </a:graphicData>
            </a:graphic>
          </wp:inline>
        </w:drawing>
      </w:r>
    </w:p>
    <w:p w14:paraId="41A7ECD5" w14:textId="5C0594AB" w:rsidR="0045599E" w:rsidRDefault="008459B3">
      <w:pPr>
        <w:pStyle w:val="ListParagraph"/>
        <w:numPr>
          <w:ilvl w:val="0"/>
          <w:numId w:val="62"/>
        </w:numPr>
        <w:rPr>
          <w:lang w:eastAsia="zh-TW"/>
        </w:rPr>
      </w:pPr>
      <w:r>
        <w:rPr>
          <w:lang w:eastAsia="zh-TW"/>
        </w:rPr>
        <w:t>Hair</w:t>
      </w:r>
      <w:r w:rsidR="007F61AA">
        <w:rPr>
          <w:lang w:eastAsia="zh-TW"/>
        </w:rPr>
        <w:t xml:space="preserve"> cover</w:t>
      </w:r>
    </w:p>
    <w:p w14:paraId="62358B1B" w14:textId="75D10441" w:rsidR="0045599E" w:rsidRDefault="008459B3">
      <w:pPr>
        <w:widowControl w:val="0"/>
        <w:spacing w:after="120" w:line="288" w:lineRule="auto"/>
        <w:ind w:firstLine="567"/>
        <w:jc w:val="both"/>
        <w:rPr>
          <w:rFonts w:eastAsia="PMingLiU" w:cs="Times New Roman"/>
          <w:kern w:val="2"/>
          <w:szCs w:val="26"/>
          <w:lang w:eastAsia="zh-TW"/>
        </w:rPr>
      </w:pPr>
      <w:r>
        <w:rPr>
          <w:rFonts w:eastAsia="PMingLiU" w:cs="Times New Roman"/>
          <w:kern w:val="2"/>
          <w:szCs w:val="26"/>
          <w:lang w:eastAsia="zh-TW"/>
        </w:rPr>
        <w:t>Use a hair</w:t>
      </w:r>
      <w:r w:rsidR="007F61AA">
        <w:rPr>
          <w:rFonts w:eastAsia="PMingLiU" w:cs="Times New Roman"/>
          <w:kern w:val="2"/>
          <w:szCs w:val="26"/>
          <w:lang w:eastAsia="zh-TW"/>
        </w:rPr>
        <w:t xml:space="preserve"> cover</w:t>
      </w:r>
      <w:r>
        <w:rPr>
          <w:rFonts w:eastAsia="PMingLiU" w:cs="Times New Roman"/>
          <w:kern w:val="2"/>
          <w:szCs w:val="26"/>
          <w:lang w:eastAsia="zh-TW"/>
        </w:rPr>
        <w:t xml:space="preserve"> in operations that have the risk of splashing solutions containing pathogens, dangerous chemicals on the head, hair, or ears or in order to hold hair, avoid entanglement and infection of the tested specimens.</w:t>
      </w:r>
    </w:p>
    <w:p w14:paraId="3B2681F2" w14:textId="77777777" w:rsidR="0045599E" w:rsidRDefault="008459B3">
      <w:pPr>
        <w:pStyle w:val="ListParagraph"/>
        <w:numPr>
          <w:ilvl w:val="0"/>
          <w:numId w:val="62"/>
        </w:numPr>
        <w:rPr>
          <w:lang w:eastAsia="zh-TW"/>
        </w:rPr>
      </w:pPr>
      <w:r>
        <w:rPr>
          <w:lang w:eastAsia="zh-TW"/>
        </w:rPr>
        <w:lastRenderedPageBreak/>
        <w:t>Masks</w:t>
      </w:r>
    </w:p>
    <w:p w14:paraId="4F53F369" w14:textId="77777777" w:rsidR="0045599E" w:rsidRDefault="008459B3">
      <w:pPr>
        <w:numPr>
          <w:ilvl w:val="0"/>
          <w:numId w:val="9"/>
        </w:numPr>
        <w:tabs>
          <w:tab w:val="left" w:pos="360"/>
        </w:tabs>
        <w:spacing w:before="120" w:after="0" w:line="312" w:lineRule="auto"/>
        <w:jc w:val="both"/>
        <w:rPr>
          <w:spacing w:val="2"/>
        </w:rPr>
      </w:pPr>
      <w:r>
        <w:rPr>
          <w:spacing w:val="2"/>
        </w:rPr>
        <w:t>Use a mask when handling pathogens that might be infected through respiratory tracts or having operations that could result in droplets, aerosol containing pathogens or dangerous chemicals. Masks used in laboratories include medical masks and N95 masks. It is up to the risk assessment to choose the right mask for each test operation. Lab staff should use N95 masks when performing tasks that could cause aerosols or droplets with extremely dangerous respiratory pathogens such as influenza A / H5N1, tuberculosis ... in BSL III laboratories. Operations that could cause aerosols, droplets with normal pathogens of risk group 2, use medical masks.</w:t>
      </w:r>
    </w:p>
    <w:p w14:paraId="62ADDC75" w14:textId="77777777" w:rsidR="0045599E" w:rsidRDefault="008459B3">
      <w:pPr>
        <w:numPr>
          <w:ilvl w:val="0"/>
          <w:numId w:val="9"/>
        </w:numPr>
        <w:tabs>
          <w:tab w:val="left" w:pos="360"/>
        </w:tabs>
        <w:spacing w:before="120" w:after="0" w:line="312" w:lineRule="auto"/>
        <w:jc w:val="both"/>
        <w:rPr>
          <w:rFonts w:eastAsia="PMingLiU" w:cs="Times New Roman"/>
          <w:kern w:val="2"/>
          <w:szCs w:val="26"/>
          <w:lang w:eastAsia="zh-TW"/>
        </w:rPr>
      </w:pPr>
      <w:r>
        <w:rPr>
          <w:spacing w:val="2"/>
        </w:rPr>
        <w:t>Lab staff wear and remove the N95 masks and medical masks as follows</w:t>
      </w:r>
      <w:r>
        <w:rPr>
          <w:rFonts w:eastAsia="PMingLiU" w:cs="Times New Roman"/>
          <w:kern w:val="2"/>
          <w:szCs w:val="26"/>
          <w:lang w:eastAsia="zh-TW"/>
        </w:rPr>
        <w:t>:</w:t>
      </w:r>
    </w:p>
    <w:p w14:paraId="42EF6220" w14:textId="77777777" w:rsidR="0045599E" w:rsidRDefault="008459B3">
      <w:pPr>
        <w:widowControl w:val="0"/>
        <w:spacing w:after="120" w:line="288" w:lineRule="auto"/>
        <w:ind w:firstLine="360"/>
        <w:jc w:val="both"/>
        <w:rPr>
          <w:rFonts w:eastAsia="PMingLiU" w:cs="Times New Roman"/>
          <w:i/>
          <w:kern w:val="2"/>
          <w:szCs w:val="26"/>
          <w:lang w:eastAsia="zh-TW"/>
        </w:rPr>
      </w:pPr>
      <w:r>
        <w:rPr>
          <w:rFonts w:eastAsia="PMingLiU" w:cs="Times New Roman"/>
          <w:i/>
          <w:kern w:val="2"/>
          <w:szCs w:val="26"/>
          <w:lang w:eastAsia="zh-TW"/>
        </w:rPr>
        <w:t>a) Medical masks</w:t>
      </w:r>
    </w:p>
    <w:p w14:paraId="7494357F" w14:textId="77777777" w:rsidR="0045599E" w:rsidRDefault="008459B3">
      <w:pPr>
        <w:widowControl w:val="0"/>
        <w:numPr>
          <w:ilvl w:val="0"/>
          <w:numId w:val="1"/>
        </w:numPr>
        <w:tabs>
          <w:tab w:val="left" w:pos="426"/>
        </w:tabs>
        <w:spacing w:before="60" w:after="60" w:line="288" w:lineRule="auto"/>
        <w:jc w:val="both"/>
        <w:rPr>
          <w:rFonts w:eastAsia="PMingLiU" w:cs="Times New Roman"/>
          <w:kern w:val="2"/>
          <w:szCs w:val="26"/>
          <w:lang w:eastAsia="zh-TW"/>
        </w:rPr>
      </w:pPr>
      <w:r>
        <w:rPr>
          <w:rFonts w:eastAsia="PMingLiU" w:cs="Times New Roman"/>
          <w:kern w:val="2"/>
          <w:szCs w:val="26"/>
          <w:lang w:eastAsia="zh-TW"/>
        </w:rPr>
        <w:t>How to wear a mask:</w:t>
      </w:r>
    </w:p>
    <w:p w14:paraId="74D53B1A"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Use both hands to put the mask on your face covering the nose and mouth, the blue side is outward, the metal strip (with hard veins) facing upwards.</w:t>
      </w:r>
    </w:p>
    <w:p w14:paraId="334938ED"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Pull the strings around the ears with your hands.</w:t>
      </w:r>
    </w:p>
    <w:p w14:paraId="1B19A5E8"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Use the two fingertips of both hands to press the metal strip of the mask to fit the nose.</w:t>
      </w:r>
    </w:p>
    <w:p w14:paraId="41FE6589"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Hold the top edge of the mask, pull the lower edge of the mask over the chin.</w:t>
      </w:r>
    </w:p>
    <w:p w14:paraId="578A11B5" w14:textId="77777777" w:rsidR="0045599E" w:rsidRDefault="008459B3">
      <w:pPr>
        <w:widowControl w:val="0"/>
        <w:numPr>
          <w:ilvl w:val="0"/>
          <w:numId w:val="1"/>
        </w:numPr>
        <w:tabs>
          <w:tab w:val="left" w:pos="426"/>
        </w:tabs>
        <w:spacing w:before="60" w:after="60" w:line="288" w:lineRule="auto"/>
        <w:jc w:val="both"/>
        <w:rPr>
          <w:rFonts w:eastAsia="PMingLiU" w:cs="Times New Roman"/>
          <w:i/>
          <w:kern w:val="2"/>
          <w:szCs w:val="26"/>
          <w:lang w:eastAsia="zh-TW"/>
        </w:rPr>
      </w:pPr>
      <w:r>
        <w:rPr>
          <w:rFonts w:eastAsia="PMingLiU" w:cs="Times New Roman"/>
          <w:kern w:val="2"/>
          <w:szCs w:val="26"/>
          <w:lang w:eastAsia="zh-TW"/>
        </w:rPr>
        <w:t>How to remove a used mask:</w:t>
      </w:r>
    </w:p>
    <w:p w14:paraId="66D63DE5"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Use hands without gloves to remove the mask. Be careful not to touch the outside of the mask.</w:t>
      </w:r>
    </w:p>
    <w:p w14:paraId="44115EAC"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Fold the outside of the mask inward and place it in the bag of infectious waste.</w:t>
      </w:r>
    </w:p>
    <w:p w14:paraId="6969B636" w14:textId="77777777" w:rsidR="0045599E" w:rsidRDefault="008459B3">
      <w:pPr>
        <w:shd w:val="clear" w:color="auto" w:fill="FFFFFF"/>
        <w:tabs>
          <w:tab w:val="left" w:pos="709"/>
        </w:tabs>
        <w:spacing w:after="120" w:line="288" w:lineRule="auto"/>
        <w:jc w:val="both"/>
        <w:rPr>
          <w:rFonts w:eastAsia="PMingLiU" w:cs="Times New Roman"/>
          <w:i/>
          <w:kern w:val="2"/>
          <w:szCs w:val="26"/>
          <w:lang w:eastAsia="zh-TW"/>
        </w:rPr>
      </w:pPr>
      <w:r>
        <w:rPr>
          <w:rFonts w:eastAsia="PMingLiU" w:cs="Times New Roman"/>
          <w:i/>
          <w:iCs/>
          <w:kern w:val="2"/>
          <w:szCs w:val="26"/>
          <w:lang w:eastAsia="zh-TW"/>
        </w:rPr>
        <w:t>b)</w:t>
      </w:r>
      <w:r>
        <w:rPr>
          <w:rFonts w:eastAsia="PMingLiU" w:cs="Times New Roman"/>
          <w:kern w:val="2"/>
          <w:szCs w:val="26"/>
          <w:lang w:eastAsia="zh-TW"/>
        </w:rPr>
        <w:t xml:space="preserve"> </w:t>
      </w:r>
      <w:r>
        <w:rPr>
          <w:rFonts w:eastAsia="PMingLiU" w:cs="Times New Roman"/>
          <w:i/>
          <w:kern w:val="2"/>
          <w:szCs w:val="26"/>
          <w:lang w:eastAsia="zh-TW"/>
        </w:rPr>
        <w:t>HEPA mask</w:t>
      </w:r>
    </w:p>
    <w:p w14:paraId="17802BA2" w14:textId="77777777" w:rsidR="0045599E" w:rsidRDefault="008459B3">
      <w:pPr>
        <w:widowControl w:val="0"/>
        <w:numPr>
          <w:ilvl w:val="0"/>
          <w:numId w:val="1"/>
        </w:numPr>
        <w:tabs>
          <w:tab w:val="left" w:pos="426"/>
        </w:tabs>
        <w:spacing w:before="60" w:after="60" w:line="288" w:lineRule="auto"/>
        <w:jc w:val="both"/>
        <w:rPr>
          <w:rFonts w:eastAsia="PMingLiU" w:cs="Times New Roman"/>
          <w:kern w:val="2"/>
          <w:szCs w:val="26"/>
          <w:lang w:eastAsia="zh-TW"/>
        </w:rPr>
      </w:pPr>
      <w:r>
        <w:rPr>
          <w:rFonts w:eastAsia="PMingLiU" w:cs="Times New Roman"/>
          <w:kern w:val="2"/>
          <w:szCs w:val="26"/>
          <w:lang w:eastAsia="zh-TW"/>
        </w:rPr>
        <w:t>How to wear N95 mask (Figure 4)</w:t>
      </w:r>
    </w:p>
    <w:p w14:paraId="2B169C8D"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Step 1: Put the mask on the palm of the hand, release the strings freely under the back of the hand.</w:t>
      </w:r>
    </w:p>
    <w:p w14:paraId="1D8097A1"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Step 2: Put the mask around your nose and mouth, with the metal strip facing upwards. Pull the upper string over your head and place it behind the top of your head, above your ears.</w:t>
      </w:r>
    </w:p>
    <w:p w14:paraId="6945BD20"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 xml:space="preserve">Step 3: Pull the lower string over the head and place it on the back of the neck </w:t>
      </w:r>
      <w:r>
        <w:rPr>
          <w:rFonts w:eastAsia="Times New Roman" w:cs="Times New Roman"/>
          <w:szCs w:val="26"/>
          <w:lang w:eastAsia="en-US"/>
        </w:rPr>
        <w:lastRenderedPageBreak/>
        <w:t>below the ear.</w:t>
      </w:r>
    </w:p>
    <w:p w14:paraId="337552F6"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 xml:space="preserve">Step 4: Use the tip of the index finger and the middle finger of two hands to press the metal strip so that it fits snugly with the nose.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2380"/>
        <w:gridCol w:w="2380"/>
        <w:gridCol w:w="2525"/>
      </w:tblGrid>
      <w:tr w:rsidR="0045599E" w14:paraId="2A6EAB90" w14:textId="77777777">
        <w:tc>
          <w:tcPr>
            <w:tcW w:w="1231" w:type="pct"/>
            <w:tcBorders>
              <w:top w:val="nil"/>
              <w:left w:val="nil"/>
              <w:bottom w:val="nil"/>
              <w:right w:val="nil"/>
            </w:tcBorders>
            <w:hideMark/>
          </w:tcPr>
          <w:p w14:paraId="36FC7525" w14:textId="77777777" w:rsidR="0045599E" w:rsidRDefault="008459B3">
            <w:pPr>
              <w:widowControl w:val="0"/>
              <w:adjustRightInd w:val="0"/>
              <w:spacing w:after="120" w:line="288" w:lineRule="auto"/>
              <w:jc w:val="center"/>
              <w:rPr>
                <w:rFonts w:eastAsia="Times New Roman" w:cs="Times New Roman"/>
                <w:kern w:val="2"/>
                <w:szCs w:val="26"/>
                <w:lang w:eastAsia="zh-TW"/>
              </w:rPr>
            </w:pPr>
            <w:r>
              <w:rPr>
                <w:rFonts w:eastAsia="PMingLiU" w:cs="Times New Roman"/>
                <w:noProof/>
                <w:kern w:val="2"/>
                <w:szCs w:val="26"/>
                <w:lang w:eastAsia="en-US"/>
              </w:rPr>
              <w:drawing>
                <wp:inline distT="0" distB="0" distL="0" distR="0" wp14:anchorId="613462DF" wp14:editId="31C1DD34">
                  <wp:extent cx="1333500" cy="1333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c>
          <w:tcPr>
            <w:tcW w:w="1231" w:type="pct"/>
            <w:tcBorders>
              <w:top w:val="nil"/>
              <w:left w:val="nil"/>
              <w:bottom w:val="nil"/>
              <w:right w:val="nil"/>
            </w:tcBorders>
            <w:hideMark/>
          </w:tcPr>
          <w:p w14:paraId="0E26D4C0" w14:textId="77777777" w:rsidR="0045599E" w:rsidRDefault="008459B3">
            <w:pPr>
              <w:widowControl w:val="0"/>
              <w:adjustRightInd w:val="0"/>
              <w:spacing w:after="120" w:line="288" w:lineRule="auto"/>
              <w:jc w:val="both"/>
              <w:rPr>
                <w:rFonts w:eastAsia="Times New Roman" w:cs="Times New Roman"/>
                <w:kern w:val="2"/>
                <w:szCs w:val="26"/>
                <w:lang w:eastAsia="zh-TW"/>
              </w:rPr>
            </w:pPr>
            <w:r>
              <w:rPr>
                <w:rFonts w:eastAsia="PMingLiU" w:cs="Times New Roman"/>
                <w:noProof/>
                <w:kern w:val="2"/>
                <w:szCs w:val="26"/>
                <w:lang w:eastAsia="en-US"/>
              </w:rPr>
              <w:drawing>
                <wp:inline distT="0" distB="0" distL="0" distR="0" wp14:anchorId="754FE5B6" wp14:editId="152C5E72">
                  <wp:extent cx="1333500" cy="1333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c>
          <w:tcPr>
            <w:tcW w:w="1231" w:type="pct"/>
            <w:tcBorders>
              <w:top w:val="nil"/>
              <w:left w:val="nil"/>
              <w:bottom w:val="nil"/>
              <w:right w:val="nil"/>
            </w:tcBorders>
            <w:hideMark/>
          </w:tcPr>
          <w:p w14:paraId="02BC8818" w14:textId="77777777" w:rsidR="0045599E" w:rsidRDefault="008459B3">
            <w:pPr>
              <w:widowControl w:val="0"/>
              <w:adjustRightInd w:val="0"/>
              <w:spacing w:after="120" w:line="288" w:lineRule="auto"/>
              <w:jc w:val="both"/>
              <w:rPr>
                <w:rFonts w:eastAsia="Times New Roman" w:cs="Times New Roman"/>
                <w:kern w:val="2"/>
                <w:szCs w:val="26"/>
                <w:lang w:eastAsia="zh-TW"/>
              </w:rPr>
            </w:pPr>
            <w:r>
              <w:rPr>
                <w:rFonts w:eastAsia="PMingLiU" w:cs="Times New Roman"/>
                <w:noProof/>
                <w:kern w:val="2"/>
                <w:szCs w:val="26"/>
                <w:lang w:eastAsia="en-US"/>
              </w:rPr>
              <w:drawing>
                <wp:inline distT="0" distB="0" distL="0" distR="0" wp14:anchorId="62300178" wp14:editId="66B5526D">
                  <wp:extent cx="1333500" cy="1333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inline>
              </w:drawing>
            </w:r>
          </w:p>
        </w:tc>
        <w:tc>
          <w:tcPr>
            <w:tcW w:w="1306" w:type="pct"/>
            <w:tcBorders>
              <w:top w:val="nil"/>
              <w:left w:val="nil"/>
              <w:bottom w:val="nil"/>
              <w:right w:val="nil"/>
            </w:tcBorders>
            <w:hideMark/>
          </w:tcPr>
          <w:p w14:paraId="15BDB8FE" w14:textId="77777777" w:rsidR="0045599E" w:rsidRDefault="008459B3">
            <w:pPr>
              <w:widowControl w:val="0"/>
              <w:adjustRightInd w:val="0"/>
              <w:spacing w:after="120" w:line="288" w:lineRule="auto"/>
              <w:jc w:val="both"/>
              <w:rPr>
                <w:rFonts w:eastAsia="Times New Roman" w:cs="Times New Roman"/>
                <w:kern w:val="2"/>
                <w:szCs w:val="26"/>
                <w:lang w:eastAsia="zh-TW"/>
              </w:rPr>
            </w:pPr>
            <w:r>
              <w:rPr>
                <w:rFonts w:eastAsia="PMingLiU" w:cs="Times New Roman"/>
                <w:noProof/>
                <w:kern w:val="2"/>
                <w:szCs w:val="26"/>
                <w:lang w:eastAsia="en-US"/>
              </w:rPr>
              <w:drawing>
                <wp:inline distT="0" distB="0" distL="0" distR="0" wp14:anchorId="552806C6" wp14:editId="7B98B856">
                  <wp:extent cx="1365250" cy="136525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5250" cy="1365250"/>
                          </a:xfrm>
                          <a:prstGeom prst="rect">
                            <a:avLst/>
                          </a:prstGeom>
                          <a:noFill/>
                          <a:ln>
                            <a:noFill/>
                          </a:ln>
                        </pic:spPr>
                      </pic:pic>
                    </a:graphicData>
                  </a:graphic>
                </wp:inline>
              </w:drawing>
            </w:r>
          </w:p>
        </w:tc>
      </w:tr>
      <w:tr w:rsidR="0045599E" w14:paraId="0A14FB31" w14:textId="77777777">
        <w:tc>
          <w:tcPr>
            <w:tcW w:w="1231" w:type="pct"/>
            <w:tcBorders>
              <w:top w:val="nil"/>
              <w:left w:val="nil"/>
              <w:bottom w:val="nil"/>
              <w:right w:val="nil"/>
            </w:tcBorders>
            <w:hideMark/>
          </w:tcPr>
          <w:p w14:paraId="72B88222" w14:textId="77777777" w:rsidR="0045599E" w:rsidRDefault="008459B3">
            <w:pPr>
              <w:widowControl w:val="0"/>
              <w:adjustRightInd w:val="0"/>
              <w:spacing w:after="120" w:line="288" w:lineRule="auto"/>
              <w:jc w:val="center"/>
              <w:rPr>
                <w:rFonts w:eastAsia="Times New Roman" w:cs="Times New Roman"/>
                <w:kern w:val="2"/>
                <w:szCs w:val="26"/>
                <w:lang w:eastAsia="zh-TW"/>
              </w:rPr>
            </w:pPr>
            <w:r>
              <w:rPr>
                <w:rFonts w:eastAsia="PMingLiU" w:cs="Times New Roman"/>
                <w:kern w:val="2"/>
                <w:szCs w:val="26"/>
                <w:lang w:eastAsia="zh-TW"/>
              </w:rPr>
              <w:t>Step 1</w:t>
            </w:r>
          </w:p>
        </w:tc>
        <w:tc>
          <w:tcPr>
            <w:tcW w:w="1231" w:type="pct"/>
            <w:tcBorders>
              <w:top w:val="nil"/>
              <w:left w:val="nil"/>
              <w:bottom w:val="nil"/>
              <w:right w:val="nil"/>
            </w:tcBorders>
            <w:hideMark/>
          </w:tcPr>
          <w:p w14:paraId="2B6555DA" w14:textId="77777777" w:rsidR="0045599E" w:rsidRDefault="008459B3">
            <w:pPr>
              <w:widowControl w:val="0"/>
              <w:adjustRightInd w:val="0"/>
              <w:spacing w:after="120" w:line="288" w:lineRule="auto"/>
              <w:jc w:val="center"/>
              <w:rPr>
                <w:rFonts w:eastAsia="Times New Roman" w:cs="Times New Roman"/>
                <w:kern w:val="2"/>
                <w:szCs w:val="26"/>
                <w:lang w:eastAsia="zh-TW"/>
              </w:rPr>
            </w:pPr>
            <w:r>
              <w:rPr>
                <w:rFonts w:eastAsia="PMingLiU" w:cs="Times New Roman"/>
                <w:kern w:val="2"/>
                <w:szCs w:val="26"/>
                <w:lang w:eastAsia="zh-TW"/>
              </w:rPr>
              <w:t>Step 2</w:t>
            </w:r>
          </w:p>
        </w:tc>
        <w:tc>
          <w:tcPr>
            <w:tcW w:w="1231" w:type="pct"/>
            <w:tcBorders>
              <w:top w:val="nil"/>
              <w:left w:val="nil"/>
              <w:bottom w:val="nil"/>
              <w:right w:val="nil"/>
            </w:tcBorders>
            <w:hideMark/>
          </w:tcPr>
          <w:p w14:paraId="699B5DA4" w14:textId="77777777" w:rsidR="0045599E" w:rsidRDefault="008459B3">
            <w:pPr>
              <w:widowControl w:val="0"/>
              <w:adjustRightInd w:val="0"/>
              <w:spacing w:after="120" w:line="288" w:lineRule="auto"/>
              <w:jc w:val="center"/>
              <w:rPr>
                <w:rFonts w:eastAsia="Times New Roman" w:cs="Times New Roman"/>
                <w:kern w:val="2"/>
                <w:szCs w:val="26"/>
                <w:lang w:eastAsia="zh-TW"/>
              </w:rPr>
            </w:pPr>
            <w:r>
              <w:rPr>
                <w:rFonts w:eastAsia="PMingLiU" w:cs="Times New Roman"/>
                <w:kern w:val="2"/>
                <w:szCs w:val="26"/>
                <w:lang w:eastAsia="zh-TW"/>
              </w:rPr>
              <w:t>Step 3</w:t>
            </w:r>
          </w:p>
        </w:tc>
        <w:tc>
          <w:tcPr>
            <w:tcW w:w="1306" w:type="pct"/>
            <w:tcBorders>
              <w:top w:val="nil"/>
              <w:left w:val="nil"/>
              <w:bottom w:val="nil"/>
              <w:right w:val="nil"/>
            </w:tcBorders>
            <w:hideMark/>
          </w:tcPr>
          <w:p w14:paraId="0864476E" w14:textId="77777777" w:rsidR="0045599E" w:rsidRDefault="008459B3">
            <w:pPr>
              <w:widowControl w:val="0"/>
              <w:adjustRightInd w:val="0"/>
              <w:spacing w:after="120" w:line="288" w:lineRule="auto"/>
              <w:jc w:val="center"/>
              <w:rPr>
                <w:rFonts w:eastAsia="Times New Roman" w:cs="Times New Roman"/>
                <w:kern w:val="2"/>
                <w:szCs w:val="26"/>
                <w:lang w:eastAsia="zh-TW"/>
              </w:rPr>
            </w:pPr>
            <w:r>
              <w:rPr>
                <w:rFonts w:eastAsia="PMingLiU" w:cs="Times New Roman"/>
                <w:kern w:val="2"/>
                <w:szCs w:val="26"/>
                <w:lang w:eastAsia="zh-TW"/>
              </w:rPr>
              <w:t>Step 4</w:t>
            </w:r>
          </w:p>
        </w:tc>
      </w:tr>
    </w:tbl>
    <w:p w14:paraId="61F52B10" w14:textId="77777777" w:rsidR="0045599E" w:rsidRDefault="008459B3">
      <w:pPr>
        <w:widowControl w:val="0"/>
        <w:numPr>
          <w:ilvl w:val="0"/>
          <w:numId w:val="1"/>
        </w:numPr>
        <w:tabs>
          <w:tab w:val="left" w:pos="426"/>
        </w:tabs>
        <w:spacing w:before="60" w:after="60" w:line="288" w:lineRule="auto"/>
        <w:jc w:val="both"/>
        <w:rPr>
          <w:rFonts w:eastAsia="PMingLiU" w:cs="Times New Roman"/>
          <w:kern w:val="2"/>
          <w:szCs w:val="26"/>
          <w:lang w:eastAsia="zh-TW"/>
        </w:rPr>
      </w:pPr>
      <w:r>
        <w:rPr>
          <w:rFonts w:eastAsia="PMingLiU" w:cs="Times New Roman"/>
          <w:kern w:val="2"/>
          <w:szCs w:val="26"/>
          <w:lang w:eastAsia="zh-TW"/>
        </w:rPr>
        <w:t>How to remove N95 masks</w:t>
      </w:r>
    </w:p>
    <w:p w14:paraId="158201B9"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Hold the lower string, bring it over your head.</w:t>
      </w:r>
    </w:p>
    <w:p w14:paraId="3788C1D1"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Hold the upper strap, bring it over your head to remove the mask.</w:t>
      </w:r>
    </w:p>
    <w:p w14:paraId="14803DD4"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 xml:space="preserve">Place the mask in the bag of infectious waste. </w:t>
      </w:r>
    </w:p>
    <w:p w14:paraId="16D0ABC2" w14:textId="77777777" w:rsidR="0045599E" w:rsidRDefault="008459B3">
      <w:pPr>
        <w:widowControl w:val="0"/>
        <w:numPr>
          <w:ilvl w:val="0"/>
          <w:numId w:val="1"/>
        </w:numPr>
        <w:tabs>
          <w:tab w:val="left" w:pos="426"/>
        </w:tabs>
        <w:spacing w:before="60" w:after="60" w:line="288" w:lineRule="auto"/>
        <w:jc w:val="both"/>
        <w:rPr>
          <w:rFonts w:eastAsia="PMingLiU" w:cs="Times New Roman"/>
          <w:spacing w:val="-4"/>
          <w:kern w:val="2"/>
          <w:szCs w:val="26"/>
          <w:lang w:eastAsia="zh-TW"/>
        </w:rPr>
      </w:pPr>
      <w:r>
        <w:rPr>
          <w:rFonts w:eastAsia="PMingLiU" w:cs="Times New Roman"/>
          <w:kern w:val="2"/>
          <w:szCs w:val="26"/>
          <w:lang w:eastAsia="zh-TW"/>
        </w:rPr>
        <w:t>Note</w:t>
      </w:r>
      <w:r>
        <w:rPr>
          <w:rFonts w:eastAsia="PMingLiU" w:cs="Times New Roman"/>
          <w:spacing w:val="-4"/>
          <w:kern w:val="2"/>
          <w:szCs w:val="26"/>
          <w:lang w:eastAsia="zh-TW"/>
        </w:rPr>
        <w:t xml:space="preserve">: to not touch the outside of the mask with hands without gloves because after using could be contaminated with pathogens. </w:t>
      </w:r>
    </w:p>
    <w:tbl>
      <w:tblPr>
        <w:tblW w:w="5000" w:type="pct"/>
        <w:tblLook w:val="04A0" w:firstRow="1" w:lastRow="0" w:firstColumn="1" w:lastColumn="0" w:noHBand="0" w:noVBand="1"/>
      </w:tblPr>
      <w:tblGrid>
        <w:gridCol w:w="3222"/>
        <w:gridCol w:w="3223"/>
        <w:gridCol w:w="3221"/>
      </w:tblGrid>
      <w:tr w:rsidR="0045599E" w14:paraId="7C751A1D" w14:textId="77777777">
        <w:tc>
          <w:tcPr>
            <w:tcW w:w="1667" w:type="pct"/>
            <w:hideMark/>
          </w:tcPr>
          <w:p w14:paraId="5E59FEBA" w14:textId="77777777" w:rsidR="0045599E" w:rsidRDefault="008459B3">
            <w:pPr>
              <w:widowControl w:val="0"/>
              <w:adjustRightInd w:val="0"/>
              <w:spacing w:after="120" w:line="288" w:lineRule="auto"/>
              <w:jc w:val="center"/>
              <w:rPr>
                <w:rFonts w:eastAsia="Times New Roman" w:cs="Times New Roman"/>
                <w:kern w:val="2"/>
                <w:szCs w:val="26"/>
                <w:lang w:eastAsia="zh-TW"/>
              </w:rPr>
            </w:pPr>
            <w:r>
              <w:rPr>
                <w:rFonts w:eastAsia="PMingLiU" w:cs="Times New Roman"/>
                <w:noProof/>
                <w:kern w:val="2"/>
                <w:szCs w:val="26"/>
                <w:lang w:eastAsia="en-US"/>
              </w:rPr>
              <w:drawing>
                <wp:inline distT="0" distB="0" distL="0" distR="0" wp14:anchorId="2CE4B65A" wp14:editId="5D345EF4">
                  <wp:extent cx="1504950" cy="1504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tc>
        <w:tc>
          <w:tcPr>
            <w:tcW w:w="1667" w:type="pct"/>
            <w:hideMark/>
          </w:tcPr>
          <w:p w14:paraId="3D8E09D3" w14:textId="77777777" w:rsidR="0045599E" w:rsidRDefault="008459B3">
            <w:pPr>
              <w:widowControl w:val="0"/>
              <w:adjustRightInd w:val="0"/>
              <w:spacing w:after="120" w:line="288" w:lineRule="auto"/>
              <w:jc w:val="center"/>
              <w:rPr>
                <w:rFonts w:eastAsia="Times New Roman" w:cs="Times New Roman"/>
                <w:kern w:val="2"/>
                <w:szCs w:val="26"/>
                <w:lang w:eastAsia="zh-TW"/>
              </w:rPr>
            </w:pPr>
            <w:r>
              <w:rPr>
                <w:rFonts w:eastAsia="PMingLiU" w:cs="Times New Roman"/>
                <w:noProof/>
                <w:kern w:val="2"/>
                <w:szCs w:val="26"/>
                <w:lang w:eastAsia="en-US"/>
              </w:rPr>
              <w:drawing>
                <wp:inline distT="0" distB="0" distL="0" distR="0" wp14:anchorId="3D2BA2B0" wp14:editId="4E0D10EE">
                  <wp:extent cx="1485900" cy="1485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1667" w:type="pct"/>
            <w:hideMark/>
          </w:tcPr>
          <w:p w14:paraId="0D1BBED8" w14:textId="77777777" w:rsidR="0045599E" w:rsidRDefault="008459B3">
            <w:pPr>
              <w:widowControl w:val="0"/>
              <w:adjustRightInd w:val="0"/>
              <w:spacing w:after="120" w:line="288" w:lineRule="auto"/>
              <w:jc w:val="center"/>
              <w:rPr>
                <w:rFonts w:eastAsia="Times New Roman" w:cs="Times New Roman"/>
                <w:kern w:val="2"/>
                <w:szCs w:val="26"/>
                <w:lang w:eastAsia="zh-TW"/>
              </w:rPr>
            </w:pPr>
            <w:r>
              <w:rPr>
                <w:rFonts w:eastAsia="PMingLiU" w:cs="Times New Roman"/>
                <w:noProof/>
                <w:kern w:val="2"/>
                <w:szCs w:val="26"/>
                <w:lang w:eastAsia="en-US"/>
              </w:rPr>
              <w:drawing>
                <wp:inline distT="0" distB="0" distL="0" distR="0" wp14:anchorId="664F4FE1" wp14:editId="0BB84747">
                  <wp:extent cx="1447800" cy="1447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tc>
      </w:tr>
    </w:tbl>
    <w:p w14:paraId="3377CCD6" w14:textId="77777777" w:rsidR="0045599E" w:rsidRDefault="008459B3">
      <w:pPr>
        <w:pStyle w:val="ListParagraph"/>
        <w:numPr>
          <w:ilvl w:val="0"/>
          <w:numId w:val="62"/>
        </w:numPr>
        <w:rPr>
          <w:lang w:eastAsia="zh-TW"/>
        </w:rPr>
      </w:pPr>
      <w:r>
        <w:rPr>
          <w:lang w:eastAsia="zh-TW"/>
        </w:rPr>
        <w:t>Goggles</w:t>
      </w:r>
    </w:p>
    <w:p w14:paraId="15FA02CA" w14:textId="77777777" w:rsidR="0045599E" w:rsidRDefault="008459B3">
      <w:pPr>
        <w:widowControl w:val="0"/>
        <w:spacing w:after="120" w:line="288" w:lineRule="auto"/>
        <w:ind w:firstLine="567"/>
        <w:jc w:val="both"/>
        <w:rPr>
          <w:rFonts w:eastAsia="PMingLiU" w:cs="Times New Roman"/>
          <w:kern w:val="2"/>
          <w:szCs w:val="26"/>
          <w:lang w:eastAsia="zh-TW"/>
        </w:rPr>
      </w:pPr>
      <w:r>
        <w:rPr>
          <w:rFonts w:eastAsia="PMingLiU" w:cs="Times New Roman"/>
          <w:kern w:val="2"/>
          <w:szCs w:val="26"/>
          <w:lang w:eastAsia="zh-TW"/>
        </w:rPr>
        <w:t>Goggles help protect eyes from the risk of exposure to pathogens or chemicals. Laboratory staff should use goggles in operations that are likely to produce droplets containing pathogens or dangerous chemicals. Goggles must be appropriately decontaminated before reuse.</w:t>
      </w:r>
    </w:p>
    <w:p w14:paraId="3349B914" w14:textId="77777777" w:rsidR="0045599E" w:rsidRDefault="008459B3">
      <w:pPr>
        <w:pStyle w:val="ListParagraph"/>
        <w:numPr>
          <w:ilvl w:val="0"/>
          <w:numId w:val="62"/>
        </w:numPr>
        <w:rPr>
          <w:lang w:eastAsia="zh-TW"/>
        </w:rPr>
      </w:pPr>
      <w:r>
        <w:rPr>
          <w:lang w:eastAsia="zh-TW"/>
        </w:rPr>
        <w:t>Footwear</w:t>
      </w:r>
    </w:p>
    <w:p w14:paraId="2E4E08DC" w14:textId="77777777" w:rsidR="0045599E" w:rsidRDefault="008459B3">
      <w:pPr>
        <w:numPr>
          <w:ilvl w:val="0"/>
          <w:numId w:val="9"/>
        </w:numPr>
        <w:tabs>
          <w:tab w:val="left" w:pos="360"/>
        </w:tabs>
        <w:spacing w:before="120" w:after="0" w:line="312" w:lineRule="auto"/>
        <w:jc w:val="both"/>
        <w:rPr>
          <w:spacing w:val="2"/>
        </w:rPr>
      </w:pPr>
      <w:r>
        <w:rPr>
          <w:spacing w:val="2"/>
        </w:rPr>
        <w:t xml:space="preserve">Laboratories must arrange shoes and sandals for use in the laboratory only. Arrange appropriate area for shoes and slippers in the laboratory, to avoid contamination of the area around the laboratory and normal shoes and slippers. </w:t>
      </w:r>
      <w:r>
        <w:rPr>
          <w:spacing w:val="2"/>
        </w:rPr>
        <w:lastRenderedPageBreak/>
        <w:t>The lab defines the line of changing shoes and slippers in the laboratory. Shoes and sandals in the laboratory are toe closed. If the laboratory does not have enough closed toe shoes or sandals, disposable shoe covers can be used instead when necessary.</w:t>
      </w:r>
    </w:p>
    <w:p w14:paraId="02B6BC8A" w14:textId="77777777" w:rsidR="0045599E" w:rsidRDefault="008459B3">
      <w:pPr>
        <w:numPr>
          <w:ilvl w:val="0"/>
          <w:numId w:val="9"/>
        </w:numPr>
        <w:tabs>
          <w:tab w:val="left" w:pos="360"/>
        </w:tabs>
        <w:spacing w:before="120" w:after="0" w:line="312" w:lineRule="auto"/>
        <w:jc w:val="both"/>
        <w:rPr>
          <w:rFonts w:eastAsia="PMingLiU" w:cs="Times New Roman"/>
          <w:kern w:val="2"/>
          <w:szCs w:val="26"/>
          <w:lang w:eastAsia="zh-TW"/>
        </w:rPr>
      </w:pPr>
      <w:r>
        <w:rPr>
          <w:spacing w:val="2"/>
        </w:rPr>
        <w:t>The procedure of wearing and removing PPE for BSL III labs is described in the procedure for managing BSL III laboratories (Code QL09-QT01)</w:t>
      </w:r>
      <w:r>
        <w:rPr>
          <w:rFonts w:eastAsia="PMingLiU" w:cs="Times New Roman"/>
          <w:kern w:val="2"/>
          <w:szCs w:val="26"/>
          <w:lang w:eastAsia="zh-TW"/>
        </w:rPr>
        <w:t xml:space="preserve">, </w:t>
      </w:r>
    </w:p>
    <w:p w14:paraId="376B9ABA" w14:textId="77777777" w:rsidR="0045599E" w:rsidRDefault="008459B3" w:rsidP="007F61AA">
      <w:pPr>
        <w:pStyle w:val="Heading3"/>
        <w:rPr>
          <w:iCs/>
        </w:rPr>
      </w:pPr>
      <w:bookmarkStart w:id="93" w:name="_Toc57190930"/>
      <w:r>
        <w:t>3.2. Biosafety cabinets</w:t>
      </w:r>
      <w:bookmarkEnd w:id="93"/>
    </w:p>
    <w:p w14:paraId="361BABF0"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t xml:space="preserve">Labs should select bio-safety cabinets in line with use purpose, protection purposes and conditions of each lab. </w:t>
      </w: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25"/>
        <w:gridCol w:w="3325"/>
      </w:tblGrid>
      <w:tr w:rsidR="0045599E" w14:paraId="0BB3CA82" w14:textId="77777777">
        <w:trPr>
          <w:jc w:val="right"/>
        </w:trPr>
        <w:tc>
          <w:tcPr>
            <w:tcW w:w="6025" w:type="dxa"/>
            <w:shd w:val="clear" w:color="auto" w:fill="auto"/>
          </w:tcPr>
          <w:p w14:paraId="5E9FE2EA" w14:textId="77777777" w:rsidR="0045599E" w:rsidRDefault="008459B3">
            <w:pPr>
              <w:widowControl w:val="0"/>
              <w:spacing w:after="0" w:line="288" w:lineRule="auto"/>
              <w:jc w:val="center"/>
              <w:rPr>
                <w:rFonts w:eastAsia="PMingLiU" w:cs="Times New Roman"/>
                <w:b/>
                <w:kern w:val="2"/>
                <w:szCs w:val="26"/>
                <w:lang w:eastAsia="zh-TW"/>
              </w:rPr>
            </w:pPr>
            <w:r>
              <w:rPr>
                <w:rFonts w:eastAsia="PMingLiU" w:cs="Times New Roman"/>
                <w:b/>
                <w:kern w:val="2"/>
                <w:szCs w:val="26"/>
                <w:lang w:eastAsia="zh-TW"/>
              </w:rPr>
              <w:t>Use purposes</w:t>
            </w:r>
          </w:p>
        </w:tc>
        <w:tc>
          <w:tcPr>
            <w:tcW w:w="3325" w:type="dxa"/>
            <w:shd w:val="clear" w:color="auto" w:fill="auto"/>
          </w:tcPr>
          <w:p w14:paraId="36D104D9" w14:textId="77777777" w:rsidR="0045599E" w:rsidRDefault="008459B3">
            <w:pPr>
              <w:widowControl w:val="0"/>
              <w:spacing w:after="0" w:line="288" w:lineRule="auto"/>
              <w:jc w:val="center"/>
              <w:rPr>
                <w:rFonts w:eastAsia="PMingLiU" w:cs="Times New Roman"/>
                <w:b/>
                <w:kern w:val="2"/>
                <w:szCs w:val="26"/>
                <w:lang w:eastAsia="zh-TW"/>
              </w:rPr>
            </w:pPr>
            <w:r>
              <w:rPr>
                <w:rFonts w:eastAsia="PMingLiU" w:cs="Times New Roman"/>
                <w:b/>
                <w:kern w:val="2"/>
                <w:szCs w:val="26"/>
                <w:lang w:eastAsia="zh-TW"/>
              </w:rPr>
              <w:t xml:space="preserve">Types of cabinets </w:t>
            </w:r>
          </w:p>
        </w:tc>
      </w:tr>
      <w:tr w:rsidR="0045599E" w14:paraId="598C92DB" w14:textId="77777777">
        <w:trPr>
          <w:jc w:val="right"/>
        </w:trPr>
        <w:tc>
          <w:tcPr>
            <w:tcW w:w="6025" w:type="dxa"/>
            <w:shd w:val="clear" w:color="auto" w:fill="auto"/>
          </w:tcPr>
          <w:p w14:paraId="0B6C9042"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Protect laboratory staff and the surroundings from exposure to samples containing pathogens</w:t>
            </w:r>
          </w:p>
        </w:tc>
        <w:tc>
          <w:tcPr>
            <w:tcW w:w="3325" w:type="dxa"/>
            <w:shd w:val="clear" w:color="auto" w:fill="auto"/>
          </w:tcPr>
          <w:p w14:paraId="5EE6DBD6"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BSL I, II, III Cabinet</w:t>
            </w:r>
          </w:p>
        </w:tc>
      </w:tr>
      <w:tr w:rsidR="0045599E" w14:paraId="07148A36" w14:textId="77777777">
        <w:trPr>
          <w:jc w:val="right"/>
        </w:trPr>
        <w:tc>
          <w:tcPr>
            <w:tcW w:w="6025" w:type="dxa"/>
            <w:shd w:val="clear" w:color="auto" w:fill="auto"/>
          </w:tcPr>
          <w:p w14:paraId="00EACDE7"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Protect samples</w:t>
            </w:r>
          </w:p>
        </w:tc>
        <w:tc>
          <w:tcPr>
            <w:tcW w:w="3325" w:type="dxa"/>
            <w:shd w:val="clear" w:color="auto" w:fill="auto"/>
          </w:tcPr>
          <w:p w14:paraId="4AE9D170"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BSL II, III cabinets and clean cabinets</w:t>
            </w:r>
          </w:p>
        </w:tc>
      </w:tr>
      <w:tr w:rsidR="0045599E" w14:paraId="27E58C1D" w14:textId="77777777">
        <w:trPr>
          <w:jc w:val="right"/>
        </w:trPr>
        <w:tc>
          <w:tcPr>
            <w:tcW w:w="6025" w:type="dxa"/>
            <w:shd w:val="clear" w:color="auto" w:fill="auto"/>
          </w:tcPr>
          <w:p w14:paraId="3A06F45D"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Protect laboratory staff and the surroundings from low amounts of harmful chemical vapor</w:t>
            </w:r>
          </w:p>
        </w:tc>
        <w:tc>
          <w:tcPr>
            <w:tcW w:w="3325" w:type="dxa"/>
            <w:shd w:val="clear" w:color="auto" w:fill="auto"/>
          </w:tcPr>
          <w:p w14:paraId="37D956D9"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BSL I, IIB, III cabinets (cabinets emit air from laboratories)</w:t>
            </w:r>
          </w:p>
        </w:tc>
      </w:tr>
      <w:tr w:rsidR="0045599E" w14:paraId="58F26E26" w14:textId="77777777">
        <w:trPr>
          <w:jc w:val="right"/>
        </w:trPr>
        <w:tc>
          <w:tcPr>
            <w:tcW w:w="6025" w:type="dxa"/>
            <w:shd w:val="clear" w:color="auto" w:fill="auto"/>
          </w:tcPr>
          <w:p w14:paraId="2C3D00BD"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Protect laboratory staff and the surroundings from harmful chemical vapors</w:t>
            </w:r>
          </w:p>
        </w:tc>
        <w:tc>
          <w:tcPr>
            <w:tcW w:w="3325" w:type="dxa"/>
            <w:shd w:val="clear" w:color="auto" w:fill="auto"/>
          </w:tcPr>
          <w:p w14:paraId="3B522216"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Chemical hood</w:t>
            </w:r>
          </w:p>
        </w:tc>
      </w:tr>
    </w:tbl>
    <w:p w14:paraId="67787E92" w14:textId="77777777" w:rsidR="0045599E" w:rsidRDefault="008459B3">
      <w:pPr>
        <w:numPr>
          <w:ilvl w:val="0"/>
          <w:numId w:val="9"/>
        </w:numPr>
        <w:tabs>
          <w:tab w:val="left" w:pos="360"/>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Do not use clean cabinets to handle pathogens or harmful chemicals. Limit the use of open flames inside biosafety cabinets. When installing biosafety cabinets, labs need to meet the following requirements:</w:t>
      </w:r>
    </w:p>
    <w:p w14:paraId="149C8DEB"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Do not place safety cabinet near entrance doors, windows, walking ways; avoid the airflow from the air conditioner or ventilation</w:t>
      </w:r>
    </w:p>
    <w:p w14:paraId="54FD32E8"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Place the cabinet at least 30cm from the wall and at least 40cm from the ceiling</w:t>
      </w:r>
    </w:p>
    <w:p w14:paraId="1096D383"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Laboratories must develop equipment profiles and instructions for use of bio-safety cabinets according to the equipment management procedures. Instructions for use of bio-safety cabinets must include the following precautions for use:</w:t>
      </w:r>
    </w:p>
    <w:p w14:paraId="053D0B48"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Use of bio-safety cabinets for laboratory operations that have the risk of creating aerosol causing diseases through the respiratory tracts</w:t>
      </w:r>
    </w:p>
    <w:p w14:paraId="11E66F99"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Before starting work, turn on the cabinet and let it run for at least 3 minutes to stabilize air flows</w:t>
      </w:r>
    </w:p>
    <w:p w14:paraId="5053FB07"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 xml:space="preserve">Disinfect the interior surfaces of the cabinet with appropriate disinfectants before </w:t>
      </w:r>
      <w:r>
        <w:rPr>
          <w:rFonts w:eastAsia="Times New Roman" w:cs="Times New Roman"/>
          <w:szCs w:val="26"/>
          <w:lang w:eastAsia="en-US"/>
        </w:rPr>
        <w:lastRenderedPageBreak/>
        <w:t>and after operations in the cabinet.</w:t>
      </w:r>
    </w:p>
    <w:p w14:paraId="40D20918"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Arrange tools, equipment and samples into the cabinet, ensuring they are arranged in 3 areas: clean area, working area, dirty area. Do not place tools on top of the ventilation of the cabinet</w:t>
      </w:r>
    </w:p>
    <w:p w14:paraId="54B3B77B"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When using the cabinet, 3 areas are separated: clean area, working area, dirty area.</w:t>
      </w:r>
    </w:p>
    <w:p w14:paraId="0D92DAC1" w14:textId="77777777" w:rsidR="0045599E" w:rsidRDefault="008459B3">
      <w:pPr>
        <w:numPr>
          <w:ilvl w:val="0"/>
          <w:numId w:val="9"/>
        </w:numPr>
        <w:tabs>
          <w:tab w:val="left" w:pos="360"/>
        </w:tabs>
        <w:spacing w:before="120" w:after="0" w:line="312" w:lineRule="auto"/>
        <w:ind w:left="0" w:firstLine="0"/>
        <w:jc w:val="both"/>
        <w:rPr>
          <w:rFonts w:eastAsia="Times New Roman" w:cs="Times New Roman"/>
          <w:szCs w:val="26"/>
          <w:lang w:eastAsia="en-US"/>
        </w:rPr>
      </w:pPr>
      <w:r>
        <w:rPr>
          <w:rFonts w:eastAsia="Times New Roman" w:cs="Times New Roman"/>
          <w:szCs w:val="26"/>
          <w:lang w:eastAsia="en-US"/>
        </w:rPr>
        <w:t xml:space="preserve">The </w:t>
      </w:r>
      <w:r>
        <w:rPr>
          <w:spacing w:val="2"/>
        </w:rPr>
        <w:t>lab</w:t>
      </w:r>
      <w:r>
        <w:rPr>
          <w:rFonts w:eastAsia="Times New Roman" w:cs="Times New Roman"/>
          <w:szCs w:val="26"/>
          <w:lang w:eastAsia="en-US"/>
        </w:rPr>
        <w:t xml:space="preserve"> must make a plan to test biosafety cabinets after installation and once a year when they are in use. The testing of bio-safety cabinets in the Institute is carried out by the Center for Laboratory Quality Control and Calibration. Lab staff must be trained on how to use bio-safety cabinets before operating it</w:t>
      </w:r>
      <w:r>
        <w:rPr>
          <w:rFonts w:eastAsia="PMingLiU" w:cs="Times New Roman"/>
          <w:kern w:val="2"/>
          <w:szCs w:val="26"/>
          <w:lang w:eastAsia="zh-TW"/>
        </w:rPr>
        <w:t>.</w:t>
      </w:r>
    </w:p>
    <w:p w14:paraId="55DED542" w14:textId="77777777" w:rsidR="0045599E" w:rsidRDefault="008459B3" w:rsidP="007F61AA">
      <w:pPr>
        <w:pStyle w:val="Heading3"/>
      </w:pPr>
      <w:bookmarkStart w:id="94" w:name="_Toc57190931"/>
      <w:bookmarkStart w:id="95" w:name="_Toc516754258"/>
      <w:r>
        <w:t>3.3. Autoclave</w:t>
      </w:r>
      <w:bookmarkEnd w:id="94"/>
    </w:p>
    <w:p w14:paraId="60A83930"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Autoclaves are used for autoclaving waste or infectious equipment after conducting a tests</w:t>
      </w:r>
    </w:p>
    <w:p w14:paraId="30A6DC14"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Laboratories having autoclaves should build and follow the instructions for using autoclaves. The autoclave operation must comply with the National Technical Regulation on autoclaving medical waste (QCVN 55: 2013/BTNMT) Ministry of Natural Resources and Environment.</w:t>
      </w:r>
    </w:p>
    <w:p w14:paraId="0C55A57D"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Autoclaves need to be periodically tested according to the provisions of the Circular No. 07/2014/TT- BLĐTBXH dated March 6, 2014.</w:t>
      </w:r>
    </w:p>
    <w:p w14:paraId="4CBA650E" w14:textId="77777777" w:rsidR="0045599E" w:rsidRDefault="008459B3" w:rsidP="007F61AA">
      <w:pPr>
        <w:pStyle w:val="Heading3"/>
      </w:pPr>
      <w:bookmarkStart w:id="96" w:name="_Toc57190932"/>
      <w:bookmarkEnd w:id="95"/>
      <w:r>
        <w:t>3.4. Other equipment</w:t>
      </w:r>
      <w:bookmarkEnd w:id="96"/>
    </w:p>
    <w:p w14:paraId="25C3B037" w14:textId="77777777" w:rsidR="0045599E" w:rsidRDefault="008459B3">
      <w:pPr>
        <w:pStyle w:val="ListParagraph"/>
        <w:numPr>
          <w:ilvl w:val="0"/>
          <w:numId w:val="62"/>
        </w:numPr>
        <w:rPr>
          <w:lang w:eastAsia="zh-TW"/>
        </w:rPr>
      </w:pPr>
      <w:r>
        <w:rPr>
          <w:lang w:eastAsia="zh-TW"/>
        </w:rPr>
        <w:t>Centrifuge</w:t>
      </w:r>
    </w:p>
    <w:p w14:paraId="5F4BF78F" w14:textId="77777777" w:rsidR="0045599E" w:rsidRDefault="008459B3">
      <w:pPr>
        <w:widowControl w:val="0"/>
        <w:spacing w:after="0" w:line="288" w:lineRule="auto"/>
        <w:ind w:firstLine="567"/>
        <w:jc w:val="both"/>
        <w:rPr>
          <w:rFonts w:eastAsia="PMingLiU" w:cs="Times New Roman"/>
          <w:kern w:val="2"/>
          <w:szCs w:val="26"/>
          <w:lang w:eastAsia="zh-TW"/>
        </w:rPr>
      </w:pPr>
      <w:r>
        <w:rPr>
          <w:rFonts w:eastAsia="PMingLiU" w:cs="Times New Roman"/>
          <w:kern w:val="2"/>
          <w:szCs w:val="26"/>
          <w:lang w:eastAsia="zh-TW"/>
        </w:rPr>
        <w:t xml:space="preserve">Depending on each type of centrifuge, there are different ways to operate the machine, but it still must meet some general requirements as follows: </w:t>
      </w:r>
    </w:p>
    <w:p w14:paraId="00651107" w14:textId="77777777" w:rsidR="0045599E" w:rsidRDefault="008459B3">
      <w:pPr>
        <w:numPr>
          <w:ilvl w:val="0"/>
          <w:numId w:val="9"/>
        </w:numPr>
        <w:tabs>
          <w:tab w:val="left" w:pos="360"/>
        </w:tabs>
        <w:spacing w:before="120" w:after="0" w:line="312" w:lineRule="auto"/>
        <w:jc w:val="both"/>
        <w:rPr>
          <w:spacing w:val="2"/>
        </w:rPr>
      </w:pPr>
      <w:r>
        <w:rPr>
          <w:spacing w:val="2"/>
        </w:rPr>
        <w:t>Centrifugal tubes must be made of thick glass or plastic, with a closed lid (preferably with screw lids).</w:t>
      </w:r>
    </w:p>
    <w:p w14:paraId="404AF87C" w14:textId="77777777" w:rsidR="0045599E" w:rsidRDefault="008459B3">
      <w:pPr>
        <w:numPr>
          <w:ilvl w:val="0"/>
          <w:numId w:val="9"/>
        </w:numPr>
        <w:tabs>
          <w:tab w:val="left" w:pos="360"/>
        </w:tabs>
        <w:spacing w:before="120" w:after="0" w:line="312" w:lineRule="auto"/>
        <w:jc w:val="both"/>
        <w:rPr>
          <w:spacing w:val="2"/>
        </w:rPr>
      </w:pPr>
      <w:r>
        <w:rPr>
          <w:spacing w:val="2"/>
        </w:rPr>
        <w:t>Do not fill the solution more than 3/4 of the centrifuge tube</w:t>
      </w:r>
    </w:p>
    <w:p w14:paraId="172B76B5" w14:textId="77777777" w:rsidR="0045599E" w:rsidRDefault="008459B3">
      <w:pPr>
        <w:numPr>
          <w:ilvl w:val="0"/>
          <w:numId w:val="9"/>
        </w:numPr>
        <w:tabs>
          <w:tab w:val="left" w:pos="360"/>
        </w:tabs>
        <w:spacing w:before="120" w:after="0" w:line="312" w:lineRule="auto"/>
        <w:jc w:val="both"/>
        <w:rPr>
          <w:spacing w:val="2"/>
        </w:rPr>
      </w:pPr>
      <w:r>
        <w:rPr>
          <w:spacing w:val="2"/>
        </w:rPr>
        <w:t>During centrifugation, the centrifugal tubes must be balanced and symmetrically placed</w:t>
      </w:r>
    </w:p>
    <w:p w14:paraId="7975AE74" w14:textId="77777777" w:rsidR="0045599E" w:rsidRDefault="008459B3">
      <w:pPr>
        <w:numPr>
          <w:ilvl w:val="0"/>
          <w:numId w:val="9"/>
        </w:numPr>
        <w:tabs>
          <w:tab w:val="left" w:pos="360"/>
        </w:tabs>
        <w:spacing w:before="120" w:after="0" w:line="312" w:lineRule="auto"/>
        <w:jc w:val="both"/>
        <w:rPr>
          <w:spacing w:val="2"/>
        </w:rPr>
      </w:pPr>
      <w:r>
        <w:rPr>
          <w:spacing w:val="2"/>
        </w:rPr>
        <w:t>After finishing the process of centrifugation, wait for the machine to stop completely before opening the lid of the centrifuge chamber</w:t>
      </w:r>
    </w:p>
    <w:p w14:paraId="32B29AE4" w14:textId="77777777" w:rsidR="0045599E" w:rsidRDefault="008459B3">
      <w:pPr>
        <w:numPr>
          <w:ilvl w:val="0"/>
          <w:numId w:val="9"/>
        </w:numPr>
        <w:tabs>
          <w:tab w:val="left" w:pos="360"/>
        </w:tabs>
        <w:spacing w:before="120" w:after="0" w:line="312" w:lineRule="auto"/>
        <w:jc w:val="both"/>
        <w:rPr>
          <w:spacing w:val="2"/>
        </w:rPr>
      </w:pPr>
      <w:r>
        <w:rPr>
          <w:spacing w:val="2"/>
        </w:rPr>
        <w:t xml:space="preserve">If solution tubes containing pathogens are being centrifuged at high speed, do not open the tube lids immediately after centrifugation. It is recommended to wait at </w:t>
      </w:r>
      <w:r>
        <w:rPr>
          <w:spacing w:val="2"/>
        </w:rPr>
        <w:lastRenderedPageBreak/>
        <w:t>least 10 minutes after centrifugation so that the aerosol particles settle and do not spread around</w:t>
      </w:r>
    </w:p>
    <w:p w14:paraId="08ECF552" w14:textId="77777777" w:rsidR="0045599E" w:rsidRDefault="008459B3">
      <w:pPr>
        <w:numPr>
          <w:ilvl w:val="0"/>
          <w:numId w:val="9"/>
        </w:numPr>
        <w:tabs>
          <w:tab w:val="left" w:pos="360"/>
        </w:tabs>
        <w:spacing w:before="120" w:after="0" w:line="312" w:lineRule="auto"/>
        <w:jc w:val="both"/>
        <w:rPr>
          <w:spacing w:val="2"/>
        </w:rPr>
      </w:pPr>
      <w:r>
        <w:rPr>
          <w:spacing w:val="2"/>
        </w:rPr>
        <w:t>The lids of the centrifuge tubes should be opened in a bio-safety cabinets to avoid aerosol spread</w:t>
      </w:r>
    </w:p>
    <w:p w14:paraId="058C1220" w14:textId="77777777" w:rsidR="0045599E" w:rsidRDefault="008459B3">
      <w:pPr>
        <w:numPr>
          <w:ilvl w:val="0"/>
          <w:numId w:val="9"/>
        </w:numPr>
        <w:tabs>
          <w:tab w:val="left" w:pos="360"/>
        </w:tabs>
        <w:spacing w:before="120" w:after="0" w:line="312" w:lineRule="auto"/>
        <w:jc w:val="both"/>
        <w:rPr>
          <w:spacing w:val="2"/>
        </w:rPr>
      </w:pPr>
      <w:r>
        <w:rPr>
          <w:spacing w:val="2"/>
        </w:rPr>
        <w:t>Cleaning, checking and maintaining the machine periodically.</w:t>
      </w:r>
    </w:p>
    <w:p w14:paraId="69A0061A" w14:textId="77777777" w:rsidR="0045599E" w:rsidRDefault="008459B3">
      <w:pPr>
        <w:pStyle w:val="ListParagraph"/>
        <w:numPr>
          <w:ilvl w:val="0"/>
          <w:numId w:val="62"/>
        </w:numPr>
        <w:rPr>
          <w:lang w:eastAsia="zh-TW"/>
        </w:rPr>
      </w:pPr>
      <w:r>
        <w:rPr>
          <w:lang w:eastAsia="zh-TW"/>
        </w:rPr>
        <w:t>Mixers, grinder, ultrasound machines</w:t>
      </w:r>
    </w:p>
    <w:p w14:paraId="3B17014A" w14:textId="77777777" w:rsidR="0045599E" w:rsidRDefault="008459B3">
      <w:pPr>
        <w:numPr>
          <w:ilvl w:val="0"/>
          <w:numId w:val="9"/>
        </w:numPr>
        <w:tabs>
          <w:tab w:val="left" w:pos="360"/>
        </w:tabs>
        <w:spacing w:before="120" w:after="0" w:line="312" w:lineRule="auto"/>
        <w:jc w:val="both"/>
        <w:rPr>
          <w:spacing w:val="2"/>
        </w:rPr>
      </w:pPr>
      <w:r>
        <w:rPr>
          <w:spacing w:val="2"/>
        </w:rPr>
        <w:t>Grinders or mixers used in households are often open and create aerosol particles, so they are not used in laboratories. Only use equipment specifically designed for the laboratory. The process of mixing, grinding samples of solutions containing pathogens can create aerosols. Therefore, these works should be carried out in the bio-safety cabinet (if possible).</w:t>
      </w:r>
    </w:p>
    <w:p w14:paraId="7C9958A8"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Ultrasound machines must be operated in the bio-safety cabinets or be shielded around when being used to handle materials containing pathogens.</w:t>
      </w:r>
    </w:p>
    <w:p w14:paraId="21EB3100" w14:textId="77777777" w:rsidR="0045599E" w:rsidRDefault="008459B3">
      <w:pPr>
        <w:pStyle w:val="ListParagraph"/>
        <w:numPr>
          <w:ilvl w:val="0"/>
          <w:numId w:val="62"/>
        </w:numPr>
        <w:rPr>
          <w:lang w:eastAsia="zh-TW"/>
        </w:rPr>
      </w:pPr>
      <w:r>
        <w:rPr>
          <w:lang w:eastAsia="zh-TW"/>
        </w:rPr>
        <w:t>Pipet Aid</w:t>
      </w:r>
    </w:p>
    <w:p w14:paraId="56C38C2A"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Do not use mouth suck a pipette, use pipette aid to avoid the risk of pathogen infection.</w:t>
      </w:r>
    </w:p>
    <w:p w14:paraId="26E505D2" w14:textId="77777777" w:rsidR="0045599E" w:rsidRDefault="008459B3">
      <w:pPr>
        <w:pStyle w:val="ListParagraph"/>
        <w:numPr>
          <w:ilvl w:val="0"/>
          <w:numId w:val="62"/>
        </w:numPr>
        <w:rPr>
          <w:lang w:eastAsia="zh-TW"/>
        </w:rPr>
      </w:pPr>
      <w:r>
        <w:rPr>
          <w:lang w:eastAsia="zh-TW"/>
        </w:rPr>
        <w:t>Disposable inoculating loops</w:t>
      </w:r>
    </w:p>
    <w:p w14:paraId="3B1D059B" w14:textId="77777777" w:rsidR="0045599E" w:rsidRDefault="008459B3">
      <w:pPr>
        <w:numPr>
          <w:ilvl w:val="0"/>
          <w:numId w:val="9"/>
        </w:numPr>
        <w:tabs>
          <w:tab w:val="left" w:pos="360"/>
        </w:tabs>
        <w:spacing w:before="120" w:after="0" w:line="312" w:lineRule="auto"/>
        <w:jc w:val="both"/>
        <w:rPr>
          <w:spacing w:val="2"/>
        </w:rPr>
      </w:pPr>
      <w:r>
        <w:rPr>
          <w:spacing w:val="2"/>
        </w:rPr>
        <w:t>Disposable inoculating loops have the advantage of not having to be disinfected for reuse. Therefore, using disposable inoculating loops in the bio-safety cabinet will limit the use of an open flame (alcohol burners, gas burners) that can disturb the air flow in the bio-safety cabinet. After use, the loops must be disposed as infectious waste.</w:t>
      </w:r>
    </w:p>
    <w:p w14:paraId="636CED9D" w14:textId="77777777" w:rsidR="0045599E" w:rsidRDefault="008459B3">
      <w:pPr>
        <w:pStyle w:val="ListParagraph"/>
        <w:numPr>
          <w:ilvl w:val="0"/>
          <w:numId w:val="62"/>
        </w:numPr>
        <w:rPr>
          <w:lang w:eastAsia="zh-TW"/>
        </w:rPr>
      </w:pPr>
      <w:r>
        <w:rPr>
          <w:lang w:eastAsia="zh-TW"/>
        </w:rPr>
        <w:t>Micro combustion</w:t>
      </w:r>
    </w:p>
    <w:p w14:paraId="64E485DC" w14:textId="77777777" w:rsidR="0045599E" w:rsidRDefault="008459B3">
      <w:pPr>
        <w:numPr>
          <w:ilvl w:val="0"/>
          <w:numId w:val="9"/>
        </w:numPr>
        <w:tabs>
          <w:tab w:val="left" w:pos="360"/>
        </w:tabs>
        <w:spacing w:before="120" w:after="0" w:line="312" w:lineRule="auto"/>
        <w:jc w:val="both"/>
        <w:rPr>
          <w:spacing w:val="2"/>
        </w:rPr>
      </w:pPr>
      <w:r>
        <w:rPr>
          <w:spacing w:val="2"/>
        </w:rPr>
        <w:t xml:space="preserve">A micro combustion is used to sterilize reusable </w:t>
      </w:r>
      <w:r>
        <w:rPr>
          <w:lang w:eastAsia="zh-TW"/>
        </w:rPr>
        <w:t>inoculating loops</w:t>
      </w:r>
      <w:r>
        <w:rPr>
          <w:spacing w:val="2"/>
        </w:rPr>
        <w:t>. The combustion is compact in size and can be easily placed in the bio-safety cabinet. Using a micro combustion in a bio-safety cabinet instead of an alcohol burner will reduce the risk of fire and explosion caused by open flames. A micro combustion with a borosilicate glass or ceramic shield helps reduce the splash and spread of infectious materials when sterilizing inoculating loops. However, micro combustion can disturb the air flow, so they must be placed at the back of the working surface in the bio-safety cabinet.</w:t>
      </w:r>
    </w:p>
    <w:p w14:paraId="2DF0435B" w14:textId="77777777" w:rsidR="0045599E" w:rsidRDefault="0045599E">
      <w:pPr>
        <w:tabs>
          <w:tab w:val="left" w:pos="360"/>
        </w:tabs>
        <w:spacing w:before="120" w:after="0" w:line="312" w:lineRule="auto"/>
        <w:ind w:left="720"/>
        <w:jc w:val="both"/>
        <w:rPr>
          <w:spacing w:val="2"/>
        </w:rPr>
      </w:pPr>
    </w:p>
    <w:tbl>
      <w:tblPr>
        <w:tblW w:w="0" w:type="auto"/>
        <w:jc w:val="center"/>
        <w:tblLook w:val="04A0" w:firstRow="1" w:lastRow="0" w:firstColumn="1" w:lastColumn="0" w:noHBand="0" w:noVBand="1"/>
      </w:tblPr>
      <w:tblGrid>
        <w:gridCol w:w="3301"/>
        <w:gridCol w:w="3301"/>
      </w:tblGrid>
      <w:tr w:rsidR="0045599E" w14:paraId="3C6B899D" w14:textId="77777777">
        <w:trPr>
          <w:trHeight w:val="2335"/>
          <w:jc w:val="center"/>
        </w:trPr>
        <w:tc>
          <w:tcPr>
            <w:tcW w:w="3301" w:type="dxa"/>
            <w:vAlign w:val="center"/>
          </w:tcPr>
          <w:p w14:paraId="7554CC41" w14:textId="77777777" w:rsidR="0045599E" w:rsidRDefault="008459B3">
            <w:pPr>
              <w:autoSpaceDE w:val="0"/>
              <w:autoSpaceDN w:val="0"/>
              <w:spacing w:after="0" w:line="240" w:lineRule="auto"/>
              <w:ind w:firstLine="567"/>
              <w:jc w:val="center"/>
              <w:rPr>
                <w:rFonts w:eastAsia="Times New Roman" w:cs="Times New Roman"/>
                <w:sz w:val="24"/>
                <w:lang w:eastAsia="en-US"/>
              </w:rPr>
            </w:pPr>
            <w:r>
              <w:rPr>
                <w:rFonts w:eastAsia="Times New Roman" w:cs="Times New Roman"/>
                <w:noProof/>
                <w:sz w:val="24"/>
                <w:lang w:eastAsia="en-US"/>
              </w:rPr>
              <w:lastRenderedPageBreak/>
              <w:drawing>
                <wp:inline distT="0" distB="0" distL="0" distR="0" wp14:anchorId="37932EC8" wp14:editId="24768D25">
                  <wp:extent cx="1295400" cy="1600200"/>
                  <wp:effectExtent l="0" t="0" r="0" b="0"/>
                  <wp:docPr id="101" name="Picture 101" descr="BT%20-%20AGS3011-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T%20-%20AGS3011-2T"/>
                          <pic:cNvPicPr>
                            <a:picLocks noChangeAspect="1" noChangeArrowheads="1"/>
                          </pic:cNvPicPr>
                        </pic:nvPicPr>
                        <pic:blipFill>
                          <a:blip r:embed="rId24" cstate="print">
                            <a:extLst>
                              <a:ext uri="{28A0092B-C50C-407E-A947-70E740481C1C}">
                                <a14:useLocalDpi xmlns:a14="http://schemas.microsoft.com/office/drawing/2010/main" val="0"/>
                              </a:ext>
                            </a:extLst>
                          </a:blip>
                          <a:srcRect l="8064" r="10632" b="4790"/>
                          <a:stretch>
                            <a:fillRect/>
                          </a:stretch>
                        </pic:blipFill>
                        <pic:spPr bwMode="auto">
                          <a:xfrm>
                            <a:off x="0" y="0"/>
                            <a:ext cx="1295400" cy="1600200"/>
                          </a:xfrm>
                          <a:prstGeom prst="rect">
                            <a:avLst/>
                          </a:prstGeom>
                          <a:noFill/>
                          <a:ln>
                            <a:noFill/>
                          </a:ln>
                        </pic:spPr>
                      </pic:pic>
                    </a:graphicData>
                  </a:graphic>
                </wp:inline>
              </w:drawing>
            </w:r>
          </w:p>
        </w:tc>
        <w:tc>
          <w:tcPr>
            <w:tcW w:w="3301" w:type="dxa"/>
            <w:vAlign w:val="center"/>
          </w:tcPr>
          <w:p w14:paraId="512CBD6B" w14:textId="77777777" w:rsidR="0045599E" w:rsidRDefault="008459B3">
            <w:pPr>
              <w:autoSpaceDE w:val="0"/>
              <w:autoSpaceDN w:val="0"/>
              <w:spacing w:after="0" w:line="240" w:lineRule="auto"/>
              <w:ind w:firstLine="567"/>
              <w:jc w:val="center"/>
              <w:rPr>
                <w:rFonts w:eastAsia="Times New Roman" w:cs="Times New Roman"/>
                <w:sz w:val="24"/>
                <w:lang w:eastAsia="en-US"/>
              </w:rPr>
            </w:pPr>
            <w:r>
              <w:rPr>
                <w:rFonts w:eastAsia="Times New Roman" w:cs="Times New Roman"/>
                <w:noProof/>
                <w:sz w:val="24"/>
                <w:lang w:eastAsia="en-US"/>
              </w:rPr>
              <w:drawing>
                <wp:inline distT="0" distB="0" distL="0" distR="0" wp14:anchorId="731179CA" wp14:editId="007A20D0">
                  <wp:extent cx="1377950" cy="1041400"/>
                  <wp:effectExtent l="0" t="0" r="0" b="6350"/>
                  <wp:docPr id="100" name="Picture 100" descr="sirius-3-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rius-3-big"/>
                          <pic:cNvPicPr>
                            <a:picLocks noChangeAspect="1" noChangeArrowheads="1"/>
                          </pic:cNvPicPr>
                        </pic:nvPicPr>
                        <pic:blipFill>
                          <a:blip r:embed="rId25" cstate="print">
                            <a:extLst>
                              <a:ext uri="{28A0092B-C50C-407E-A947-70E740481C1C}">
                                <a14:useLocalDpi xmlns:a14="http://schemas.microsoft.com/office/drawing/2010/main" val="0"/>
                              </a:ext>
                            </a:extLst>
                          </a:blip>
                          <a:srcRect l="12659"/>
                          <a:stretch>
                            <a:fillRect/>
                          </a:stretch>
                        </pic:blipFill>
                        <pic:spPr bwMode="auto">
                          <a:xfrm>
                            <a:off x="0" y="0"/>
                            <a:ext cx="1377950" cy="1041400"/>
                          </a:xfrm>
                          <a:prstGeom prst="rect">
                            <a:avLst/>
                          </a:prstGeom>
                          <a:noFill/>
                          <a:ln>
                            <a:noFill/>
                          </a:ln>
                        </pic:spPr>
                      </pic:pic>
                    </a:graphicData>
                  </a:graphic>
                </wp:inline>
              </w:drawing>
            </w:r>
          </w:p>
        </w:tc>
      </w:tr>
    </w:tbl>
    <w:p w14:paraId="048B1A6A" w14:textId="77777777" w:rsidR="0045599E" w:rsidRDefault="0045599E">
      <w:pPr>
        <w:pStyle w:val="ListParagraph"/>
        <w:spacing w:before="120" w:after="120" w:line="240" w:lineRule="auto"/>
        <w:ind w:left="1800"/>
        <w:contextualSpacing w:val="0"/>
        <w:rPr>
          <w:rFonts w:cs="Times New Roman"/>
          <w:sz w:val="24"/>
          <w:szCs w:val="24"/>
        </w:rPr>
      </w:pPr>
    </w:p>
    <w:p w14:paraId="678107D5" w14:textId="77777777" w:rsidR="0045599E" w:rsidRDefault="0045599E">
      <w:pPr>
        <w:pStyle w:val="ListParagraph"/>
        <w:spacing w:before="120" w:after="120" w:line="240" w:lineRule="auto"/>
        <w:ind w:left="1800"/>
        <w:contextualSpacing w:val="0"/>
        <w:rPr>
          <w:rFonts w:cs="Times New Roman"/>
          <w:sz w:val="24"/>
          <w:szCs w:val="24"/>
        </w:rPr>
      </w:pPr>
    </w:p>
    <w:p w14:paraId="5C16607A" w14:textId="77777777" w:rsidR="0045599E" w:rsidRDefault="008459B3" w:rsidP="00220CC4">
      <w:pPr>
        <w:pStyle w:val="Heading2"/>
      </w:pPr>
      <w:bookmarkStart w:id="97" w:name="_Toc47971640"/>
      <w:bookmarkStart w:id="98" w:name="_Toc47984739"/>
      <w:bookmarkStart w:id="99" w:name="_Toc47971641"/>
      <w:bookmarkStart w:id="100" w:name="_Toc47984740"/>
      <w:bookmarkStart w:id="101" w:name="_Toc57190933"/>
      <w:bookmarkEnd w:id="97"/>
      <w:bookmarkEnd w:id="98"/>
      <w:bookmarkEnd w:id="99"/>
      <w:bookmarkEnd w:id="100"/>
      <w:r>
        <w:t>4. Monitoring occupational health</w:t>
      </w:r>
      <w:bookmarkEnd w:id="101"/>
    </w:p>
    <w:p w14:paraId="618009F3"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Laboratory staff must be vaccinated or use preventive drugs against diseases related to the pathogens handled in the laboratory, unless there are no vaccines or preventive medicine available for that pathogen yet.</w:t>
      </w:r>
    </w:p>
    <w:p w14:paraId="080AA31F"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Lab staff who are pregnant, have an infectious disease or have  immunodeficiency; suffered from an accident compromising the ability to move hands and feet, have open wounds must notify the person in charge of the laboratory to be assigned with appropriate tasks.</w:t>
      </w:r>
    </w:p>
    <w:p w14:paraId="1B2088B2"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Records of periodic health examination, immunization records of employees must be kept at the Institute.</w:t>
      </w:r>
    </w:p>
    <w:p w14:paraId="4A28E37D"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All staff in the Institute, if having any symptoms of COVID-19 infection will be monitored for health and undergone diagnostic tests.</w:t>
      </w:r>
    </w:p>
    <w:p w14:paraId="1DAC0F8C"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Employees participating in stages at risk of exposure to COVID-19 will be screened once a month by the Department of Virology with Realtime-PCR technique.</w:t>
      </w:r>
    </w:p>
    <w:p w14:paraId="6CDD3F3B"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 xml:space="preserve">If the employee is positive to COVID-19, the Institute will implement quarantine and treatment measures in accordance with the regulations of the Ministry of Health in Decision 963/QĐ-BYT dated March 18, 2020 on the issuance of "Interim Guidance for monitoring, prevention and control of COVID-19”. </w:t>
      </w:r>
    </w:p>
    <w:p w14:paraId="7ECF9E4F" w14:textId="77777777" w:rsidR="0045599E" w:rsidRDefault="008459B3" w:rsidP="00220CC4">
      <w:pPr>
        <w:pStyle w:val="Heading2"/>
      </w:pPr>
      <w:bookmarkStart w:id="102" w:name="_Toc47971643"/>
      <w:bookmarkStart w:id="103" w:name="_Toc47984742"/>
      <w:bookmarkStart w:id="104" w:name="_Toc47971644"/>
      <w:bookmarkStart w:id="105" w:name="_Toc47984743"/>
      <w:bookmarkStart w:id="106" w:name="_Toc47971645"/>
      <w:bookmarkStart w:id="107" w:name="_Toc47984744"/>
      <w:bookmarkStart w:id="108" w:name="_Toc57190934"/>
      <w:bookmarkEnd w:id="102"/>
      <w:bookmarkEnd w:id="103"/>
      <w:bookmarkEnd w:id="104"/>
      <w:bookmarkEnd w:id="105"/>
      <w:bookmarkEnd w:id="106"/>
      <w:bookmarkEnd w:id="107"/>
      <w:r>
        <w:t>5. Training</w:t>
      </w:r>
      <w:bookmarkEnd w:id="108"/>
    </w:p>
    <w:p w14:paraId="7DF941D8"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All laboratory staff in the Institute must be trained on bio-safety level II. People working on BSL III laboratories must be trained in bio-safety level III.</w:t>
      </w:r>
    </w:p>
    <w:p w14:paraId="5E5FF321"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lastRenderedPageBreak/>
        <w:t>People in charge of decontamination, waste treatment, etc. are trained / instructed on safety related to the work.</w:t>
      </w:r>
    </w:p>
    <w:p w14:paraId="21FF15FA"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The Institute staff are trained on occupational safety and firefighting according to the current regulations.</w:t>
      </w:r>
    </w:p>
    <w:p w14:paraId="51FADB41"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The Center of Laboratory Quality Assurance and Calibration and the Center for Training and Science Management are responsible for organizing training and retraining on biosafety for laboratory staff in the Institute.</w:t>
      </w:r>
    </w:p>
    <w:p w14:paraId="1FBA38BD"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The person in charge of bio-safety of the laboratory is responsible for keeping training records, including qualifications, employee certificates, certificates of training in biosafety, records of training in occupational safety, firefighting.</w:t>
      </w:r>
    </w:p>
    <w:p w14:paraId="461F6242"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The requirements for management of human resources, training for laboratory staff are specified in the Institute's personnel management and training procedure and the BSL III laboratory management procedure (Code QL09-QT01).</w:t>
      </w:r>
    </w:p>
    <w:p w14:paraId="3D094F46"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Detailed regulations on personnel training are presented in the Professional and Service staff Management and Training Procedure (code QL02-QT05) (see Annex III).</w:t>
      </w:r>
    </w:p>
    <w:p w14:paraId="29330D58" w14:textId="77777777" w:rsidR="0045599E" w:rsidRDefault="008459B3" w:rsidP="00220CC4">
      <w:pPr>
        <w:pStyle w:val="Heading2"/>
      </w:pPr>
      <w:bookmarkStart w:id="109" w:name="_Toc47971647"/>
      <w:bookmarkStart w:id="110" w:name="_Toc47984746"/>
      <w:bookmarkStart w:id="111" w:name="_Toc57190935"/>
      <w:bookmarkEnd w:id="109"/>
      <w:bookmarkEnd w:id="110"/>
      <w:r>
        <w:t>6. Biosafety practice</w:t>
      </w:r>
      <w:bookmarkEnd w:id="111"/>
    </w:p>
    <w:p w14:paraId="2693A570" w14:textId="77777777" w:rsidR="0045599E" w:rsidRDefault="008459B3" w:rsidP="007F61AA">
      <w:pPr>
        <w:pStyle w:val="Heading3"/>
        <w:rPr>
          <w:i/>
          <w:iCs/>
        </w:rPr>
      </w:pPr>
      <w:bookmarkStart w:id="112" w:name="_Toc57190936"/>
      <w:r>
        <w:t>6.1. Regulations on Entry and Exit of Laboratories</w:t>
      </w:r>
      <w:bookmarkEnd w:id="112"/>
    </w:p>
    <w:p w14:paraId="093E8392"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Laboratories shall develop and post the laboratory's entry and exit regulations on the laboratory's doors</w:t>
      </w:r>
    </w:p>
    <w:p w14:paraId="3E4A2F43"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Only the responsible people can enter the laboratory. Other people accessing the laboratory must be approved by the competent person and instructed and supervised</w:t>
      </w:r>
    </w:p>
    <w:p w14:paraId="3F03F229"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At the entrance of the laboratory, a bio-hazard warning sign must be posted as required.</w:t>
      </w:r>
    </w:p>
    <w:p w14:paraId="156DDA0D"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For details of regulations on access to laboratory BSL III (QL09-QT02), see Appendix IV.</w:t>
      </w:r>
    </w:p>
    <w:p w14:paraId="3252DF51" w14:textId="77777777" w:rsidR="0045599E" w:rsidRDefault="008459B3" w:rsidP="007F61AA">
      <w:pPr>
        <w:pStyle w:val="Heading3"/>
        <w:rPr>
          <w:i/>
          <w:iCs/>
        </w:rPr>
      </w:pPr>
      <w:bookmarkStart w:id="113" w:name="_Toc57190937"/>
      <w:r>
        <w:t>6.2. Common Regulations on Practice</w:t>
      </w:r>
      <w:bookmarkEnd w:id="113"/>
    </w:p>
    <w:p w14:paraId="304E01EA"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Do not suck the pipette with mouth</w:t>
      </w:r>
    </w:p>
    <w:p w14:paraId="3BAC3F88"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Do not eat, drink, smoke, shave and use cosmetics in the laboratory</w:t>
      </w:r>
    </w:p>
    <w:p w14:paraId="5A0E0FDC"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Do not use laboratory equipment to store or process food</w:t>
      </w:r>
    </w:p>
    <w:p w14:paraId="68834163"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lastRenderedPageBreak/>
        <w:t>Do not bring personal belongings, food into the laboratory</w:t>
      </w:r>
    </w:p>
    <w:p w14:paraId="0E706456"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Do not use syringes or needles to replace pipettes or for any purpose other than injecting, transmitting or absorbing fluid from laboratory animals.</w:t>
      </w:r>
    </w:p>
    <w:p w14:paraId="08C5E3E7"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After using needles and syringes, they must be put in a specialized sharps container, do not bend, break, cover the needle or remove the needle from the syringe.</w:t>
      </w:r>
    </w:p>
    <w:p w14:paraId="2AC4D249"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Wash hands with soap and water after removing gloves and before leaving the laboratory</w:t>
      </w:r>
      <w:r>
        <w:rPr>
          <w:rFonts w:eastAsia="PMingLiU" w:cs="Times New Roman"/>
          <w:kern w:val="2"/>
          <w:szCs w:val="26"/>
          <w:lang w:eastAsia="zh-TW"/>
        </w:rPr>
        <w:t>.</w:t>
      </w:r>
    </w:p>
    <w:p w14:paraId="5BC40B4A" w14:textId="77777777" w:rsidR="0045599E" w:rsidRDefault="008459B3" w:rsidP="007F61AA">
      <w:pPr>
        <w:pStyle w:val="Heading3"/>
        <w:rPr>
          <w:i/>
          <w:iCs/>
        </w:rPr>
      </w:pPr>
      <w:bookmarkStart w:id="114" w:name="_Toc57190938"/>
      <w:r>
        <w:t>6.3. Decontamination and sterilization</w:t>
      </w:r>
      <w:bookmarkEnd w:id="114"/>
    </w:p>
    <w:p w14:paraId="0AF20EBF" w14:textId="77777777" w:rsidR="0045599E" w:rsidRDefault="008459B3">
      <w:pPr>
        <w:rPr>
          <w:lang w:eastAsia="zh-TW"/>
        </w:rPr>
      </w:pPr>
      <w:r>
        <w:rPr>
          <w:lang w:eastAsia="zh-TW"/>
        </w:rPr>
        <w:t xml:space="preserve"> Laboratory Decontamination</w:t>
      </w:r>
    </w:p>
    <w:p w14:paraId="032C6858" w14:textId="77777777" w:rsidR="0045599E" w:rsidRDefault="008459B3">
      <w:pPr>
        <w:numPr>
          <w:ilvl w:val="0"/>
          <w:numId w:val="27"/>
        </w:numPr>
        <w:spacing w:before="120" w:after="0" w:line="312" w:lineRule="auto"/>
        <w:ind w:left="360"/>
        <w:rPr>
          <w:rFonts w:cs="Times New Roman"/>
          <w:b/>
          <w:bCs/>
          <w:szCs w:val="26"/>
          <w:lang w:eastAsia="zh-TW"/>
        </w:rPr>
      </w:pPr>
      <w:r>
        <w:rPr>
          <w:rFonts w:cs="Times New Roman"/>
          <w:b/>
          <w:bCs/>
          <w:szCs w:val="26"/>
          <w:lang w:eastAsia="zh-TW"/>
        </w:rPr>
        <w:t>Clean the laboratory</w:t>
      </w:r>
    </w:p>
    <w:p w14:paraId="59AB98DC"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Purpose: Dust, dirt or organic matter can cover microorganisms and affect the ability of the disinfectants to kill microorganisms. Therefore, mechanical cleaning is required before effective disinfection or sterilization.</w:t>
      </w:r>
    </w:p>
    <w:p w14:paraId="2714262A" w14:textId="77777777" w:rsidR="0045599E" w:rsidRDefault="008459B3">
      <w:pPr>
        <w:numPr>
          <w:ilvl w:val="0"/>
          <w:numId w:val="9"/>
        </w:numPr>
        <w:tabs>
          <w:tab w:val="left" w:pos="360"/>
        </w:tabs>
        <w:spacing w:before="120" w:after="0" w:line="312" w:lineRule="auto"/>
        <w:jc w:val="both"/>
        <w:rPr>
          <w:rFonts w:cs="Times New Roman"/>
          <w:spacing w:val="2"/>
          <w:szCs w:val="26"/>
        </w:rPr>
      </w:pPr>
      <w:r>
        <w:rPr>
          <w:rFonts w:cs="Times New Roman"/>
          <w:spacing w:val="2"/>
          <w:szCs w:val="26"/>
        </w:rPr>
        <w:t>Procedure: The same disinfectant can be used for wiping, when wiping, be careful to avoid contamination of pathogens. It is necessary to clean the laboratory or the following equipment:</w:t>
      </w:r>
    </w:p>
    <w:p w14:paraId="4B08D580"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Clean the surface of benches, bio-safety cabinets before and after a test.</w:t>
      </w:r>
    </w:p>
    <w:p w14:paraId="2CF36AD7"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Clean the surfaces of laboratory machines, equipment (such as centrifuges, shakers, refrigerators ...) and other common equipment such as benches, chairs, shelves, chemical cabinets.</w:t>
      </w:r>
    </w:p>
    <w:p w14:paraId="11567DB2"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Clean laboratory walls and floors periodically with regular cleaning agents.</w:t>
      </w:r>
    </w:p>
    <w:p w14:paraId="3E20C2FF" w14:textId="77777777" w:rsidR="0045599E" w:rsidRDefault="008459B3">
      <w:pPr>
        <w:numPr>
          <w:ilvl w:val="0"/>
          <w:numId w:val="27"/>
        </w:numPr>
        <w:spacing w:before="120" w:after="0" w:line="312" w:lineRule="auto"/>
        <w:rPr>
          <w:rFonts w:cs="Times New Roman"/>
          <w:b/>
          <w:bCs/>
          <w:szCs w:val="26"/>
          <w:lang w:eastAsia="zh-TW"/>
        </w:rPr>
      </w:pPr>
      <w:r>
        <w:rPr>
          <w:rFonts w:cs="Times New Roman"/>
          <w:b/>
          <w:bCs/>
          <w:szCs w:val="26"/>
          <w:lang w:eastAsia="zh-TW"/>
        </w:rPr>
        <w:t>Disinfect and sterilize the laboratory</w:t>
      </w:r>
    </w:p>
    <w:p w14:paraId="09E5865C"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ja-JP"/>
        </w:rPr>
        <w:t>Purpose: Disinfect the space if the laboratory, objects and equipment in the lab</w:t>
      </w:r>
      <w:r>
        <w:rPr>
          <w:rFonts w:eastAsia="PMingLiU" w:cs="Times New Roman"/>
          <w:kern w:val="2"/>
          <w:szCs w:val="26"/>
          <w:lang w:eastAsia="zh-TW"/>
        </w:rPr>
        <w:t xml:space="preserve"> in order to:</w:t>
      </w:r>
    </w:p>
    <w:p w14:paraId="4560231B"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Make sure the air in the laboratory is clean air.</w:t>
      </w:r>
    </w:p>
    <w:p w14:paraId="142F98A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Prevent the possibility of spreading by spilling large quantities of samples containing pathogens.</w:t>
      </w:r>
    </w:p>
    <w:p w14:paraId="010104D6"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Avoid cross-contamination when changing patient samples.</w:t>
      </w:r>
    </w:p>
    <w:p w14:paraId="1F232D02"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lastRenderedPageBreak/>
        <w:t>Implementation:</w:t>
      </w:r>
    </w:p>
    <w:p w14:paraId="23826019" w14:textId="77777777" w:rsidR="0045599E" w:rsidRDefault="008459B3">
      <w:pPr>
        <w:widowControl w:val="0"/>
        <w:numPr>
          <w:ilvl w:val="0"/>
          <w:numId w:val="2"/>
        </w:numPr>
        <w:tabs>
          <w:tab w:val="left" w:pos="709"/>
        </w:tabs>
        <w:spacing w:before="120" w:after="0" w:line="312" w:lineRule="auto"/>
        <w:ind w:left="0" w:firstLine="360"/>
        <w:jc w:val="both"/>
        <w:rPr>
          <w:rFonts w:eastAsia="Times New Roman" w:cs="Times New Roman"/>
          <w:szCs w:val="26"/>
          <w:lang w:eastAsia="en-US"/>
        </w:rPr>
      </w:pPr>
      <w:r>
        <w:rPr>
          <w:rFonts w:eastAsia="Times New Roman" w:cs="Times New Roman"/>
          <w:szCs w:val="26"/>
          <w:lang w:eastAsia="en-US"/>
        </w:rPr>
        <w:t>Sterilize the surfaces with one of the following solutions:</w:t>
      </w:r>
    </w:p>
    <w:p w14:paraId="5BAD712A"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70% alcohol solution (v/v). Ability to kill bacteria, viruses, fungi but not spores. The big advantage of using alcohol is that it does not stay on the treated items.</w:t>
      </w:r>
    </w:p>
    <w:p w14:paraId="27DB44CB"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The mixture of 70% alcohol (v/v) with formaldehyde 100g/l solution and alcohol containing 2g chlorine /l.</w:t>
      </w:r>
    </w:p>
    <w:p w14:paraId="21EAEA87"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Sodium Hypochlorite (NaClO) solution of 1g /liter or 5g/liter in case of high risk.</w:t>
      </w:r>
    </w:p>
    <w:p w14:paraId="4C33FB28"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Solution containing Hydrogen peroxide (H2O2 - hydrogen peroxide) concentration of 3%. It is capable of disinfecting at large spectrum; however, it is corrosive to metals as well as discoloring fabrics, skin, hair and mucous membranes. Items treated with hydrogen peroxide should be washed thoroughly before contacting eyes and mucous membranes</w:t>
      </w:r>
    </w:p>
    <w:p w14:paraId="01371DA1"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Sterilize laboratories with fumigation of formaldehyde (formaldehyde is created when paraformaldehyde is heated). Fumigation is conducted at a minimum temperature of 21</w:t>
      </w:r>
      <w:r>
        <w:rPr>
          <w:rFonts w:eastAsia="Times New Roman" w:cs="Times New Roman"/>
          <w:szCs w:val="26"/>
          <w:vertAlign w:val="superscript"/>
          <w:lang w:eastAsia="en-US"/>
        </w:rPr>
        <w:t>0</w:t>
      </w:r>
      <w:r>
        <w:rPr>
          <w:rFonts w:eastAsia="Times New Roman" w:cs="Times New Roman"/>
          <w:szCs w:val="26"/>
          <w:lang w:eastAsia="en-US"/>
        </w:rPr>
        <w:t>C and the relative humidity is 70%.</w:t>
      </w:r>
    </w:p>
    <w:p w14:paraId="3A7852C6" w14:textId="77777777" w:rsidR="0045599E" w:rsidRDefault="008459B3">
      <w:pPr>
        <w:numPr>
          <w:ilvl w:val="0"/>
          <w:numId w:val="9"/>
        </w:numPr>
        <w:tabs>
          <w:tab w:val="left" w:pos="360"/>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 xml:space="preserve">Note: Labs that need to be sterilized with formaldehyde fumigation must report and request engineers from the Center of Laboratory Quality Assurance and Calibration for implementation. </w:t>
      </w:r>
    </w:p>
    <w:p w14:paraId="350C52FE" w14:textId="77777777" w:rsidR="0045599E" w:rsidRDefault="008459B3">
      <w:pPr>
        <w:pStyle w:val="ListParagraph"/>
        <w:numPr>
          <w:ilvl w:val="0"/>
          <w:numId w:val="62"/>
        </w:numPr>
        <w:rPr>
          <w:lang w:eastAsia="zh-TW"/>
        </w:rPr>
      </w:pPr>
      <w:r>
        <w:rPr>
          <w:lang w:eastAsia="zh-TW"/>
        </w:rPr>
        <w:t>Biological safety cabinets sterilization</w:t>
      </w:r>
    </w:p>
    <w:p w14:paraId="34D8B024"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ja-JP"/>
        </w:rPr>
      </w:pPr>
      <w:r>
        <w:rPr>
          <w:rFonts w:eastAsia="PMingLiU" w:cs="Times New Roman"/>
          <w:kern w:val="2"/>
          <w:szCs w:val="26"/>
          <w:lang w:eastAsia="zh-TW"/>
        </w:rPr>
        <w:t>Purposes</w:t>
      </w:r>
      <w:r>
        <w:rPr>
          <w:rFonts w:eastAsia="PMingLiU" w:cs="Times New Roman"/>
          <w:kern w:val="2"/>
          <w:szCs w:val="26"/>
          <w:lang w:eastAsia="ja-JP"/>
        </w:rPr>
        <w:t xml:space="preserve">: </w:t>
      </w:r>
    </w:p>
    <w:p w14:paraId="77EA350F"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To prevent possible contamination when spilling large quantities of sample containing pathogens.</w:t>
      </w:r>
    </w:p>
    <w:p w14:paraId="6F02747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When it is necessary to replace the HEPA, check and maintain the bio-safety cabinet.</w:t>
      </w:r>
    </w:p>
    <w:p w14:paraId="4C39CD6B"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Avoid cross-contamination when changing samples for research.</w:t>
      </w:r>
    </w:p>
    <w:p w14:paraId="608A6EE4"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ja-JP"/>
        </w:rPr>
      </w:pPr>
      <w:r>
        <w:rPr>
          <w:rFonts w:eastAsia="PMingLiU" w:cs="Times New Roman"/>
          <w:kern w:val="2"/>
          <w:szCs w:val="26"/>
          <w:lang w:eastAsia="ja-JP"/>
        </w:rPr>
        <w:t xml:space="preserve">Implementation: </w:t>
      </w:r>
    </w:p>
    <w:p w14:paraId="39CD05AF"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Lab staff need to clean the bio-safety cabinets before sterilization</w:t>
      </w:r>
    </w:p>
    <w:p w14:paraId="095FD0C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 xml:space="preserve">It is possible to sterilize both tools in use in the bio-safety cabinet (except liquid and paper), but be careful that tools must be formaldehyde resistant (stainless, not </w:t>
      </w:r>
      <w:r>
        <w:rPr>
          <w:rFonts w:eastAsia="Times New Roman" w:cs="Times New Roman"/>
          <w:szCs w:val="26"/>
          <w:lang w:eastAsia="en-US"/>
        </w:rPr>
        <w:lastRenderedPageBreak/>
        <w:t>susceptible to corrosion).</w:t>
      </w:r>
    </w:p>
    <w:p w14:paraId="3BD96A10" w14:textId="77777777" w:rsidR="0045599E" w:rsidRDefault="008459B3">
      <w:pPr>
        <w:widowControl w:val="0"/>
        <w:numPr>
          <w:ilvl w:val="0"/>
          <w:numId w:val="1"/>
        </w:numPr>
        <w:tabs>
          <w:tab w:val="left" w:pos="426"/>
        </w:tabs>
        <w:spacing w:before="120" w:after="0" w:line="312" w:lineRule="auto"/>
        <w:jc w:val="both"/>
        <w:rPr>
          <w:rFonts w:eastAsia="PMingLiU" w:cs="Times New Roman"/>
          <w:kern w:val="2"/>
          <w:szCs w:val="26"/>
          <w:lang w:eastAsia="zh-TW"/>
        </w:rPr>
      </w:pPr>
      <w:r>
        <w:rPr>
          <w:rFonts w:eastAsia="PMingLiU" w:cs="Times New Roman"/>
          <w:kern w:val="2"/>
          <w:szCs w:val="26"/>
          <w:lang w:eastAsia="ja-JP"/>
        </w:rPr>
        <w:t>The sterilization and checking effectiveness of bio-safety cabinet sterilization must be carried out by the Engineer of the Bio-safety-Quality Management Department upon request from the laboratory. The engineer team conduct sterilization of safety cabinets according to the following steps</w:t>
      </w:r>
      <w:r>
        <w:rPr>
          <w:rFonts w:eastAsia="PMingLiU" w:cs="Times New Roman"/>
          <w:kern w:val="2"/>
          <w:szCs w:val="26"/>
          <w:lang w:eastAsia="zh-TW"/>
        </w:rPr>
        <w:t>:</w:t>
      </w:r>
    </w:p>
    <w:p w14:paraId="1EC6C6C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Cover the cabinet with plastic. Pay attention to the model of bio-safety cabinet:</w:t>
      </w:r>
    </w:p>
    <w:p w14:paraId="4AC36C8C"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Cabinets that emit air out of the laboratory: Close the exhaust valve completely.</w:t>
      </w:r>
    </w:p>
    <w:p w14:paraId="4628048F"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Cabinets that exhaust gas directly into the laboratory: cover the exhaust door position carefully (usually on the top of the cabinet)</w:t>
      </w:r>
      <w:r>
        <w:rPr>
          <w:rFonts w:eastAsia="Times New Roman" w:cs="Helvetica"/>
          <w:spacing w:val="-4"/>
          <w:szCs w:val="26"/>
          <w:lang w:eastAsia="en-US"/>
        </w:rPr>
        <w:t>.</w:t>
      </w:r>
    </w:p>
    <w:p w14:paraId="0843C9A7"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Calculate the amount of formaldehyde used based on the cabinet volume: 10ml 37% formaldehyde or 5mg 90% paraformaldehyde used for 1m3 air. If the air humidity is lower than 70%, add about 10ml of water to the same formaldehyde solution.</w:t>
      </w:r>
    </w:p>
    <w:p w14:paraId="2B9BCE2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Use chemical or biological indicators to evaluate the effectiveness of formaldehyde sterilization.</w:t>
      </w:r>
    </w:p>
    <w:p w14:paraId="133FA64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Neutralize with ammonia:</w:t>
      </w:r>
    </w:p>
    <w:p w14:paraId="0BD9AC10"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Ammonia is used 10 - 12 hours after sterilization has started.</w:t>
      </w:r>
    </w:p>
    <w:p w14:paraId="38AA87E0"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Quantity of Ammonia: 20ml (3-5%).</w:t>
      </w:r>
    </w:p>
    <w:p w14:paraId="012B80B5"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Employees wear formaldehyde filter protection masks in operations.</w:t>
      </w:r>
    </w:p>
    <w:p w14:paraId="7CF55B8B"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Maintain a neutralization period for at least 7 hours.</w:t>
      </w:r>
    </w:p>
    <w:p w14:paraId="6BC5E1C0" w14:textId="77777777" w:rsidR="0045599E" w:rsidRDefault="008459B3">
      <w:pPr>
        <w:pStyle w:val="ListParagraph"/>
        <w:numPr>
          <w:ilvl w:val="0"/>
          <w:numId w:val="62"/>
        </w:numPr>
        <w:rPr>
          <w:rFonts w:eastAsia="PMingLiU" w:cs="Times New Roman"/>
          <w:i/>
          <w:kern w:val="2"/>
          <w:szCs w:val="26"/>
          <w:lang w:eastAsia="ja-JP"/>
        </w:rPr>
      </w:pPr>
      <w:r>
        <w:rPr>
          <w:lang w:eastAsia="zh-TW"/>
        </w:rPr>
        <w:t>Decontaminate test tools</w:t>
      </w:r>
    </w:p>
    <w:p w14:paraId="21726AAE" w14:textId="77777777" w:rsidR="0045599E" w:rsidRDefault="008459B3">
      <w:pPr>
        <w:numPr>
          <w:ilvl w:val="0"/>
          <w:numId w:val="9"/>
        </w:numPr>
        <w:tabs>
          <w:tab w:val="left" w:pos="360"/>
        </w:tabs>
        <w:spacing w:before="120" w:after="0" w:line="312" w:lineRule="auto"/>
        <w:jc w:val="both"/>
        <w:rPr>
          <w:spacing w:val="2"/>
        </w:rPr>
      </w:pPr>
      <w:r>
        <w:rPr>
          <w:spacing w:val="2"/>
        </w:rPr>
        <w:t>Purpose: Sterilize tools for reuse: test tubes, glass bottles, stainless steel boxes…</w:t>
      </w:r>
    </w:p>
    <w:p w14:paraId="3D73464A"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 xml:space="preserve">Implementation: </w:t>
      </w:r>
    </w:p>
    <w:p w14:paraId="0A5C5DC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It is necessary to classify the tools into two types, the ones with chemicals only and the ones contaminated with microorganisms for sterilization.</w:t>
      </w:r>
    </w:p>
    <w:p w14:paraId="1485529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Disinfect tools contaminated with microorganisms by autoclaving (wet autoclave): make sure to loose the stoppers of bottles and jars and arrange the tools so that the steam can contact all their surfaces. Guidance for sterilizing tools with an autoclave.</w:t>
      </w:r>
    </w:p>
    <w:p w14:paraId="59BD208C"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lastRenderedPageBreak/>
        <w:t>Soak the tools in water or a suitable solution.</w:t>
      </w:r>
    </w:p>
    <w:p w14:paraId="47968A94"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Wash off with soap.</w:t>
      </w:r>
    </w:p>
    <w:p w14:paraId="754F22EF"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Rinse several times with deionized or distilled water.</w:t>
      </w:r>
    </w:p>
    <w:p w14:paraId="77FC1C7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Let them dry themselves or dry them.</w:t>
      </w:r>
    </w:p>
    <w:p w14:paraId="1DDDD66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Sterilize them with steam before use (use a designated autoclave to steam clean items).</w:t>
      </w:r>
    </w:p>
    <w:p w14:paraId="62762186"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Dry them.</w:t>
      </w:r>
    </w:p>
    <w:p w14:paraId="68F10D2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Types of indicators to check the sterilization efficiency of the autoclave</w:t>
      </w:r>
    </w:p>
    <w:p w14:paraId="0292C4E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Chemical indicator</w:t>
      </w:r>
    </w:p>
    <w:p w14:paraId="53996235" w14:textId="77777777" w:rsidR="0045599E" w:rsidRDefault="008459B3">
      <w:pPr>
        <w:widowControl w:val="0"/>
        <w:spacing w:after="60" w:line="264" w:lineRule="auto"/>
        <w:ind w:left="720"/>
        <w:jc w:val="both"/>
        <w:rPr>
          <w:rFonts w:eastAsia="PMingLiU" w:cs="Times New Roman"/>
          <w:b/>
          <w:bCs/>
          <w:kern w:val="2"/>
          <w:szCs w:val="26"/>
          <w:lang w:eastAsia="ja-JP"/>
        </w:rPr>
      </w:pPr>
      <w:r>
        <w:rPr>
          <w:rFonts w:eastAsia="PMingLiU" w:cs="Times New Roman"/>
          <w:b/>
          <w:noProof/>
          <w:kern w:val="2"/>
          <w:szCs w:val="26"/>
          <w:lang w:eastAsia="en-US"/>
        </w:rPr>
        <w:drawing>
          <wp:inline distT="0" distB="0" distL="0" distR="0" wp14:anchorId="68498ABA" wp14:editId="685BE021">
            <wp:extent cx="3898900" cy="3079750"/>
            <wp:effectExtent l="0" t="0" r="635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98900" cy="3079750"/>
                    </a:xfrm>
                    <a:prstGeom prst="rect">
                      <a:avLst/>
                    </a:prstGeom>
                    <a:noFill/>
                    <a:ln>
                      <a:noFill/>
                    </a:ln>
                  </pic:spPr>
                </pic:pic>
              </a:graphicData>
            </a:graphic>
          </wp:inline>
        </w:drawing>
      </w:r>
    </w:p>
    <w:p w14:paraId="3E59683E" w14:textId="77777777" w:rsidR="0045599E" w:rsidRDefault="0045599E">
      <w:pPr>
        <w:widowControl w:val="0"/>
        <w:spacing w:after="60" w:line="264" w:lineRule="auto"/>
        <w:ind w:left="720"/>
        <w:jc w:val="both"/>
        <w:rPr>
          <w:rFonts w:eastAsia="PMingLiU" w:cs="Times New Roman"/>
          <w:b/>
          <w:bCs/>
          <w:kern w:val="2"/>
          <w:szCs w:val="26"/>
          <w:lang w:eastAsia="ja-JP"/>
        </w:rPr>
      </w:pPr>
    </w:p>
    <w:p w14:paraId="0700ECF7"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This type of indicator has many advantages and is relatively popular today. There are chemicals on the indicator that can change color when exposed to high temperatures. Therefore each time an autoclave is used, attach this indicator with the sterilized materials will help the users know the working status of the autoclave.</w:t>
      </w:r>
    </w:p>
    <w:p w14:paraId="498F7C6C"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Advantages: low cost, easy to use, easy to maintain</w:t>
      </w:r>
    </w:p>
    <w:p w14:paraId="20A51A05"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 xml:space="preserve">Disadvantage: It is impossible to know the exact sterilization efficiency of the autoclave. However, there are some chemical indicators that can help us evaluate the sterilization efficiency of an autoclave, but it is much more expensive than this </w:t>
      </w:r>
      <w:r>
        <w:rPr>
          <w:rFonts w:eastAsia="Times New Roman" w:cs="Times New Roman"/>
          <w:szCs w:val="26"/>
          <w:lang w:eastAsia="en-US"/>
        </w:rPr>
        <w:lastRenderedPageBreak/>
        <w:t>type.</w:t>
      </w:r>
    </w:p>
    <w:p w14:paraId="78E40309"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Times New Roman"/>
          <w:szCs w:val="26"/>
          <w:lang w:eastAsia="en-US"/>
        </w:rPr>
        <w:t>Biological indicators</w:t>
      </w:r>
    </w:p>
    <w:p w14:paraId="5E556C93" w14:textId="77777777" w:rsidR="0045599E" w:rsidRDefault="007F61AA">
      <w:pPr>
        <w:widowControl w:val="0"/>
        <w:spacing w:after="60" w:line="22" w:lineRule="atLeast"/>
        <w:jc w:val="center"/>
        <w:rPr>
          <w:rFonts w:eastAsia="PMingLiU" w:cs="Times New Roman"/>
          <w:bCs/>
          <w:i/>
          <w:kern w:val="2"/>
          <w:szCs w:val="26"/>
          <w:lang w:eastAsia="ja-JP"/>
        </w:rPr>
      </w:pPr>
      <w:r>
        <w:rPr>
          <w:rFonts w:eastAsia="PMingLiU" w:cs="Times New Roman"/>
          <w:bCs/>
          <w:i/>
          <w:noProof/>
          <w:kern w:val="2"/>
          <w:szCs w:val="26"/>
          <w:lang w:eastAsia="en-US"/>
        </w:rPr>
      </w:r>
      <w:r>
        <w:rPr>
          <w:rFonts w:eastAsia="PMingLiU" w:cs="Times New Roman"/>
          <w:bCs/>
          <w:i/>
          <w:noProof/>
          <w:kern w:val="2"/>
          <w:szCs w:val="26"/>
          <w:lang w:eastAsia="en-US"/>
        </w:rPr>
        <w:pict w14:anchorId="7C5332A3">
          <v:group id="Group 70" o:spid="_x0000_s1750" style="width:225.05pt;height:104.25pt;mso-position-horizontal-relative:char;mso-position-vertical-relative:line" coordorigin="2431,1706" coordsize="4700,2281">
            <v:shape id="Picture 200" o:spid="_x0000_s1752" type="#_x0000_t75" style="position:absolute;left:5311;top:1717;width:1820;height:2269;visibility:visible">
              <v:imagedata r:id="rId27" o:title=""/>
              <o:lock v:ext="edit" aspectratio="f"/>
            </v:shape>
            <v:shape id="Picture 201" o:spid="_x0000_s1751" type="#_x0000_t75" style="position:absolute;left:2431;top:1706;width:2880;height:2281;visibility:visible">
              <v:imagedata r:id="rId28" o:title=""/>
              <o:lock v:ext="edit" aspectratio="f"/>
            </v:shape>
            <w10:anchorlock/>
          </v:group>
        </w:pict>
      </w:r>
    </w:p>
    <w:p w14:paraId="0E332A6F" w14:textId="77777777" w:rsidR="0045599E" w:rsidRDefault="0045599E">
      <w:pPr>
        <w:widowControl w:val="0"/>
        <w:spacing w:after="60" w:line="22" w:lineRule="atLeast"/>
        <w:jc w:val="center"/>
        <w:rPr>
          <w:rFonts w:eastAsia="PMingLiU" w:cs="Times New Roman"/>
          <w:b/>
          <w:bCs/>
          <w:kern w:val="2"/>
          <w:szCs w:val="26"/>
          <w:lang w:eastAsia="ja-JP"/>
        </w:rPr>
      </w:pPr>
    </w:p>
    <w:p w14:paraId="5BEF8E6F"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This type of indicator can help us to accurately evaluate the sterilization efficiency of an autoclave.</w:t>
      </w:r>
    </w:p>
    <w:p w14:paraId="10381550"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In this indicator the spores are separated from the culturing media that feeds them. After the sterilization process has been completed, the spores can be exposed to the culturing media and then incubated in an incubator (culture conditions depend on the type of indicator). After culture, if the spores are still alive (the media solution change color), it means that the autoclave is inefficient and vice versa.</w:t>
      </w:r>
    </w:p>
    <w:p w14:paraId="5296617F"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Advantages: Evaluate accurately the effectiveness of the autoclave; Easy to use.</w:t>
      </w:r>
    </w:p>
    <w:p w14:paraId="6E273141"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Disadvantages: Expensive; strict storage conditions, short shelf life; have to wait for the incubation time to know the results.</w:t>
      </w:r>
    </w:p>
    <w:p w14:paraId="70998EEF" w14:textId="77777777" w:rsidR="0045599E" w:rsidRDefault="008459B3">
      <w:pPr>
        <w:widowControl w:val="0"/>
        <w:tabs>
          <w:tab w:val="left" w:pos="360"/>
        </w:tabs>
        <w:autoSpaceDE w:val="0"/>
        <w:autoSpaceDN w:val="0"/>
        <w:adjustRightInd w:val="0"/>
        <w:spacing w:before="120" w:after="0" w:line="312" w:lineRule="auto"/>
        <w:jc w:val="both"/>
        <w:rPr>
          <w:rFonts w:eastAsia="Times New Roman" w:cs="Times New Roman"/>
          <w:szCs w:val="26"/>
          <w:lang w:eastAsia="en-US"/>
        </w:rPr>
      </w:pPr>
      <w:r>
        <w:rPr>
          <w:rFonts w:eastAsia="Times New Roman" w:cs="Times New Roman"/>
          <w:szCs w:val="26"/>
          <w:lang w:eastAsia="en-US"/>
        </w:rPr>
        <w:tab/>
        <w:t xml:space="preserve">Details about the Decontamination for BSL III Laboratory areas </w:t>
      </w:r>
      <w:r>
        <w:rPr>
          <w:rFonts w:cs="Times New Roman"/>
          <w:szCs w:val="26"/>
        </w:rPr>
        <w:t>(code: QL09-QT07) is presented in the Annex III.</w:t>
      </w:r>
    </w:p>
    <w:p w14:paraId="4E0D5EA2" w14:textId="77777777" w:rsidR="0045599E" w:rsidRDefault="008459B3" w:rsidP="007F61AA">
      <w:pPr>
        <w:pStyle w:val="Heading3"/>
        <w:rPr>
          <w:i/>
          <w:iCs/>
        </w:rPr>
      </w:pPr>
      <w:bookmarkStart w:id="115" w:name="_Toc57190939"/>
      <w:r>
        <w:t>6.4. Segregation, collection and treatment of laboratory waste</w:t>
      </w:r>
      <w:bookmarkEnd w:id="115"/>
    </w:p>
    <w:p w14:paraId="71F457C6" w14:textId="77777777" w:rsidR="0045599E" w:rsidRDefault="008459B3">
      <w:pPr>
        <w:pStyle w:val="ListParagraph"/>
        <w:numPr>
          <w:ilvl w:val="0"/>
          <w:numId w:val="62"/>
        </w:numPr>
        <w:rPr>
          <w:lang w:eastAsia="zh-TW"/>
        </w:rPr>
      </w:pPr>
      <w:r>
        <w:rPr>
          <w:lang w:eastAsia="zh-TW"/>
        </w:rPr>
        <w:t>Segregating waste</w:t>
      </w:r>
    </w:p>
    <w:p w14:paraId="45D8287C"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Laboratory staff must sort the waste at the place time that it is generated and place it in the respective bag/bin:</w:t>
      </w:r>
    </w:p>
    <w:p w14:paraId="10960A12" w14:textId="77777777" w:rsidR="0045599E" w:rsidRDefault="008459B3">
      <w:pPr>
        <w:numPr>
          <w:ilvl w:val="0"/>
          <w:numId w:val="9"/>
        </w:numPr>
        <w:tabs>
          <w:tab w:val="left" w:pos="360"/>
        </w:tabs>
        <w:spacing w:before="120" w:after="0" w:line="312" w:lineRule="auto"/>
        <w:jc w:val="both"/>
        <w:rPr>
          <w:spacing w:val="2"/>
        </w:rPr>
      </w:pPr>
      <w:r>
        <w:rPr>
          <w:spacing w:val="2"/>
        </w:rPr>
        <w:t>Non-sharp infectious wastes: put it in yellow bags and bins with biohazard symbols</w:t>
      </w:r>
    </w:p>
    <w:p w14:paraId="670D1307" w14:textId="77777777" w:rsidR="0045599E" w:rsidRDefault="008459B3">
      <w:pPr>
        <w:numPr>
          <w:ilvl w:val="0"/>
          <w:numId w:val="9"/>
        </w:numPr>
        <w:tabs>
          <w:tab w:val="left" w:pos="360"/>
        </w:tabs>
        <w:spacing w:before="120" w:after="0" w:line="312" w:lineRule="auto"/>
        <w:jc w:val="both"/>
        <w:rPr>
          <w:spacing w:val="2"/>
        </w:rPr>
      </w:pPr>
      <w:r>
        <w:rPr>
          <w:spacing w:val="2"/>
        </w:rPr>
        <w:t>Sharp infectious waste: put it in a sharps infectious waste container. This box has thick, hard walls, unlikely to be penetrated</w:t>
      </w:r>
    </w:p>
    <w:p w14:paraId="7B9FE01C" w14:textId="77777777" w:rsidR="0045599E" w:rsidRDefault="008459B3">
      <w:pPr>
        <w:numPr>
          <w:ilvl w:val="0"/>
          <w:numId w:val="9"/>
        </w:numPr>
        <w:tabs>
          <w:tab w:val="left" w:pos="360"/>
        </w:tabs>
        <w:spacing w:before="120" w:after="0" w:line="312" w:lineRule="auto"/>
        <w:jc w:val="both"/>
        <w:rPr>
          <w:spacing w:val="2"/>
        </w:rPr>
      </w:pPr>
      <w:r>
        <w:rPr>
          <w:spacing w:val="2"/>
        </w:rPr>
        <w:t>Liquid infectious waste: collected in a separate container</w:t>
      </w:r>
    </w:p>
    <w:p w14:paraId="3F6599F1"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Non-infectious hazardous chemical wastes are put in black bins or bags with corresponding hazardous chemical warning signs.</w:t>
      </w:r>
    </w:p>
    <w:p w14:paraId="37CF917C" w14:textId="77777777" w:rsidR="0045599E" w:rsidRDefault="008459B3">
      <w:pPr>
        <w:numPr>
          <w:ilvl w:val="0"/>
          <w:numId w:val="9"/>
        </w:numPr>
        <w:tabs>
          <w:tab w:val="left" w:pos="360"/>
        </w:tabs>
        <w:spacing w:before="120" w:after="0" w:line="312" w:lineRule="auto"/>
        <w:jc w:val="both"/>
        <w:rPr>
          <w:spacing w:val="2"/>
        </w:rPr>
      </w:pPr>
      <w:r>
        <w:rPr>
          <w:spacing w:val="2"/>
        </w:rPr>
        <w:t>Ordinary waste: put it in green bins or bags</w:t>
      </w:r>
    </w:p>
    <w:p w14:paraId="310D2135" w14:textId="77777777" w:rsidR="0045599E" w:rsidRDefault="008459B3">
      <w:pPr>
        <w:shd w:val="clear" w:color="auto" w:fill="FFFFFF"/>
        <w:spacing w:before="120" w:after="0" w:line="312" w:lineRule="auto"/>
        <w:rPr>
          <w:rFonts w:eastAsia="PMingLiU" w:cs="Times New Roman"/>
          <w:b/>
          <w:i/>
          <w:kern w:val="2"/>
          <w:szCs w:val="26"/>
          <w:u w:val="single"/>
          <w:lang w:eastAsia="zh-TW"/>
        </w:rPr>
      </w:pPr>
      <w:r>
        <w:rPr>
          <w:rFonts w:eastAsia="PMingLiU" w:cs="Times New Roman"/>
          <w:b/>
          <w:i/>
          <w:kern w:val="2"/>
          <w:szCs w:val="26"/>
          <w:u w:val="single"/>
          <w:lang w:eastAsia="zh-TW"/>
        </w:rPr>
        <w:t>Note:</w:t>
      </w:r>
    </w:p>
    <w:p w14:paraId="5FBFBBF4" w14:textId="77777777" w:rsidR="0045599E" w:rsidRDefault="008459B3">
      <w:pPr>
        <w:numPr>
          <w:ilvl w:val="0"/>
          <w:numId w:val="9"/>
        </w:numPr>
        <w:tabs>
          <w:tab w:val="left" w:pos="360"/>
        </w:tabs>
        <w:spacing w:before="120" w:after="0" w:line="312" w:lineRule="auto"/>
        <w:jc w:val="both"/>
        <w:rPr>
          <w:spacing w:val="2"/>
        </w:rPr>
      </w:pPr>
      <w:r>
        <w:rPr>
          <w:spacing w:val="2"/>
        </w:rPr>
        <w:t>Each type of waste must be classified separately into corresponding waste storage packages, tools and equipment in accordance with the above regulations:</w:t>
      </w:r>
    </w:p>
    <w:p w14:paraId="599A6757" w14:textId="77777777" w:rsidR="0045599E" w:rsidRDefault="008459B3">
      <w:pPr>
        <w:numPr>
          <w:ilvl w:val="0"/>
          <w:numId w:val="9"/>
        </w:numPr>
        <w:tabs>
          <w:tab w:val="left" w:pos="360"/>
        </w:tabs>
        <w:spacing w:before="120" w:after="0" w:line="312" w:lineRule="auto"/>
        <w:jc w:val="both"/>
        <w:rPr>
          <w:spacing w:val="2"/>
        </w:rPr>
      </w:pPr>
      <w:r>
        <w:rPr>
          <w:spacing w:val="2"/>
        </w:rPr>
        <w:t>Hazardous medical wastes that are incapable of reacting, interacting with each other and applying the same treatment method can be put into the same storage packages, tools or equipment.</w:t>
      </w:r>
    </w:p>
    <w:p w14:paraId="137B5D6F" w14:textId="77777777" w:rsidR="0045599E" w:rsidRDefault="008459B3">
      <w:pPr>
        <w:numPr>
          <w:ilvl w:val="0"/>
          <w:numId w:val="9"/>
        </w:numPr>
        <w:tabs>
          <w:tab w:val="left" w:pos="360"/>
        </w:tabs>
        <w:spacing w:before="120" w:after="0" w:line="312" w:lineRule="auto"/>
        <w:jc w:val="both"/>
        <w:rPr>
          <w:spacing w:val="2"/>
        </w:rPr>
      </w:pPr>
      <w:r>
        <w:rPr>
          <w:spacing w:val="2"/>
        </w:rPr>
        <w:t>When infectious waste is mixed with other wastes or vice versa, the waste mixture must be collected, stored and treated as infectious waste.</w:t>
      </w:r>
    </w:p>
    <w:p w14:paraId="7EBC2338" w14:textId="77777777" w:rsidR="0045599E" w:rsidRDefault="008459B3">
      <w:pPr>
        <w:numPr>
          <w:ilvl w:val="0"/>
          <w:numId w:val="9"/>
        </w:numPr>
        <w:tabs>
          <w:tab w:val="left" w:pos="360"/>
        </w:tabs>
        <w:spacing w:before="120" w:after="0" w:line="312" w:lineRule="auto"/>
        <w:jc w:val="both"/>
        <w:rPr>
          <w:spacing w:val="2"/>
        </w:rPr>
      </w:pPr>
      <w:r>
        <w:rPr>
          <w:spacing w:val="2"/>
        </w:rPr>
        <w:t>For tools contaminated with pathogens that need to be reused, they must be kept separately in yellow bags and bins, not together with other types of waste.</w:t>
      </w:r>
    </w:p>
    <w:p w14:paraId="12A00884" w14:textId="77777777" w:rsidR="0045599E" w:rsidRDefault="008459B3">
      <w:pPr>
        <w:numPr>
          <w:ilvl w:val="0"/>
          <w:numId w:val="9"/>
        </w:numPr>
        <w:tabs>
          <w:tab w:val="left" w:pos="360"/>
        </w:tabs>
        <w:spacing w:before="120" w:after="0" w:line="312" w:lineRule="auto"/>
        <w:jc w:val="both"/>
        <w:rPr>
          <w:spacing w:val="2"/>
        </w:rPr>
      </w:pPr>
      <w:r>
        <w:rPr>
          <w:spacing w:val="2"/>
        </w:rPr>
        <w:t>Where to place waste bins: Each department and room must specify the location of the waste bin and bag. Waste bin areas must have instructions on how to classify and collect the waste.</w:t>
      </w:r>
    </w:p>
    <w:p w14:paraId="20737C75" w14:textId="77777777" w:rsidR="0045599E" w:rsidRDefault="008459B3">
      <w:pPr>
        <w:numPr>
          <w:ilvl w:val="0"/>
          <w:numId w:val="9"/>
        </w:numPr>
        <w:tabs>
          <w:tab w:val="left" w:pos="360"/>
        </w:tabs>
        <w:spacing w:before="120" w:after="0" w:line="312" w:lineRule="auto"/>
        <w:jc w:val="both"/>
        <w:rPr>
          <w:spacing w:val="2"/>
        </w:rPr>
      </w:pPr>
      <w:r>
        <w:rPr>
          <w:spacing w:val="2"/>
        </w:rPr>
        <w:t>The instruction diagram of waste sorting and collection is presented in Annex V</w:t>
      </w:r>
    </w:p>
    <w:p w14:paraId="097A5971" w14:textId="77777777" w:rsidR="0045599E" w:rsidRDefault="008459B3">
      <w:pPr>
        <w:pStyle w:val="ListParagraph"/>
        <w:numPr>
          <w:ilvl w:val="0"/>
          <w:numId w:val="62"/>
        </w:numPr>
        <w:rPr>
          <w:lang w:eastAsia="zh-TW"/>
        </w:rPr>
      </w:pPr>
      <w:r>
        <w:rPr>
          <w:lang w:eastAsia="zh-TW"/>
        </w:rPr>
        <w:t>Collection of infectious waste / neutralization of toxic chemicals</w:t>
      </w:r>
    </w:p>
    <w:p w14:paraId="35C5FBB9" w14:textId="77777777" w:rsidR="0045599E" w:rsidRDefault="008459B3">
      <w:pPr>
        <w:pStyle w:val="ListParagraph"/>
        <w:numPr>
          <w:ilvl w:val="0"/>
          <w:numId w:val="62"/>
        </w:numPr>
        <w:rPr>
          <w:b/>
          <w:bCs/>
          <w:lang w:eastAsia="zh-TW"/>
        </w:rPr>
      </w:pPr>
      <w:r>
        <w:rPr>
          <w:b/>
          <w:bCs/>
          <w:lang w:eastAsia="zh-TW"/>
        </w:rPr>
        <w:t>Infectious waste:</w:t>
      </w:r>
    </w:p>
    <w:p w14:paraId="0756C07A" w14:textId="77777777" w:rsidR="0045599E" w:rsidRDefault="008459B3">
      <w:pPr>
        <w:numPr>
          <w:ilvl w:val="0"/>
          <w:numId w:val="9"/>
        </w:numPr>
        <w:tabs>
          <w:tab w:val="left" w:pos="360"/>
        </w:tabs>
        <w:spacing w:before="120" w:after="0" w:line="312" w:lineRule="auto"/>
        <w:jc w:val="both"/>
        <w:rPr>
          <w:spacing w:val="2"/>
        </w:rPr>
      </w:pPr>
      <w:r>
        <w:rPr>
          <w:spacing w:val="2"/>
        </w:rPr>
        <w:t>At the end of the working day or when necessary, the lab staff or the person in charge shall collect infectious waste separately from the generated place to the general drying and washing area of ​​the Institute, at least once a day;</w:t>
      </w:r>
    </w:p>
    <w:p w14:paraId="2622BAC0" w14:textId="77777777" w:rsidR="0045599E" w:rsidRDefault="008459B3">
      <w:pPr>
        <w:numPr>
          <w:ilvl w:val="0"/>
          <w:numId w:val="9"/>
        </w:numPr>
        <w:tabs>
          <w:tab w:val="left" w:pos="360"/>
        </w:tabs>
        <w:spacing w:before="120" w:after="0" w:line="312" w:lineRule="auto"/>
        <w:jc w:val="both"/>
        <w:rPr>
          <w:spacing w:val="2"/>
        </w:rPr>
      </w:pPr>
      <w:r>
        <w:rPr>
          <w:spacing w:val="2"/>
        </w:rPr>
        <w:t>Some laboratories have designated requirements in writing, the staff of the Decontamination Department shall collect the waste at the laboratories;</w:t>
      </w:r>
    </w:p>
    <w:p w14:paraId="1D631498" w14:textId="77777777" w:rsidR="0045599E" w:rsidRDefault="008459B3">
      <w:pPr>
        <w:numPr>
          <w:ilvl w:val="0"/>
          <w:numId w:val="9"/>
        </w:numPr>
        <w:tabs>
          <w:tab w:val="left" w:pos="360"/>
        </w:tabs>
        <w:spacing w:before="120" w:after="0" w:line="312" w:lineRule="auto"/>
        <w:jc w:val="both"/>
        <w:rPr>
          <w:spacing w:val="2"/>
        </w:rPr>
      </w:pPr>
      <w:r>
        <w:rPr>
          <w:spacing w:val="2"/>
        </w:rPr>
        <w:t>During the collection process, the waste bag must be sealed and put in the waste transport containers. Waste transport containers must have tight lids to ensure that wastes does not drop or leak during the collection process;</w:t>
      </w:r>
    </w:p>
    <w:p w14:paraId="7D19D193" w14:textId="77777777" w:rsidR="0045599E" w:rsidRDefault="008459B3">
      <w:pPr>
        <w:numPr>
          <w:ilvl w:val="0"/>
          <w:numId w:val="9"/>
        </w:numPr>
        <w:tabs>
          <w:tab w:val="left" w:pos="360"/>
        </w:tabs>
        <w:spacing w:before="120" w:after="0" w:line="312" w:lineRule="auto"/>
        <w:jc w:val="both"/>
        <w:rPr>
          <w:spacing w:val="2"/>
        </w:rPr>
      </w:pPr>
      <w:r>
        <w:rPr>
          <w:spacing w:val="2"/>
        </w:rPr>
        <w:t>Waste with a high risk of infection must be treated immediately at the BSL III area before being collected into the concentrated waste storage area of the Institute;</w:t>
      </w:r>
    </w:p>
    <w:p w14:paraId="6289E3BE"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During waste collection and transportation, employees must use protective clothing, gloves and appropriate personal protective equipment.</w:t>
      </w:r>
    </w:p>
    <w:p w14:paraId="5EF2ED3A" w14:textId="77777777" w:rsidR="0045599E" w:rsidRDefault="008459B3">
      <w:pPr>
        <w:numPr>
          <w:ilvl w:val="0"/>
          <w:numId w:val="27"/>
        </w:numPr>
        <w:spacing w:before="120" w:after="0" w:line="312" w:lineRule="auto"/>
        <w:ind w:left="360" w:firstLine="66"/>
        <w:rPr>
          <w:b/>
          <w:bCs/>
          <w:lang w:eastAsia="zh-TW"/>
        </w:rPr>
      </w:pPr>
      <w:r>
        <w:rPr>
          <w:b/>
          <w:bCs/>
          <w:lang w:eastAsia="zh-TW"/>
        </w:rPr>
        <w:t>Non-infectious Hazardous Waste:</w:t>
      </w:r>
    </w:p>
    <w:p w14:paraId="2883B7EB"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This waste is collected separately and put into the bin with the corresponding color code in the concentrated waste storage area of the Institute. Administration - Materials Department will hand over it to the Environmental Company for processing.</w:t>
      </w:r>
    </w:p>
    <w:p w14:paraId="603370C9" w14:textId="77777777" w:rsidR="0045599E" w:rsidRDefault="008459B3">
      <w:pPr>
        <w:numPr>
          <w:ilvl w:val="0"/>
          <w:numId w:val="27"/>
        </w:numPr>
        <w:spacing w:before="120" w:after="0" w:line="312" w:lineRule="auto"/>
        <w:ind w:left="360" w:firstLine="66"/>
        <w:rPr>
          <w:b/>
          <w:bCs/>
          <w:lang w:eastAsia="zh-TW"/>
        </w:rPr>
      </w:pPr>
      <w:r>
        <w:rPr>
          <w:b/>
          <w:bCs/>
          <w:lang w:eastAsia="zh-TW"/>
        </w:rPr>
        <w:t xml:space="preserve">Normal Medical Waste: </w:t>
      </w:r>
    </w:p>
    <w:p w14:paraId="307AB4A0"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This waste is collected to the waste collection trucks in the Institute Premise</w:t>
      </w:r>
    </w:p>
    <w:p w14:paraId="6E701D49" w14:textId="77777777" w:rsidR="0045599E" w:rsidRDefault="008459B3">
      <w:pPr>
        <w:pStyle w:val="ListParagraph"/>
        <w:numPr>
          <w:ilvl w:val="0"/>
          <w:numId w:val="63"/>
        </w:numPr>
        <w:rPr>
          <w:lang w:eastAsia="zh-TW"/>
        </w:rPr>
      </w:pPr>
      <w:r>
        <w:rPr>
          <w:lang w:eastAsia="zh-TW"/>
        </w:rPr>
        <w:t>Receiving infectious waste</w:t>
      </w:r>
    </w:p>
    <w:p w14:paraId="5E207E71" w14:textId="77777777" w:rsidR="0045599E" w:rsidRDefault="008459B3">
      <w:pPr>
        <w:numPr>
          <w:ilvl w:val="0"/>
          <w:numId w:val="9"/>
        </w:numPr>
        <w:tabs>
          <w:tab w:val="left" w:pos="360"/>
        </w:tabs>
        <w:spacing w:before="120" w:after="0" w:line="312" w:lineRule="auto"/>
        <w:jc w:val="both"/>
        <w:rPr>
          <w:spacing w:val="2"/>
        </w:rPr>
      </w:pPr>
      <w:r>
        <w:rPr>
          <w:spacing w:val="2"/>
        </w:rPr>
        <w:t>The Decontamination Department staff shall check the waste bags to ensure that they are of the correct type as required and have been tied;</w:t>
      </w:r>
    </w:p>
    <w:p w14:paraId="1F9F97E2" w14:textId="77777777" w:rsidR="0045599E" w:rsidRDefault="008459B3">
      <w:pPr>
        <w:numPr>
          <w:ilvl w:val="0"/>
          <w:numId w:val="9"/>
        </w:numPr>
        <w:tabs>
          <w:tab w:val="left" w:pos="360"/>
        </w:tabs>
        <w:spacing w:before="120" w:after="0" w:line="312" w:lineRule="auto"/>
        <w:jc w:val="both"/>
        <w:rPr>
          <w:spacing w:val="2"/>
        </w:rPr>
      </w:pPr>
      <w:r>
        <w:rPr>
          <w:spacing w:val="2"/>
        </w:rPr>
        <w:t>The laboratory transferring the waste must fill in information and sign the form of transferring and receiving infectious tools and wastes</w:t>
      </w:r>
    </w:p>
    <w:p w14:paraId="489282FB" w14:textId="77777777" w:rsidR="0045599E" w:rsidRDefault="008459B3">
      <w:pPr>
        <w:pStyle w:val="ListParagraph"/>
        <w:numPr>
          <w:ilvl w:val="0"/>
          <w:numId w:val="63"/>
        </w:numPr>
        <w:rPr>
          <w:lang w:eastAsia="zh-TW"/>
        </w:rPr>
      </w:pPr>
      <w:r>
        <w:rPr>
          <w:lang w:eastAsia="zh-TW"/>
        </w:rPr>
        <w:t>Autoclaving infectious waste</w:t>
      </w:r>
    </w:p>
    <w:p w14:paraId="37B7B4C5" w14:textId="77777777" w:rsidR="0045599E" w:rsidRDefault="008459B3">
      <w:pPr>
        <w:widowControl w:val="0"/>
        <w:spacing w:before="120" w:after="0" w:line="312" w:lineRule="auto"/>
        <w:ind w:firstLine="346"/>
        <w:jc w:val="both"/>
        <w:rPr>
          <w:rFonts w:eastAsia="PMingLiU" w:cs="Times New Roman"/>
          <w:kern w:val="2"/>
          <w:szCs w:val="26"/>
          <w:lang w:eastAsia="zh-TW"/>
        </w:rPr>
      </w:pPr>
      <w:r>
        <w:rPr>
          <w:rFonts w:eastAsia="PMingLiU" w:cs="Times New Roman"/>
          <w:kern w:val="2"/>
          <w:szCs w:val="26"/>
          <w:lang w:eastAsia="zh-TW"/>
        </w:rPr>
        <w:t>Staff of Decontamination Department shall sterilize the waste in accordance with the in</w:t>
      </w:r>
      <w:bookmarkStart w:id="116" w:name="_Toc470874877"/>
      <w:r>
        <w:rPr>
          <w:rFonts w:eastAsia="PMingLiU" w:cs="Times New Roman"/>
          <w:kern w:val="2"/>
          <w:szCs w:val="26"/>
          <w:lang w:eastAsia="zh-TW"/>
        </w:rPr>
        <w:t>struction for use of autoclaves</w:t>
      </w:r>
    </w:p>
    <w:p w14:paraId="1D9EBE63" w14:textId="77777777" w:rsidR="0045599E" w:rsidRDefault="008459B3">
      <w:pPr>
        <w:pStyle w:val="ListParagraph"/>
        <w:numPr>
          <w:ilvl w:val="0"/>
          <w:numId w:val="63"/>
        </w:numPr>
        <w:rPr>
          <w:lang w:eastAsia="zh-TW"/>
        </w:rPr>
      </w:pPr>
      <w:r>
        <w:rPr>
          <w:lang w:eastAsia="zh-TW"/>
        </w:rPr>
        <w:t>Segregating the waste after sterilization</w:t>
      </w:r>
      <w:bookmarkEnd w:id="116"/>
    </w:p>
    <w:p w14:paraId="6DFAA71E" w14:textId="77777777" w:rsidR="0045599E" w:rsidRDefault="008459B3">
      <w:pPr>
        <w:numPr>
          <w:ilvl w:val="0"/>
          <w:numId w:val="9"/>
        </w:numPr>
        <w:tabs>
          <w:tab w:val="left" w:pos="360"/>
        </w:tabs>
        <w:spacing w:before="120" w:after="0" w:line="312" w:lineRule="auto"/>
        <w:jc w:val="both"/>
        <w:rPr>
          <w:spacing w:val="2"/>
        </w:rPr>
      </w:pPr>
      <w:r>
        <w:rPr>
          <w:spacing w:val="2"/>
        </w:rPr>
        <w:t>The reusable tools are retained to be cleaned according to the tool washing procedure;</w:t>
      </w:r>
    </w:p>
    <w:p w14:paraId="43EA0ADB" w14:textId="77777777" w:rsidR="0045599E" w:rsidRDefault="008459B3">
      <w:pPr>
        <w:numPr>
          <w:ilvl w:val="0"/>
          <w:numId w:val="9"/>
        </w:numPr>
        <w:tabs>
          <w:tab w:val="left" w:pos="360"/>
        </w:tabs>
        <w:spacing w:before="120" w:after="0" w:line="312" w:lineRule="auto"/>
        <w:jc w:val="both"/>
        <w:rPr>
          <w:spacing w:val="2"/>
        </w:rPr>
      </w:pPr>
      <w:r>
        <w:rPr>
          <w:spacing w:val="2"/>
        </w:rPr>
        <w:t>The waste that is not to be reused will be transferred to the infectious waste gathering area of the Institute</w:t>
      </w:r>
      <w:r>
        <w:rPr>
          <w:rFonts w:eastAsia="PMingLiU" w:cs="Times New Roman"/>
          <w:kern w:val="2"/>
          <w:szCs w:val="26"/>
          <w:lang w:eastAsia="zh-TW"/>
        </w:rPr>
        <w:t xml:space="preserve">. </w:t>
      </w:r>
      <w:bookmarkStart w:id="117" w:name="_Toc470874878"/>
    </w:p>
    <w:p w14:paraId="04AF4F33" w14:textId="77777777" w:rsidR="0045599E" w:rsidRDefault="008459B3">
      <w:pPr>
        <w:pStyle w:val="ListParagraph"/>
        <w:numPr>
          <w:ilvl w:val="0"/>
          <w:numId w:val="63"/>
        </w:numPr>
        <w:rPr>
          <w:lang w:eastAsia="zh-TW"/>
        </w:rPr>
      </w:pPr>
      <w:r>
        <w:rPr>
          <w:lang w:eastAsia="zh-TW"/>
        </w:rPr>
        <w:t xml:space="preserve">Transporting sterilized waste to the Institute's waste gathering </w:t>
      </w:r>
      <w:bookmarkEnd w:id="117"/>
      <w:r>
        <w:rPr>
          <w:lang w:eastAsia="zh-TW"/>
        </w:rPr>
        <w:t>area</w:t>
      </w:r>
    </w:p>
    <w:p w14:paraId="547E109F"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 xml:space="preserve">Decontamination Department staff, after autoclaving infectious waste, check sterilization efficiency, transport waste to the concentrated waste gathering area of the Institute and place it in corresponding bins. </w:t>
      </w:r>
    </w:p>
    <w:p w14:paraId="03508D57" w14:textId="77777777" w:rsidR="0045599E" w:rsidRDefault="008459B3">
      <w:pPr>
        <w:pStyle w:val="ListParagraph"/>
        <w:numPr>
          <w:ilvl w:val="0"/>
          <w:numId w:val="63"/>
        </w:numPr>
        <w:rPr>
          <w:lang w:eastAsia="zh-TW"/>
        </w:rPr>
      </w:pPr>
      <w:bookmarkStart w:id="118" w:name="_Toc470874880"/>
      <w:r>
        <w:rPr>
          <w:lang w:eastAsia="zh-TW"/>
        </w:rPr>
        <w:t>The Concentrated Waste Storage of the Institute</w:t>
      </w:r>
      <w:bookmarkEnd w:id="118"/>
    </w:p>
    <w:p w14:paraId="444AF375" w14:textId="77777777" w:rsidR="0045599E" w:rsidRDefault="008459B3">
      <w:pPr>
        <w:numPr>
          <w:ilvl w:val="0"/>
          <w:numId w:val="9"/>
        </w:numPr>
        <w:tabs>
          <w:tab w:val="left" w:pos="360"/>
        </w:tabs>
        <w:spacing w:before="120" w:after="0" w:line="312" w:lineRule="auto"/>
        <w:jc w:val="both"/>
        <w:rPr>
          <w:spacing w:val="2"/>
        </w:rPr>
      </w:pPr>
      <w:r>
        <w:rPr>
          <w:spacing w:val="2"/>
        </w:rPr>
        <w:t>The Institute waste storage, located between building F and Vabiotech company, is covered, with corresponding waste containers.</w:t>
      </w:r>
    </w:p>
    <w:p w14:paraId="0A6AB9D5" w14:textId="77777777" w:rsidR="0045599E" w:rsidRDefault="008459B3">
      <w:pPr>
        <w:numPr>
          <w:ilvl w:val="0"/>
          <w:numId w:val="9"/>
        </w:numPr>
        <w:tabs>
          <w:tab w:val="left" w:pos="360"/>
        </w:tabs>
        <w:spacing w:before="120" w:after="0" w:line="312" w:lineRule="auto"/>
        <w:jc w:val="both"/>
        <w:rPr>
          <w:spacing w:val="2"/>
        </w:rPr>
      </w:pPr>
      <w:r>
        <w:rPr>
          <w:spacing w:val="2"/>
        </w:rPr>
        <w:t>The environmental sanitation company collects waste at from Storage at the end of the working day.</w:t>
      </w:r>
    </w:p>
    <w:p w14:paraId="3B67E131"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Procedure of Waste Treatment and Decontamination in BSL III Laboratory Area (Code QL09-QT07).</w:t>
      </w:r>
    </w:p>
    <w:p w14:paraId="1B36F337" w14:textId="77777777" w:rsidR="0045599E" w:rsidRDefault="008459B3">
      <w:pPr>
        <w:numPr>
          <w:ilvl w:val="0"/>
          <w:numId w:val="9"/>
        </w:numPr>
        <w:tabs>
          <w:tab w:val="left" w:pos="360"/>
        </w:tabs>
        <w:spacing w:before="120" w:after="0" w:line="312" w:lineRule="auto"/>
        <w:jc w:val="both"/>
        <w:rPr>
          <w:spacing w:val="2"/>
        </w:rPr>
      </w:pPr>
      <w:r>
        <w:rPr>
          <w:spacing w:val="2"/>
        </w:rPr>
        <w:t>Medical Waste Records comply with the provisions of Joint Circular No. 58/TTLT-BYT-BTNMT dated December 31, 2015 on Medical waste management.</w:t>
      </w:r>
    </w:p>
    <w:p w14:paraId="261D335D" w14:textId="77777777" w:rsidR="0045599E" w:rsidRDefault="008459B3">
      <w:pPr>
        <w:numPr>
          <w:ilvl w:val="0"/>
          <w:numId w:val="9"/>
        </w:numPr>
        <w:tabs>
          <w:tab w:val="left" w:pos="360"/>
        </w:tabs>
        <w:spacing w:before="120" w:after="0" w:line="312" w:lineRule="auto"/>
        <w:jc w:val="both"/>
        <w:rPr>
          <w:spacing w:val="2"/>
        </w:rPr>
      </w:pPr>
      <w:r>
        <w:rPr>
          <w:spacing w:val="2"/>
        </w:rPr>
        <w:t xml:space="preserve">Details of waste treatment and decontamination procedures in the BSL III laboratory area (code: QL09-QT07) are presented in the Annex VI.  </w:t>
      </w:r>
    </w:p>
    <w:p w14:paraId="49483AF8" w14:textId="77777777" w:rsidR="0045599E" w:rsidRDefault="008459B3" w:rsidP="007F61AA">
      <w:pPr>
        <w:pStyle w:val="Heading3"/>
        <w:rPr>
          <w:i/>
          <w:iCs/>
        </w:rPr>
      </w:pPr>
      <w:bookmarkStart w:id="119" w:name="_Toc57190940"/>
      <w:r>
        <w:t>6.5. Package and Transportation of Samples</w:t>
      </w:r>
      <w:bookmarkEnd w:id="119"/>
      <w:r>
        <w:t xml:space="preserve"> </w:t>
      </w:r>
    </w:p>
    <w:p w14:paraId="730B212B" w14:textId="77777777" w:rsidR="0045599E" w:rsidRDefault="008459B3">
      <w:pPr>
        <w:pStyle w:val="ListParagraph"/>
        <w:numPr>
          <w:ilvl w:val="0"/>
          <w:numId w:val="63"/>
        </w:numPr>
        <w:rPr>
          <w:b/>
          <w:i/>
        </w:rPr>
      </w:pPr>
      <w:r>
        <w:rPr>
          <w:lang w:eastAsia="zh-TW"/>
        </w:rPr>
        <w:t>Transporting and receiving samples in the Institute</w:t>
      </w:r>
    </w:p>
    <w:p w14:paraId="0D04701A" w14:textId="77777777" w:rsidR="0045599E" w:rsidRDefault="008459B3">
      <w:pPr>
        <w:numPr>
          <w:ilvl w:val="0"/>
          <w:numId w:val="9"/>
        </w:numPr>
        <w:tabs>
          <w:tab w:val="left" w:pos="360"/>
        </w:tabs>
        <w:spacing w:before="120" w:after="0" w:line="312" w:lineRule="auto"/>
        <w:jc w:val="both"/>
        <w:rPr>
          <w:spacing w:val="2"/>
        </w:rPr>
      </w:pPr>
      <w:r>
        <w:rPr>
          <w:spacing w:val="2"/>
        </w:rPr>
        <w:t xml:space="preserve">When the sample is transferred to another laboratory in the Institute: fill out the information in the sample transfer form, with approval of the Faculty Management. Contact the laboratory about the reception and fill out the laboratory's sample management book before transporting the samples. </w:t>
      </w:r>
    </w:p>
    <w:p w14:paraId="7E4D441F"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Packaging, transporting:</w:t>
      </w:r>
    </w:p>
    <w:p w14:paraId="753B5FA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The first layer of container out of the pathogens is the test tube (may be eppendorf tubes sizes 1.5ml or 2ml, tubes containing blood, serum or falcon tubes sizes 15ml or 50ml ...), the test tubes must be covered tightly; sample solution does not occupy more than ¾ of the volume of the tube.</w:t>
      </w:r>
    </w:p>
    <w:p w14:paraId="01D2915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Place the tubes containing the pathogens in the appropriate tube rack. Place the tube rack in the second layer as the sample transport box (made of plastic or foam, sturdy, with a lid and a handle, make sure not to break if there is a slight hit during transportation). Insert dry ice / gel ice packs around the tube rack in the second box if the pathogens need to be refrigerated. A cooler can be used instead of a foam container and dry / gel ice.</w:t>
      </w:r>
    </w:p>
    <w:p w14:paraId="061DBB0D" w14:textId="77777777" w:rsidR="0045599E" w:rsidRDefault="008459B3">
      <w:pPr>
        <w:widowControl w:val="0"/>
        <w:numPr>
          <w:ilvl w:val="0"/>
          <w:numId w:val="2"/>
        </w:numPr>
        <w:tabs>
          <w:tab w:val="left" w:pos="709"/>
        </w:tabs>
        <w:spacing w:before="120" w:after="0" w:line="312" w:lineRule="auto"/>
        <w:ind w:left="0" w:firstLine="360"/>
        <w:jc w:val="both"/>
        <w:rPr>
          <w:rFonts w:eastAsia="PMingLiU" w:cs="Times New Roman"/>
          <w:kern w:val="2"/>
          <w:szCs w:val="26"/>
          <w:lang w:eastAsia="zh-TW"/>
        </w:rPr>
      </w:pPr>
      <w:r>
        <w:rPr>
          <w:rFonts w:eastAsia="Times New Roman" w:cs="Times New Roman"/>
          <w:szCs w:val="26"/>
          <w:lang w:eastAsia="en-US"/>
        </w:rPr>
        <w:t>Close the second box lid, disinfect the surface of the can with decontamination solution (70% alcohol) and transport it to the destination</w:t>
      </w:r>
      <w:r>
        <w:rPr>
          <w:rFonts w:eastAsia="PMingLiU" w:cs="Times New Roman"/>
          <w:kern w:val="2"/>
          <w:szCs w:val="26"/>
          <w:lang w:eastAsia="zh-TW"/>
        </w:rPr>
        <w:t>.</w:t>
      </w:r>
    </w:p>
    <w:p w14:paraId="3D9DA769" w14:textId="77777777" w:rsidR="0045599E" w:rsidRDefault="008459B3">
      <w:pPr>
        <w:pStyle w:val="ListParagraph"/>
        <w:numPr>
          <w:ilvl w:val="0"/>
          <w:numId w:val="9"/>
        </w:numPr>
        <w:tabs>
          <w:tab w:val="left" w:pos="360"/>
        </w:tabs>
        <w:spacing w:before="120" w:after="0" w:line="312" w:lineRule="auto"/>
        <w:ind w:left="0" w:firstLine="0"/>
        <w:jc w:val="both"/>
        <w:rPr>
          <w:spacing w:val="2"/>
        </w:rPr>
      </w:pPr>
      <w:r>
        <w:rPr>
          <w:spacing w:val="2"/>
        </w:rPr>
        <w:t xml:space="preserve">Receiving: </w:t>
      </w:r>
    </w:p>
    <w:p w14:paraId="642C2EC4" w14:textId="77777777" w:rsidR="0045599E" w:rsidRDefault="008459B3">
      <w:pPr>
        <w:widowControl w:val="0"/>
        <w:numPr>
          <w:ilvl w:val="0"/>
          <w:numId w:val="2"/>
        </w:numPr>
        <w:tabs>
          <w:tab w:val="left" w:pos="709"/>
        </w:tabs>
        <w:spacing w:before="120" w:after="0" w:line="312" w:lineRule="auto"/>
        <w:ind w:left="0" w:firstLine="360"/>
        <w:jc w:val="both"/>
        <w:rPr>
          <w:rFonts w:eastAsia="PMingLiU" w:cs="Times New Roman"/>
          <w:b/>
          <w:i/>
          <w:kern w:val="2"/>
          <w:szCs w:val="26"/>
          <w:lang w:eastAsia="zh-TW"/>
        </w:rPr>
      </w:pPr>
      <w:r>
        <w:rPr>
          <w:rFonts w:eastAsia="PMingLiU" w:cs="Times New Roman"/>
          <w:b/>
          <w:i/>
          <w:kern w:val="2"/>
          <w:szCs w:val="26"/>
          <w:lang w:eastAsia="zh-TW"/>
        </w:rPr>
        <w:t>In BSL II Laboratories:</w:t>
      </w:r>
    </w:p>
    <w:p w14:paraId="0E0AF8A3"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Lab staff refer to the sample acceptance standards of the laboratory.</w:t>
      </w:r>
    </w:p>
    <w:p w14:paraId="55F13A1D"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 xml:space="preserve">If the sample meets the sample acceptance standards, fill in the sample </w:t>
      </w:r>
      <w:r>
        <w:rPr>
          <w:rFonts w:eastAsia="Times New Roman" w:cs="Helvetica"/>
          <w:szCs w:val="26"/>
          <w:lang w:eastAsia="en-US"/>
        </w:rPr>
        <w:lastRenderedPageBreak/>
        <w:t>management record with code STAT-BM05 and sign the handover form.</w:t>
      </w:r>
    </w:p>
    <w:p w14:paraId="224F4D84" w14:textId="77777777" w:rsidR="0045599E" w:rsidRDefault="008459B3">
      <w:pPr>
        <w:widowControl w:val="0"/>
        <w:numPr>
          <w:ilvl w:val="0"/>
          <w:numId w:val="2"/>
        </w:numPr>
        <w:tabs>
          <w:tab w:val="left" w:pos="709"/>
        </w:tabs>
        <w:spacing w:before="120" w:after="0" w:line="312" w:lineRule="auto"/>
        <w:ind w:left="0" w:firstLine="360"/>
        <w:jc w:val="both"/>
        <w:rPr>
          <w:rFonts w:eastAsia="PMingLiU" w:cs="Times New Roman"/>
          <w:b/>
          <w:i/>
          <w:kern w:val="2"/>
          <w:szCs w:val="26"/>
          <w:lang w:eastAsia="zh-TW"/>
        </w:rPr>
      </w:pPr>
      <w:r>
        <w:rPr>
          <w:rFonts w:eastAsia="PMingLiU" w:cs="Times New Roman"/>
          <w:b/>
          <w:i/>
          <w:kern w:val="2"/>
          <w:szCs w:val="26"/>
          <w:lang w:eastAsia="zh-TW"/>
        </w:rPr>
        <w:t>In BSL III Laboratories:</w:t>
      </w:r>
    </w:p>
    <w:p w14:paraId="575D98C5"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Follow the Access Guidance for BSL III Labs</w:t>
      </w:r>
    </w:p>
    <w:p w14:paraId="3CBA92E9" w14:textId="77777777" w:rsidR="0045599E" w:rsidRDefault="008459B3">
      <w:pPr>
        <w:widowControl w:val="0"/>
        <w:numPr>
          <w:ilvl w:val="0"/>
          <w:numId w:val="4"/>
        </w:numPr>
        <w:tabs>
          <w:tab w:val="left" w:pos="1080"/>
        </w:tabs>
        <w:autoSpaceDE w:val="0"/>
        <w:autoSpaceDN w:val="0"/>
        <w:adjustRightInd w:val="0"/>
        <w:spacing w:before="120" w:after="0" w:line="312" w:lineRule="auto"/>
        <w:jc w:val="both"/>
        <w:rPr>
          <w:rFonts w:eastAsia="Times New Roman" w:cs="Helvetica"/>
          <w:szCs w:val="26"/>
          <w:lang w:eastAsia="en-US"/>
        </w:rPr>
      </w:pPr>
      <w:r>
        <w:rPr>
          <w:rFonts w:eastAsia="Times New Roman" w:cs="Helvetica"/>
          <w:szCs w:val="26"/>
          <w:lang w:eastAsia="en-US"/>
        </w:rPr>
        <w:t>Use the passbox to transfer the box containing the pathogen in and out of BSL III laboratories. If the samples are stored at a BSL III laboratory, the researcher must update the information on the sample storage map on the storage freezer and the pathogen management record code STAT-BM05</w:t>
      </w:r>
    </w:p>
    <w:p w14:paraId="5CA2CA36" w14:textId="77777777" w:rsidR="0045599E" w:rsidRDefault="008459B3">
      <w:pPr>
        <w:pStyle w:val="ListParagraph"/>
        <w:numPr>
          <w:ilvl w:val="0"/>
          <w:numId w:val="63"/>
        </w:numPr>
        <w:rPr>
          <w:lang w:eastAsia="zh-TW"/>
        </w:rPr>
      </w:pPr>
      <w:bookmarkStart w:id="120" w:name="_Toc470874868"/>
      <w:r>
        <w:rPr>
          <w:lang w:eastAsia="zh-TW"/>
        </w:rPr>
        <w:t>Transport and receive pathogens in the country</w:t>
      </w:r>
      <w:bookmarkEnd w:id="120"/>
    </w:p>
    <w:p w14:paraId="6C346417"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When the pathogen is transferred to or received from an external agency outside the Institute: complete the pathogen transfer form STAT-BM04 and sign for approval by the management of the Faculty / Center and the unit management.</w:t>
      </w:r>
    </w:p>
    <w:p w14:paraId="30F0A477" w14:textId="77777777" w:rsidR="0045599E" w:rsidRDefault="008459B3">
      <w:pPr>
        <w:numPr>
          <w:ilvl w:val="0"/>
          <w:numId w:val="27"/>
        </w:numPr>
        <w:spacing w:before="120" w:after="0" w:line="312" w:lineRule="auto"/>
        <w:ind w:left="360"/>
        <w:rPr>
          <w:b/>
          <w:bCs/>
          <w:lang w:eastAsia="zh-TW"/>
        </w:rPr>
      </w:pPr>
      <w:r>
        <w:rPr>
          <w:b/>
          <w:bCs/>
          <w:lang w:eastAsia="zh-TW"/>
        </w:rPr>
        <w:t>Transport pathogens out of the Institute</w:t>
      </w:r>
    </w:p>
    <w:p w14:paraId="1AE24878" w14:textId="77777777" w:rsidR="0045599E" w:rsidRDefault="008459B3">
      <w:pPr>
        <w:numPr>
          <w:ilvl w:val="0"/>
          <w:numId w:val="9"/>
        </w:numPr>
        <w:tabs>
          <w:tab w:val="left" w:pos="360"/>
        </w:tabs>
        <w:spacing w:before="120" w:after="0" w:line="312" w:lineRule="auto"/>
        <w:jc w:val="both"/>
        <w:rPr>
          <w:spacing w:val="2"/>
        </w:rPr>
      </w:pPr>
      <w:r>
        <w:rPr>
          <w:spacing w:val="2"/>
        </w:rPr>
        <w:t>Contact the agency receiving the pathogens about the transport, reception, and the expected time that the sample will arrive at the destination. Fill out the information in the sample management record of the laboratory with code STAT-BM05.</w:t>
      </w:r>
    </w:p>
    <w:p w14:paraId="7602D1E5" w14:textId="77777777" w:rsidR="0045599E" w:rsidRDefault="008459B3">
      <w:pPr>
        <w:numPr>
          <w:ilvl w:val="0"/>
          <w:numId w:val="9"/>
        </w:numPr>
        <w:tabs>
          <w:tab w:val="left" w:pos="360"/>
        </w:tabs>
        <w:spacing w:before="120" w:after="0" w:line="312" w:lineRule="auto"/>
        <w:jc w:val="both"/>
        <w:rPr>
          <w:spacing w:val="2"/>
        </w:rPr>
      </w:pPr>
      <w:r>
        <w:rPr>
          <w:spacing w:val="2"/>
        </w:rPr>
        <w:t>Check if the transferred pathogens are in the list of category A infectious pathogens or not, if not, it is a category B infectious pathogen.</w:t>
      </w:r>
    </w:p>
    <w:p w14:paraId="653B4822" w14:textId="77777777" w:rsidR="0045599E" w:rsidRDefault="008459B3">
      <w:pPr>
        <w:numPr>
          <w:ilvl w:val="0"/>
          <w:numId w:val="9"/>
        </w:numPr>
        <w:tabs>
          <w:tab w:val="left" w:pos="360"/>
        </w:tabs>
        <w:spacing w:before="120" w:after="0" w:line="312" w:lineRule="auto"/>
        <w:jc w:val="both"/>
        <w:rPr>
          <w:spacing w:val="2"/>
        </w:rPr>
      </w:pPr>
      <w:r>
        <w:rPr>
          <w:rFonts w:eastAsia="Times New Roman" w:cs="Times New Roman"/>
          <w:szCs w:val="26"/>
          <w:lang w:eastAsia="en-US"/>
        </w:rPr>
        <w:t>The first layer of container out of the pathogens is the test tube (may be eppendorf tubes sizes 1.5ml or 2ml, tubes containing blood, serum or falcon tubes sizes 15ml or 50ml ...), the test tubes must be covered tightly; sample solution does not occupy more than ¾ of the volume of the tube</w:t>
      </w:r>
      <w:r>
        <w:rPr>
          <w:spacing w:val="2"/>
        </w:rPr>
        <w:t>. The junction between the cap and body of the tube is wrapped with a paraffin tape.</w:t>
      </w:r>
    </w:p>
    <w:p w14:paraId="2E4B29A1" w14:textId="77777777" w:rsidR="0045599E" w:rsidRDefault="008459B3">
      <w:pPr>
        <w:numPr>
          <w:ilvl w:val="0"/>
          <w:numId w:val="9"/>
        </w:numPr>
        <w:tabs>
          <w:tab w:val="left" w:pos="360"/>
        </w:tabs>
        <w:spacing w:before="120" w:after="0" w:line="312" w:lineRule="auto"/>
        <w:jc w:val="both"/>
        <w:rPr>
          <w:spacing w:val="2"/>
        </w:rPr>
      </w:pPr>
      <w:r>
        <w:rPr>
          <w:spacing w:val="2"/>
        </w:rPr>
        <w:t>Select the second packaging layer suitable to each type of infectious substances:</w:t>
      </w:r>
    </w:p>
    <w:p w14:paraId="1488C0D6" w14:textId="77777777" w:rsidR="0045599E" w:rsidRDefault="008459B3">
      <w:pPr>
        <w:widowControl w:val="0"/>
        <w:numPr>
          <w:ilvl w:val="0"/>
          <w:numId w:val="2"/>
        </w:numPr>
        <w:tabs>
          <w:tab w:val="left" w:pos="709"/>
        </w:tabs>
        <w:spacing w:before="120" w:after="0" w:line="312" w:lineRule="auto"/>
        <w:jc w:val="both"/>
        <w:rPr>
          <w:spacing w:val="2"/>
        </w:rPr>
      </w:pPr>
      <w:r>
        <w:rPr>
          <w:spacing w:val="2"/>
        </w:rPr>
        <w:t>For Category B infectious substances: place the pathogens to be transported in the 2nd layer (zip bag with lock, plastic box with screw cap…).</w:t>
      </w:r>
    </w:p>
    <w:p w14:paraId="5D5A7FD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spacing w:val="2"/>
        </w:rPr>
        <w:t>For Class A infectious substances: place the pathogens that need to be transported in the second layer, which is a force-resistant plastic box, with a screw lid, and a rubber ring at the top of the box to minimize leakage of the solution containing pathogens.</w:t>
      </w:r>
    </w:p>
    <w:p w14:paraId="73E69053"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If transporting more than 2 samples at the same time, there must be separation between the tubes to avoid collision during transport. Between layer 1 and layer 2, it is necessary to add absorbent materials and a cushion layer to avoid impact.</w:t>
      </w:r>
    </w:p>
    <w:p w14:paraId="6F3BB5B6" w14:textId="77777777" w:rsidR="0045599E" w:rsidRDefault="008459B3">
      <w:pPr>
        <w:numPr>
          <w:ilvl w:val="0"/>
          <w:numId w:val="9"/>
        </w:numPr>
        <w:tabs>
          <w:tab w:val="left" w:pos="360"/>
        </w:tabs>
        <w:spacing w:before="120" w:after="0" w:line="312" w:lineRule="auto"/>
        <w:jc w:val="both"/>
        <w:rPr>
          <w:spacing w:val="2"/>
        </w:rPr>
      </w:pPr>
      <w:r>
        <w:rPr>
          <w:spacing w:val="2"/>
        </w:rPr>
        <w:t>Put the second layer after packing into the third layer, which can be a cooler, a foam or carton box... depending on the sample storage conditions; outside the 3rd layer, there must be information about the recipient, sender, emergency contact phone number, shipping symbols appropriate for each type of infectious substance.</w:t>
      </w:r>
    </w:p>
    <w:p w14:paraId="60B7072B" w14:textId="77777777" w:rsidR="0045599E" w:rsidRDefault="008459B3">
      <w:pPr>
        <w:numPr>
          <w:ilvl w:val="0"/>
          <w:numId w:val="9"/>
        </w:numPr>
        <w:tabs>
          <w:tab w:val="left" w:pos="360"/>
        </w:tabs>
        <w:spacing w:before="120" w:after="0" w:line="312" w:lineRule="auto"/>
        <w:jc w:val="both"/>
        <w:rPr>
          <w:spacing w:val="2"/>
        </w:rPr>
      </w:pPr>
      <w:r>
        <w:rPr>
          <w:spacing w:val="2"/>
        </w:rPr>
        <w:t>Transport the samples to the receiving unit: can be by airway or by road. Confirm with the receiving unit whether the sample has been received by the receiving unit or not.</w:t>
      </w:r>
    </w:p>
    <w:p w14:paraId="689AE6CB" w14:textId="77777777" w:rsidR="0045599E" w:rsidRDefault="008459B3">
      <w:pPr>
        <w:numPr>
          <w:ilvl w:val="0"/>
          <w:numId w:val="9"/>
        </w:numPr>
        <w:tabs>
          <w:tab w:val="left" w:pos="360"/>
        </w:tabs>
        <w:spacing w:before="120" w:after="0" w:line="312" w:lineRule="auto"/>
        <w:jc w:val="both"/>
        <w:rPr>
          <w:spacing w:val="2"/>
        </w:rPr>
      </w:pPr>
      <w:r>
        <w:rPr>
          <w:spacing w:val="2"/>
        </w:rPr>
        <w:t>Note: Depending on the shipping time, lab staff need to estimate the amount of dry/gel ice to ensure the satisfactory storage temperature during the transportation</w:t>
      </w:r>
    </w:p>
    <w:p w14:paraId="1994E259" w14:textId="77777777" w:rsidR="0045599E" w:rsidRDefault="008459B3">
      <w:pPr>
        <w:numPr>
          <w:ilvl w:val="0"/>
          <w:numId w:val="27"/>
        </w:numPr>
        <w:spacing w:before="120" w:after="0" w:line="312" w:lineRule="auto"/>
        <w:ind w:left="360"/>
        <w:rPr>
          <w:b/>
          <w:bCs/>
          <w:lang w:eastAsia="zh-TW"/>
        </w:rPr>
      </w:pPr>
      <w:r>
        <w:rPr>
          <w:b/>
          <w:bCs/>
          <w:lang w:eastAsia="zh-TW"/>
        </w:rPr>
        <w:t>Receiving pathogens</w:t>
      </w:r>
    </w:p>
    <w:p w14:paraId="7FBC39AF"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t>Receiving samples at a BSL II laboratory:</w:t>
      </w:r>
    </w:p>
    <w:p w14:paraId="72FDE81B"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Recipients use appropriate personal protective equipment, open the first and the second layers of packaging, check the sample to see if it meets the laboratory sample acceptance standards (for samples of inhalation infection, check if there is a sign of leakage, open the 2nd layer in a bio-safety cabinet).</w:t>
      </w:r>
    </w:p>
    <w:p w14:paraId="11BE45A1"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If the sample meets the laboratory's sample acceptance standards, it will be labeled according to the laboratory's regulations and transferred to the laboratory's storage equipment, fill in the appropriate information in the laboratory's sample storage map and sample management records.</w:t>
      </w:r>
    </w:p>
    <w:p w14:paraId="4B81E1AB"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If the sample does not meet the laboratory's acceptance standards, it will be disposed by autoclaving. Prepare a sample disposal note and notify the unit sending the sample.</w:t>
      </w:r>
    </w:p>
    <w:p w14:paraId="50BB2F18"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t>Receiving samples at a BSL III laboratory:</w:t>
      </w:r>
    </w:p>
    <w:p w14:paraId="380A7A9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 xml:space="preserve">Pass the sample through the passbox, do not turn on the UV light. In the BSL III Lab, the researcher opens the outermost layer, then moves the sample box to the bio-safety cabinet and opens the second layer, checking whether the sample meets </w:t>
      </w:r>
      <w:r>
        <w:rPr>
          <w:rFonts w:eastAsia="Times New Roman" w:cs="Times New Roman"/>
          <w:szCs w:val="26"/>
          <w:lang w:eastAsia="en-US"/>
        </w:rPr>
        <w:lastRenderedPageBreak/>
        <w:t>the acceptance standards or not.</w:t>
      </w:r>
    </w:p>
    <w:p w14:paraId="050EE38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If the sample meets the laboratory's sample acceptance standards, it will be labeled according to the laboratory's regulations (if any) and transferred to the storage equipment in the BSL III laboratory, record necessary information in the sample map. Go to the administrative area to fill in the laboratory's sample management record.</w:t>
      </w:r>
    </w:p>
    <w:p w14:paraId="273A991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If the sample does not meet the laboratory's sample acceptance standards, the sample will be disposed by autoclaving with a 2-door autoclave in the BSL III laboratory. Prepare a sample disposal note and notify the unit sending the sample.</w:t>
      </w:r>
    </w:p>
    <w:p w14:paraId="0E10D1CB" w14:textId="77777777" w:rsidR="0045599E" w:rsidRDefault="008459B3">
      <w:pPr>
        <w:pStyle w:val="ListParagraph"/>
        <w:numPr>
          <w:ilvl w:val="0"/>
          <w:numId w:val="63"/>
        </w:numPr>
        <w:rPr>
          <w:rFonts w:eastAsia="Times New Roman" w:cs="Times New Roman"/>
          <w:b/>
          <w:bCs/>
          <w:i/>
          <w:szCs w:val="26"/>
          <w:lang w:eastAsia="en-US"/>
        </w:rPr>
      </w:pPr>
      <w:bookmarkStart w:id="121" w:name="_Toc470874869"/>
      <w:r>
        <w:rPr>
          <w:lang w:eastAsia="zh-TW"/>
        </w:rPr>
        <w:t>Sending or receiving pathogens to or from a foreign country:</w:t>
      </w:r>
      <w:bookmarkEnd w:id="121"/>
    </w:p>
    <w:p w14:paraId="364D0D92"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The Lab needs Ministry of Health’s approval for exporting, importing samples before sending or receiving samples</w:t>
      </w:r>
    </w:p>
    <w:p w14:paraId="450E760D"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spacing w:val="2"/>
        </w:rPr>
        <w:t>The files to be prepared include</w:t>
      </w:r>
      <w:r>
        <w:rPr>
          <w:rFonts w:eastAsia="PMingLiU" w:cs="Times New Roman"/>
          <w:kern w:val="2"/>
          <w:szCs w:val="26"/>
          <w:lang w:eastAsia="zh-TW"/>
        </w:rPr>
        <w:t>:</w:t>
      </w:r>
    </w:p>
    <w:p w14:paraId="56D3ACA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Document requesting permission for import and export of pathogens, code STAT-BM06, approved by the Institute's leaders.</w:t>
      </w:r>
    </w:p>
    <w:p w14:paraId="1193A45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 xml:space="preserve">Copy of the project document: The page with the content about the import and export of the pathogens and the cover page with the project's approval stamp (For the project pathogens) or the consent letter of the recipient. </w:t>
      </w:r>
    </w:p>
    <w:p w14:paraId="68155CDF"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A copy of the business registration certificate, establishment decision or other documents proving that the agency has the function of exporting, importing, researching, storing, preserving, transporting and testing the samples.</w:t>
      </w:r>
    </w:p>
    <w:p w14:paraId="1698D618" w14:textId="77777777" w:rsidR="0045599E" w:rsidRDefault="008459B3">
      <w:pPr>
        <w:numPr>
          <w:ilvl w:val="0"/>
          <w:numId w:val="9"/>
        </w:numPr>
        <w:tabs>
          <w:tab w:val="left" w:pos="360"/>
        </w:tabs>
        <w:spacing w:before="120" w:after="0" w:line="312" w:lineRule="auto"/>
        <w:jc w:val="both"/>
        <w:rPr>
          <w:spacing w:val="2"/>
        </w:rPr>
      </w:pPr>
      <w:r>
        <w:rPr>
          <w:spacing w:val="2"/>
        </w:rPr>
        <w:t>Submit the application to the General Department of Preventive Medicine for the import and export of pathogens. The General Department of Preventive Medicine shall process the approval within 10 working days from the date of receipt.</w:t>
      </w:r>
    </w:p>
    <w:p w14:paraId="005A0C99" w14:textId="77777777" w:rsidR="0045599E" w:rsidRDefault="008459B3">
      <w:pPr>
        <w:numPr>
          <w:ilvl w:val="0"/>
          <w:numId w:val="9"/>
        </w:numPr>
        <w:tabs>
          <w:tab w:val="left" w:pos="360"/>
        </w:tabs>
        <w:spacing w:before="120" w:after="0" w:line="312" w:lineRule="auto"/>
        <w:jc w:val="both"/>
        <w:rPr>
          <w:spacing w:val="2"/>
        </w:rPr>
      </w:pPr>
      <w:r>
        <w:rPr>
          <w:spacing w:val="2"/>
        </w:rPr>
        <w:t>After receiving the written approval from the General Preventive Medicine Department, contact the transportation agency, prepare the sample for packaging and send or receive the sample.</w:t>
      </w:r>
    </w:p>
    <w:p w14:paraId="19A1EDB3" w14:textId="77777777" w:rsidR="0045599E" w:rsidRDefault="008459B3">
      <w:pPr>
        <w:numPr>
          <w:ilvl w:val="0"/>
          <w:numId w:val="9"/>
        </w:numPr>
        <w:tabs>
          <w:tab w:val="left" w:pos="360"/>
        </w:tabs>
        <w:spacing w:before="120" w:after="0" w:line="312" w:lineRule="auto"/>
        <w:jc w:val="both"/>
        <w:rPr>
          <w:spacing w:val="2"/>
        </w:rPr>
      </w:pPr>
      <w:r>
        <w:rPr>
          <w:spacing w:val="2"/>
        </w:rPr>
        <w:t>Admission of pathogens: Follow the guidance on the reception of pathogens in the country.</w:t>
      </w:r>
    </w:p>
    <w:p w14:paraId="7428B4A2"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Note: For other samples, the packaging and transportation depends on the features of the sample, decided by the labs, ensuring the safety and quality of the sample during transportation.</w:t>
      </w:r>
    </w:p>
    <w:p w14:paraId="58A6936E"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 xml:space="preserve">Details about the Procedure of managing pathogens in BSL III labs (code: QL09-QT05) are presented in Annex VII. </w:t>
      </w:r>
    </w:p>
    <w:p w14:paraId="0972DAA0" w14:textId="77777777" w:rsidR="0045599E" w:rsidRDefault="008459B3" w:rsidP="007F61AA">
      <w:pPr>
        <w:pStyle w:val="Heading3"/>
        <w:rPr>
          <w:i/>
          <w:iCs/>
        </w:rPr>
      </w:pPr>
      <w:bookmarkStart w:id="122" w:name="_Toc57190941"/>
      <w:r>
        <w:t>6.6. Prevent, respond to incidents</w:t>
      </w:r>
      <w:bookmarkEnd w:id="122"/>
    </w:p>
    <w:p w14:paraId="1639E2AD" w14:textId="77777777" w:rsidR="0045599E" w:rsidRDefault="008459B3">
      <w:pPr>
        <w:pStyle w:val="ListParagraph"/>
        <w:numPr>
          <w:ilvl w:val="0"/>
          <w:numId w:val="63"/>
        </w:numPr>
        <w:rPr>
          <w:lang w:eastAsia="zh-TW"/>
        </w:rPr>
      </w:pPr>
      <w:r>
        <w:rPr>
          <w:lang w:eastAsia="zh-TW"/>
        </w:rPr>
        <w:t>Plan for preventing and handling incidents</w:t>
      </w:r>
    </w:p>
    <w:p w14:paraId="45B9C351"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Laboratories working with dangerous pathogens must develop prevention plans suitable to the pathogens and laboratory conditions. A prevention plan includes the following contents:</w:t>
      </w:r>
    </w:p>
    <w:p w14:paraId="0286C44F" w14:textId="77777777" w:rsidR="0045599E" w:rsidRDefault="008459B3">
      <w:pPr>
        <w:numPr>
          <w:ilvl w:val="0"/>
          <w:numId w:val="9"/>
        </w:numPr>
        <w:tabs>
          <w:tab w:val="left" w:pos="360"/>
        </w:tabs>
        <w:spacing w:before="120" w:after="0" w:line="312" w:lineRule="auto"/>
        <w:jc w:val="both"/>
        <w:rPr>
          <w:spacing w:val="2"/>
        </w:rPr>
      </w:pPr>
      <w:r>
        <w:rPr>
          <w:spacing w:val="2"/>
        </w:rPr>
        <w:t>Assess risk to identify possible incidents in the laboratory</w:t>
      </w:r>
    </w:p>
    <w:p w14:paraId="0725C1ED" w14:textId="77777777" w:rsidR="0045599E" w:rsidRDefault="008459B3">
      <w:pPr>
        <w:numPr>
          <w:ilvl w:val="0"/>
          <w:numId w:val="9"/>
        </w:numPr>
        <w:tabs>
          <w:tab w:val="left" w:pos="360"/>
        </w:tabs>
        <w:spacing w:before="120" w:after="0" w:line="312" w:lineRule="auto"/>
        <w:jc w:val="both"/>
        <w:rPr>
          <w:spacing w:val="2"/>
        </w:rPr>
      </w:pPr>
      <w:r>
        <w:rPr>
          <w:spacing w:val="2"/>
        </w:rPr>
        <w:t>Identify and localize areas at risk of occurring incidents in the laboratory</w:t>
      </w:r>
    </w:p>
    <w:p w14:paraId="4E8D4F8E" w14:textId="77777777" w:rsidR="0045599E" w:rsidRDefault="008459B3">
      <w:pPr>
        <w:numPr>
          <w:ilvl w:val="0"/>
          <w:numId w:val="9"/>
        </w:numPr>
        <w:tabs>
          <w:tab w:val="left" w:pos="360"/>
        </w:tabs>
        <w:spacing w:before="120" w:after="0" w:line="312" w:lineRule="auto"/>
        <w:jc w:val="both"/>
        <w:rPr>
          <w:spacing w:val="2"/>
        </w:rPr>
      </w:pPr>
      <w:r>
        <w:rPr>
          <w:spacing w:val="2"/>
        </w:rPr>
        <w:t>Identify people responsible for handling the incidents</w:t>
      </w:r>
    </w:p>
    <w:p w14:paraId="1E31DCBC" w14:textId="77777777" w:rsidR="0045599E" w:rsidRDefault="008459B3">
      <w:pPr>
        <w:numPr>
          <w:ilvl w:val="0"/>
          <w:numId w:val="9"/>
        </w:numPr>
        <w:tabs>
          <w:tab w:val="left" w:pos="360"/>
        </w:tabs>
        <w:spacing w:before="120" w:after="0" w:line="312" w:lineRule="auto"/>
        <w:jc w:val="both"/>
        <w:rPr>
          <w:spacing w:val="2"/>
        </w:rPr>
      </w:pPr>
      <w:r>
        <w:rPr>
          <w:spacing w:val="2"/>
        </w:rPr>
        <w:t>Contact quarantine and treatment facilities for the exposed and infected persons</w:t>
      </w:r>
    </w:p>
    <w:p w14:paraId="79EDE0E6" w14:textId="77777777" w:rsidR="0045599E" w:rsidRDefault="008459B3">
      <w:pPr>
        <w:numPr>
          <w:ilvl w:val="0"/>
          <w:numId w:val="9"/>
        </w:numPr>
        <w:tabs>
          <w:tab w:val="left" w:pos="360"/>
        </w:tabs>
        <w:spacing w:before="120" w:after="0" w:line="312" w:lineRule="auto"/>
        <w:jc w:val="both"/>
        <w:rPr>
          <w:spacing w:val="2"/>
        </w:rPr>
      </w:pPr>
      <w:r>
        <w:rPr>
          <w:spacing w:val="2"/>
        </w:rPr>
        <w:t>Supplying and equipping the necessary equipment and tools for handling incidents</w:t>
      </w:r>
    </w:p>
    <w:p w14:paraId="35D9D822" w14:textId="77777777" w:rsidR="0045599E" w:rsidRDefault="008459B3">
      <w:pPr>
        <w:numPr>
          <w:ilvl w:val="0"/>
          <w:numId w:val="9"/>
        </w:numPr>
        <w:tabs>
          <w:tab w:val="left" w:pos="360"/>
        </w:tabs>
        <w:spacing w:before="120" w:after="0" w:line="312" w:lineRule="auto"/>
        <w:jc w:val="both"/>
        <w:rPr>
          <w:spacing w:val="2"/>
        </w:rPr>
      </w:pPr>
      <w:r>
        <w:rPr>
          <w:spacing w:val="2"/>
        </w:rPr>
        <w:t>Develop procedures for emergency response and incident handling</w:t>
      </w:r>
    </w:p>
    <w:p w14:paraId="01455E82" w14:textId="77777777" w:rsidR="0045599E" w:rsidRDefault="008459B3">
      <w:pPr>
        <w:numPr>
          <w:ilvl w:val="0"/>
          <w:numId w:val="9"/>
        </w:numPr>
        <w:tabs>
          <w:tab w:val="left" w:pos="360"/>
        </w:tabs>
        <w:spacing w:before="120" w:after="0" w:line="312" w:lineRule="auto"/>
        <w:jc w:val="both"/>
        <w:rPr>
          <w:spacing w:val="2"/>
        </w:rPr>
      </w:pPr>
      <w:r>
        <w:rPr>
          <w:spacing w:val="2"/>
        </w:rPr>
        <w:t xml:space="preserve">Organize regular drills to raise awareness and practice of laboratory staff in responding to possible incidents in the laboratory. </w:t>
      </w:r>
    </w:p>
    <w:p w14:paraId="5D473FA5" w14:textId="77777777" w:rsidR="0045599E" w:rsidRDefault="008459B3">
      <w:pPr>
        <w:pStyle w:val="ListParagraph"/>
        <w:numPr>
          <w:ilvl w:val="0"/>
          <w:numId w:val="63"/>
        </w:numPr>
        <w:rPr>
          <w:lang w:eastAsia="zh-TW"/>
        </w:rPr>
      </w:pPr>
      <w:r>
        <w:rPr>
          <w:lang w:eastAsia="zh-TW"/>
        </w:rPr>
        <w:t>Handling incidents</w:t>
      </w:r>
    </w:p>
    <w:p w14:paraId="11619368" w14:textId="77777777" w:rsidR="0045599E" w:rsidRDefault="008459B3">
      <w:pPr>
        <w:widowControl w:val="0"/>
        <w:tabs>
          <w:tab w:val="left" w:pos="567"/>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ab/>
        <w:t>Possible incidents in labs include:</w:t>
      </w:r>
    </w:p>
    <w:p w14:paraId="6760C263" w14:textId="77777777" w:rsidR="0045599E" w:rsidRDefault="008459B3">
      <w:pPr>
        <w:numPr>
          <w:ilvl w:val="0"/>
          <w:numId w:val="9"/>
        </w:numPr>
        <w:tabs>
          <w:tab w:val="left" w:pos="360"/>
        </w:tabs>
        <w:spacing w:before="120" w:after="0" w:line="312" w:lineRule="auto"/>
        <w:jc w:val="both"/>
        <w:rPr>
          <w:spacing w:val="2"/>
        </w:rPr>
      </w:pPr>
      <w:r>
        <w:rPr>
          <w:spacing w:val="2"/>
        </w:rPr>
        <w:t>Spill solution containing pathogens on the laboratory floor or in bio-safety cabinet</w:t>
      </w:r>
    </w:p>
    <w:p w14:paraId="060E465B" w14:textId="77777777" w:rsidR="0045599E" w:rsidRDefault="008459B3">
      <w:pPr>
        <w:numPr>
          <w:ilvl w:val="0"/>
          <w:numId w:val="9"/>
        </w:numPr>
        <w:tabs>
          <w:tab w:val="left" w:pos="360"/>
        </w:tabs>
        <w:spacing w:before="120" w:after="0" w:line="312" w:lineRule="auto"/>
        <w:jc w:val="both"/>
        <w:rPr>
          <w:spacing w:val="2"/>
        </w:rPr>
      </w:pPr>
      <w:r>
        <w:rPr>
          <w:spacing w:val="2"/>
        </w:rPr>
        <w:t>Broken centrifuge tubes containing pathogens while centrifuging</w:t>
      </w:r>
    </w:p>
    <w:p w14:paraId="6CADC43B" w14:textId="77777777" w:rsidR="0045599E" w:rsidRDefault="008459B3">
      <w:pPr>
        <w:numPr>
          <w:ilvl w:val="0"/>
          <w:numId w:val="9"/>
        </w:numPr>
        <w:tabs>
          <w:tab w:val="left" w:pos="360"/>
        </w:tabs>
        <w:spacing w:before="120" w:after="0" w:line="312" w:lineRule="auto"/>
        <w:jc w:val="both"/>
        <w:rPr>
          <w:spacing w:val="2"/>
        </w:rPr>
      </w:pPr>
      <w:r>
        <w:rPr>
          <w:spacing w:val="2"/>
        </w:rPr>
        <w:t>Sharp objects stabbed into the hand</w:t>
      </w:r>
    </w:p>
    <w:p w14:paraId="614E0DF5" w14:textId="77777777" w:rsidR="0045599E" w:rsidRDefault="008459B3">
      <w:pPr>
        <w:numPr>
          <w:ilvl w:val="0"/>
          <w:numId w:val="9"/>
        </w:numPr>
        <w:tabs>
          <w:tab w:val="left" w:pos="360"/>
        </w:tabs>
        <w:spacing w:before="120" w:after="0" w:line="312" w:lineRule="auto"/>
        <w:jc w:val="both"/>
        <w:rPr>
          <w:spacing w:val="2"/>
        </w:rPr>
      </w:pPr>
      <w:r>
        <w:rPr>
          <w:spacing w:val="2"/>
        </w:rPr>
        <w:t>Materials containing pathogens splashing into the eyes</w:t>
      </w:r>
    </w:p>
    <w:p w14:paraId="0A7A5A08" w14:textId="77777777" w:rsidR="0045599E" w:rsidRDefault="008459B3">
      <w:pPr>
        <w:numPr>
          <w:ilvl w:val="0"/>
          <w:numId w:val="9"/>
        </w:numPr>
        <w:tabs>
          <w:tab w:val="left" w:pos="360"/>
        </w:tabs>
        <w:spacing w:before="120" w:after="0" w:line="312" w:lineRule="auto"/>
        <w:jc w:val="both"/>
        <w:rPr>
          <w:spacing w:val="2"/>
        </w:rPr>
      </w:pPr>
      <w:r>
        <w:rPr>
          <w:spacing w:val="2"/>
        </w:rPr>
        <w:t>Power-off</w:t>
      </w:r>
    </w:p>
    <w:p w14:paraId="12DC9936" w14:textId="77777777" w:rsidR="0045599E" w:rsidRDefault="008459B3">
      <w:pPr>
        <w:numPr>
          <w:ilvl w:val="0"/>
          <w:numId w:val="9"/>
        </w:numPr>
        <w:tabs>
          <w:tab w:val="left" w:pos="360"/>
        </w:tabs>
        <w:spacing w:before="120" w:after="0" w:line="312" w:lineRule="auto"/>
        <w:jc w:val="both"/>
        <w:rPr>
          <w:spacing w:val="2"/>
        </w:rPr>
      </w:pPr>
      <w:r>
        <w:rPr>
          <w:spacing w:val="2"/>
        </w:rPr>
        <w:t xml:space="preserve">Explosion </w:t>
      </w:r>
    </w:p>
    <w:p w14:paraId="33EE57DA" w14:textId="77777777" w:rsidR="0045599E" w:rsidRDefault="008459B3">
      <w:pPr>
        <w:numPr>
          <w:ilvl w:val="0"/>
          <w:numId w:val="27"/>
        </w:numPr>
        <w:spacing w:before="120" w:after="0" w:line="312" w:lineRule="auto"/>
        <w:ind w:left="360"/>
        <w:rPr>
          <w:b/>
          <w:bCs/>
          <w:lang w:eastAsia="zh-TW"/>
        </w:rPr>
      </w:pPr>
      <w:bookmarkStart w:id="123" w:name="_Toc470874851"/>
      <w:r>
        <w:rPr>
          <w:b/>
          <w:bCs/>
          <w:lang w:eastAsia="zh-TW"/>
        </w:rPr>
        <w:t>Incidents of spilling solutions containing pathogens</w:t>
      </w:r>
      <w:bookmarkEnd w:id="123"/>
    </w:p>
    <w:p w14:paraId="59AD189D" w14:textId="77777777" w:rsidR="0045599E" w:rsidRDefault="008459B3">
      <w:pPr>
        <w:numPr>
          <w:ilvl w:val="0"/>
          <w:numId w:val="9"/>
        </w:numPr>
        <w:tabs>
          <w:tab w:val="left" w:pos="360"/>
        </w:tabs>
        <w:spacing w:before="120" w:after="0" w:line="312" w:lineRule="auto"/>
        <w:jc w:val="both"/>
        <w:rPr>
          <w:rFonts w:eastAsia="PMingLiU" w:cs="Times New Roman"/>
          <w:kern w:val="2"/>
          <w:szCs w:val="26"/>
          <w:lang w:eastAsia="zh-TW"/>
        </w:rPr>
      </w:pPr>
      <w:r>
        <w:rPr>
          <w:spacing w:val="2"/>
        </w:rPr>
        <w:lastRenderedPageBreak/>
        <w:t>The laboratory must develop a handling process in case of spill of samples containing pathogens corresponding to each type of pathogens used in the laboratory. Laboratories should prepare a spill kit to handle pathogen spill. The spill kit is placed in a suitable location and close to the area where incidents might occur. Laboratories can prepare this kit for their own laboratories. Suggestions for an incident spill kit are as follows.</w:t>
      </w:r>
    </w:p>
    <w:p w14:paraId="609637B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Tool box with lid, capacity is about 3 - 5 liters.</w:t>
      </w:r>
    </w:p>
    <w:p w14:paraId="7DE565C3"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Personal protective equipment such as gloves (5 pairs), medical masks (2 pieces), eye protection goggles.</w:t>
      </w:r>
    </w:p>
    <w:p w14:paraId="647DDFB3"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Tongs made of stainless steel, approximately 30cm long.</w:t>
      </w:r>
    </w:p>
    <w:p w14:paraId="4BFBCB97"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Bags for infectious waste (2-3 bags).</w:t>
      </w:r>
    </w:p>
    <w:p w14:paraId="15BE397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Appropriate disinfectant (chlorinated chemicals), plastic bottles containing 1 liter of water for mixing chemicals.</w:t>
      </w:r>
    </w:p>
    <w:p w14:paraId="3DAF93B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Absorbent tissues or absorbent towel (enough to absorb the spillage).</w:t>
      </w:r>
    </w:p>
    <w:p w14:paraId="13C305F6"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Instructions for handling spills containing pathogens.</w:t>
      </w:r>
    </w:p>
    <w:p w14:paraId="3BC87B78" w14:textId="77777777" w:rsidR="0045599E" w:rsidRDefault="008459B3">
      <w:pPr>
        <w:jc w:val="center"/>
        <w:rPr>
          <w:lang w:eastAsia="en-US"/>
        </w:rPr>
      </w:pPr>
      <w:r>
        <w:rPr>
          <w:noProof/>
          <w:lang w:eastAsia="en-US"/>
        </w:rPr>
        <w:drawing>
          <wp:inline distT="0" distB="0" distL="0" distR="0" wp14:anchorId="1ECA92B3" wp14:editId="5C6A9DB0">
            <wp:extent cx="3657600" cy="1968500"/>
            <wp:effectExtent l="0" t="0" r="0" b="0"/>
            <wp:docPr id="40" name="Picture 40" descr="spill_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ill_kit"/>
                    <pic:cNvPicPr>
                      <a:picLocks noChangeAspect="1" noChangeArrowheads="1"/>
                    </pic:cNvPicPr>
                  </pic:nvPicPr>
                  <pic:blipFill>
                    <a:blip r:embed="rId29" cstate="print">
                      <a:extLst>
                        <a:ext uri="{28A0092B-C50C-407E-A947-70E740481C1C}">
                          <a14:useLocalDpi xmlns:a14="http://schemas.microsoft.com/office/drawing/2010/main" val="0"/>
                        </a:ext>
                      </a:extLst>
                    </a:blip>
                    <a:srcRect t="13596" b="13878"/>
                    <a:stretch>
                      <a:fillRect/>
                    </a:stretch>
                  </pic:blipFill>
                  <pic:spPr bwMode="auto">
                    <a:xfrm>
                      <a:off x="0" y="0"/>
                      <a:ext cx="3657600" cy="1968500"/>
                    </a:xfrm>
                    <a:prstGeom prst="rect">
                      <a:avLst/>
                    </a:prstGeom>
                    <a:noFill/>
                    <a:ln>
                      <a:noFill/>
                    </a:ln>
                  </pic:spPr>
                </pic:pic>
              </a:graphicData>
            </a:graphic>
          </wp:inline>
        </w:drawing>
      </w:r>
    </w:p>
    <w:p w14:paraId="153580EA" w14:textId="77777777" w:rsidR="0045599E" w:rsidRDefault="008459B3">
      <w:pPr>
        <w:pStyle w:val="ListParagraph"/>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ja-JP"/>
        </w:rPr>
        <w:t>Note</w:t>
      </w:r>
      <w:r>
        <w:rPr>
          <w:rFonts w:eastAsia="PMingLiU" w:cs="Times New Roman"/>
          <w:kern w:val="2"/>
          <w:szCs w:val="26"/>
          <w:lang w:eastAsia="zh-TW"/>
        </w:rPr>
        <w:t xml:space="preserve">: Lab staff must be trained how to handle spill containing pathogens. </w:t>
      </w:r>
    </w:p>
    <w:p w14:paraId="409F4E13" w14:textId="77777777" w:rsidR="0045599E" w:rsidRDefault="008459B3">
      <w:pPr>
        <w:widowControl w:val="0"/>
        <w:spacing w:before="120" w:after="0" w:line="312" w:lineRule="auto"/>
        <w:jc w:val="both"/>
        <w:rPr>
          <w:rFonts w:eastAsia="Calibri" w:cs="Times New Roman"/>
          <w:b/>
          <w:i/>
          <w:szCs w:val="26"/>
          <w:u w:val="single"/>
          <w:lang w:eastAsia="en-US"/>
        </w:rPr>
      </w:pPr>
      <w:r>
        <w:rPr>
          <w:rFonts w:eastAsia="Calibri" w:cs="Times New Roman"/>
          <w:b/>
          <w:i/>
          <w:szCs w:val="26"/>
          <w:u w:val="single"/>
          <w:lang w:eastAsia="en-US"/>
        </w:rPr>
        <w:t>Spill of solution containing pathogens in a bio-safety cabinet</w:t>
      </w:r>
    </w:p>
    <w:p w14:paraId="3A830A2A" w14:textId="77777777" w:rsidR="0045599E" w:rsidRDefault="008459B3">
      <w:pPr>
        <w:numPr>
          <w:ilvl w:val="0"/>
          <w:numId w:val="9"/>
        </w:numPr>
        <w:tabs>
          <w:tab w:val="left" w:pos="360"/>
        </w:tabs>
        <w:spacing w:before="120" w:after="0" w:line="312" w:lineRule="auto"/>
        <w:jc w:val="both"/>
        <w:rPr>
          <w:rFonts w:eastAsia="Calibri" w:cs="Times New Roman"/>
          <w:kern w:val="2"/>
          <w:szCs w:val="26"/>
          <w:lang w:eastAsia="zh-TW"/>
        </w:rPr>
      </w:pPr>
      <w:r>
        <w:rPr>
          <w:spacing w:val="2"/>
        </w:rPr>
        <w:t>In case of spillage solution containing pathogen on the working surface of the bio-safety cabinet, keep the cabinet running to prevent spreading aerosol out of the bio-safety cabinet. The lab staff follow the steps below</w:t>
      </w:r>
      <w:r>
        <w:rPr>
          <w:rFonts w:eastAsia="Calibri" w:cs="Times New Roman"/>
          <w:kern w:val="2"/>
          <w:szCs w:val="26"/>
          <w:lang w:eastAsia="zh-TW"/>
        </w:rPr>
        <w:t>:</w:t>
      </w:r>
    </w:p>
    <w:p w14:paraId="5029D03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Notify a colleague working nearby (if any).</w:t>
      </w:r>
    </w:p>
    <w:p w14:paraId="6F268BF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lastRenderedPageBreak/>
        <w:t>Remove gloves and move your hands out of the bio-safety cabinet</w:t>
      </w:r>
    </w:p>
    <w:p w14:paraId="34D4CB2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Get a spill kit for spillage with pathogens.</w:t>
      </w:r>
    </w:p>
    <w:p w14:paraId="6282DFE6"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Wear new gloves. Use absorbent towels/ tissues to contain the edges and cover the spilled sample.</w:t>
      </w:r>
    </w:p>
    <w:p w14:paraId="51D46BFF"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Mix disinfectant, pour disinfectant on the spilled area from the outside in.</w:t>
      </w:r>
    </w:p>
    <w:p w14:paraId="5D3FEFA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Remove gloves, take your hands out of the ATSH cabinet. Allow about 30 minutes for the disinfectant to work against the bacteria (contact time depends on the types of disinfectant and types of pathogens).</w:t>
      </w:r>
    </w:p>
    <w:p w14:paraId="78D8ACBB"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Wear new gloves. Use tongs to collect the absorbent towels/ tissues to place in the infectious waste bag. If there are sharp fragments, use the tongs to pick up the fragments into the sharps container.</w:t>
      </w:r>
    </w:p>
    <w:p w14:paraId="2B67797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Clean the spill with absorbent towels/ tissues.</w:t>
      </w:r>
    </w:p>
    <w:p w14:paraId="3BAAD977"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Wipe the work surface, the inner wall of bio-safety cabinet and all tools inside the cabinet with a cloth / tissue absorbent with disinfectant.</w:t>
      </w:r>
    </w:p>
    <w:p w14:paraId="246575E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Remove gloves and wash hands properly.</w:t>
      </w:r>
    </w:p>
    <w:p w14:paraId="636930A7"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Record the incident based on the Nonconformity Control and Corrective Action Procedure (QL10-QT05), report the incident to the person in charge of laboratory management.</w:t>
      </w:r>
    </w:p>
    <w:p w14:paraId="557C5BAC"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Be able to resume work after 10 minutes or as instructed by the person in charge of the laboratory</w:t>
      </w:r>
    </w:p>
    <w:p w14:paraId="1ED5A9A2"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Times New Roman" w:cs="Times New Roman"/>
          <w:szCs w:val="26"/>
          <w:lang w:eastAsia="en-US"/>
        </w:rPr>
        <w:t>Note</w:t>
      </w:r>
      <w:r>
        <w:rPr>
          <w:rFonts w:eastAsia="PMingLiU" w:cs="Times New Roman"/>
          <w:kern w:val="2"/>
          <w:szCs w:val="26"/>
          <w:lang w:eastAsia="zh-TW"/>
        </w:rPr>
        <w:t xml:space="preserve">: </w:t>
      </w:r>
    </w:p>
    <w:p w14:paraId="05D95EA8"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If using chlorine-containing disinfectants, make a new one to ensure efficiency and after use, wipe with clean water to avoid corrosion on the bio-safety cabinet surface.</w:t>
      </w:r>
    </w:p>
    <w:p w14:paraId="7F110C5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If the solution containing pathogens spill onto the tray under the work surface of the cabinet through the ventilation grille, the disinfectant solution should be poured to the lower tray through the ventilation grille. Then remove the ventilation grille and cabinet surface to clean the disinfectant in the tray under the work surface.</w:t>
      </w:r>
    </w:p>
    <w:p w14:paraId="4C13B0D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 xml:space="preserve">If suspect that the pathogen has plashed on personal protective equipment or come </w:t>
      </w:r>
      <w:r>
        <w:rPr>
          <w:rFonts w:eastAsia="Times New Roman" w:cs="Times New Roman"/>
          <w:szCs w:val="26"/>
          <w:lang w:eastAsia="en-US"/>
        </w:rPr>
        <w:lastRenderedPageBreak/>
        <w:t>into contact with the body, the researcher should remove it, shower / rinse (if necessary) as soon as possible.</w:t>
      </w:r>
    </w:p>
    <w:p w14:paraId="2A72E66B" w14:textId="77777777" w:rsidR="0045599E" w:rsidRDefault="008459B3">
      <w:pPr>
        <w:widowControl w:val="0"/>
        <w:spacing w:before="120" w:after="0" w:line="312" w:lineRule="auto"/>
        <w:jc w:val="both"/>
        <w:rPr>
          <w:rFonts w:eastAsia="Calibri" w:cs="Times New Roman"/>
          <w:b/>
          <w:i/>
          <w:szCs w:val="26"/>
          <w:u w:val="single"/>
          <w:lang w:eastAsia="en-US"/>
        </w:rPr>
      </w:pPr>
      <w:r>
        <w:rPr>
          <w:rFonts w:eastAsia="Calibri" w:cs="Times New Roman"/>
          <w:b/>
          <w:i/>
          <w:szCs w:val="26"/>
          <w:u w:val="single"/>
          <w:lang w:eastAsia="en-US"/>
        </w:rPr>
        <w:t>Incident spilling a solution containing pathogens outside a biosafety cabinet (on the floor, test bench surfaces)</w:t>
      </w:r>
    </w:p>
    <w:p w14:paraId="14FE5BF5" w14:textId="77777777" w:rsidR="0045599E" w:rsidRDefault="008459B3">
      <w:pPr>
        <w:numPr>
          <w:ilvl w:val="0"/>
          <w:numId w:val="9"/>
        </w:numPr>
        <w:tabs>
          <w:tab w:val="left" w:pos="360"/>
        </w:tabs>
        <w:spacing w:before="120" w:after="0" w:line="312" w:lineRule="auto"/>
        <w:jc w:val="both"/>
        <w:rPr>
          <w:rFonts w:eastAsia="PMingLiU" w:cs="Times New Roman"/>
          <w:kern w:val="2"/>
          <w:szCs w:val="26"/>
          <w:lang w:eastAsia="zh-TW"/>
        </w:rPr>
      </w:pPr>
      <w:r>
        <w:rPr>
          <w:rFonts w:eastAsia="PMingLiU" w:cs="Times New Roman"/>
          <w:kern w:val="2"/>
          <w:szCs w:val="26"/>
          <w:lang w:eastAsia="ja-JP"/>
        </w:rPr>
        <w:t>In case of spilling a solution containing pathogens that are not transmitted through inhalation, laboratory staff shall perform the following handling steps</w:t>
      </w:r>
      <w:r>
        <w:rPr>
          <w:rFonts w:eastAsia="PMingLiU" w:cs="Times New Roman"/>
          <w:kern w:val="2"/>
          <w:szCs w:val="26"/>
          <w:lang w:eastAsia="zh-TW"/>
        </w:rPr>
        <w:t>:</w:t>
      </w:r>
    </w:p>
    <w:p w14:paraId="7D1A8B9C"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Notify a colleague working nearby (if any).</w:t>
      </w:r>
    </w:p>
    <w:p w14:paraId="7E6AD60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Remove gloves. Change other PPE (gown, pants, shoe/shoe covers...) if suspecting that there is contact of solution containing pathogens</w:t>
      </w:r>
    </w:p>
    <w:p w14:paraId="63A2D6F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Get a spill kit for spillage with pathogens.</w:t>
      </w:r>
    </w:p>
    <w:p w14:paraId="791E8425"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Use absorbent towels/ tissues to contain the edges and cover the spilled sample from outside to inside.</w:t>
      </w:r>
    </w:p>
    <w:p w14:paraId="22C0704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Pour the disinfectant on the spilled area from the outside in. Allow about 30 minutes for the disinfectant to work against the bacteria (contact time depends on the types of disinfectant and types of pathogens).</w:t>
      </w:r>
    </w:p>
    <w:p w14:paraId="4BA06946"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Change new gloves. Use tongs to collect the absorbent tissues and sample containers to put them in an infectious waste bag. If there is sharp debris, use the tongs to pick up the debris into the sharps container.</w:t>
      </w:r>
    </w:p>
    <w:p w14:paraId="63F38A94"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Clean the spill area with absorbent towels/ tissues and put them in an infectious waste bag.</w:t>
      </w:r>
    </w:p>
    <w:p w14:paraId="11183C0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Change gloves, conduct decontamination and add consumables to replace the used ones in the spill kit box.</w:t>
      </w:r>
    </w:p>
    <w:p w14:paraId="69C4112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Clean the lab floor area that the pathogen could splash to with appropriate disinfectant.</w:t>
      </w:r>
    </w:p>
    <w:p w14:paraId="21D367AE"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Remove gloves, wash hands properly</w:t>
      </w:r>
    </w:p>
    <w:p w14:paraId="463D358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Record the incident based on the Nonconformity Control and Corrective Action Procedure (QL10-QT05), report the incident to the person in charge of laboratory management.</w:t>
      </w:r>
    </w:p>
    <w:p w14:paraId="353A9804" w14:textId="77777777" w:rsidR="0045599E" w:rsidRDefault="008459B3">
      <w:pPr>
        <w:numPr>
          <w:ilvl w:val="0"/>
          <w:numId w:val="9"/>
        </w:numPr>
        <w:tabs>
          <w:tab w:val="left" w:pos="360"/>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lastRenderedPageBreak/>
        <w:t>In case of spilling solution containing pathogen infected through the respiratory tract (such as influenza virus, tuberculosis bacteria ...), the laboratory staff shall perform the following handling steps:</w:t>
      </w:r>
    </w:p>
    <w:p w14:paraId="23E6987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Hold your breath and leave the room immediately.</w:t>
      </w:r>
    </w:p>
    <w:p w14:paraId="6074AE61"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Tell colleagues working in the room (if any) to leave the lab and close the door.</w:t>
      </w:r>
    </w:p>
    <w:p w14:paraId="77529733"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Place warning signs "DANGER, PROHIBITED" at the entrance and exit of the laboratory.</w:t>
      </w:r>
    </w:p>
    <w:p w14:paraId="367F892C"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Remove protective clothing, gloves, masks ... and put in bags/ bins of infectious waste.</w:t>
      </w:r>
    </w:p>
    <w:p w14:paraId="55BE2A6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Wash and disinfect hands and suspected splash of solution containing pathogen.</w:t>
      </w:r>
    </w:p>
    <w:p w14:paraId="7B6CE3C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Wait at least 30 minutes for the aerosols caused by spillage to settle or exchange out of the laboratory.</w:t>
      </w:r>
    </w:p>
    <w:p w14:paraId="1B6BB5B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 xml:space="preserve">After 30 minutes, put on PPE and follow steps 3 to 11 of incident handling procedure for </w:t>
      </w:r>
      <w:r>
        <w:rPr>
          <w:rFonts w:eastAsia="PMingLiU" w:cs="Times New Roman"/>
          <w:kern w:val="2"/>
          <w:szCs w:val="26"/>
          <w:lang w:eastAsia="ja-JP"/>
        </w:rPr>
        <w:t>pathogens that are not transmitted through inhalation</w:t>
      </w:r>
      <w:r>
        <w:rPr>
          <w:rFonts w:eastAsia="Times New Roman" w:cs="Times New Roman"/>
          <w:szCs w:val="26"/>
          <w:lang w:eastAsia="en-US"/>
        </w:rPr>
        <w:t>.</w:t>
      </w:r>
    </w:p>
    <w:p w14:paraId="0E262424" w14:textId="77777777" w:rsidR="0045599E" w:rsidRDefault="008459B3">
      <w:pPr>
        <w:numPr>
          <w:ilvl w:val="0"/>
          <w:numId w:val="27"/>
        </w:numPr>
        <w:spacing w:before="120" w:after="0" w:line="312" w:lineRule="auto"/>
        <w:rPr>
          <w:b/>
          <w:bCs/>
          <w:lang w:eastAsia="zh-TW"/>
        </w:rPr>
      </w:pPr>
      <w:bookmarkStart w:id="124" w:name="_Toc470874852"/>
      <w:r>
        <w:rPr>
          <w:b/>
          <w:bCs/>
          <w:lang w:eastAsia="zh-TW"/>
        </w:rPr>
        <w:t>Breaking tubes containing infectious material in the centrifuge</w:t>
      </w:r>
      <w:bookmarkEnd w:id="124"/>
    </w:p>
    <w:p w14:paraId="68452E93" w14:textId="77777777" w:rsidR="0045599E" w:rsidRDefault="008459B3">
      <w:pPr>
        <w:widowControl w:val="0"/>
        <w:spacing w:before="120" w:after="0" w:line="312" w:lineRule="auto"/>
        <w:jc w:val="both"/>
        <w:rPr>
          <w:rFonts w:eastAsia="Calibri" w:cs="Times New Roman"/>
          <w:b/>
          <w:i/>
          <w:szCs w:val="26"/>
          <w:u w:val="single"/>
          <w:lang w:eastAsia="en-US"/>
        </w:rPr>
      </w:pPr>
      <w:r>
        <w:rPr>
          <w:rFonts w:eastAsia="Calibri" w:cs="Times New Roman"/>
          <w:b/>
          <w:i/>
          <w:szCs w:val="26"/>
          <w:u w:val="single"/>
          <w:lang w:eastAsia="en-US"/>
        </w:rPr>
        <w:t>Breaking tubes containing infectious material in a centrifuge without closed cups (bucket)</w:t>
      </w:r>
    </w:p>
    <w:p w14:paraId="4118B1C4" w14:textId="77777777" w:rsidR="0045599E" w:rsidRDefault="008459B3">
      <w:pPr>
        <w:numPr>
          <w:ilvl w:val="0"/>
          <w:numId w:val="9"/>
        </w:numPr>
        <w:tabs>
          <w:tab w:val="left" w:pos="360"/>
        </w:tabs>
        <w:spacing w:before="120" w:after="0" w:line="312" w:lineRule="auto"/>
        <w:jc w:val="both"/>
        <w:rPr>
          <w:spacing w:val="2"/>
        </w:rPr>
      </w:pPr>
      <w:r>
        <w:rPr>
          <w:spacing w:val="2"/>
        </w:rPr>
        <w:t>If a tube containing infectious material is found to be broken while the centrifuge is working, immediately turn off the centrifuge, do not open the lid of the centrifuge, wait 30 minutes for the aerosol generated in the centrifuge to settle.</w:t>
      </w:r>
    </w:p>
    <w:p w14:paraId="6B688969" w14:textId="77777777" w:rsidR="0045599E" w:rsidRDefault="008459B3">
      <w:pPr>
        <w:numPr>
          <w:ilvl w:val="0"/>
          <w:numId w:val="9"/>
        </w:numPr>
        <w:tabs>
          <w:tab w:val="left" w:pos="360"/>
        </w:tabs>
        <w:spacing w:before="120" w:after="0" w:line="312" w:lineRule="auto"/>
        <w:jc w:val="both"/>
        <w:rPr>
          <w:spacing w:val="2"/>
        </w:rPr>
      </w:pPr>
      <w:r>
        <w:rPr>
          <w:spacing w:val="2"/>
        </w:rPr>
        <w:t>If detecting a tube containing infectious material when opening the lid of the centrifuge, immediately close the lid of the centrifuge, placing a warning sign on the top of the centrifuge lid "BREAKING INCIDENT". In case of centrifugation of pathogens infecting through inhalation, immediately leave the centrifuge area, warn colleagues who are work in the room (if any) to leave the laboratory and close the door; place warning signs "DANGER, PROHIBITED" at the entrance and exit; wait at least 30 minutes for the aerosols to settle or exchange to outside of the laboratory</w:t>
      </w:r>
    </w:p>
    <w:p w14:paraId="246C7FD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Get a spill kit for pathogen containing solution.</w:t>
      </w:r>
    </w:p>
    <w:p w14:paraId="717187A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lastRenderedPageBreak/>
        <w:t>Wear another pair of thick gloves.</w:t>
      </w:r>
    </w:p>
    <w:p w14:paraId="2B6E6AD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Use tongs to pick up fragments of centrifuge tubes and place them in a sharp waste container.</w:t>
      </w:r>
    </w:p>
    <w:p w14:paraId="46047053"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Remove and completely immerse the rotor in the decontamination solution which is not corrosive to rotor's materials for a suitable time (approximately 30 minutes).</w:t>
      </w:r>
    </w:p>
    <w:p w14:paraId="3355F3EC"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Rinse the rotor again with water and allow it to dry.</w:t>
      </w:r>
    </w:p>
    <w:p w14:paraId="037B816D"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Wipe the inner chamber of the centrifuge with absorbent towels/ tissues decontaminants that are not corrosive to the materials of the centrifuge.</w:t>
      </w:r>
    </w:p>
    <w:p w14:paraId="3420DA2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Remove gloves, wash hands.</w:t>
      </w:r>
    </w:p>
    <w:p w14:paraId="6B5E2D22"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Record the incidents based on the Nonconformity Control and Corrective Action Procedure (QL10-QT05), report the incident to the person in charge of laboratory management.</w:t>
      </w:r>
    </w:p>
    <w:p w14:paraId="16F6742E" w14:textId="77777777" w:rsidR="0045599E" w:rsidRDefault="008459B3">
      <w:pPr>
        <w:widowControl w:val="0"/>
        <w:spacing w:before="120" w:after="0" w:line="312" w:lineRule="auto"/>
        <w:jc w:val="both"/>
        <w:rPr>
          <w:rFonts w:eastAsia="Calibri" w:cs="Times New Roman"/>
          <w:b/>
          <w:i/>
          <w:szCs w:val="26"/>
          <w:u w:val="single"/>
          <w:lang w:eastAsia="en-US"/>
        </w:rPr>
      </w:pPr>
      <w:r>
        <w:rPr>
          <w:rFonts w:eastAsia="Calibri" w:cs="Times New Roman"/>
          <w:b/>
          <w:i/>
          <w:szCs w:val="26"/>
          <w:u w:val="single"/>
          <w:lang w:eastAsia="en-US"/>
        </w:rPr>
        <w:t>Breaking tubes containing infectious material in a centrifuge without closed cups (bucket)</w:t>
      </w:r>
    </w:p>
    <w:p w14:paraId="07D3C1E3" w14:textId="77777777" w:rsidR="0045599E" w:rsidRDefault="008459B3">
      <w:pPr>
        <w:numPr>
          <w:ilvl w:val="0"/>
          <w:numId w:val="9"/>
        </w:numPr>
        <w:tabs>
          <w:tab w:val="left" w:pos="360"/>
        </w:tabs>
        <w:spacing w:before="120" w:after="0" w:line="312" w:lineRule="auto"/>
        <w:jc w:val="both"/>
        <w:rPr>
          <w:spacing w:val="2"/>
        </w:rPr>
      </w:pPr>
      <w:r>
        <w:rPr>
          <w:spacing w:val="2"/>
        </w:rPr>
        <w:t xml:space="preserve">Bring the bucket containing the broken tube into the bio-safety cabinet, remove the sharp </w:t>
      </w:r>
      <w:r>
        <w:rPr>
          <w:rFonts w:eastAsia="Times New Roman" w:cs="Times New Roman"/>
          <w:szCs w:val="26"/>
          <w:lang w:eastAsia="en-US"/>
        </w:rPr>
        <w:t>fragments</w:t>
      </w:r>
      <w:r>
        <w:rPr>
          <w:spacing w:val="2"/>
        </w:rPr>
        <w:t xml:space="preserve"> (if any) and put them into a sharps container. Use absorbent tissues to blot any spilled solution.</w:t>
      </w:r>
    </w:p>
    <w:p w14:paraId="61C1C547" w14:textId="77777777" w:rsidR="0045599E" w:rsidRDefault="008459B3">
      <w:pPr>
        <w:numPr>
          <w:ilvl w:val="0"/>
          <w:numId w:val="9"/>
        </w:numPr>
        <w:tabs>
          <w:tab w:val="left" w:pos="360"/>
        </w:tabs>
        <w:spacing w:before="120" w:after="0" w:line="312" w:lineRule="auto"/>
        <w:jc w:val="both"/>
        <w:rPr>
          <w:spacing w:val="2"/>
        </w:rPr>
      </w:pPr>
      <w:r>
        <w:rPr>
          <w:spacing w:val="2"/>
        </w:rPr>
        <w:t>Decontaminate the bucket in one of two ways as follows.</w:t>
      </w:r>
    </w:p>
    <w:p w14:paraId="61BA2E40"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Loosen the lid of the bucket and sterilize it by autoclaving.</w:t>
      </w:r>
    </w:p>
    <w:p w14:paraId="3E8D37F3"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Open the lid of the bucket and soak in disinfectant solution that is not corrosive to the bucket materials for a suitable amount of time (approximately 30 minutes), rinse with water and let it dry.</w:t>
      </w:r>
    </w:p>
    <w:p w14:paraId="4AA831EE"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Change gloves, wash hands.</w:t>
      </w:r>
    </w:p>
    <w:p w14:paraId="31904A55" w14:textId="77777777" w:rsidR="0045599E" w:rsidRDefault="008459B3">
      <w:pPr>
        <w:numPr>
          <w:ilvl w:val="0"/>
          <w:numId w:val="9"/>
        </w:numPr>
        <w:tabs>
          <w:tab w:val="left" w:pos="360"/>
        </w:tabs>
        <w:spacing w:before="120" w:after="0" w:line="312" w:lineRule="auto"/>
        <w:ind w:left="0" w:firstLine="0"/>
        <w:jc w:val="both"/>
        <w:rPr>
          <w:rFonts w:eastAsia="MS PMincho" w:cs="Times New Roman"/>
          <w:kern w:val="2"/>
          <w:szCs w:val="26"/>
          <w:lang w:eastAsia="zh-TW"/>
        </w:rPr>
      </w:pPr>
      <w:bookmarkStart w:id="125" w:name="_Toc470874853"/>
      <w:r>
        <w:rPr>
          <w:rFonts w:eastAsia="Times New Roman" w:cs="Times New Roman"/>
          <w:szCs w:val="26"/>
          <w:lang w:eastAsia="en-US"/>
        </w:rPr>
        <w:t>Record the incidents based on the Nonconformity Control and Corrective Action Procedure (QL10-QT05), report the incident to the person in charge of laboratory management</w:t>
      </w:r>
      <w:r>
        <w:rPr>
          <w:rFonts w:eastAsia="MS PMincho" w:cs="Times New Roman"/>
          <w:kern w:val="2"/>
          <w:szCs w:val="26"/>
          <w:lang w:eastAsia="zh-TW"/>
        </w:rPr>
        <w:t>.</w:t>
      </w:r>
    </w:p>
    <w:p w14:paraId="078074AD" w14:textId="77777777" w:rsidR="0045599E" w:rsidRDefault="008459B3">
      <w:pPr>
        <w:numPr>
          <w:ilvl w:val="0"/>
          <w:numId w:val="27"/>
        </w:numPr>
        <w:spacing w:before="120" w:after="0" w:line="312" w:lineRule="auto"/>
        <w:ind w:left="360"/>
        <w:rPr>
          <w:b/>
          <w:bCs/>
          <w:lang w:eastAsia="zh-TW"/>
        </w:rPr>
      </w:pPr>
      <w:r>
        <w:rPr>
          <w:b/>
          <w:bCs/>
          <w:lang w:eastAsia="zh-TW"/>
        </w:rPr>
        <w:t>Incident of a sharp object stabbing into the hand while working with a pathogen</w:t>
      </w:r>
      <w:bookmarkEnd w:id="125"/>
    </w:p>
    <w:p w14:paraId="6608C37F"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 xml:space="preserve">In the event that a needle or other sharp object that contains or is suspected of containing pathogens, the laboratory staff shall take the following actions: </w:t>
      </w:r>
    </w:p>
    <w:p w14:paraId="7940D73E"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Notify the colleagues working nearby (if any).</w:t>
      </w:r>
    </w:p>
    <w:p w14:paraId="478E6C3F" w14:textId="77777777" w:rsidR="0045599E" w:rsidRDefault="008459B3">
      <w:pPr>
        <w:numPr>
          <w:ilvl w:val="0"/>
          <w:numId w:val="9"/>
        </w:numPr>
        <w:tabs>
          <w:tab w:val="left" w:pos="360"/>
        </w:tabs>
        <w:spacing w:before="120" w:after="0" w:line="312" w:lineRule="auto"/>
        <w:jc w:val="both"/>
        <w:rPr>
          <w:spacing w:val="2"/>
        </w:rPr>
      </w:pPr>
      <w:r>
        <w:rPr>
          <w:spacing w:val="2"/>
        </w:rPr>
        <w:t>Revealing the wound (eg. removing or tearing gloves).</w:t>
      </w:r>
    </w:p>
    <w:p w14:paraId="3DDB7724" w14:textId="77777777" w:rsidR="0045599E" w:rsidRDefault="008459B3">
      <w:pPr>
        <w:numPr>
          <w:ilvl w:val="0"/>
          <w:numId w:val="9"/>
        </w:numPr>
        <w:tabs>
          <w:tab w:val="left" w:pos="360"/>
        </w:tabs>
        <w:spacing w:before="120" w:after="0" w:line="312" w:lineRule="auto"/>
        <w:jc w:val="both"/>
        <w:rPr>
          <w:spacing w:val="2"/>
        </w:rPr>
      </w:pPr>
      <w:r>
        <w:rPr>
          <w:spacing w:val="2"/>
        </w:rPr>
        <w:t>Flush the wound immediately under clean running water (about 5 minutes). Note, let the wound bleed on its own, do not squeeze or rub the wound.</w:t>
      </w:r>
    </w:p>
    <w:p w14:paraId="27767A25" w14:textId="77777777" w:rsidR="0045599E" w:rsidRDefault="008459B3">
      <w:pPr>
        <w:numPr>
          <w:ilvl w:val="0"/>
          <w:numId w:val="9"/>
        </w:numPr>
        <w:tabs>
          <w:tab w:val="left" w:pos="360"/>
        </w:tabs>
        <w:spacing w:before="120" w:after="0" w:line="312" w:lineRule="auto"/>
        <w:jc w:val="both"/>
        <w:rPr>
          <w:spacing w:val="2"/>
        </w:rPr>
      </w:pPr>
      <w:r>
        <w:rPr>
          <w:spacing w:val="2"/>
        </w:rPr>
        <w:t>Wash the wound area with soap and clean water.</w:t>
      </w:r>
    </w:p>
    <w:p w14:paraId="07389DA9" w14:textId="77777777" w:rsidR="0045599E" w:rsidRDefault="008459B3">
      <w:pPr>
        <w:numPr>
          <w:ilvl w:val="0"/>
          <w:numId w:val="9"/>
        </w:numPr>
        <w:tabs>
          <w:tab w:val="left" w:pos="360"/>
        </w:tabs>
        <w:spacing w:before="120" w:after="0" w:line="312" w:lineRule="auto"/>
        <w:jc w:val="both"/>
        <w:rPr>
          <w:spacing w:val="2"/>
        </w:rPr>
      </w:pPr>
      <w:r>
        <w:rPr>
          <w:spacing w:val="2"/>
        </w:rPr>
        <w:t>Use a bandage with a suitable disinfectant to cover the wound.</w:t>
      </w:r>
    </w:p>
    <w:p w14:paraId="2205030F" w14:textId="77777777" w:rsidR="0045599E" w:rsidRDefault="008459B3">
      <w:pPr>
        <w:numPr>
          <w:ilvl w:val="0"/>
          <w:numId w:val="9"/>
        </w:numPr>
        <w:tabs>
          <w:tab w:val="left" w:pos="360"/>
        </w:tabs>
        <w:spacing w:before="120" w:after="0" w:line="312" w:lineRule="auto"/>
        <w:jc w:val="both"/>
        <w:rPr>
          <w:spacing w:val="2"/>
        </w:rPr>
      </w:pPr>
      <w:r>
        <w:rPr>
          <w:spacing w:val="2"/>
        </w:rPr>
        <w:t>Record and report the incident to the person in charge of the laboratory.</w:t>
      </w:r>
    </w:p>
    <w:p w14:paraId="355325CD" w14:textId="77777777" w:rsidR="0045599E" w:rsidRDefault="008459B3">
      <w:pPr>
        <w:numPr>
          <w:ilvl w:val="0"/>
          <w:numId w:val="9"/>
        </w:numPr>
        <w:tabs>
          <w:tab w:val="left" w:pos="360"/>
        </w:tabs>
        <w:spacing w:before="120" w:after="0" w:line="312" w:lineRule="auto"/>
        <w:jc w:val="both"/>
        <w:rPr>
          <w:spacing w:val="2"/>
        </w:rPr>
      </w:pPr>
      <w:r>
        <w:rPr>
          <w:spacing w:val="2"/>
        </w:rPr>
        <w:t>Depending on each specific case, there shall be follow up appropriate treatment measures</w:t>
      </w:r>
    </w:p>
    <w:p w14:paraId="51DDEAA9" w14:textId="77777777" w:rsidR="0045599E" w:rsidRDefault="008459B3">
      <w:pPr>
        <w:numPr>
          <w:ilvl w:val="0"/>
          <w:numId w:val="27"/>
        </w:numPr>
        <w:spacing w:before="120" w:after="0" w:line="312" w:lineRule="auto"/>
        <w:ind w:left="360"/>
        <w:rPr>
          <w:b/>
          <w:bCs/>
          <w:lang w:eastAsia="zh-TW"/>
        </w:rPr>
      </w:pPr>
      <w:bookmarkStart w:id="126" w:name="_Toc470874854"/>
      <w:r>
        <w:rPr>
          <w:b/>
          <w:bCs/>
          <w:lang w:eastAsia="zh-TW"/>
        </w:rPr>
        <w:t>Power failure while working with pathogens in a biosafety cabinet</w:t>
      </w:r>
      <w:bookmarkEnd w:id="126"/>
    </w:p>
    <w:p w14:paraId="49803048" w14:textId="77777777" w:rsidR="0045599E" w:rsidRDefault="008459B3">
      <w:pPr>
        <w:numPr>
          <w:ilvl w:val="0"/>
          <w:numId w:val="9"/>
        </w:numPr>
        <w:tabs>
          <w:tab w:val="left" w:pos="360"/>
        </w:tabs>
        <w:spacing w:before="120" w:after="0" w:line="312" w:lineRule="auto"/>
        <w:jc w:val="both"/>
        <w:rPr>
          <w:spacing w:val="2"/>
        </w:rPr>
      </w:pPr>
      <w:r>
        <w:rPr>
          <w:spacing w:val="2"/>
        </w:rPr>
        <w:t>If the Institute's backup power supply automatically starts, the researcher shall not take his hand out of the bio-safety cabinet, wait until the power is back on to continue working.</w:t>
      </w:r>
    </w:p>
    <w:p w14:paraId="55C920A8" w14:textId="77777777" w:rsidR="0045599E" w:rsidRDefault="008459B3">
      <w:pPr>
        <w:numPr>
          <w:ilvl w:val="0"/>
          <w:numId w:val="9"/>
        </w:numPr>
        <w:tabs>
          <w:tab w:val="left" w:pos="360"/>
        </w:tabs>
        <w:spacing w:before="120" w:after="0" w:line="312" w:lineRule="auto"/>
        <w:jc w:val="both"/>
        <w:rPr>
          <w:spacing w:val="2"/>
        </w:rPr>
      </w:pPr>
      <w:r>
        <w:rPr>
          <w:spacing w:val="2"/>
        </w:rPr>
        <w:t>If the Institute's backup power supply does not start automatically, the researcher needs to clean up or inactivate and store the pathogen so as not to spread it.</w:t>
      </w:r>
    </w:p>
    <w:p w14:paraId="1FF6B974" w14:textId="77777777" w:rsidR="0045599E" w:rsidRDefault="008459B3">
      <w:pPr>
        <w:numPr>
          <w:ilvl w:val="0"/>
          <w:numId w:val="9"/>
        </w:numPr>
        <w:tabs>
          <w:tab w:val="left" w:pos="360"/>
        </w:tabs>
        <w:spacing w:before="120" w:after="0" w:line="312" w:lineRule="auto"/>
        <w:jc w:val="both"/>
        <w:rPr>
          <w:spacing w:val="2"/>
        </w:rPr>
      </w:pPr>
      <w:r>
        <w:rPr>
          <w:spacing w:val="2"/>
        </w:rPr>
        <w:t>For BSL III labs, follow the procedure for rehearsal and response to incidents that occur in BSL III Lab (Code QL09-QT08) - Annex VIII</w:t>
      </w:r>
      <w:r>
        <w:rPr>
          <w:rFonts w:eastAsia="PMingLiU" w:cs="Times New Roman"/>
          <w:kern w:val="2"/>
          <w:szCs w:val="26"/>
          <w:lang w:eastAsia="zh-TW"/>
        </w:rPr>
        <w:t>.</w:t>
      </w:r>
    </w:p>
    <w:p w14:paraId="57356A9C" w14:textId="77777777" w:rsidR="0045599E" w:rsidRDefault="008459B3" w:rsidP="00220CC4">
      <w:pPr>
        <w:pStyle w:val="Heading2"/>
      </w:pPr>
      <w:bookmarkStart w:id="127" w:name="_Toc47971649"/>
      <w:bookmarkStart w:id="128" w:name="_Toc47984748"/>
      <w:bookmarkStart w:id="129" w:name="_Toc47971650"/>
      <w:bookmarkStart w:id="130" w:name="_Toc47984749"/>
      <w:bookmarkStart w:id="131" w:name="_Toc47971651"/>
      <w:bookmarkStart w:id="132" w:name="_Toc47984750"/>
      <w:bookmarkStart w:id="133" w:name="_Toc47971652"/>
      <w:bookmarkStart w:id="134" w:name="_Toc47984751"/>
      <w:bookmarkStart w:id="135" w:name="_Toc57190942"/>
      <w:bookmarkEnd w:id="127"/>
      <w:bookmarkEnd w:id="128"/>
      <w:bookmarkEnd w:id="129"/>
      <w:bookmarkEnd w:id="130"/>
      <w:bookmarkEnd w:id="131"/>
      <w:bookmarkEnd w:id="132"/>
      <w:bookmarkEnd w:id="133"/>
      <w:bookmarkEnd w:id="134"/>
      <w:r>
        <w:t>7. Safety related to power, fire, explosion and chemicals</w:t>
      </w:r>
      <w:bookmarkEnd w:id="135"/>
    </w:p>
    <w:p w14:paraId="3747C9D9" w14:textId="77777777" w:rsidR="0045599E" w:rsidRDefault="008459B3" w:rsidP="007F61AA">
      <w:pPr>
        <w:pStyle w:val="Heading3"/>
        <w:rPr>
          <w:i/>
          <w:iCs/>
        </w:rPr>
      </w:pPr>
      <w:bookmarkStart w:id="136" w:name="_Toc57190943"/>
      <w:r>
        <w:t>7.1. Power safety</w:t>
      </w:r>
      <w:bookmarkEnd w:id="136"/>
    </w:p>
    <w:p w14:paraId="5817683E" w14:textId="77777777" w:rsidR="0045599E" w:rsidRDefault="008459B3">
      <w:pPr>
        <w:widowControl w:val="0"/>
        <w:spacing w:before="120" w:after="0" w:line="312" w:lineRule="auto"/>
        <w:ind w:firstLine="567"/>
        <w:jc w:val="both"/>
        <w:rPr>
          <w:rFonts w:eastAsia="PMingLiU" w:cs="Times New Roman"/>
          <w:kern w:val="2"/>
          <w:szCs w:val="26"/>
          <w:lang w:eastAsia="zh-TW"/>
        </w:rPr>
      </w:pPr>
      <w:r>
        <w:rPr>
          <w:rFonts w:eastAsia="PMingLiU" w:cs="Times New Roman"/>
          <w:kern w:val="2"/>
          <w:szCs w:val="26"/>
          <w:lang w:eastAsia="zh-TW"/>
        </w:rPr>
        <w:t>The power supply system must comply with the National electrical safety standards and regulations. Electrical equipment in the laboratory must also be installed, operated, and maintained according to regulations or recommendations of the manufacturer. Laboratories need to develop procedures to handle incidents related to power outages.</w:t>
      </w:r>
    </w:p>
    <w:p w14:paraId="1506E745" w14:textId="77777777" w:rsidR="0045599E" w:rsidRDefault="008459B3">
      <w:pPr>
        <w:pStyle w:val="ListParagraph"/>
        <w:numPr>
          <w:ilvl w:val="0"/>
          <w:numId w:val="63"/>
        </w:numPr>
        <w:rPr>
          <w:lang w:eastAsia="zh-TW"/>
        </w:rPr>
      </w:pPr>
      <w:r>
        <w:rPr>
          <w:lang w:eastAsia="zh-TW"/>
        </w:rPr>
        <w:t>General Power Safety</w:t>
      </w:r>
    </w:p>
    <w:p w14:paraId="44E30640" w14:textId="77777777" w:rsidR="0045599E" w:rsidRDefault="008459B3">
      <w:pPr>
        <w:widowControl w:val="0"/>
        <w:spacing w:before="120" w:after="0" w:line="312" w:lineRule="auto"/>
        <w:ind w:firstLine="346"/>
        <w:jc w:val="both"/>
        <w:rPr>
          <w:rFonts w:eastAsia="PMingLiU" w:cs="Times New Roman"/>
          <w:kern w:val="2"/>
          <w:szCs w:val="26"/>
          <w:lang w:eastAsia="zh-TW"/>
        </w:rPr>
      </w:pPr>
      <w:r>
        <w:rPr>
          <w:rFonts w:eastAsia="PMingLiU" w:cs="Times New Roman"/>
          <w:kern w:val="2"/>
          <w:szCs w:val="26"/>
          <w:lang w:eastAsia="zh-TW"/>
        </w:rPr>
        <w:t xml:space="preserve">All electrical equipment and electrical wiring system must comply with National electrical safety standards and regulations, specifically as follows. </w:t>
      </w:r>
    </w:p>
    <w:p w14:paraId="5473AA54" w14:textId="77777777" w:rsidR="0045599E" w:rsidRDefault="008459B3">
      <w:pPr>
        <w:numPr>
          <w:ilvl w:val="0"/>
          <w:numId w:val="9"/>
        </w:numPr>
        <w:tabs>
          <w:tab w:val="left" w:pos="360"/>
        </w:tabs>
        <w:spacing w:before="120" w:after="0" w:line="312" w:lineRule="auto"/>
        <w:jc w:val="both"/>
        <w:rPr>
          <w:spacing w:val="2"/>
        </w:rPr>
      </w:pPr>
      <w:r>
        <w:rPr>
          <w:spacing w:val="2"/>
        </w:rPr>
        <w:t>There is an alternate power source;</w:t>
      </w:r>
    </w:p>
    <w:p w14:paraId="745A33A0" w14:textId="77777777" w:rsidR="0045599E" w:rsidRDefault="008459B3">
      <w:pPr>
        <w:numPr>
          <w:ilvl w:val="0"/>
          <w:numId w:val="9"/>
        </w:numPr>
        <w:tabs>
          <w:tab w:val="left" w:pos="360"/>
        </w:tabs>
        <w:spacing w:before="120" w:after="0" w:line="312" w:lineRule="auto"/>
        <w:jc w:val="both"/>
        <w:rPr>
          <w:spacing w:val="2"/>
        </w:rPr>
      </w:pPr>
      <w:r>
        <w:rPr>
          <w:spacing w:val="2"/>
        </w:rPr>
        <w:t>The wiring system and controlling equipment, power supply must ensure safety and compliance with technical specifications (capacity, quality ...);</w:t>
      </w:r>
    </w:p>
    <w:p w14:paraId="437B7C88" w14:textId="77777777" w:rsidR="0045599E" w:rsidRDefault="008459B3">
      <w:pPr>
        <w:numPr>
          <w:ilvl w:val="0"/>
          <w:numId w:val="9"/>
        </w:numPr>
        <w:tabs>
          <w:tab w:val="left" w:pos="360"/>
        </w:tabs>
        <w:spacing w:before="120" w:after="0" w:line="312" w:lineRule="auto"/>
        <w:jc w:val="both"/>
        <w:rPr>
          <w:spacing w:val="2"/>
        </w:rPr>
      </w:pPr>
      <w:r>
        <w:rPr>
          <w:spacing w:val="2"/>
        </w:rPr>
        <w:t>There is an overload protection system;</w:t>
      </w:r>
    </w:p>
    <w:p w14:paraId="73654D89"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Grounding the entire system;</w:t>
      </w:r>
    </w:p>
    <w:p w14:paraId="105C82B3" w14:textId="77777777" w:rsidR="0045599E" w:rsidRDefault="008459B3">
      <w:pPr>
        <w:pStyle w:val="ListParagraph"/>
        <w:numPr>
          <w:ilvl w:val="0"/>
          <w:numId w:val="63"/>
        </w:numPr>
        <w:rPr>
          <w:lang w:eastAsia="zh-TW"/>
        </w:rPr>
      </w:pPr>
      <w:r>
        <w:rPr>
          <w:lang w:eastAsia="zh-TW"/>
        </w:rPr>
        <w:t>Electrical equipment related safety</w:t>
      </w:r>
    </w:p>
    <w:p w14:paraId="480EBF4E"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See and follow the guidance of the manufacture to ensure arranging and setting up the electrical equipment properly.</w:t>
      </w:r>
    </w:p>
    <w:p w14:paraId="78CDE89A" w14:textId="77777777" w:rsidR="0045599E" w:rsidRDefault="008459B3">
      <w:pPr>
        <w:numPr>
          <w:ilvl w:val="0"/>
          <w:numId w:val="9"/>
        </w:numPr>
        <w:tabs>
          <w:tab w:val="left" w:pos="360"/>
        </w:tabs>
        <w:spacing w:before="120" w:after="0" w:line="312" w:lineRule="auto"/>
        <w:jc w:val="both"/>
        <w:rPr>
          <w:spacing w:val="2"/>
        </w:rPr>
      </w:pPr>
      <w:r>
        <w:rPr>
          <w:spacing w:val="2"/>
        </w:rPr>
        <w:t>Devices must be grounded according to manufacturer's recommendations.</w:t>
      </w:r>
    </w:p>
    <w:p w14:paraId="0E6150E9" w14:textId="77777777" w:rsidR="0045599E" w:rsidRDefault="008459B3">
      <w:pPr>
        <w:numPr>
          <w:ilvl w:val="0"/>
          <w:numId w:val="9"/>
        </w:numPr>
        <w:tabs>
          <w:tab w:val="left" w:pos="360"/>
        </w:tabs>
        <w:spacing w:before="120" w:after="0" w:line="312" w:lineRule="auto"/>
        <w:jc w:val="both"/>
        <w:rPr>
          <w:spacing w:val="2"/>
        </w:rPr>
      </w:pPr>
      <w:r>
        <w:rPr>
          <w:spacing w:val="2"/>
        </w:rPr>
        <w:t>Select the location to install the equipment so that environmental factors such as noise, smoke, temperature, and steam do not exceed the acceptable limits.</w:t>
      </w:r>
    </w:p>
    <w:p w14:paraId="4669C2F3" w14:textId="77777777" w:rsidR="0045599E" w:rsidRDefault="008459B3">
      <w:pPr>
        <w:numPr>
          <w:ilvl w:val="0"/>
          <w:numId w:val="9"/>
        </w:numPr>
        <w:tabs>
          <w:tab w:val="left" w:pos="360"/>
        </w:tabs>
        <w:spacing w:before="120" w:after="0" w:line="312" w:lineRule="auto"/>
        <w:jc w:val="both"/>
        <w:rPr>
          <w:spacing w:val="2"/>
        </w:rPr>
      </w:pPr>
      <w:r>
        <w:rPr>
          <w:spacing w:val="2"/>
        </w:rPr>
        <w:t>Establish and implement a periodic equipment maintenance plan, especially for equipment such as biosafety cabinets, centrifuges, autoclaves ...</w:t>
      </w:r>
    </w:p>
    <w:p w14:paraId="6268C8FB" w14:textId="77777777" w:rsidR="0045599E" w:rsidRDefault="008459B3">
      <w:pPr>
        <w:numPr>
          <w:ilvl w:val="0"/>
          <w:numId w:val="9"/>
        </w:numPr>
        <w:tabs>
          <w:tab w:val="left" w:pos="360"/>
        </w:tabs>
        <w:spacing w:before="120" w:after="0" w:line="312" w:lineRule="auto"/>
        <w:jc w:val="both"/>
        <w:rPr>
          <w:spacing w:val="2"/>
        </w:rPr>
      </w:pPr>
      <w:r>
        <w:rPr>
          <w:spacing w:val="2"/>
        </w:rPr>
        <w:t>For equipment not often used, it should be monitored with periodically checking to detect damages.</w:t>
      </w:r>
    </w:p>
    <w:p w14:paraId="68F323D1" w14:textId="77777777" w:rsidR="0045599E" w:rsidRDefault="008459B3">
      <w:pPr>
        <w:numPr>
          <w:ilvl w:val="0"/>
          <w:numId w:val="9"/>
        </w:numPr>
        <w:tabs>
          <w:tab w:val="left" w:pos="360"/>
        </w:tabs>
        <w:spacing w:before="120" w:after="0" w:line="312" w:lineRule="auto"/>
        <w:jc w:val="both"/>
        <w:rPr>
          <w:spacing w:val="2"/>
        </w:rPr>
      </w:pPr>
      <w:r>
        <w:rPr>
          <w:spacing w:val="2"/>
        </w:rPr>
        <w:t>Keep complete and detailed usage records for each device.</w:t>
      </w:r>
    </w:p>
    <w:p w14:paraId="52B1F293" w14:textId="77777777" w:rsidR="0045599E" w:rsidRDefault="008459B3">
      <w:pPr>
        <w:numPr>
          <w:ilvl w:val="0"/>
          <w:numId w:val="9"/>
        </w:numPr>
        <w:tabs>
          <w:tab w:val="left" w:pos="360"/>
        </w:tabs>
        <w:spacing w:before="120" w:after="0" w:line="312" w:lineRule="auto"/>
        <w:jc w:val="both"/>
        <w:rPr>
          <w:spacing w:val="2"/>
        </w:rPr>
      </w:pPr>
      <w:r>
        <w:rPr>
          <w:spacing w:val="2"/>
        </w:rPr>
        <w:t>Make sure the contact surfaces of the working person (hands) are dry before touching electrical equipment or extension cord.</w:t>
      </w:r>
    </w:p>
    <w:p w14:paraId="0FB3CF97" w14:textId="77777777" w:rsidR="0045599E" w:rsidRDefault="008459B3">
      <w:pPr>
        <w:numPr>
          <w:ilvl w:val="0"/>
          <w:numId w:val="9"/>
        </w:numPr>
        <w:tabs>
          <w:tab w:val="left" w:pos="360"/>
        </w:tabs>
        <w:spacing w:before="120" w:after="0" w:line="312" w:lineRule="auto"/>
        <w:jc w:val="both"/>
        <w:rPr>
          <w:spacing w:val="2"/>
        </w:rPr>
      </w:pPr>
      <w:r>
        <w:rPr>
          <w:spacing w:val="2"/>
        </w:rPr>
        <w:t>For a 3-pin plug, the ground pin must not be removed.</w:t>
      </w:r>
    </w:p>
    <w:p w14:paraId="002F93B3" w14:textId="77777777" w:rsidR="0045599E" w:rsidRDefault="008459B3">
      <w:pPr>
        <w:numPr>
          <w:ilvl w:val="0"/>
          <w:numId w:val="9"/>
        </w:numPr>
        <w:tabs>
          <w:tab w:val="left" w:pos="360"/>
        </w:tabs>
        <w:spacing w:before="120" w:after="0" w:line="312" w:lineRule="auto"/>
        <w:jc w:val="both"/>
        <w:rPr>
          <w:spacing w:val="2"/>
        </w:rPr>
      </w:pPr>
      <w:r>
        <w:rPr>
          <w:spacing w:val="2"/>
        </w:rPr>
        <w:t>Periodically check the power outlet, wire for signs of open or damage. Replace if needed.</w:t>
      </w:r>
    </w:p>
    <w:p w14:paraId="3C41E436" w14:textId="77777777" w:rsidR="0045599E" w:rsidRDefault="008459B3">
      <w:pPr>
        <w:numPr>
          <w:ilvl w:val="0"/>
          <w:numId w:val="9"/>
        </w:numPr>
        <w:tabs>
          <w:tab w:val="left" w:pos="360"/>
        </w:tabs>
        <w:spacing w:before="120" w:after="0" w:line="312" w:lineRule="auto"/>
        <w:jc w:val="both"/>
        <w:rPr>
          <w:spacing w:val="2"/>
        </w:rPr>
      </w:pPr>
      <w:r>
        <w:rPr>
          <w:spacing w:val="2"/>
        </w:rPr>
        <w:t>Make sure there is a sufficient number of outlets to avoid using an extension outlet.</w:t>
      </w:r>
    </w:p>
    <w:p w14:paraId="46DCCF93" w14:textId="77777777" w:rsidR="0045599E" w:rsidRDefault="008459B3">
      <w:pPr>
        <w:numPr>
          <w:ilvl w:val="0"/>
          <w:numId w:val="9"/>
        </w:numPr>
        <w:tabs>
          <w:tab w:val="left" w:pos="360"/>
        </w:tabs>
        <w:spacing w:before="120" w:after="0" w:line="312" w:lineRule="auto"/>
        <w:jc w:val="both"/>
        <w:rPr>
          <w:spacing w:val="2"/>
        </w:rPr>
      </w:pPr>
      <w:r>
        <w:rPr>
          <w:spacing w:val="2"/>
        </w:rPr>
        <w:t>In the event of an electric shock (even minor) or there is smoke or a burning smell, immediately mark the machine as "broken" and ask for repair.</w:t>
      </w:r>
    </w:p>
    <w:p w14:paraId="2014081B" w14:textId="77777777" w:rsidR="0045599E" w:rsidRDefault="008459B3">
      <w:pPr>
        <w:numPr>
          <w:ilvl w:val="0"/>
          <w:numId w:val="9"/>
        </w:numPr>
        <w:tabs>
          <w:tab w:val="left" w:pos="360"/>
        </w:tabs>
        <w:spacing w:before="120" w:after="0" w:line="312" w:lineRule="auto"/>
        <w:jc w:val="both"/>
        <w:rPr>
          <w:spacing w:val="2"/>
        </w:rPr>
      </w:pPr>
      <w:r>
        <w:rPr>
          <w:spacing w:val="2"/>
        </w:rPr>
        <w:t>Do not short circuit fuses or breakers.</w:t>
      </w:r>
    </w:p>
    <w:p w14:paraId="3B87B526" w14:textId="77777777" w:rsidR="0045599E" w:rsidRDefault="008459B3">
      <w:pPr>
        <w:numPr>
          <w:ilvl w:val="0"/>
          <w:numId w:val="9"/>
        </w:numPr>
        <w:tabs>
          <w:tab w:val="left" w:pos="360"/>
        </w:tabs>
        <w:spacing w:before="120" w:after="0" w:line="312" w:lineRule="auto"/>
        <w:jc w:val="both"/>
        <w:rPr>
          <w:spacing w:val="2"/>
        </w:rPr>
      </w:pPr>
      <w:r>
        <w:rPr>
          <w:spacing w:val="2"/>
        </w:rPr>
        <w:t>Do not hold the power cord to remove the plug from the outlet.</w:t>
      </w:r>
    </w:p>
    <w:p w14:paraId="603D3544" w14:textId="77777777" w:rsidR="0045599E" w:rsidRDefault="008459B3">
      <w:pPr>
        <w:numPr>
          <w:ilvl w:val="0"/>
          <w:numId w:val="9"/>
        </w:numPr>
        <w:tabs>
          <w:tab w:val="left" w:pos="360"/>
        </w:tabs>
        <w:spacing w:before="120" w:after="0" w:line="312" w:lineRule="auto"/>
        <w:jc w:val="both"/>
        <w:rPr>
          <w:spacing w:val="2"/>
        </w:rPr>
      </w:pPr>
      <w:r>
        <w:rPr>
          <w:spacing w:val="2"/>
        </w:rPr>
        <w:t>Make sure the extension cord with a 3-pin plug is in good condition and of the right capacity for the intended use purpose.</w:t>
      </w:r>
    </w:p>
    <w:p w14:paraId="27314FF7" w14:textId="77777777" w:rsidR="0045599E" w:rsidRDefault="008459B3">
      <w:pPr>
        <w:numPr>
          <w:ilvl w:val="0"/>
          <w:numId w:val="9"/>
        </w:numPr>
        <w:tabs>
          <w:tab w:val="left" w:pos="360"/>
        </w:tabs>
        <w:spacing w:before="120" w:after="0" w:line="312" w:lineRule="auto"/>
        <w:jc w:val="both"/>
        <w:rPr>
          <w:spacing w:val="2"/>
        </w:rPr>
      </w:pPr>
      <w:r>
        <w:rPr>
          <w:spacing w:val="2"/>
        </w:rPr>
        <w:t>Do not use extension cords through walls, doors, ceilings and floors.</w:t>
      </w:r>
    </w:p>
    <w:p w14:paraId="29D57D8A" w14:textId="77777777" w:rsidR="0045599E" w:rsidRDefault="008459B3">
      <w:pPr>
        <w:numPr>
          <w:ilvl w:val="0"/>
          <w:numId w:val="9"/>
        </w:numPr>
        <w:tabs>
          <w:tab w:val="left" w:pos="360"/>
        </w:tabs>
        <w:spacing w:before="120" w:after="0" w:line="312" w:lineRule="auto"/>
        <w:jc w:val="both"/>
        <w:rPr>
          <w:spacing w:val="2"/>
        </w:rPr>
      </w:pPr>
      <w:r>
        <w:rPr>
          <w:spacing w:val="2"/>
        </w:rPr>
        <w:t>Do not let the power cord lie on the walkway because it can cause fall-off or damage, protect the wire by running it along the wall or wrapped in a protective layer.</w:t>
      </w:r>
    </w:p>
    <w:p w14:paraId="7E3DE38E" w14:textId="77777777" w:rsidR="0045599E" w:rsidRDefault="008459B3">
      <w:pPr>
        <w:pStyle w:val="ListParagraph"/>
        <w:numPr>
          <w:ilvl w:val="0"/>
          <w:numId w:val="63"/>
        </w:numPr>
        <w:rPr>
          <w:lang w:eastAsia="zh-TW"/>
        </w:rPr>
      </w:pPr>
      <w:r>
        <w:rPr>
          <w:lang w:eastAsia="zh-TW"/>
        </w:rPr>
        <w:lastRenderedPageBreak/>
        <w:t>What to do in case of power outage</w:t>
      </w:r>
    </w:p>
    <w:p w14:paraId="274FC948" w14:textId="77777777" w:rsidR="0045599E" w:rsidRDefault="008459B3">
      <w:pPr>
        <w:numPr>
          <w:ilvl w:val="0"/>
          <w:numId w:val="27"/>
        </w:numPr>
        <w:spacing w:before="120" w:after="0" w:line="312" w:lineRule="auto"/>
        <w:ind w:left="360"/>
        <w:rPr>
          <w:b/>
          <w:bCs/>
          <w:lang w:eastAsia="zh-TW"/>
        </w:rPr>
      </w:pPr>
      <w:r>
        <w:rPr>
          <w:b/>
          <w:bCs/>
          <w:lang w:eastAsia="zh-TW"/>
        </w:rPr>
        <w:t>For computer and information management systems</w:t>
      </w:r>
    </w:p>
    <w:p w14:paraId="3AE98B06" w14:textId="77777777" w:rsidR="0045599E" w:rsidRDefault="008459B3">
      <w:pPr>
        <w:numPr>
          <w:ilvl w:val="0"/>
          <w:numId w:val="9"/>
        </w:numPr>
        <w:tabs>
          <w:tab w:val="left" w:pos="360"/>
        </w:tabs>
        <w:spacing w:before="120" w:after="0" w:line="312" w:lineRule="auto"/>
        <w:jc w:val="both"/>
        <w:rPr>
          <w:spacing w:val="2"/>
        </w:rPr>
      </w:pPr>
      <w:r>
        <w:rPr>
          <w:spacing w:val="2"/>
        </w:rPr>
        <w:t>Check UPS, make sure UPS is working well, check how long the UPS can work; there should be about 10 minutes to shut down the system.</w:t>
      </w:r>
    </w:p>
    <w:p w14:paraId="2C87440A" w14:textId="77777777" w:rsidR="0045599E" w:rsidRDefault="008459B3">
      <w:pPr>
        <w:numPr>
          <w:ilvl w:val="0"/>
          <w:numId w:val="9"/>
        </w:numPr>
        <w:tabs>
          <w:tab w:val="left" w:pos="360"/>
        </w:tabs>
        <w:spacing w:before="120" w:after="0" w:line="312" w:lineRule="auto"/>
        <w:jc w:val="both"/>
        <w:rPr>
          <w:spacing w:val="2"/>
        </w:rPr>
      </w:pPr>
      <w:r>
        <w:rPr>
          <w:spacing w:val="2"/>
        </w:rPr>
        <w:t>Log in to the information management software (if any), check users and programs. If there are still users on the software, send a system notification asking the users to log out immediately.</w:t>
      </w:r>
    </w:p>
    <w:p w14:paraId="5C4A0BD2" w14:textId="77777777" w:rsidR="0045599E" w:rsidRDefault="008459B3">
      <w:pPr>
        <w:numPr>
          <w:ilvl w:val="0"/>
          <w:numId w:val="9"/>
        </w:numPr>
        <w:tabs>
          <w:tab w:val="left" w:pos="360"/>
        </w:tabs>
        <w:spacing w:before="120" w:after="0" w:line="312" w:lineRule="auto"/>
        <w:jc w:val="both"/>
        <w:rPr>
          <w:spacing w:val="2"/>
        </w:rPr>
      </w:pPr>
      <w:r>
        <w:rPr>
          <w:spacing w:val="2"/>
        </w:rPr>
        <w:t>Stop and turn off the database.</w:t>
      </w:r>
    </w:p>
    <w:p w14:paraId="1FB46F7A" w14:textId="77777777" w:rsidR="0045599E" w:rsidRDefault="008459B3">
      <w:pPr>
        <w:numPr>
          <w:ilvl w:val="0"/>
          <w:numId w:val="9"/>
        </w:numPr>
        <w:tabs>
          <w:tab w:val="left" w:pos="360"/>
        </w:tabs>
        <w:spacing w:before="120" w:after="0" w:line="312" w:lineRule="auto"/>
        <w:jc w:val="both"/>
        <w:rPr>
          <w:spacing w:val="2"/>
        </w:rPr>
      </w:pPr>
      <w:r>
        <w:rPr>
          <w:spacing w:val="2"/>
        </w:rPr>
        <w:t>Turn off the server</w:t>
      </w:r>
    </w:p>
    <w:p w14:paraId="68255C48" w14:textId="77777777" w:rsidR="0045599E" w:rsidRDefault="008459B3">
      <w:pPr>
        <w:numPr>
          <w:ilvl w:val="0"/>
          <w:numId w:val="9"/>
        </w:numPr>
        <w:tabs>
          <w:tab w:val="left" w:pos="360"/>
        </w:tabs>
        <w:spacing w:before="120" w:after="0" w:line="312" w:lineRule="auto"/>
        <w:jc w:val="both"/>
        <w:rPr>
          <w:spacing w:val="2"/>
        </w:rPr>
      </w:pPr>
      <w:r>
        <w:rPr>
          <w:spacing w:val="2"/>
        </w:rPr>
        <w:t>Turn off the UPS</w:t>
      </w:r>
    </w:p>
    <w:p w14:paraId="7C522280" w14:textId="77777777" w:rsidR="0045599E" w:rsidRDefault="008459B3">
      <w:pPr>
        <w:numPr>
          <w:ilvl w:val="0"/>
          <w:numId w:val="9"/>
        </w:numPr>
        <w:tabs>
          <w:tab w:val="left" w:pos="360"/>
        </w:tabs>
        <w:spacing w:before="120" w:after="0" w:line="312" w:lineRule="auto"/>
        <w:jc w:val="both"/>
        <w:rPr>
          <w:spacing w:val="2"/>
        </w:rPr>
      </w:pPr>
      <w:r>
        <w:rPr>
          <w:spacing w:val="2"/>
        </w:rPr>
        <w:t>Wait until the power is supplied again</w:t>
      </w:r>
    </w:p>
    <w:p w14:paraId="76027B5D" w14:textId="77777777" w:rsidR="0045599E" w:rsidRDefault="008459B3">
      <w:pPr>
        <w:numPr>
          <w:ilvl w:val="0"/>
          <w:numId w:val="27"/>
        </w:numPr>
        <w:spacing w:before="120" w:after="0" w:line="312" w:lineRule="auto"/>
        <w:ind w:left="360"/>
        <w:rPr>
          <w:b/>
          <w:bCs/>
          <w:lang w:eastAsia="zh-TW"/>
        </w:rPr>
      </w:pPr>
      <w:r>
        <w:rPr>
          <w:b/>
          <w:bCs/>
          <w:lang w:eastAsia="zh-TW"/>
        </w:rPr>
        <w:t>For Lab Equipment</w:t>
      </w:r>
    </w:p>
    <w:p w14:paraId="58438A28" w14:textId="77777777" w:rsidR="0045599E" w:rsidRDefault="008459B3">
      <w:pPr>
        <w:numPr>
          <w:ilvl w:val="0"/>
          <w:numId w:val="9"/>
        </w:numPr>
        <w:tabs>
          <w:tab w:val="left" w:pos="360"/>
        </w:tabs>
        <w:spacing w:before="120" w:after="0" w:line="312" w:lineRule="auto"/>
        <w:jc w:val="both"/>
        <w:rPr>
          <w:spacing w:val="2"/>
        </w:rPr>
      </w:pPr>
      <w:r>
        <w:rPr>
          <w:spacing w:val="2"/>
        </w:rPr>
        <w:t>Normally the Institute's backup power supply will automatically start up during a power outage.</w:t>
      </w:r>
    </w:p>
    <w:p w14:paraId="3218059C"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If the backup power supply is not working:</w:t>
      </w:r>
    </w:p>
    <w:p w14:paraId="5E9C0CC8"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Setting so that the power supply for refrigerators and freezers can automatically switch to emergency power.</w:t>
      </w:r>
    </w:p>
    <w:p w14:paraId="23A35011"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Stop and turn off all devices.</w:t>
      </w:r>
    </w:p>
    <w:p w14:paraId="4B4355DF" w14:textId="77777777" w:rsidR="0045599E" w:rsidRDefault="008459B3">
      <w:pPr>
        <w:numPr>
          <w:ilvl w:val="0"/>
          <w:numId w:val="9"/>
        </w:numPr>
        <w:tabs>
          <w:tab w:val="left" w:pos="360"/>
        </w:tabs>
        <w:spacing w:before="120" w:after="0" w:line="312" w:lineRule="auto"/>
        <w:jc w:val="both"/>
        <w:rPr>
          <w:spacing w:val="2"/>
        </w:rPr>
      </w:pPr>
      <w:r>
        <w:rPr>
          <w:spacing w:val="2"/>
        </w:rPr>
        <w:t>Wait until the power is back on, the person in charge of the equipment checks whether the equipment can work and recommends the next actions. Depending on the severity, continue to follow the Nonconformity Control and Prevention Plan Procedure (QL10-QT05).</w:t>
      </w:r>
    </w:p>
    <w:p w14:paraId="7142209A" w14:textId="77777777" w:rsidR="0045599E" w:rsidRDefault="008459B3">
      <w:pPr>
        <w:numPr>
          <w:ilvl w:val="0"/>
          <w:numId w:val="9"/>
        </w:numPr>
        <w:tabs>
          <w:tab w:val="left" w:pos="360"/>
        </w:tabs>
        <w:spacing w:before="120" w:after="0" w:line="312" w:lineRule="auto"/>
        <w:jc w:val="both"/>
        <w:rPr>
          <w:spacing w:val="2"/>
        </w:rPr>
      </w:pPr>
      <w:r>
        <w:rPr>
          <w:spacing w:val="2"/>
        </w:rPr>
        <w:t>Record in the device usage log.</w:t>
      </w:r>
    </w:p>
    <w:p w14:paraId="10E9B6EC" w14:textId="77777777" w:rsidR="0045599E" w:rsidRDefault="008459B3">
      <w:pPr>
        <w:numPr>
          <w:ilvl w:val="0"/>
          <w:numId w:val="9"/>
        </w:numPr>
        <w:tabs>
          <w:tab w:val="left" w:pos="360"/>
        </w:tabs>
        <w:spacing w:before="120" w:after="0" w:line="312" w:lineRule="auto"/>
        <w:jc w:val="both"/>
        <w:rPr>
          <w:spacing w:val="2"/>
        </w:rPr>
      </w:pPr>
      <w:r>
        <w:rPr>
          <w:spacing w:val="2"/>
        </w:rPr>
        <w:t>Attention: For BSL III Lab on the 3rd floor of the High-Tech Building, specific requirements are base on the instructions on handling incidents occurring while working at BSL III laboratories (code QL09-QT08).</w:t>
      </w:r>
    </w:p>
    <w:p w14:paraId="711B42B0" w14:textId="77777777" w:rsidR="0045599E" w:rsidRDefault="008459B3" w:rsidP="007F61AA">
      <w:pPr>
        <w:pStyle w:val="Heading3"/>
        <w:rPr>
          <w:i/>
          <w:iCs/>
        </w:rPr>
      </w:pPr>
      <w:bookmarkStart w:id="137" w:name="_Toc57190944"/>
      <w:r>
        <w:t>7.2. Fire and Explosion Safety</w:t>
      </w:r>
      <w:bookmarkEnd w:id="137"/>
    </w:p>
    <w:p w14:paraId="3DDA5AAA" w14:textId="77777777" w:rsidR="0045599E" w:rsidRDefault="008459B3">
      <w:pPr>
        <w:numPr>
          <w:ilvl w:val="0"/>
          <w:numId w:val="9"/>
        </w:numPr>
        <w:tabs>
          <w:tab w:val="left" w:pos="360"/>
        </w:tabs>
        <w:spacing w:before="120" w:after="0" w:line="312" w:lineRule="auto"/>
        <w:jc w:val="both"/>
        <w:rPr>
          <w:spacing w:val="2"/>
        </w:rPr>
      </w:pPr>
      <w:r>
        <w:rPr>
          <w:spacing w:val="2"/>
        </w:rPr>
        <w:t xml:space="preserve">All the buildings at the Institute must be fully equipped with fire protection facilities, including: smoke sensors, fire alarms, fire extinguishers, water sprayers, </w:t>
      </w:r>
      <w:r>
        <w:rPr>
          <w:spacing w:val="2"/>
        </w:rPr>
        <w:lastRenderedPageBreak/>
        <w:t>and emergency exit design with exit signs. Annually, the fire prevention and fighting system of the Institute is checked for safety by the fire fighting police.</w:t>
      </w:r>
    </w:p>
    <w:p w14:paraId="7CD507FE" w14:textId="77777777" w:rsidR="0045599E" w:rsidRDefault="008459B3">
      <w:pPr>
        <w:numPr>
          <w:ilvl w:val="0"/>
          <w:numId w:val="9"/>
        </w:numPr>
        <w:tabs>
          <w:tab w:val="left" w:pos="360"/>
        </w:tabs>
        <w:spacing w:before="120" w:after="0" w:line="312" w:lineRule="auto"/>
        <w:jc w:val="both"/>
        <w:rPr>
          <w:spacing w:val="2"/>
        </w:rPr>
      </w:pPr>
      <w:r>
        <w:rPr>
          <w:spacing w:val="2"/>
        </w:rPr>
        <w:t>Annually, all staff of the Institute are trained in fire prevention and fighting and take part in fire prevention and fighting drills organized by the Institute. Ensure all staff in the Institute are aware of the regulations on fire prevention and fighting and how to respond in case of a fire or explosion incident.</w:t>
      </w:r>
    </w:p>
    <w:p w14:paraId="13A08C1E" w14:textId="77777777" w:rsidR="0045599E" w:rsidRDefault="008459B3">
      <w:pPr>
        <w:rPr>
          <w:b/>
          <w:bCs/>
          <w:i/>
          <w:iCs/>
          <w:lang w:eastAsia="zh-TW"/>
        </w:rPr>
      </w:pPr>
      <w:r>
        <w:rPr>
          <w:b/>
          <w:bCs/>
          <w:i/>
          <w:iCs/>
          <w:lang w:eastAsia="zh-TW"/>
        </w:rPr>
        <w:t>7.2.1. Common causes of fire and explosion in labs</w:t>
      </w:r>
    </w:p>
    <w:p w14:paraId="112C23A8" w14:textId="77777777" w:rsidR="0045599E" w:rsidRDefault="008459B3">
      <w:pPr>
        <w:numPr>
          <w:ilvl w:val="0"/>
          <w:numId w:val="9"/>
        </w:numPr>
        <w:tabs>
          <w:tab w:val="left" w:pos="360"/>
        </w:tabs>
        <w:spacing w:before="120" w:after="0" w:line="312" w:lineRule="auto"/>
        <w:jc w:val="both"/>
        <w:rPr>
          <w:rFonts w:eastAsiaTheme="majorEastAsia" w:cstheme="majorBidi"/>
          <w:lang w:eastAsia="zh-TW"/>
        </w:rPr>
      </w:pPr>
      <w:r>
        <w:rPr>
          <w:rFonts w:eastAsiaTheme="majorEastAsia" w:cstheme="majorBidi"/>
          <w:lang w:eastAsia="zh-TW"/>
        </w:rPr>
        <w:t>Circuit overload;</w:t>
      </w:r>
    </w:p>
    <w:p w14:paraId="6560A5D1" w14:textId="77777777" w:rsidR="0045599E" w:rsidRDefault="008459B3">
      <w:pPr>
        <w:numPr>
          <w:ilvl w:val="0"/>
          <w:numId w:val="9"/>
        </w:numPr>
        <w:tabs>
          <w:tab w:val="left" w:pos="360"/>
        </w:tabs>
        <w:spacing w:before="120" w:after="0" w:line="312" w:lineRule="auto"/>
        <w:jc w:val="both"/>
        <w:rPr>
          <w:rFonts w:eastAsiaTheme="majorEastAsia" w:cstheme="majorBidi"/>
          <w:lang w:eastAsia="zh-TW"/>
        </w:rPr>
      </w:pPr>
      <w:r>
        <w:rPr>
          <w:rFonts w:eastAsiaTheme="majorEastAsia" w:cstheme="majorBidi"/>
          <w:lang w:eastAsia="zh-TW"/>
        </w:rPr>
        <w:t>No periodically check and maintenance of the electrical equipment;</w:t>
      </w:r>
    </w:p>
    <w:p w14:paraId="47C62F32" w14:textId="77777777" w:rsidR="0045599E" w:rsidRDefault="008459B3">
      <w:pPr>
        <w:numPr>
          <w:ilvl w:val="0"/>
          <w:numId w:val="9"/>
        </w:numPr>
        <w:tabs>
          <w:tab w:val="left" w:pos="360"/>
        </w:tabs>
        <w:spacing w:before="120" w:after="0" w:line="312" w:lineRule="auto"/>
        <w:jc w:val="both"/>
        <w:rPr>
          <w:rFonts w:eastAsiaTheme="majorEastAsia" w:cstheme="majorBidi"/>
          <w:lang w:eastAsia="zh-TW"/>
        </w:rPr>
      </w:pPr>
      <w:r>
        <w:rPr>
          <w:rFonts w:eastAsiaTheme="majorEastAsia" w:cstheme="majorBidi"/>
          <w:lang w:eastAsia="zh-TW"/>
        </w:rPr>
        <w:t>Use open flames (alcohol burners, gas burners) near flammable materials;</w:t>
      </w:r>
    </w:p>
    <w:p w14:paraId="190D7D10" w14:textId="77777777" w:rsidR="0045599E" w:rsidRDefault="008459B3">
      <w:pPr>
        <w:numPr>
          <w:ilvl w:val="0"/>
          <w:numId w:val="9"/>
        </w:numPr>
        <w:tabs>
          <w:tab w:val="left" w:pos="360"/>
        </w:tabs>
        <w:spacing w:before="120" w:after="0" w:line="312" w:lineRule="auto"/>
        <w:jc w:val="both"/>
        <w:rPr>
          <w:rFonts w:eastAsiaTheme="majorEastAsia" w:cstheme="majorBidi"/>
          <w:lang w:eastAsia="zh-TW"/>
        </w:rPr>
      </w:pPr>
      <w:r>
        <w:rPr>
          <w:rFonts w:eastAsiaTheme="majorEastAsia" w:cstheme="majorBidi"/>
          <w:lang w:eastAsia="zh-TW"/>
        </w:rPr>
        <w:t>Improper arrangement and storage of explosive or flammable materials;</w:t>
      </w:r>
    </w:p>
    <w:p w14:paraId="358397DE" w14:textId="77777777" w:rsidR="0045599E" w:rsidRDefault="008459B3">
      <w:pPr>
        <w:numPr>
          <w:ilvl w:val="0"/>
          <w:numId w:val="9"/>
        </w:numPr>
        <w:tabs>
          <w:tab w:val="left" w:pos="360"/>
        </w:tabs>
        <w:spacing w:before="120" w:after="0" w:line="312" w:lineRule="auto"/>
        <w:jc w:val="both"/>
        <w:rPr>
          <w:rFonts w:eastAsiaTheme="majorEastAsia" w:cstheme="majorBidi"/>
          <w:lang w:eastAsia="zh-TW"/>
        </w:rPr>
      </w:pPr>
      <w:r>
        <w:rPr>
          <w:rFonts w:eastAsiaTheme="majorEastAsia" w:cstheme="majorBidi"/>
          <w:lang w:eastAsia="zh-TW"/>
        </w:rPr>
        <w:t>Arranging reacting chemicals in a discrete way;</w:t>
      </w:r>
    </w:p>
    <w:p w14:paraId="1465FD50" w14:textId="77777777" w:rsidR="0045599E" w:rsidRDefault="008459B3">
      <w:pPr>
        <w:numPr>
          <w:ilvl w:val="0"/>
          <w:numId w:val="9"/>
        </w:numPr>
        <w:tabs>
          <w:tab w:val="left" w:pos="360"/>
        </w:tabs>
        <w:spacing w:before="120" w:after="0" w:line="312" w:lineRule="auto"/>
        <w:jc w:val="both"/>
        <w:rPr>
          <w:rFonts w:eastAsiaTheme="majorEastAsia" w:cstheme="majorBidi"/>
          <w:lang w:eastAsia="zh-TW"/>
        </w:rPr>
      </w:pPr>
      <w:r>
        <w:rPr>
          <w:rFonts w:eastAsiaTheme="majorEastAsia" w:cstheme="majorBidi"/>
          <w:lang w:eastAsia="zh-TW"/>
        </w:rPr>
        <w:t>The equipment can emit electric sparks near flammable substances and gases;</w:t>
      </w:r>
    </w:p>
    <w:p w14:paraId="27B39B7D" w14:textId="77777777" w:rsidR="0045599E" w:rsidRDefault="008459B3">
      <w:pPr>
        <w:numPr>
          <w:ilvl w:val="0"/>
          <w:numId w:val="9"/>
        </w:numPr>
        <w:tabs>
          <w:tab w:val="left" w:pos="360"/>
        </w:tabs>
        <w:spacing w:before="120" w:after="0" w:line="312" w:lineRule="auto"/>
        <w:jc w:val="both"/>
        <w:rPr>
          <w:rFonts w:eastAsiaTheme="majorEastAsia" w:cstheme="majorBidi"/>
          <w:lang w:eastAsia="zh-TW"/>
        </w:rPr>
      </w:pPr>
      <w:r>
        <w:rPr>
          <w:rFonts w:eastAsiaTheme="majorEastAsia" w:cstheme="majorBidi"/>
          <w:lang w:eastAsia="zh-TW"/>
        </w:rPr>
        <w:t>The ventilation system is not properly and fully qualified.</w:t>
      </w:r>
    </w:p>
    <w:p w14:paraId="3060D172" w14:textId="77777777" w:rsidR="0045599E" w:rsidRDefault="008459B3">
      <w:pPr>
        <w:rPr>
          <w:b/>
          <w:bCs/>
          <w:i/>
          <w:iCs/>
          <w:lang w:eastAsia="zh-TW"/>
        </w:rPr>
      </w:pPr>
      <w:r>
        <w:rPr>
          <w:b/>
          <w:bCs/>
          <w:i/>
          <w:iCs/>
        </w:rPr>
        <w:t>7.2.2. Categories of fire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7"/>
        <w:gridCol w:w="4140"/>
        <w:gridCol w:w="3956"/>
      </w:tblGrid>
      <w:tr w:rsidR="0045599E" w14:paraId="43913D54" w14:textId="77777777">
        <w:trPr>
          <w:jc w:val="center"/>
        </w:trPr>
        <w:tc>
          <w:tcPr>
            <w:tcW w:w="1527" w:type="dxa"/>
            <w:vAlign w:val="center"/>
          </w:tcPr>
          <w:p w14:paraId="0D4FBD63" w14:textId="77777777" w:rsidR="0045599E" w:rsidRDefault="008459B3">
            <w:pPr>
              <w:widowControl w:val="0"/>
              <w:autoSpaceDE w:val="0"/>
              <w:autoSpaceDN w:val="0"/>
              <w:adjustRightInd w:val="0"/>
              <w:spacing w:before="120" w:after="120" w:line="240" w:lineRule="auto"/>
              <w:jc w:val="center"/>
              <w:rPr>
                <w:rFonts w:eastAsia="PMingLiU" w:cs="Times New Roman"/>
                <w:b/>
                <w:bCs/>
                <w:kern w:val="2"/>
                <w:szCs w:val="26"/>
                <w:lang w:eastAsia="zh-TW" w:bidi="th-TH"/>
              </w:rPr>
            </w:pPr>
            <w:r>
              <w:rPr>
                <w:rFonts w:eastAsia="PMingLiU" w:cs="Times New Roman"/>
                <w:b/>
                <w:bCs/>
                <w:kern w:val="2"/>
                <w:szCs w:val="26"/>
                <w:lang w:eastAsia="zh-TW" w:bidi="th-TH"/>
              </w:rPr>
              <w:t>Categories of fire</w:t>
            </w:r>
          </w:p>
        </w:tc>
        <w:tc>
          <w:tcPr>
            <w:tcW w:w="4140" w:type="dxa"/>
            <w:vAlign w:val="center"/>
          </w:tcPr>
          <w:p w14:paraId="47213091" w14:textId="77777777" w:rsidR="0045599E" w:rsidRDefault="008459B3">
            <w:pPr>
              <w:widowControl w:val="0"/>
              <w:autoSpaceDE w:val="0"/>
              <w:autoSpaceDN w:val="0"/>
              <w:adjustRightInd w:val="0"/>
              <w:spacing w:before="120" w:after="120" w:line="240" w:lineRule="auto"/>
              <w:jc w:val="center"/>
              <w:rPr>
                <w:rFonts w:eastAsia="PMingLiU" w:cs="Times New Roman"/>
                <w:b/>
                <w:bCs/>
                <w:kern w:val="2"/>
                <w:szCs w:val="26"/>
                <w:lang w:eastAsia="zh-TW" w:bidi="th-TH"/>
              </w:rPr>
            </w:pPr>
            <w:r>
              <w:rPr>
                <w:rFonts w:eastAsia="PMingLiU" w:cs="Times New Roman"/>
                <w:b/>
                <w:bCs/>
                <w:kern w:val="2"/>
                <w:szCs w:val="26"/>
                <w:lang w:eastAsia="zh-TW" w:bidi="th-TH"/>
              </w:rPr>
              <w:t>Example</w:t>
            </w:r>
          </w:p>
        </w:tc>
        <w:tc>
          <w:tcPr>
            <w:tcW w:w="3956" w:type="dxa"/>
            <w:vAlign w:val="center"/>
          </w:tcPr>
          <w:p w14:paraId="5F510DF4" w14:textId="77777777" w:rsidR="0045599E" w:rsidRDefault="008459B3">
            <w:pPr>
              <w:widowControl w:val="0"/>
              <w:autoSpaceDE w:val="0"/>
              <w:autoSpaceDN w:val="0"/>
              <w:adjustRightInd w:val="0"/>
              <w:spacing w:before="120" w:after="120" w:line="240" w:lineRule="auto"/>
              <w:jc w:val="center"/>
              <w:rPr>
                <w:rFonts w:eastAsia="PMingLiU" w:cs="Times New Roman"/>
                <w:b/>
                <w:bCs/>
                <w:kern w:val="2"/>
                <w:szCs w:val="26"/>
                <w:lang w:eastAsia="zh-TW" w:bidi="th-TH"/>
              </w:rPr>
            </w:pPr>
            <w:r>
              <w:rPr>
                <w:rFonts w:eastAsia="PMingLiU" w:cs="Times New Roman"/>
                <w:b/>
                <w:bCs/>
                <w:kern w:val="2"/>
                <w:szCs w:val="26"/>
                <w:lang w:eastAsia="zh-TW" w:bidi="th-TH"/>
              </w:rPr>
              <w:t>Fire extinguishing Equipment</w:t>
            </w:r>
          </w:p>
        </w:tc>
      </w:tr>
      <w:tr w:rsidR="0045599E" w14:paraId="52BB016B" w14:textId="77777777">
        <w:trPr>
          <w:jc w:val="center"/>
        </w:trPr>
        <w:tc>
          <w:tcPr>
            <w:tcW w:w="1527" w:type="dxa"/>
            <w:vAlign w:val="center"/>
          </w:tcPr>
          <w:p w14:paraId="35EAAABD" w14:textId="77777777" w:rsidR="0045599E" w:rsidRDefault="008459B3">
            <w:pPr>
              <w:widowControl w:val="0"/>
              <w:autoSpaceDE w:val="0"/>
              <w:autoSpaceDN w:val="0"/>
              <w:adjustRightInd w:val="0"/>
              <w:spacing w:before="120" w:after="120" w:line="240" w:lineRule="auto"/>
              <w:jc w:val="center"/>
              <w:rPr>
                <w:rFonts w:eastAsia="PMingLiU" w:cs="Times New Roman"/>
                <w:b/>
                <w:bCs/>
                <w:kern w:val="2"/>
                <w:szCs w:val="26"/>
                <w:lang w:eastAsia="zh-TW" w:bidi="th-TH"/>
              </w:rPr>
            </w:pPr>
            <w:r>
              <w:rPr>
                <w:rFonts w:eastAsia="PMingLiU" w:cs="Times New Roman"/>
                <w:b/>
                <w:bCs/>
                <w:kern w:val="2"/>
                <w:szCs w:val="26"/>
                <w:lang w:eastAsia="zh-TW" w:bidi="th-TH"/>
              </w:rPr>
              <w:t>Category A</w:t>
            </w:r>
          </w:p>
        </w:tc>
        <w:tc>
          <w:tcPr>
            <w:tcW w:w="4140" w:type="dxa"/>
            <w:vAlign w:val="center"/>
          </w:tcPr>
          <w:p w14:paraId="06A4EBBB" w14:textId="77777777" w:rsidR="0045599E" w:rsidRDefault="008459B3">
            <w:pPr>
              <w:widowControl w:val="0"/>
              <w:autoSpaceDE w:val="0"/>
              <w:autoSpaceDN w:val="0"/>
              <w:adjustRightInd w:val="0"/>
              <w:spacing w:before="120" w:after="120" w:line="240" w:lineRule="auto"/>
              <w:rPr>
                <w:rFonts w:eastAsia="PMingLiU" w:cs="Times New Roman"/>
                <w:spacing w:val="-2"/>
                <w:kern w:val="2"/>
                <w:szCs w:val="26"/>
                <w:lang w:eastAsia="zh-TW" w:bidi="th-TH"/>
              </w:rPr>
            </w:pPr>
            <w:r>
              <w:rPr>
                <w:rFonts w:eastAsia="PMingLiU" w:cs="Times New Roman"/>
                <w:bCs/>
                <w:spacing w:val="-2"/>
                <w:kern w:val="2"/>
                <w:szCs w:val="26"/>
                <w:lang w:eastAsia="zh-TW" w:bidi="th-TH"/>
              </w:rPr>
              <w:t>Common flammable substances: Wood, paper, cloth</w:t>
            </w:r>
            <w:r>
              <w:rPr>
                <w:rFonts w:eastAsia="PMingLiU" w:cs="Times New Roman"/>
                <w:spacing w:val="-2"/>
                <w:kern w:val="2"/>
                <w:szCs w:val="26"/>
                <w:lang w:eastAsia="zh-TW" w:bidi="th-TH"/>
              </w:rPr>
              <w:t>…</w:t>
            </w:r>
          </w:p>
        </w:tc>
        <w:tc>
          <w:tcPr>
            <w:tcW w:w="3956" w:type="dxa"/>
            <w:vAlign w:val="center"/>
          </w:tcPr>
          <w:p w14:paraId="7FF41AF4"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High pressure water and dry chemicals</w:t>
            </w:r>
          </w:p>
        </w:tc>
      </w:tr>
      <w:tr w:rsidR="0045599E" w14:paraId="723C4CC5" w14:textId="77777777">
        <w:trPr>
          <w:jc w:val="center"/>
        </w:trPr>
        <w:tc>
          <w:tcPr>
            <w:tcW w:w="1527" w:type="dxa"/>
            <w:vAlign w:val="center"/>
          </w:tcPr>
          <w:p w14:paraId="6B324C98" w14:textId="77777777" w:rsidR="0045599E" w:rsidRDefault="008459B3">
            <w:pPr>
              <w:widowControl w:val="0"/>
              <w:autoSpaceDE w:val="0"/>
              <w:autoSpaceDN w:val="0"/>
              <w:adjustRightInd w:val="0"/>
              <w:spacing w:before="120" w:after="120" w:line="240" w:lineRule="auto"/>
              <w:jc w:val="center"/>
              <w:rPr>
                <w:rFonts w:eastAsia="PMingLiU" w:cs="Times New Roman"/>
                <w:b/>
                <w:bCs/>
                <w:kern w:val="2"/>
                <w:szCs w:val="26"/>
                <w:lang w:eastAsia="zh-TW" w:bidi="th-TH"/>
              </w:rPr>
            </w:pPr>
            <w:r>
              <w:rPr>
                <w:rFonts w:eastAsia="PMingLiU" w:cs="Times New Roman"/>
                <w:b/>
                <w:bCs/>
                <w:kern w:val="2"/>
                <w:szCs w:val="26"/>
                <w:lang w:eastAsia="zh-TW" w:bidi="th-TH"/>
              </w:rPr>
              <w:t>Category B</w:t>
            </w:r>
          </w:p>
        </w:tc>
        <w:tc>
          <w:tcPr>
            <w:tcW w:w="4140" w:type="dxa"/>
            <w:vAlign w:val="center"/>
          </w:tcPr>
          <w:p w14:paraId="03B1648D"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bCs/>
                <w:kern w:val="2"/>
                <w:szCs w:val="26"/>
                <w:lang w:eastAsia="zh-TW" w:bidi="th-TH"/>
              </w:rPr>
              <w:t>Flammable liquids: Gases, grease, paint</w:t>
            </w:r>
            <w:r>
              <w:rPr>
                <w:rFonts w:eastAsia="PMingLiU" w:cs="Times New Roman"/>
                <w:kern w:val="2"/>
                <w:szCs w:val="26"/>
                <w:lang w:eastAsia="zh-TW" w:bidi="th-TH"/>
              </w:rPr>
              <w:t>…</w:t>
            </w:r>
          </w:p>
        </w:tc>
        <w:tc>
          <w:tcPr>
            <w:tcW w:w="3956" w:type="dxa"/>
            <w:vAlign w:val="center"/>
          </w:tcPr>
          <w:p w14:paraId="476B161E"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Dry chemicals and carbon dioxide</w:t>
            </w:r>
          </w:p>
        </w:tc>
      </w:tr>
      <w:tr w:rsidR="0045599E" w14:paraId="1553AFD1" w14:textId="77777777">
        <w:trPr>
          <w:jc w:val="center"/>
        </w:trPr>
        <w:tc>
          <w:tcPr>
            <w:tcW w:w="1527" w:type="dxa"/>
            <w:vAlign w:val="center"/>
          </w:tcPr>
          <w:p w14:paraId="0E5A1389" w14:textId="77777777" w:rsidR="0045599E" w:rsidRDefault="008459B3">
            <w:pPr>
              <w:widowControl w:val="0"/>
              <w:autoSpaceDE w:val="0"/>
              <w:autoSpaceDN w:val="0"/>
              <w:adjustRightInd w:val="0"/>
              <w:spacing w:before="120" w:after="120" w:line="240" w:lineRule="auto"/>
              <w:jc w:val="center"/>
              <w:rPr>
                <w:rFonts w:eastAsia="PMingLiU" w:cs="Times New Roman"/>
                <w:b/>
                <w:bCs/>
                <w:kern w:val="2"/>
                <w:szCs w:val="26"/>
                <w:lang w:eastAsia="zh-TW" w:bidi="th-TH"/>
              </w:rPr>
            </w:pPr>
            <w:r>
              <w:rPr>
                <w:rFonts w:eastAsia="PMingLiU" w:cs="Times New Roman"/>
                <w:b/>
                <w:bCs/>
                <w:kern w:val="2"/>
                <w:szCs w:val="26"/>
                <w:lang w:eastAsia="zh-TW" w:bidi="th-TH"/>
              </w:rPr>
              <w:t>Category C</w:t>
            </w:r>
          </w:p>
        </w:tc>
        <w:tc>
          <w:tcPr>
            <w:tcW w:w="4140" w:type="dxa"/>
            <w:vAlign w:val="center"/>
          </w:tcPr>
          <w:p w14:paraId="30AC2CE3"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bCs/>
                <w:kern w:val="2"/>
                <w:szCs w:val="26"/>
                <w:lang w:eastAsia="zh-TW" w:bidi="th-TH"/>
              </w:rPr>
              <w:t>Electricity: Equipment, computers</w:t>
            </w:r>
            <w:r>
              <w:rPr>
                <w:rFonts w:eastAsia="PMingLiU" w:cs="Times New Roman"/>
                <w:kern w:val="2"/>
                <w:szCs w:val="26"/>
                <w:lang w:eastAsia="zh-TW" w:bidi="th-TH"/>
              </w:rPr>
              <w:t>…</w:t>
            </w:r>
          </w:p>
        </w:tc>
        <w:tc>
          <w:tcPr>
            <w:tcW w:w="3956" w:type="dxa"/>
            <w:vAlign w:val="center"/>
          </w:tcPr>
          <w:p w14:paraId="5842CA31"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Dry chemicals and carbon dioxide</w:t>
            </w:r>
          </w:p>
        </w:tc>
      </w:tr>
    </w:tbl>
    <w:p w14:paraId="468C9BA0" w14:textId="77777777" w:rsidR="0045599E" w:rsidRDefault="0045599E">
      <w:pPr>
        <w:rPr>
          <w:b/>
          <w:bCs/>
          <w:i/>
          <w:iCs/>
        </w:rPr>
      </w:pPr>
    </w:p>
    <w:p w14:paraId="1B3B1388" w14:textId="77777777" w:rsidR="0045599E" w:rsidRDefault="008459B3">
      <w:pPr>
        <w:rPr>
          <w:b/>
          <w:bCs/>
          <w:i/>
          <w:iCs/>
        </w:rPr>
      </w:pPr>
      <w:r>
        <w:rPr>
          <w:b/>
          <w:bCs/>
          <w:i/>
          <w:iCs/>
        </w:rPr>
        <w:t>7.2.3.  Operating Fire Extinguishing Equipment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2551"/>
        <w:gridCol w:w="2728"/>
        <w:gridCol w:w="2109"/>
      </w:tblGrid>
      <w:tr w:rsidR="0045599E" w14:paraId="3960E0F2" w14:textId="77777777">
        <w:tc>
          <w:tcPr>
            <w:tcW w:w="2235" w:type="dxa"/>
            <w:vAlign w:val="center"/>
          </w:tcPr>
          <w:p w14:paraId="44690A0B" w14:textId="77777777" w:rsidR="0045599E" w:rsidRDefault="008459B3">
            <w:pPr>
              <w:widowControl w:val="0"/>
              <w:autoSpaceDE w:val="0"/>
              <w:autoSpaceDN w:val="0"/>
              <w:adjustRightInd w:val="0"/>
              <w:spacing w:before="120" w:after="120" w:line="240" w:lineRule="auto"/>
              <w:rPr>
                <w:rFonts w:eastAsia="PMingLiU" w:cs="Times New Roman"/>
                <w:b/>
                <w:bCs/>
                <w:kern w:val="2"/>
                <w:szCs w:val="26"/>
                <w:lang w:eastAsia="zh-TW" w:bidi="th-TH"/>
              </w:rPr>
            </w:pPr>
            <w:r>
              <w:t xml:space="preserve">Operating </w:t>
            </w:r>
            <w:r>
              <w:rPr>
                <w:rFonts w:eastAsiaTheme="majorEastAsia" w:cstheme="majorBidi"/>
              </w:rPr>
              <w:t>Fire Extinguishing Equipment</w:t>
            </w:r>
          </w:p>
        </w:tc>
        <w:tc>
          <w:tcPr>
            <w:tcW w:w="2551" w:type="dxa"/>
            <w:vAlign w:val="center"/>
          </w:tcPr>
          <w:p w14:paraId="0CB32656"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b/>
                <w:bCs/>
                <w:kern w:val="2"/>
                <w:szCs w:val="26"/>
                <w:lang w:eastAsia="zh-TW" w:bidi="th-TH"/>
              </w:rPr>
              <w:t>Water</w:t>
            </w:r>
          </w:p>
        </w:tc>
        <w:tc>
          <w:tcPr>
            <w:tcW w:w="2728" w:type="dxa"/>
            <w:vAlign w:val="center"/>
          </w:tcPr>
          <w:p w14:paraId="4FD258A7"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b/>
                <w:bCs/>
                <w:kern w:val="2"/>
                <w:szCs w:val="26"/>
                <w:lang w:eastAsia="zh-TW" w:bidi="th-TH"/>
              </w:rPr>
              <w:t>Carbon Dioxide</w:t>
            </w:r>
          </w:p>
        </w:tc>
        <w:tc>
          <w:tcPr>
            <w:tcW w:w="2109" w:type="dxa"/>
            <w:vAlign w:val="center"/>
          </w:tcPr>
          <w:p w14:paraId="539FED56"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b/>
                <w:bCs/>
                <w:kern w:val="2"/>
                <w:szCs w:val="26"/>
                <w:lang w:eastAsia="zh-TW" w:bidi="th-TH"/>
              </w:rPr>
              <w:t>Dry chemicals</w:t>
            </w:r>
          </w:p>
        </w:tc>
      </w:tr>
      <w:tr w:rsidR="0045599E" w14:paraId="2EFE8224" w14:textId="77777777">
        <w:tc>
          <w:tcPr>
            <w:tcW w:w="2235" w:type="dxa"/>
          </w:tcPr>
          <w:p w14:paraId="54A2828C" w14:textId="77777777" w:rsidR="0045599E" w:rsidRDefault="0045599E">
            <w:pPr>
              <w:widowControl w:val="0"/>
              <w:autoSpaceDE w:val="0"/>
              <w:autoSpaceDN w:val="0"/>
              <w:adjustRightInd w:val="0"/>
              <w:spacing w:before="120" w:after="120" w:line="240" w:lineRule="auto"/>
              <w:rPr>
                <w:rFonts w:eastAsia="PMingLiU" w:cs="Times New Roman"/>
                <w:kern w:val="2"/>
                <w:szCs w:val="26"/>
                <w:lang w:eastAsia="zh-TW" w:bidi="th-TH"/>
              </w:rPr>
            </w:pPr>
          </w:p>
        </w:tc>
        <w:tc>
          <w:tcPr>
            <w:tcW w:w="2551" w:type="dxa"/>
          </w:tcPr>
          <w:p w14:paraId="79771E81"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1. Pull the latch</w:t>
            </w:r>
          </w:p>
          <w:p w14:paraId="69DA3F69"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 xml:space="preserve">2. Aim the hose </w:t>
            </w:r>
            <w:r>
              <w:rPr>
                <w:rFonts w:eastAsia="PMingLiU" w:cs="Times New Roman"/>
                <w:kern w:val="2"/>
                <w:szCs w:val="26"/>
                <w:lang w:eastAsia="zh-TW" w:bidi="th-TH"/>
              </w:rPr>
              <w:lastRenderedPageBreak/>
              <w:t>direction</w:t>
            </w:r>
          </w:p>
          <w:p w14:paraId="74BF856B"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3. Squeeze the handle</w:t>
            </w:r>
          </w:p>
          <w:p w14:paraId="726E57BF"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4. Sweep the fire extinguisher</w:t>
            </w:r>
          </w:p>
        </w:tc>
        <w:tc>
          <w:tcPr>
            <w:tcW w:w="2728" w:type="dxa"/>
          </w:tcPr>
          <w:p w14:paraId="0E294096"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lastRenderedPageBreak/>
              <w:t>1. Pull the latch</w:t>
            </w:r>
          </w:p>
          <w:p w14:paraId="5F9F7A41"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 xml:space="preserve">2. Aim the hose </w:t>
            </w:r>
            <w:r>
              <w:rPr>
                <w:rFonts w:eastAsia="PMingLiU" w:cs="Times New Roman"/>
                <w:kern w:val="2"/>
                <w:szCs w:val="26"/>
                <w:lang w:eastAsia="zh-TW" w:bidi="th-TH"/>
              </w:rPr>
              <w:lastRenderedPageBreak/>
              <w:t>direction</w:t>
            </w:r>
          </w:p>
          <w:p w14:paraId="0421FF8F"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3. Squeeze the handle</w:t>
            </w:r>
          </w:p>
          <w:p w14:paraId="2755D2AA" w14:textId="77777777" w:rsidR="0045599E" w:rsidRDefault="0045599E">
            <w:pPr>
              <w:widowControl w:val="0"/>
              <w:autoSpaceDE w:val="0"/>
              <w:autoSpaceDN w:val="0"/>
              <w:adjustRightInd w:val="0"/>
              <w:spacing w:before="120" w:after="120" w:line="240" w:lineRule="auto"/>
              <w:rPr>
                <w:rFonts w:eastAsia="PMingLiU" w:cs="Times New Roman"/>
                <w:kern w:val="2"/>
                <w:szCs w:val="26"/>
                <w:lang w:eastAsia="zh-TW" w:bidi="th-TH"/>
              </w:rPr>
            </w:pPr>
          </w:p>
        </w:tc>
        <w:tc>
          <w:tcPr>
            <w:tcW w:w="2109" w:type="dxa"/>
          </w:tcPr>
          <w:p w14:paraId="227F82B3"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lastRenderedPageBreak/>
              <w:t>1. Pull the latch</w:t>
            </w:r>
          </w:p>
          <w:p w14:paraId="10C5D6AF"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 xml:space="preserve">2. Aim the hose </w:t>
            </w:r>
            <w:r>
              <w:rPr>
                <w:rFonts w:eastAsia="PMingLiU" w:cs="Times New Roman"/>
                <w:kern w:val="2"/>
                <w:szCs w:val="26"/>
                <w:lang w:eastAsia="zh-TW" w:bidi="th-TH"/>
              </w:rPr>
              <w:lastRenderedPageBreak/>
              <w:t>direction</w:t>
            </w:r>
          </w:p>
          <w:p w14:paraId="10C9C042"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3. Squeeze the handle</w:t>
            </w:r>
          </w:p>
          <w:p w14:paraId="26E15ECC" w14:textId="77777777" w:rsidR="0045599E" w:rsidRDefault="0045599E">
            <w:pPr>
              <w:widowControl w:val="0"/>
              <w:autoSpaceDE w:val="0"/>
              <w:autoSpaceDN w:val="0"/>
              <w:adjustRightInd w:val="0"/>
              <w:spacing w:before="120" w:after="120" w:line="240" w:lineRule="auto"/>
              <w:rPr>
                <w:rFonts w:eastAsia="PMingLiU" w:cs="Times New Roman"/>
                <w:kern w:val="2"/>
                <w:szCs w:val="26"/>
                <w:lang w:eastAsia="zh-TW" w:bidi="th-TH"/>
              </w:rPr>
            </w:pPr>
          </w:p>
        </w:tc>
      </w:tr>
      <w:tr w:rsidR="0045599E" w14:paraId="68A8155C" w14:textId="77777777">
        <w:tc>
          <w:tcPr>
            <w:tcW w:w="2235" w:type="dxa"/>
            <w:vAlign w:val="center"/>
          </w:tcPr>
          <w:p w14:paraId="74D3643C" w14:textId="77777777" w:rsidR="0045599E" w:rsidRDefault="008459B3">
            <w:pPr>
              <w:widowControl w:val="0"/>
              <w:autoSpaceDE w:val="0"/>
              <w:autoSpaceDN w:val="0"/>
              <w:adjustRightInd w:val="0"/>
              <w:spacing w:before="120" w:after="120" w:line="240" w:lineRule="auto"/>
              <w:rPr>
                <w:rFonts w:eastAsia="PMingLiU" w:cs="Times New Roman"/>
                <w:b/>
                <w:bCs/>
                <w:kern w:val="2"/>
                <w:szCs w:val="26"/>
                <w:lang w:eastAsia="zh-TW" w:bidi="th-TH"/>
              </w:rPr>
            </w:pPr>
            <w:r>
              <w:rPr>
                <w:rFonts w:eastAsia="PMingLiU" w:cs="Times New Roman"/>
                <w:b/>
                <w:bCs/>
                <w:kern w:val="2"/>
                <w:szCs w:val="26"/>
                <w:lang w:eastAsia="zh-TW" w:bidi="th-TH"/>
              </w:rPr>
              <w:lastRenderedPageBreak/>
              <w:t>Distance for spraying</w:t>
            </w:r>
          </w:p>
        </w:tc>
        <w:tc>
          <w:tcPr>
            <w:tcW w:w="2551" w:type="dxa"/>
            <w:vAlign w:val="center"/>
          </w:tcPr>
          <w:p w14:paraId="6CB944BC"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kern w:val="2"/>
                <w:szCs w:val="26"/>
                <w:lang w:eastAsia="zh-TW" w:bidi="th-TH"/>
              </w:rPr>
              <w:t>9 – 12 m</w:t>
            </w:r>
          </w:p>
        </w:tc>
        <w:tc>
          <w:tcPr>
            <w:tcW w:w="2728" w:type="dxa"/>
            <w:vAlign w:val="center"/>
          </w:tcPr>
          <w:p w14:paraId="1A8ED2B7"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kern w:val="2"/>
                <w:szCs w:val="26"/>
                <w:lang w:eastAsia="zh-TW" w:bidi="th-TH"/>
              </w:rPr>
              <w:t>0.9 – 2.4 m</w:t>
            </w:r>
          </w:p>
        </w:tc>
        <w:tc>
          <w:tcPr>
            <w:tcW w:w="2109" w:type="dxa"/>
            <w:vAlign w:val="center"/>
          </w:tcPr>
          <w:p w14:paraId="7436780A"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kern w:val="2"/>
                <w:szCs w:val="26"/>
                <w:lang w:eastAsia="zh-TW" w:bidi="th-TH"/>
              </w:rPr>
              <w:t>1.5 – 6 m</w:t>
            </w:r>
          </w:p>
        </w:tc>
      </w:tr>
      <w:tr w:rsidR="0045599E" w14:paraId="74023CF2" w14:textId="77777777">
        <w:tc>
          <w:tcPr>
            <w:tcW w:w="2235" w:type="dxa"/>
            <w:vAlign w:val="center"/>
          </w:tcPr>
          <w:p w14:paraId="134862D6"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b/>
                <w:bCs/>
                <w:kern w:val="2"/>
                <w:szCs w:val="26"/>
                <w:lang w:eastAsia="zh-TW" w:bidi="th-TH"/>
              </w:rPr>
              <w:t>Time of spraying</w:t>
            </w:r>
          </w:p>
        </w:tc>
        <w:tc>
          <w:tcPr>
            <w:tcW w:w="2551" w:type="dxa"/>
            <w:vAlign w:val="center"/>
          </w:tcPr>
          <w:p w14:paraId="5B045B3F"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kern w:val="2"/>
                <w:szCs w:val="26"/>
                <w:lang w:eastAsia="zh-TW" w:bidi="th-TH"/>
              </w:rPr>
              <w:t>60 seconds</w:t>
            </w:r>
          </w:p>
        </w:tc>
        <w:tc>
          <w:tcPr>
            <w:tcW w:w="2728" w:type="dxa"/>
            <w:vAlign w:val="center"/>
          </w:tcPr>
          <w:p w14:paraId="512D5FDE"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kern w:val="2"/>
                <w:szCs w:val="26"/>
                <w:lang w:eastAsia="zh-TW" w:bidi="th-TH"/>
              </w:rPr>
              <w:t>30 seconds</w:t>
            </w:r>
          </w:p>
        </w:tc>
        <w:tc>
          <w:tcPr>
            <w:tcW w:w="2109" w:type="dxa"/>
            <w:vAlign w:val="center"/>
          </w:tcPr>
          <w:p w14:paraId="54C3BBA3"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kern w:val="2"/>
                <w:szCs w:val="26"/>
                <w:lang w:eastAsia="zh-TW" w:bidi="th-TH"/>
              </w:rPr>
              <w:t>30 seconds</w:t>
            </w:r>
          </w:p>
        </w:tc>
      </w:tr>
      <w:tr w:rsidR="0045599E" w14:paraId="39F6F3C4" w14:textId="77777777">
        <w:tc>
          <w:tcPr>
            <w:tcW w:w="2235" w:type="dxa"/>
            <w:vAlign w:val="center"/>
          </w:tcPr>
          <w:p w14:paraId="14E8FCDD"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b/>
                <w:bCs/>
                <w:kern w:val="2"/>
                <w:szCs w:val="26"/>
                <w:lang w:eastAsia="zh-TW" w:bidi="th-TH"/>
              </w:rPr>
              <w:t>Checking</w:t>
            </w:r>
          </w:p>
        </w:tc>
        <w:tc>
          <w:tcPr>
            <w:tcW w:w="2551" w:type="dxa"/>
            <w:vAlign w:val="center"/>
          </w:tcPr>
          <w:p w14:paraId="493961F5"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kern w:val="2"/>
                <w:szCs w:val="26"/>
                <w:lang w:eastAsia="zh-TW" w:bidi="th-TH"/>
              </w:rPr>
              <w:t>Once every 3 months</w:t>
            </w:r>
          </w:p>
        </w:tc>
        <w:tc>
          <w:tcPr>
            <w:tcW w:w="2728" w:type="dxa"/>
            <w:vAlign w:val="center"/>
          </w:tcPr>
          <w:p w14:paraId="396FCC45" w14:textId="77777777" w:rsidR="0045599E" w:rsidRDefault="008459B3">
            <w:pPr>
              <w:widowControl w:val="0"/>
              <w:autoSpaceDE w:val="0"/>
              <w:autoSpaceDN w:val="0"/>
              <w:adjustRightInd w:val="0"/>
              <w:spacing w:before="120" w:after="120" w:line="240" w:lineRule="auto"/>
              <w:jc w:val="center"/>
              <w:rPr>
                <w:rFonts w:eastAsia="PMingLiU" w:cs="Times New Roman"/>
                <w:kern w:val="2"/>
                <w:szCs w:val="26"/>
                <w:lang w:eastAsia="zh-TW" w:bidi="th-TH"/>
              </w:rPr>
            </w:pPr>
            <w:r>
              <w:rPr>
                <w:rFonts w:eastAsia="PMingLiU" w:cs="Times New Roman"/>
                <w:kern w:val="2"/>
                <w:szCs w:val="26"/>
                <w:lang w:eastAsia="zh-TW" w:bidi="th-TH"/>
              </w:rPr>
              <w:t>Once every 3 months</w:t>
            </w:r>
          </w:p>
        </w:tc>
        <w:tc>
          <w:tcPr>
            <w:tcW w:w="2109" w:type="dxa"/>
            <w:vAlign w:val="center"/>
          </w:tcPr>
          <w:p w14:paraId="10FC4BDC" w14:textId="77777777" w:rsidR="0045599E" w:rsidRDefault="008459B3">
            <w:pPr>
              <w:widowControl w:val="0"/>
              <w:autoSpaceDE w:val="0"/>
              <w:autoSpaceDN w:val="0"/>
              <w:adjustRightInd w:val="0"/>
              <w:spacing w:before="120" w:after="120" w:line="240" w:lineRule="auto"/>
              <w:rPr>
                <w:rFonts w:eastAsia="PMingLiU" w:cs="Times New Roman"/>
                <w:kern w:val="2"/>
                <w:szCs w:val="26"/>
                <w:lang w:eastAsia="zh-TW" w:bidi="th-TH"/>
              </w:rPr>
            </w:pPr>
            <w:r>
              <w:rPr>
                <w:rFonts w:eastAsia="PMingLiU" w:cs="Times New Roman"/>
                <w:kern w:val="2"/>
                <w:szCs w:val="26"/>
                <w:lang w:eastAsia="zh-TW" w:bidi="th-TH"/>
              </w:rPr>
              <w:t>Once every 3 months</w:t>
            </w:r>
          </w:p>
        </w:tc>
      </w:tr>
    </w:tbl>
    <w:p w14:paraId="51F26C8F" w14:textId="77777777" w:rsidR="0045599E" w:rsidRDefault="008459B3">
      <w:pPr>
        <w:rPr>
          <w:b/>
          <w:bCs/>
          <w:i/>
          <w:iCs/>
          <w:lang w:eastAsia="zh-TW"/>
        </w:rPr>
      </w:pPr>
      <w:r>
        <w:rPr>
          <w:b/>
          <w:bCs/>
          <w:i/>
          <w:iCs/>
          <w:lang w:eastAsia="zh-TW"/>
        </w:rPr>
        <w:t xml:space="preserve">7.2.4.  Information on fire safety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4"/>
        <w:gridCol w:w="7152"/>
      </w:tblGrid>
      <w:tr w:rsidR="0045599E" w14:paraId="1781DF19" w14:textId="77777777">
        <w:tc>
          <w:tcPr>
            <w:tcW w:w="2538" w:type="dxa"/>
            <w:vAlign w:val="center"/>
          </w:tcPr>
          <w:p w14:paraId="5C3B994B" w14:textId="77777777" w:rsidR="0045599E" w:rsidRDefault="008459B3">
            <w:pPr>
              <w:widowControl w:val="0"/>
              <w:autoSpaceDE w:val="0"/>
              <w:autoSpaceDN w:val="0"/>
              <w:adjustRightInd w:val="0"/>
              <w:spacing w:before="120" w:after="120" w:line="240" w:lineRule="auto"/>
              <w:rPr>
                <w:rFonts w:eastAsia="PMingLiU" w:cs="Times New Roman"/>
                <w:b/>
                <w:bCs/>
                <w:kern w:val="2"/>
                <w:szCs w:val="26"/>
                <w:lang w:eastAsia="zh-TW" w:bidi="th-TH"/>
              </w:rPr>
            </w:pPr>
            <w:r>
              <w:rPr>
                <w:rFonts w:eastAsia="PMingLiU" w:cs="Times New Roman"/>
                <w:b/>
                <w:bCs/>
                <w:kern w:val="2"/>
                <w:szCs w:val="26"/>
                <w:lang w:eastAsia="zh-TW" w:bidi="th-TH"/>
              </w:rPr>
              <w:t>Fire alarm button</w:t>
            </w:r>
          </w:p>
        </w:tc>
        <w:tc>
          <w:tcPr>
            <w:tcW w:w="7281" w:type="dxa"/>
            <w:vAlign w:val="center"/>
          </w:tcPr>
          <w:p w14:paraId="7574A8EF" w14:textId="77777777" w:rsidR="0045599E" w:rsidRDefault="008459B3">
            <w:pPr>
              <w:widowControl w:val="0"/>
              <w:autoSpaceDE w:val="0"/>
              <w:autoSpaceDN w:val="0"/>
              <w:adjustRightInd w:val="0"/>
              <w:spacing w:before="120" w:after="120" w:line="240" w:lineRule="auto"/>
              <w:jc w:val="both"/>
              <w:rPr>
                <w:rFonts w:eastAsia="PMingLiU" w:cs="Times New Roman"/>
                <w:kern w:val="2"/>
                <w:szCs w:val="26"/>
                <w:lang w:eastAsia="zh-TW" w:bidi="th-TH"/>
              </w:rPr>
            </w:pPr>
            <w:r>
              <w:rPr>
                <w:rFonts w:eastAsia="PMingLiU" w:cs="Times New Roman"/>
                <w:kern w:val="2"/>
                <w:szCs w:val="26"/>
                <w:lang w:eastAsia="zh-TW" w:bidi="th-TH"/>
              </w:rPr>
              <w:t>Placed at the top of the hallway on each floor</w:t>
            </w:r>
          </w:p>
        </w:tc>
      </w:tr>
      <w:tr w:rsidR="0045599E" w14:paraId="0A9D03D7" w14:textId="77777777">
        <w:tc>
          <w:tcPr>
            <w:tcW w:w="2538" w:type="dxa"/>
            <w:vAlign w:val="center"/>
          </w:tcPr>
          <w:p w14:paraId="6C5888BD" w14:textId="77777777" w:rsidR="0045599E" w:rsidRDefault="008459B3">
            <w:pPr>
              <w:widowControl w:val="0"/>
              <w:autoSpaceDE w:val="0"/>
              <w:autoSpaceDN w:val="0"/>
              <w:adjustRightInd w:val="0"/>
              <w:spacing w:before="120" w:after="120" w:line="240" w:lineRule="auto"/>
              <w:rPr>
                <w:rFonts w:eastAsia="PMingLiU" w:cs="Times New Roman"/>
                <w:b/>
                <w:bCs/>
                <w:kern w:val="2"/>
                <w:szCs w:val="26"/>
                <w:lang w:eastAsia="zh-TW" w:bidi="th-TH"/>
              </w:rPr>
            </w:pPr>
            <w:r>
              <w:rPr>
                <w:rFonts w:eastAsia="PMingLiU" w:cs="Times New Roman"/>
                <w:b/>
                <w:bCs/>
                <w:kern w:val="2"/>
                <w:szCs w:val="26"/>
                <w:lang w:eastAsia="zh-TW" w:bidi="th-TH"/>
              </w:rPr>
              <w:t>Emergency exit</w:t>
            </w:r>
          </w:p>
        </w:tc>
        <w:tc>
          <w:tcPr>
            <w:tcW w:w="7281" w:type="dxa"/>
            <w:vAlign w:val="center"/>
          </w:tcPr>
          <w:p w14:paraId="1B829F84" w14:textId="77777777" w:rsidR="0045599E" w:rsidRDefault="008459B3">
            <w:pPr>
              <w:widowControl w:val="0"/>
              <w:autoSpaceDE w:val="0"/>
              <w:autoSpaceDN w:val="0"/>
              <w:adjustRightInd w:val="0"/>
              <w:spacing w:before="120" w:after="120" w:line="240" w:lineRule="auto"/>
              <w:jc w:val="both"/>
              <w:rPr>
                <w:rFonts w:eastAsia="PMingLiU" w:cs="Times New Roman"/>
                <w:kern w:val="2"/>
                <w:szCs w:val="26"/>
                <w:lang w:eastAsia="zh-TW" w:bidi="th-TH"/>
              </w:rPr>
            </w:pPr>
            <w:r>
              <w:rPr>
                <w:rFonts w:eastAsia="PMingLiU" w:cs="Times New Roman"/>
                <w:kern w:val="2"/>
                <w:szCs w:val="26"/>
                <w:lang w:eastAsia="zh-TW" w:bidi="th-TH"/>
              </w:rPr>
              <w:t>Signs: EXIT. Illuminated with emergency lights</w:t>
            </w:r>
          </w:p>
          <w:p w14:paraId="7D2E514F" w14:textId="77777777" w:rsidR="0045599E" w:rsidRDefault="008459B3">
            <w:pPr>
              <w:widowControl w:val="0"/>
              <w:autoSpaceDE w:val="0"/>
              <w:autoSpaceDN w:val="0"/>
              <w:adjustRightInd w:val="0"/>
              <w:spacing w:before="120" w:after="120" w:line="240" w:lineRule="auto"/>
              <w:jc w:val="both"/>
              <w:rPr>
                <w:rFonts w:eastAsia="PMingLiU" w:cs="Times New Roman"/>
                <w:kern w:val="2"/>
                <w:szCs w:val="26"/>
                <w:lang w:eastAsia="zh-TW" w:bidi="th-TH"/>
              </w:rPr>
            </w:pPr>
            <w:r>
              <w:rPr>
                <w:rFonts w:eastAsia="PMingLiU" w:cs="Times New Roman"/>
                <w:kern w:val="2"/>
                <w:szCs w:val="26"/>
                <w:lang w:eastAsia="zh-TW" w:bidi="th-TH"/>
              </w:rPr>
              <w:t>Each floor has at least 2 emergency exit doors</w:t>
            </w:r>
          </w:p>
          <w:p w14:paraId="74F2330A" w14:textId="77777777" w:rsidR="0045599E" w:rsidRDefault="008459B3">
            <w:pPr>
              <w:widowControl w:val="0"/>
              <w:autoSpaceDE w:val="0"/>
              <w:autoSpaceDN w:val="0"/>
              <w:adjustRightInd w:val="0"/>
              <w:spacing w:before="120" w:after="120" w:line="240" w:lineRule="auto"/>
              <w:jc w:val="both"/>
              <w:rPr>
                <w:rFonts w:eastAsia="PMingLiU" w:cs="Times New Roman"/>
                <w:kern w:val="2"/>
                <w:szCs w:val="26"/>
                <w:lang w:eastAsia="zh-TW" w:bidi="th-TH"/>
              </w:rPr>
            </w:pPr>
            <w:r>
              <w:rPr>
                <w:rFonts w:eastAsia="PMingLiU" w:cs="Times New Roman"/>
                <w:kern w:val="2"/>
                <w:szCs w:val="26"/>
                <w:lang w:eastAsia="zh-TW" w:bidi="th-TH"/>
              </w:rPr>
              <w:t>Know the location of the exit doors, lead the outside stairs</w:t>
            </w:r>
          </w:p>
        </w:tc>
      </w:tr>
      <w:tr w:rsidR="0045599E" w14:paraId="4831A6DA" w14:textId="77777777">
        <w:tc>
          <w:tcPr>
            <w:tcW w:w="2538" w:type="dxa"/>
            <w:vAlign w:val="center"/>
          </w:tcPr>
          <w:p w14:paraId="44A916A9" w14:textId="77777777" w:rsidR="0045599E" w:rsidRDefault="008459B3">
            <w:pPr>
              <w:widowControl w:val="0"/>
              <w:autoSpaceDE w:val="0"/>
              <w:autoSpaceDN w:val="0"/>
              <w:adjustRightInd w:val="0"/>
              <w:spacing w:before="120" w:after="120" w:line="240" w:lineRule="auto"/>
              <w:rPr>
                <w:rFonts w:eastAsia="PMingLiU" w:cs="Times New Roman"/>
                <w:b/>
                <w:bCs/>
                <w:kern w:val="2"/>
                <w:szCs w:val="26"/>
                <w:lang w:eastAsia="zh-TW" w:bidi="th-TH"/>
              </w:rPr>
            </w:pPr>
            <w:r>
              <w:rPr>
                <w:rFonts w:eastAsia="PMingLiU" w:cs="Times New Roman"/>
                <w:b/>
                <w:bCs/>
                <w:kern w:val="2"/>
                <w:szCs w:val="26"/>
                <w:lang w:eastAsia="zh-TW" w:bidi="th-TH"/>
              </w:rPr>
              <w:t>Fire detection and firefighting equipment</w:t>
            </w:r>
          </w:p>
        </w:tc>
        <w:tc>
          <w:tcPr>
            <w:tcW w:w="7281" w:type="dxa"/>
            <w:vAlign w:val="center"/>
          </w:tcPr>
          <w:p w14:paraId="25D73D25" w14:textId="77777777" w:rsidR="0045599E" w:rsidRDefault="008459B3">
            <w:pPr>
              <w:widowControl w:val="0"/>
              <w:autoSpaceDE w:val="0"/>
              <w:autoSpaceDN w:val="0"/>
              <w:adjustRightInd w:val="0"/>
              <w:spacing w:before="120" w:after="120" w:line="240" w:lineRule="auto"/>
              <w:jc w:val="both"/>
              <w:rPr>
                <w:rFonts w:eastAsia="PMingLiU" w:cs="Times New Roman"/>
                <w:kern w:val="2"/>
                <w:szCs w:val="26"/>
                <w:lang w:eastAsia="zh-TW" w:bidi="th-TH"/>
              </w:rPr>
            </w:pPr>
            <w:r>
              <w:rPr>
                <w:rFonts w:eastAsia="PMingLiU" w:cs="Times New Roman"/>
                <w:kern w:val="2"/>
                <w:szCs w:val="26"/>
                <w:lang w:eastAsia="zh-TW" w:bidi="th-TH"/>
              </w:rPr>
              <w:t>Automatic heat or smoke detection systems are available in all laboratories.</w:t>
            </w:r>
          </w:p>
          <w:p w14:paraId="4D516F8F" w14:textId="77777777" w:rsidR="0045599E" w:rsidRDefault="008459B3">
            <w:pPr>
              <w:widowControl w:val="0"/>
              <w:autoSpaceDE w:val="0"/>
              <w:autoSpaceDN w:val="0"/>
              <w:adjustRightInd w:val="0"/>
              <w:spacing w:before="120" w:after="120" w:line="240" w:lineRule="auto"/>
              <w:jc w:val="both"/>
              <w:rPr>
                <w:rFonts w:eastAsia="PMingLiU" w:cs="Times New Roman"/>
                <w:kern w:val="2"/>
                <w:szCs w:val="26"/>
                <w:lang w:eastAsia="zh-TW" w:bidi="th-TH"/>
              </w:rPr>
            </w:pPr>
            <w:r>
              <w:rPr>
                <w:rFonts w:eastAsia="PMingLiU" w:cs="Times New Roman"/>
                <w:kern w:val="2"/>
                <w:szCs w:val="26"/>
                <w:lang w:eastAsia="zh-TW" w:bidi="th-TH"/>
              </w:rPr>
              <w:t>Fire-fighting equipment includes: fire-fighting spray system, fire hose, fire extinguishing equipment.</w:t>
            </w:r>
          </w:p>
        </w:tc>
      </w:tr>
      <w:tr w:rsidR="0045599E" w14:paraId="1F8F8231" w14:textId="77777777">
        <w:tc>
          <w:tcPr>
            <w:tcW w:w="2538" w:type="dxa"/>
            <w:vAlign w:val="center"/>
          </w:tcPr>
          <w:p w14:paraId="33DAD43C" w14:textId="77777777" w:rsidR="0045599E" w:rsidRDefault="008459B3">
            <w:pPr>
              <w:widowControl w:val="0"/>
              <w:autoSpaceDE w:val="0"/>
              <w:autoSpaceDN w:val="0"/>
              <w:adjustRightInd w:val="0"/>
              <w:spacing w:before="120" w:after="120" w:line="240" w:lineRule="auto"/>
              <w:rPr>
                <w:rFonts w:eastAsia="PMingLiU" w:cs="Times New Roman"/>
                <w:b/>
                <w:bCs/>
                <w:kern w:val="2"/>
                <w:szCs w:val="26"/>
                <w:lang w:eastAsia="zh-TW" w:bidi="th-TH"/>
              </w:rPr>
            </w:pPr>
            <w:r>
              <w:rPr>
                <w:rFonts w:eastAsia="PMingLiU" w:cs="Times New Roman"/>
                <w:b/>
                <w:bCs/>
                <w:kern w:val="2"/>
                <w:szCs w:val="26"/>
                <w:lang w:eastAsia="zh-TW" w:bidi="th-TH"/>
              </w:rPr>
              <w:t>Fire drill</w:t>
            </w:r>
          </w:p>
        </w:tc>
        <w:tc>
          <w:tcPr>
            <w:tcW w:w="7281" w:type="dxa"/>
            <w:vAlign w:val="center"/>
          </w:tcPr>
          <w:p w14:paraId="6D0CCFDF" w14:textId="77777777" w:rsidR="0045599E" w:rsidRDefault="008459B3">
            <w:pPr>
              <w:widowControl w:val="0"/>
              <w:autoSpaceDE w:val="0"/>
              <w:autoSpaceDN w:val="0"/>
              <w:adjustRightInd w:val="0"/>
              <w:spacing w:before="120" w:after="120" w:line="240" w:lineRule="auto"/>
              <w:jc w:val="both"/>
              <w:rPr>
                <w:rFonts w:eastAsia="PMingLiU" w:cs="Times New Roman"/>
                <w:kern w:val="2"/>
                <w:szCs w:val="26"/>
                <w:lang w:eastAsia="zh-TW" w:bidi="th-TH"/>
              </w:rPr>
            </w:pPr>
            <w:r>
              <w:rPr>
                <w:rFonts w:eastAsia="PMingLiU" w:cs="Times New Roman"/>
                <w:kern w:val="2"/>
                <w:szCs w:val="26"/>
                <w:lang w:eastAsia="zh-TW" w:bidi="th-TH"/>
              </w:rPr>
              <w:t>The Institute organizes fire drills at least once a year.</w:t>
            </w:r>
          </w:p>
        </w:tc>
      </w:tr>
    </w:tbl>
    <w:p w14:paraId="5F826618" w14:textId="77777777" w:rsidR="0045599E" w:rsidRDefault="008459B3">
      <w:pPr>
        <w:rPr>
          <w:b/>
          <w:bCs/>
          <w:i/>
          <w:iCs/>
          <w:lang w:eastAsia="zh-TW"/>
        </w:rPr>
      </w:pPr>
      <w:r>
        <w:rPr>
          <w:b/>
          <w:bCs/>
          <w:i/>
          <w:iCs/>
          <w:lang w:eastAsia="zh-TW"/>
        </w:rPr>
        <w:t>7.2.5.  Exit map</w:t>
      </w:r>
    </w:p>
    <w:p w14:paraId="28938DD2" w14:textId="77777777" w:rsidR="0045599E" w:rsidRDefault="008459B3">
      <w:pPr>
        <w:widowControl w:val="0"/>
        <w:spacing w:after="0" w:line="360" w:lineRule="auto"/>
        <w:ind w:firstLine="346"/>
        <w:jc w:val="both"/>
        <w:rPr>
          <w:rFonts w:eastAsia="PMingLiU" w:cs="Times New Roman"/>
          <w:kern w:val="2"/>
          <w:szCs w:val="26"/>
          <w:lang w:eastAsia="zh-TW"/>
        </w:rPr>
      </w:pPr>
      <w:r>
        <w:rPr>
          <w:rFonts w:eastAsia="PMingLiU" w:cs="Times New Roman"/>
          <w:kern w:val="2"/>
          <w:szCs w:val="26"/>
          <w:lang w:eastAsia="zh-TW"/>
        </w:rPr>
        <w:tab/>
        <w:t>Labs must have map of entrance and exit.</w:t>
      </w:r>
    </w:p>
    <w:p w14:paraId="3FB488BB" w14:textId="77777777" w:rsidR="0045599E" w:rsidRDefault="008459B3">
      <w:pPr>
        <w:rPr>
          <w:b/>
          <w:bCs/>
          <w:i/>
          <w:iCs/>
          <w:lang w:eastAsia="zh-TW"/>
        </w:rPr>
      </w:pPr>
      <w:r>
        <w:rPr>
          <w:b/>
          <w:bCs/>
          <w:i/>
          <w:iCs/>
          <w:lang w:eastAsia="zh-TW"/>
        </w:rPr>
        <w:t>7.2.6.  Actions to take when detecting fire</w:t>
      </w:r>
    </w:p>
    <w:p w14:paraId="0BEE46CD" w14:textId="77777777" w:rsidR="0045599E" w:rsidRDefault="008459B3">
      <w:pPr>
        <w:numPr>
          <w:ilvl w:val="0"/>
          <w:numId w:val="9"/>
        </w:numPr>
        <w:tabs>
          <w:tab w:val="left" w:pos="360"/>
        </w:tabs>
        <w:spacing w:before="120" w:after="0" w:line="312" w:lineRule="auto"/>
        <w:jc w:val="both"/>
        <w:rPr>
          <w:spacing w:val="2"/>
        </w:rPr>
      </w:pPr>
      <w:r>
        <w:rPr>
          <w:spacing w:val="2"/>
        </w:rPr>
        <w:t>Comply with the Rules of Firefighting Order of the Ministry of Public Security.</w:t>
      </w:r>
    </w:p>
    <w:p w14:paraId="4F1EEA48" w14:textId="77777777" w:rsidR="0045599E" w:rsidRDefault="008459B3">
      <w:pPr>
        <w:numPr>
          <w:ilvl w:val="0"/>
          <w:numId w:val="9"/>
        </w:numPr>
        <w:tabs>
          <w:tab w:val="left" w:pos="360"/>
        </w:tabs>
        <w:spacing w:before="120" w:after="0" w:line="312" w:lineRule="auto"/>
        <w:jc w:val="both"/>
        <w:rPr>
          <w:spacing w:val="2"/>
        </w:rPr>
      </w:pPr>
      <w:r>
        <w:rPr>
          <w:spacing w:val="2"/>
        </w:rPr>
        <w:t>If the fire is minor and can be quickly extinguished: put out the fire with any available means (water, clothes, water-soaked blankets ...). Close the door.</w:t>
      </w:r>
    </w:p>
    <w:p w14:paraId="700EB4C1" w14:textId="77777777" w:rsidR="0045599E" w:rsidRDefault="008459B3">
      <w:pPr>
        <w:numPr>
          <w:ilvl w:val="0"/>
          <w:numId w:val="9"/>
        </w:numPr>
        <w:tabs>
          <w:tab w:val="left" w:pos="360"/>
        </w:tabs>
        <w:spacing w:before="120" w:after="0" w:line="312" w:lineRule="auto"/>
        <w:jc w:val="both"/>
        <w:rPr>
          <w:spacing w:val="2"/>
        </w:rPr>
      </w:pPr>
      <w:r>
        <w:rPr>
          <w:spacing w:val="2"/>
        </w:rPr>
        <w:t>If the fire is serious or/and with a lot of smoke: DO NOT TRY TO PUT OUT THE FIRE.</w:t>
      </w:r>
    </w:p>
    <w:p w14:paraId="7F393FD4" w14:textId="77777777" w:rsidR="0045599E" w:rsidRDefault="008459B3">
      <w:pPr>
        <w:numPr>
          <w:ilvl w:val="0"/>
          <w:numId w:val="9"/>
        </w:numPr>
        <w:tabs>
          <w:tab w:val="left" w:pos="360"/>
        </w:tabs>
        <w:spacing w:before="120" w:after="0" w:line="312" w:lineRule="auto"/>
        <w:jc w:val="both"/>
        <w:rPr>
          <w:spacing w:val="2"/>
        </w:rPr>
      </w:pPr>
      <w:r>
        <w:rPr>
          <w:spacing w:val="2"/>
        </w:rPr>
        <w:t>Ask everyone to go out of room while shouting "Fire" for support. Close exit and entrance doors, fire windows and doors to other rooms.</w:t>
      </w:r>
    </w:p>
    <w:p w14:paraId="5252A1A0"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For the High-Tech Building and the Standard Animal Breeding Center: turn on the fire alarm (in room 100 - 1st floor of the High-Tech Building) to inform the fire department of the exact location and nature of the fire. For other areas of the Institute, press the fire alarm. Call 114 for the fire department in Hanoi.</w:t>
      </w:r>
    </w:p>
    <w:p w14:paraId="470F4979" w14:textId="77777777" w:rsidR="0045599E" w:rsidRDefault="008459B3">
      <w:pPr>
        <w:numPr>
          <w:ilvl w:val="0"/>
          <w:numId w:val="9"/>
        </w:numPr>
        <w:tabs>
          <w:tab w:val="left" w:pos="360"/>
        </w:tabs>
        <w:spacing w:before="120" w:after="0" w:line="312" w:lineRule="auto"/>
        <w:jc w:val="both"/>
        <w:rPr>
          <w:spacing w:val="2"/>
        </w:rPr>
      </w:pPr>
      <w:r>
        <w:rPr>
          <w:spacing w:val="2"/>
        </w:rPr>
        <w:t>Apply a fire extinguisher at the door of the room having fire to indicate that the fire room should not be re-entered.</w:t>
      </w:r>
    </w:p>
    <w:p w14:paraId="30827256" w14:textId="77777777" w:rsidR="0045599E" w:rsidRDefault="008459B3">
      <w:pPr>
        <w:numPr>
          <w:ilvl w:val="0"/>
          <w:numId w:val="9"/>
        </w:numPr>
        <w:tabs>
          <w:tab w:val="left" w:pos="360"/>
        </w:tabs>
        <w:spacing w:before="120" w:after="0" w:line="312" w:lineRule="auto"/>
        <w:jc w:val="both"/>
        <w:rPr>
          <w:spacing w:val="2"/>
        </w:rPr>
      </w:pPr>
      <w:r>
        <w:rPr>
          <w:spacing w:val="2"/>
        </w:rPr>
        <w:t>Evacuate under the guidance of the person in charge.</w:t>
      </w:r>
    </w:p>
    <w:p w14:paraId="17691CBE" w14:textId="77777777" w:rsidR="0045599E" w:rsidRDefault="008459B3">
      <w:pPr>
        <w:numPr>
          <w:ilvl w:val="0"/>
          <w:numId w:val="9"/>
        </w:numPr>
        <w:tabs>
          <w:tab w:val="left" w:pos="360"/>
        </w:tabs>
        <w:spacing w:before="120" w:after="0" w:line="312" w:lineRule="auto"/>
        <w:jc w:val="both"/>
        <w:rPr>
          <w:spacing w:val="2"/>
        </w:rPr>
      </w:pPr>
      <w:r>
        <w:rPr>
          <w:spacing w:val="2"/>
        </w:rPr>
        <w:t xml:space="preserve">Attention: The order of the steps above can be flexible. However, evacuating the people from the room and isolating the fire is a top priority </w:t>
      </w:r>
    </w:p>
    <w:p w14:paraId="36807426" w14:textId="77777777" w:rsidR="0045599E" w:rsidRDefault="008459B3">
      <w:pPr>
        <w:rPr>
          <w:b/>
          <w:bCs/>
          <w:i/>
          <w:iCs/>
          <w:lang w:eastAsia="zh-TW"/>
        </w:rPr>
      </w:pPr>
      <w:r>
        <w:rPr>
          <w:b/>
          <w:bCs/>
          <w:i/>
          <w:iCs/>
          <w:lang w:eastAsia="zh-TW"/>
        </w:rPr>
        <w:t>7.2.7.   Instructions for emergency exit when there is fire alarm</w:t>
      </w:r>
    </w:p>
    <w:p w14:paraId="78F4A873" w14:textId="77777777" w:rsidR="0045599E" w:rsidRDefault="008459B3">
      <w:pPr>
        <w:numPr>
          <w:ilvl w:val="0"/>
          <w:numId w:val="9"/>
        </w:numPr>
        <w:tabs>
          <w:tab w:val="left" w:pos="360"/>
        </w:tabs>
        <w:spacing w:before="120" w:after="0" w:line="312" w:lineRule="auto"/>
        <w:jc w:val="both"/>
        <w:rPr>
          <w:spacing w:val="2"/>
        </w:rPr>
      </w:pPr>
      <w:r>
        <w:rPr>
          <w:spacing w:val="2"/>
        </w:rPr>
        <w:t>Whenever you hear the alarm, you must keep calm.</w:t>
      </w:r>
    </w:p>
    <w:p w14:paraId="5CEF2B07" w14:textId="77777777" w:rsidR="0045599E" w:rsidRDefault="008459B3">
      <w:pPr>
        <w:numPr>
          <w:ilvl w:val="0"/>
          <w:numId w:val="9"/>
        </w:numPr>
        <w:tabs>
          <w:tab w:val="left" w:pos="360"/>
        </w:tabs>
        <w:spacing w:before="120" w:after="0" w:line="312" w:lineRule="auto"/>
        <w:jc w:val="both"/>
        <w:rPr>
          <w:spacing w:val="2"/>
        </w:rPr>
      </w:pPr>
      <w:r>
        <w:rPr>
          <w:spacing w:val="2"/>
        </w:rPr>
        <w:t>If you have time: turn off lights and electrical equipment, close windows and doors after leaving the room.</w:t>
      </w:r>
    </w:p>
    <w:p w14:paraId="5E529112" w14:textId="77777777" w:rsidR="0045599E" w:rsidRDefault="008459B3">
      <w:pPr>
        <w:numPr>
          <w:ilvl w:val="0"/>
          <w:numId w:val="9"/>
        </w:numPr>
        <w:tabs>
          <w:tab w:val="left" w:pos="360"/>
        </w:tabs>
        <w:spacing w:before="120" w:after="0" w:line="312" w:lineRule="auto"/>
        <w:jc w:val="both"/>
        <w:rPr>
          <w:spacing w:val="2"/>
        </w:rPr>
      </w:pPr>
      <w:r>
        <w:rPr>
          <w:spacing w:val="2"/>
        </w:rPr>
        <w:t>Use a fire extinguisher if there is a chance to extinguish the initial flame and quickly evacuate from the fire area.</w:t>
      </w:r>
    </w:p>
    <w:p w14:paraId="20943E1A" w14:textId="77777777" w:rsidR="0045599E" w:rsidRDefault="008459B3">
      <w:pPr>
        <w:numPr>
          <w:ilvl w:val="0"/>
          <w:numId w:val="9"/>
        </w:numPr>
        <w:tabs>
          <w:tab w:val="left" w:pos="360"/>
        </w:tabs>
        <w:spacing w:before="120" w:after="0" w:line="312" w:lineRule="auto"/>
        <w:jc w:val="both"/>
        <w:rPr>
          <w:spacing w:val="2"/>
        </w:rPr>
      </w:pPr>
      <w:r>
        <w:rPr>
          <w:spacing w:val="2"/>
        </w:rPr>
        <w:t>Make sure everyone in the room and next to the laboratory has left, but do not run back into the fire area.</w:t>
      </w:r>
    </w:p>
    <w:p w14:paraId="721F27C3" w14:textId="77777777" w:rsidR="0045599E" w:rsidRDefault="008459B3">
      <w:pPr>
        <w:numPr>
          <w:ilvl w:val="0"/>
          <w:numId w:val="9"/>
        </w:numPr>
        <w:tabs>
          <w:tab w:val="left" w:pos="360"/>
        </w:tabs>
        <w:spacing w:before="120" w:after="0" w:line="312" w:lineRule="auto"/>
        <w:jc w:val="both"/>
        <w:rPr>
          <w:spacing w:val="2"/>
        </w:rPr>
      </w:pPr>
      <w:r>
        <w:rPr>
          <w:spacing w:val="2"/>
        </w:rPr>
        <w:t>Leave the building along the nearest stairs. If the stairs are full of fire and smoke, use the fire escape ladder. Do not use the elevator.</w:t>
      </w:r>
    </w:p>
    <w:p w14:paraId="30454626" w14:textId="77777777" w:rsidR="0045599E" w:rsidRDefault="008459B3">
      <w:pPr>
        <w:numPr>
          <w:ilvl w:val="0"/>
          <w:numId w:val="9"/>
        </w:numPr>
        <w:tabs>
          <w:tab w:val="left" w:pos="360"/>
        </w:tabs>
        <w:spacing w:before="120" w:after="0" w:line="312" w:lineRule="auto"/>
        <w:jc w:val="both"/>
        <w:rPr>
          <w:spacing w:val="2"/>
        </w:rPr>
      </w:pPr>
      <w:r>
        <w:rPr>
          <w:spacing w:val="2"/>
        </w:rPr>
        <w:t>Leave the building and gather in the yard until it is known as being safe to return to work.</w:t>
      </w:r>
    </w:p>
    <w:p w14:paraId="6CA0DF44" w14:textId="77777777" w:rsidR="0045599E" w:rsidRDefault="008459B3">
      <w:pPr>
        <w:numPr>
          <w:ilvl w:val="0"/>
          <w:numId w:val="9"/>
        </w:numPr>
        <w:tabs>
          <w:tab w:val="left" w:pos="360"/>
        </w:tabs>
        <w:spacing w:before="120" w:after="0" w:line="312" w:lineRule="auto"/>
        <w:jc w:val="both"/>
        <w:rPr>
          <w:spacing w:val="2"/>
        </w:rPr>
      </w:pPr>
      <w:r>
        <w:rPr>
          <w:spacing w:val="2"/>
        </w:rPr>
        <w:t>Depending on the severity, continue to follow the Procedure of Nonconformity Control and Prevention Plan (QL10-QT05).</w:t>
      </w:r>
    </w:p>
    <w:p w14:paraId="72A22E22" w14:textId="77777777" w:rsidR="0045599E" w:rsidRDefault="008459B3">
      <w:pPr>
        <w:numPr>
          <w:ilvl w:val="0"/>
          <w:numId w:val="9"/>
        </w:numPr>
        <w:tabs>
          <w:tab w:val="left" w:pos="360"/>
        </w:tabs>
        <w:spacing w:before="120" w:after="0" w:line="312" w:lineRule="auto"/>
        <w:jc w:val="both"/>
        <w:rPr>
          <w:spacing w:val="2"/>
        </w:rPr>
      </w:pPr>
      <w:r>
        <w:rPr>
          <w:spacing w:val="2"/>
        </w:rPr>
        <w:t>Attention: For the BSL III lab on the 3rd floor of the High-Tech Building, specific requirements are following the Guidance for Dandling Incidents Occurring while working in a BSL III lab (code QL09-QT08).</w:t>
      </w:r>
    </w:p>
    <w:p w14:paraId="52D0C70F" w14:textId="77777777" w:rsidR="0045599E" w:rsidRDefault="008459B3" w:rsidP="00220CC4">
      <w:pPr>
        <w:pStyle w:val="Heading2"/>
        <w:rPr>
          <w:i/>
          <w:iCs/>
        </w:rPr>
      </w:pPr>
      <w:bookmarkStart w:id="138" w:name="_Toc57190945"/>
      <w:r>
        <w:t>7.3. Chemical Safety</w:t>
      </w:r>
      <w:bookmarkEnd w:id="138"/>
    </w:p>
    <w:p w14:paraId="2E717C44" w14:textId="77777777" w:rsidR="0045599E" w:rsidRDefault="008459B3">
      <w:pPr>
        <w:widowControl w:val="0"/>
        <w:spacing w:after="0" w:line="288" w:lineRule="auto"/>
        <w:ind w:firstLine="567"/>
        <w:jc w:val="both"/>
        <w:rPr>
          <w:rFonts w:eastAsia="PMingLiU" w:cs="Times New Roman"/>
          <w:kern w:val="2"/>
          <w:szCs w:val="26"/>
          <w:lang w:eastAsia="zh-TW"/>
        </w:rPr>
      </w:pPr>
      <w:r>
        <w:rPr>
          <w:rFonts w:eastAsia="PMingLiU" w:cs="Times New Roman"/>
          <w:kern w:val="2"/>
          <w:szCs w:val="26"/>
          <w:lang w:eastAsia="zh-TW"/>
        </w:rPr>
        <w:t xml:space="preserve">The Institute’s labs usually have to use chemicals for testing or research purposes, and many of which have dangerous properties. To ensure safe use and storage of chemicals, laboratories must be equipped with adequate facilities and equipment and develop appropriate chemical management procedures. </w:t>
      </w:r>
    </w:p>
    <w:p w14:paraId="52B9132B" w14:textId="77777777" w:rsidR="0045599E" w:rsidRDefault="008459B3">
      <w:pPr>
        <w:rPr>
          <w:b/>
          <w:bCs/>
          <w:i/>
          <w:iCs/>
          <w:lang w:eastAsia="zh-TW"/>
        </w:rPr>
      </w:pPr>
      <w:r>
        <w:rPr>
          <w:b/>
          <w:bCs/>
          <w:i/>
          <w:iCs/>
          <w:lang w:eastAsia="zh-TW"/>
        </w:rPr>
        <w:lastRenderedPageBreak/>
        <w:t xml:space="preserve"> 7.3.1. Monitoring chemicals</w:t>
      </w:r>
    </w:p>
    <w:p w14:paraId="212149FD" w14:textId="77777777" w:rsidR="0045599E" w:rsidRDefault="008459B3">
      <w:pPr>
        <w:numPr>
          <w:ilvl w:val="0"/>
          <w:numId w:val="9"/>
        </w:numPr>
        <w:tabs>
          <w:tab w:val="left" w:pos="360"/>
        </w:tabs>
        <w:spacing w:before="120" w:after="0" w:line="312" w:lineRule="auto"/>
        <w:jc w:val="both"/>
        <w:rPr>
          <w:spacing w:val="2"/>
        </w:rPr>
      </w:pPr>
      <w:r>
        <w:rPr>
          <w:spacing w:val="2"/>
        </w:rPr>
        <w:t>Complete and update information on the monitoring sheet of the use of chemicals and biological use according to the Institute's procedure</w:t>
      </w:r>
    </w:p>
    <w:p w14:paraId="152041EF" w14:textId="77777777" w:rsidR="0045599E" w:rsidRDefault="008459B3">
      <w:pPr>
        <w:numPr>
          <w:ilvl w:val="0"/>
          <w:numId w:val="9"/>
        </w:numPr>
        <w:tabs>
          <w:tab w:val="left" w:pos="360"/>
        </w:tabs>
        <w:spacing w:before="120" w:after="0" w:line="312" w:lineRule="auto"/>
        <w:jc w:val="both"/>
        <w:rPr>
          <w:spacing w:val="2"/>
        </w:rPr>
      </w:pPr>
      <w:r>
        <w:rPr>
          <w:spacing w:val="2"/>
        </w:rPr>
        <w:t>Zoning areas separately for chemicals for each research group, each type of chemical (Clause 4, Article 4 of the Law on Chemicals, based on the GHS classification principle).</w:t>
      </w:r>
    </w:p>
    <w:p w14:paraId="118E2B32" w14:textId="77777777" w:rsidR="0045599E" w:rsidRDefault="008459B3">
      <w:pPr>
        <w:numPr>
          <w:ilvl w:val="0"/>
          <w:numId w:val="9"/>
        </w:numPr>
        <w:tabs>
          <w:tab w:val="left" w:pos="360"/>
        </w:tabs>
        <w:spacing w:before="120" w:after="0" w:line="312" w:lineRule="auto"/>
        <w:jc w:val="both"/>
        <w:rPr>
          <w:spacing w:val="2"/>
        </w:rPr>
      </w:pPr>
      <w:r>
        <w:rPr>
          <w:spacing w:val="2"/>
        </w:rPr>
        <w:t>Arranging a signaling system suitable to the hazard level of chemicals in the area of chemical use and storage. In case a chemical has many dangerous properties, the warning symbol must fully show those properties.</w:t>
      </w:r>
    </w:p>
    <w:p w14:paraId="161BC794" w14:textId="77777777" w:rsidR="0045599E" w:rsidRDefault="008459B3">
      <w:pPr>
        <w:numPr>
          <w:ilvl w:val="0"/>
          <w:numId w:val="9"/>
        </w:numPr>
        <w:tabs>
          <w:tab w:val="left" w:pos="360"/>
        </w:tabs>
        <w:spacing w:before="120" w:after="0" w:line="312" w:lineRule="auto"/>
        <w:jc w:val="both"/>
        <w:rPr>
          <w:spacing w:val="2"/>
        </w:rPr>
      </w:pPr>
      <w:r>
        <w:rPr>
          <w:spacing w:val="2"/>
        </w:rPr>
        <w:t>The Material Safety Data Sheets</w:t>
      </w:r>
      <w:r>
        <w:rPr>
          <w:rFonts w:ascii="Arial" w:hAnsi="Arial" w:cs="Arial"/>
          <w:sz w:val="21"/>
          <w:szCs w:val="21"/>
          <w:shd w:val="clear" w:color="auto" w:fill="FFFFFF"/>
        </w:rPr>
        <w:t> </w:t>
      </w:r>
      <w:r>
        <w:rPr>
          <w:spacing w:val="2"/>
        </w:rPr>
        <w:t>- MSDSs of hazardous chemicals must be managed in the laboratory as follows</w:t>
      </w:r>
      <w:r>
        <w:rPr>
          <w:rFonts w:eastAsia="PMingLiU" w:cs="Times New Roman"/>
          <w:kern w:val="2"/>
          <w:szCs w:val="26"/>
          <w:lang w:eastAsia="zh-TW"/>
        </w:rPr>
        <w:t>:</w:t>
      </w:r>
    </w:p>
    <w:p w14:paraId="42C424E6"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spacing w:val="2"/>
        </w:rPr>
        <w:t>The Material Safety Data Sheets</w:t>
      </w:r>
      <w:r>
        <w:rPr>
          <w:rFonts w:ascii="Arial" w:hAnsi="Arial" w:cs="Arial"/>
          <w:sz w:val="21"/>
          <w:szCs w:val="21"/>
          <w:shd w:val="clear" w:color="auto" w:fill="FFFFFF"/>
        </w:rPr>
        <w:t> </w:t>
      </w:r>
      <w:r>
        <w:rPr>
          <w:rFonts w:eastAsia="Times New Roman" w:cs="Times New Roman"/>
          <w:szCs w:val="26"/>
          <w:lang w:eastAsia="en-US"/>
        </w:rPr>
        <w:t>of all hazardous chemicals used must be kept in the laboratory.</w:t>
      </w:r>
    </w:p>
    <w:p w14:paraId="79C864DE"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MSDSs must be in Vietnamese or English</w:t>
      </w:r>
    </w:p>
    <w:p w14:paraId="17D28645"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MSDSs must be disseminated to the staff before chemicals are used in the laboratory, and the historical records of dissemination must be kept at the laboratory.</w:t>
      </w:r>
    </w:p>
    <w:p w14:paraId="0275D505"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The MSDSs must be kept in places that are known to the laboratory staff, visible, accessible and easy-to-search when necessary.</w:t>
      </w:r>
    </w:p>
    <w:p w14:paraId="7D79CD05" w14:textId="77777777" w:rsidR="0045599E" w:rsidRDefault="008459B3">
      <w:pPr>
        <w:rPr>
          <w:b/>
          <w:bCs/>
          <w:i/>
          <w:iCs/>
          <w:lang w:eastAsia="zh-TW"/>
        </w:rPr>
      </w:pPr>
      <w:r>
        <w:rPr>
          <w:b/>
          <w:bCs/>
          <w:i/>
          <w:iCs/>
          <w:lang w:eastAsia="zh-TW"/>
        </w:rPr>
        <w:t xml:space="preserve"> 7.3.2. Chemical Preservation</w:t>
      </w:r>
    </w:p>
    <w:p w14:paraId="44BB3F77"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t>Principles for preserving chemicals in labs:</w:t>
      </w:r>
    </w:p>
    <w:p w14:paraId="5E7E925E"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Substances that are reacting to each other must be kept in separate areas.</w:t>
      </w:r>
    </w:p>
    <w:p w14:paraId="38C20DB2"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Flammable and explosive chemicals (acid, alcohol, acetone ...) should be kept in containers with locks (dedicated chemical containers) which as paced on the floor and away from sources of fire and power.</w:t>
      </w:r>
    </w:p>
    <w:p w14:paraId="07942E93"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Listing chemicals used and stored in the laboratory and update the list regularly.</w:t>
      </w:r>
    </w:p>
    <w:p w14:paraId="5ACB66C3"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Pay attention to the durability of chemical containers such as heat resistance, corrosive chemical resistance ...</w:t>
      </w:r>
    </w:p>
    <w:p w14:paraId="48322ADE"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All self-made chemicals for use in the laboratory must be stored in bottle with lids and labels with all the information as listed in the following form:</w:t>
      </w:r>
    </w:p>
    <w:tbl>
      <w:tblPr>
        <w:tblW w:w="6080" w:type="dxa"/>
        <w:jc w:val="center"/>
        <w:tblLook w:val="04A0" w:firstRow="1" w:lastRow="0" w:firstColumn="1" w:lastColumn="0" w:noHBand="0" w:noVBand="1"/>
      </w:tblPr>
      <w:tblGrid>
        <w:gridCol w:w="1463"/>
        <w:gridCol w:w="1540"/>
        <w:gridCol w:w="1689"/>
        <w:gridCol w:w="1388"/>
      </w:tblGrid>
      <w:tr w:rsidR="0045599E" w14:paraId="5E5B895D" w14:textId="77777777">
        <w:trPr>
          <w:trHeight w:val="571"/>
          <w:jc w:val="center"/>
        </w:trPr>
        <w:tc>
          <w:tcPr>
            <w:tcW w:w="1463" w:type="dxa"/>
            <w:tcBorders>
              <w:top w:val="single" w:sz="4" w:space="0" w:color="auto"/>
              <w:left w:val="single" w:sz="4" w:space="0" w:color="auto"/>
              <w:bottom w:val="single" w:sz="4" w:space="0" w:color="auto"/>
              <w:right w:val="single" w:sz="4" w:space="0" w:color="auto"/>
            </w:tcBorders>
            <w:noWrap/>
            <w:vAlign w:val="center"/>
          </w:tcPr>
          <w:p w14:paraId="47A3734B" w14:textId="77777777" w:rsidR="0045599E" w:rsidRDefault="008459B3">
            <w:pPr>
              <w:widowControl w:val="0"/>
              <w:spacing w:after="0" w:line="288" w:lineRule="auto"/>
              <w:rPr>
                <w:rFonts w:eastAsia="PMingLiU" w:cs="Times New Roman"/>
                <w:kern w:val="2"/>
                <w:szCs w:val="26"/>
                <w:lang w:eastAsia="zh-TW"/>
              </w:rPr>
            </w:pPr>
            <w:r>
              <w:rPr>
                <w:rFonts w:eastAsia="PMingLiU" w:cs="Times New Roman"/>
                <w:kern w:val="2"/>
                <w:szCs w:val="26"/>
                <w:lang w:eastAsia="zh-TW"/>
              </w:rPr>
              <w:lastRenderedPageBreak/>
              <w:t>Name of the chemical</w:t>
            </w:r>
          </w:p>
        </w:tc>
        <w:tc>
          <w:tcPr>
            <w:tcW w:w="1540" w:type="dxa"/>
            <w:tcBorders>
              <w:top w:val="single" w:sz="4" w:space="0" w:color="auto"/>
              <w:left w:val="nil"/>
              <w:bottom w:val="single" w:sz="4" w:space="0" w:color="auto"/>
              <w:right w:val="single" w:sz="4" w:space="0" w:color="auto"/>
            </w:tcBorders>
            <w:noWrap/>
            <w:vAlign w:val="center"/>
          </w:tcPr>
          <w:p w14:paraId="648AEC9F"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 </w:t>
            </w:r>
          </w:p>
        </w:tc>
        <w:tc>
          <w:tcPr>
            <w:tcW w:w="1689" w:type="dxa"/>
            <w:tcBorders>
              <w:top w:val="single" w:sz="4" w:space="0" w:color="auto"/>
              <w:left w:val="nil"/>
              <w:bottom w:val="single" w:sz="4" w:space="0" w:color="auto"/>
              <w:right w:val="single" w:sz="4" w:space="0" w:color="auto"/>
            </w:tcBorders>
            <w:noWrap/>
            <w:vAlign w:val="center"/>
          </w:tcPr>
          <w:p w14:paraId="40A46A93"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Concentration</w:t>
            </w:r>
          </w:p>
        </w:tc>
        <w:tc>
          <w:tcPr>
            <w:tcW w:w="1388" w:type="dxa"/>
            <w:tcBorders>
              <w:top w:val="single" w:sz="4" w:space="0" w:color="auto"/>
              <w:left w:val="nil"/>
              <w:bottom w:val="single" w:sz="4" w:space="0" w:color="auto"/>
              <w:right w:val="single" w:sz="4" w:space="0" w:color="auto"/>
            </w:tcBorders>
            <w:noWrap/>
            <w:vAlign w:val="center"/>
          </w:tcPr>
          <w:p w14:paraId="7E9968EF"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 </w:t>
            </w:r>
          </w:p>
        </w:tc>
      </w:tr>
      <w:tr w:rsidR="0045599E" w14:paraId="149DA790" w14:textId="77777777">
        <w:trPr>
          <w:trHeight w:val="555"/>
          <w:jc w:val="center"/>
        </w:trPr>
        <w:tc>
          <w:tcPr>
            <w:tcW w:w="1463" w:type="dxa"/>
            <w:tcBorders>
              <w:top w:val="nil"/>
              <w:left w:val="single" w:sz="4" w:space="0" w:color="auto"/>
              <w:bottom w:val="single" w:sz="4" w:space="0" w:color="auto"/>
              <w:right w:val="single" w:sz="4" w:space="0" w:color="auto"/>
            </w:tcBorders>
            <w:noWrap/>
            <w:vAlign w:val="center"/>
          </w:tcPr>
          <w:p w14:paraId="78B1AE64"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Person mixed it</w:t>
            </w:r>
          </w:p>
        </w:tc>
        <w:tc>
          <w:tcPr>
            <w:tcW w:w="1540" w:type="dxa"/>
            <w:tcBorders>
              <w:top w:val="nil"/>
              <w:left w:val="nil"/>
              <w:bottom w:val="single" w:sz="4" w:space="0" w:color="auto"/>
              <w:right w:val="single" w:sz="4" w:space="0" w:color="auto"/>
            </w:tcBorders>
            <w:noWrap/>
            <w:vAlign w:val="center"/>
          </w:tcPr>
          <w:p w14:paraId="537C2AF6"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 </w:t>
            </w:r>
          </w:p>
        </w:tc>
        <w:tc>
          <w:tcPr>
            <w:tcW w:w="1689" w:type="dxa"/>
            <w:tcBorders>
              <w:top w:val="nil"/>
              <w:left w:val="nil"/>
              <w:bottom w:val="single" w:sz="4" w:space="0" w:color="auto"/>
              <w:right w:val="single" w:sz="4" w:space="0" w:color="auto"/>
            </w:tcBorders>
            <w:noWrap/>
            <w:vAlign w:val="center"/>
          </w:tcPr>
          <w:p w14:paraId="5D890A4A"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Preservation</w:t>
            </w:r>
          </w:p>
        </w:tc>
        <w:tc>
          <w:tcPr>
            <w:tcW w:w="1388" w:type="dxa"/>
            <w:tcBorders>
              <w:top w:val="nil"/>
              <w:left w:val="nil"/>
              <w:bottom w:val="single" w:sz="4" w:space="0" w:color="auto"/>
              <w:right w:val="single" w:sz="4" w:space="0" w:color="auto"/>
            </w:tcBorders>
            <w:noWrap/>
            <w:vAlign w:val="center"/>
          </w:tcPr>
          <w:p w14:paraId="6D5C9A70" w14:textId="77777777" w:rsidR="0045599E" w:rsidRDefault="008459B3">
            <w:pPr>
              <w:widowControl w:val="0"/>
              <w:spacing w:after="0" w:line="288" w:lineRule="auto"/>
              <w:jc w:val="right"/>
              <w:rPr>
                <w:rFonts w:eastAsia="PMingLiU" w:cs="Times New Roman"/>
                <w:kern w:val="2"/>
                <w:szCs w:val="26"/>
                <w:lang w:eastAsia="zh-TW"/>
              </w:rPr>
            </w:pPr>
            <w:r>
              <w:rPr>
                <w:rFonts w:eastAsia="PMingLiU" w:cs="Times New Roman"/>
                <w:kern w:val="2"/>
                <w:szCs w:val="26"/>
                <w:lang w:eastAsia="zh-TW"/>
              </w:rPr>
              <w:t>°C</w:t>
            </w:r>
          </w:p>
        </w:tc>
      </w:tr>
      <w:tr w:rsidR="0045599E" w14:paraId="432AD397" w14:textId="77777777">
        <w:trPr>
          <w:trHeight w:val="555"/>
          <w:jc w:val="center"/>
        </w:trPr>
        <w:tc>
          <w:tcPr>
            <w:tcW w:w="1463" w:type="dxa"/>
            <w:tcBorders>
              <w:top w:val="nil"/>
              <w:left w:val="single" w:sz="4" w:space="0" w:color="auto"/>
              <w:bottom w:val="single" w:sz="4" w:space="0" w:color="auto"/>
              <w:right w:val="single" w:sz="4" w:space="0" w:color="auto"/>
            </w:tcBorders>
            <w:noWrap/>
            <w:vAlign w:val="center"/>
          </w:tcPr>
          <w:p w14:paraId="7F31EFF0"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Date of mixing</w:t>
            </w:r>
          </w:p>
        </w:tc>
        <w:tc>
          <w:tcPr>
            <w:tcW w:w="1540" w:type="dxa"/>
            <w:tcBorders>
              <w:top w:val="nil"/>
              <w:left w:val="nil"/>
              <w:bottom w:val="single" w:sz="4" w:space="0" w:color="auto"/>
              <w:right w:val="single" w:sz="4" w:space="0" w:color="auto"/>
            </w:tcBorders>
            <w:noWrap/>
            <w:vAlign w:val="center"/>
          </w:tcPr>
          <w:p w14:paraId="39CEC5F8"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 </w:t>
            </w:r>
          </w:p>
        </w:tc>
        <w:tc>
          <w:tcPr>
            <w:tcW w:w="1689" w:type="dxa"/>
            <w:tcBorders>
              <w:top w:val="nil"/>
              <w:left w:val="nil"/>
              <w:bottom w:val="single" w:sz="4" w:space="0" w:color="auto"/>
              <w:right w:val="single" w:sz="4" w:space="0" w:color="auto"/>
            </w:tcBorders>
            <w:noWrap/>
            <w:vAlign w:val="center"/>
          </w:tcPr>
          <w:p w14:paraId="4C8D97A1"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Expire Date</w:t>
            </w:r>
          </w:p>
        </w:tc>
        <w:tc>
          <w:tcPr>
            <w:tcW w:w="1388" w:type="dxa"/>
            <w:tcBorders>
              <w:top w:val="nil"/>
              <w:left w:val="nil"/>
              <w:bottom w:val="single" w:sz="4" w:space="0" w:color="auto"/>
              <w:right w:val="single" w:sz="4" w:space="0" w:color="auto"/>
            </w:tcBorders>
            <w:noWrap/>
            <w:vAlign w:val="center"/>
          </w:tcPr>
          <w:p w14:paraId="6EFEE1D6" w14:textId="77777777" w:rsidR="0045599E" w:rsidRDefault="008459B3">
            <w:pPr>
              <w:widowControl w:val="0"/>
              <w:spacing w:after="0" w:line="288" w:lineRule="auto"/>
              <w:jc w:val="both"/>
              <w:rPr>
                <w:rFonts w:eastAsia="PMingLiU" w:cs="Times New Roman"/>
                <w:kern w:val="2"/>
                <w:szCs w:val="26"/>
                <w:lang w:eastAsia="zh-TW"/>
              </w:rPr>
            </w:pPr>
            <w:r>
              <w:rPr>
                <w:rFonts w:eastAsia="PMingLiU" w:cs="Times New Roman"/>
                <w:kern w:val="2"/>
                <w:szCs w:val="26"/>
                <w:lang w:eastAsia="zh-TW"/>
              </w:rPr>
              <w:t> </w:t>
            </w:r>
          </w:p>
        </w:tc>
      </w:tr>
      <w:tr w:rsidR="0045599E" w14:paraId="3BE82CCA" w14:textId="77777777">
        <w:trPr>
          <w:trHeight w:val="555"/>
          <w:jc w:val="center"/>
        </w:trPr>
        <w:tc>
          <w:tcPr>
            <w:tcW w:w="6080" w:type="dxa"/>
            <w:gridSpan w:val="4"/>
            <w:tcBorders>
              <w:top w:val="single" w:sz="4" w:space="0" w:color="auto"/>
              <w:left w:val="single" w:sz="4" w:space="0" w:color="auto"/>
              <w:bottom w:val="single" w:sz="4" w:space="0" w:color="auto"/>
              <w:right w:val="single" w:sz="4" w:space="0" w:color="000000"/>
            </w:tcBorders>
            <w:noWrap/>
            <w:vAlign w:val="center"/>
          </w:tcPr>
          <w:p w14:paraId="5D0423A4" w14:textId="77777777" w:rsidR="0045599E" w:rsidRDefault="008459B3">
            <w:pPr>
              <w:widowControl w:val="0"/>
              <w:spacing w:after="0" w:line="288" w:lineRule="auto"/>
              <w:jc w:val="both"/>
              <w:rPr>
                <w:rFonts w:eastAsia="PMingLiU" w:cs="Times New Roman"/>
                <w:bCs/>
                <w:kern w:val="2"/>
                <w:szCs w:val="26"/>
                <w:lang w:eastAsia="zh-TW"/>
              </w:rPr>
            </w:pPr>
            <w:r>
              <w:rPr>
                <w:rFonts w:eastAsia="PMingLiU" w:cs="Times New Roman"/>
                <w:bCs/>
                <w:kern w:val="2"/>
                <w:szCs w:val="26"/>
                <w:lang w:eastAsia="zh-TW"/>
              </w:rPr>
              <w:t>Lab:…………………………………</w:t>
            </w:r>
          </w:p>
          <w:p w14:paraId="02D837FA" w14:textId="77777777" w:rsidR="0045599E" w:rsidRDefault="008459B3">
            <w:pPr>
              <w:widowControl w:val="0"/>
              <w:spacing w:after="0" w:line="288" w:lineRule="auto"/>
              <w:jc w:val="both"/>
              <w:rPr>
                <w:rFonts w:eastAsia="PMingLiU" w:cs="Times New Roman"/>
                <w:b/>
                <w:bCs/>
                <w:kern w:val="2"/>
                <w:szCs w:val="26"/>
                <w:lang w:eastAsia="zh-TW"/>
              </w:rPr>
            </w:pPr>
            <w:r>
              <w:rPr>
                <w:rFonts w:eastAsia="PMingLiU" w:cs="Times New Roman"/>
                <w:bCs/>
                <w:kern w:val="2"/>
                <w:szCs w:val="26"/>
                <w:lang w:eastAsia="zh-TW"/>
              </w:rPr>
              <w:t>Organization: ………………………………………….</w:t>
            </w:r>
          </w:p>
        </w:tc>
      </w:tr>
    </w:tbl>
    <w:p w14:paraId="550B195A"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For small chemical bottles, they can be labeled directly on the bottles, as long as all the above mentioned information must be presented.</w:t>
      </w:r>
    </w:p>
    <w:p w14:paraId="25D8659E"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Peroxide-generating chemicals must be indicated with two specific times (of receiving and opening chemicals).</w:t>
      </w:r>
    </w:p>
    <w:p w14:paraId="79BF22A8"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t>Locations to place chemicals:</w:t>
      </w:r>
    </w:p>
    <w:p w14:paraId="34A17314"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In the laboratory's compartments and cabinets, if the chemicals are stored at room temperature.</w:t>
      </w:r>
    </w:p>
    <w:p w14:paraId="30C89D69"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In medical refrigerators if the chemicals are stored at 4 - 80C.</w:t>
      </w:r>
    </w:p>
    <w:p w14:paraId="1B4B8224"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In -800C medical freezers if storing chemicals in deep cold temperatures.</w:t>
      </w:r>
    </w:p>
    <w:p w14:paraId="3ACC4D03"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Do not place liquid chemicals higher than the user’s reach.</w:t>
      </w:r>
    </w:p>
    <w:p w14:paraId="4AB32CD4"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Some chemicals need to be avoid light need priority</w:t>
      </w:r>
    </w:p>
    <w:p w14:paraId="56CB9875" w14:textId="77777777" w:rsidR="0045599E" w:rsidRDefault="008459B3">
      <w:pPr>
        <w:widowControl w:val="0"/>
        <w:numPr>
          <w:ilvl w:val="0"/>
          <w:numId w:val="1"/>
        </w:numPr>
        <w:tabs>
          <w:tab w:val="left" w:pos="426"/>
        </w:tabs>
        <w:spacing w:before="60" w:after="60" w:line="288" w:lineRule="auto"/>
        <w:jc w:val="both"/>
        <w:rPr>
          <w:rFonts w:eastAsia="PMingLiU" w:cs="Times New Roman"/>
          <w:bCs/>
          <w:kern w:val="2"/>
          <w:szCs w:val="26"/>
          <w:lang w:eastAsia="zh-TW"/>
        </w:rPr>
      </w:pPr>
      <w:r>
        <w:rPr>
          <w:rFonts w:eastAsia="PMingLiU" w:cs="Times New Roman"/>
          <w:bCs/>
          <w:kern w:val="2"/>
          <w:szCs w:val="26"/>
          <w:lang w:eastAsia="zh-TW"/>
        </w:rPr>
        <w:t>Periodically check chemicals to remove the expired, no longer used chemicals and fill out the material monitoring sheet according to Institute’s Procedures</w:t>
      </w:r>
    </w:p>
    <w:p w14:paraId="5BA4995E" w14:textId="77777777" w:rsidR="0045599E" w:rsidRDefault="008459B3">
      <w:pPr>
        <w:rPr>
          <w:b/>
          <w:bCs/>
          <w:i/>
          <w:iCs/>
          <w:lang w:eastAsia="zh-TW"/>
        </w:rPr>
      </w:pPr>
      <w:r>
        <w:rPr>
          <w:b/>
          <w:bCs/>
          <w:i/>
          <w:iCs/>
          <w:lang w:eastAsia="zh-TW"/>
        </w:rPr>
        <w:t xml:space="preserve"> 7.3.3. Use of Chemicals</w:t>
      </w:r>
    </w:p>
    <w:p w14:paraId="549C9552" w14:textId="77777777" w:rsidR="0045599E" w:rsidRDefault="008459B3">
      <w:pPr>
        <w:numPr>
          <w:ilvl w:val="0"/>
          <w:numId w:val="9"/>
        </w:numPr>
        <w:tabs>
          <w:tab w:val="left" w:pos="360"/>
        </w:tabs>
        <w:spacing w:before="120" w:after="0" w:line="312" w:lineRule="auto"/>
        <w:jc w:val="both"/>
        <w:rPr>
          <w:spacing w:val="2"/>
        </w:rPr>
      </w:pPr>
      <w:r>
        <w:rPr>
          <w:spacing w:val="2"/>
        </w:rPr>
        <w:t>Only place chemicals that are required for daily use in the laboratory, the rest should be kept and preserved in a specially designed room / area.</w:t>
      </w:r>
    </w:p>
    <w:p w14:paraId="16195364" w14:textId="77777777" w:rsidR="0045599E" w:rsidRDefault="008459B3">
      <w:pPr>
        <w:numPr>
          <w:ilvl w:val="0"/>
          <w:numId w:val="9"/>
        </w:numPr>
        <w:tabs>
          <w:tab w:val="left" w:pos="360"/>
        </w:tabs>
        <w:spacing w:before="120" w:after="0" w:line="312" w:lineRule="auto"/>
        <w:jc w:val="both"/>
        <w:rPr>
          <w:spacing w:val="2"/>
        </w:rPr>
      </w:pPr>
      <w:r>
        <w:rPr>
          <w:spacing w:val="2"/>
        </w:rPr>
        <w:t>Chemical fume hoods or bio-safety cabinets with hard ducks to outside of the laboratory to work with highly toxic, volatile chemicals.</w:t>
      </w:r>
    </w:p>
    <w:p w14:paraId="64A0ECAE" w14:textId="77777777" w:rsidR="0045599E" w:rsidRDefault="008459B3">
      <w:pPr>
        <w:numPr>
          <w:ilvl w:val="0"/>
          <w:numId w:val="9"/>
        </w:numPr>
        <w:tabs>
          <w:tab w:val="left" w:pos="360"/>
        </w:tabs>
        <w:spacing w:before="120" w:after="0" w:line="312" w:lineRule="auto"/>
        <w:jc w:val="both"/>
        <w:rPr>
          <w:spacing w:val="2"/>
        </w:rPr>
      </w:pPr>
      <w:r>
        <w:rPr>
          <w:spacing w:val="2"/>
        </w:rPr>
        <w:t>Prepare chemicals to neutralize, decontaminate, incident response equipment such as emergency showers, eye wash sinks, other materials such as tongs, absorbent tissues, sand, natricarbonate powder, foam sprayers ...</w:t>
      </w:r>
    </w:p>
    <w:p w14:paraId="0CA4C8C0"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Tools are fully equipped when dealing with dangerous chemicals, dedicated containers are available for chemical storage and transport</w:t>
      </w:r>
    </w:p>
    <w:p w14:paraId="28B612B1" w14:textId="77777777" w:rsidR="0045599E" w:rsidRDefault="008459B3">
      <w:pPr>
        <w:numPr>
          <w:ilvl w:val="0"/>
          <w:numId w:val="9"/>
        </w:numPr>
        <w:tabs>
          <w:tab w:val="left" w:pos="360"/>
        </w:tabs>
        <w:spacing w:before="120" w:after="0" w:line="312" w:lineRule="auto"/>
        <w:jc w:val="both"/>
        <w:rPr>
          <w:spacing w:val="2"/>
        </w:rPr>
      </w:pPr>
      <w:r>
        <w:rPr>
          <w:spacing w:val="2"/>
        </w:rPr>
        <w:t>PPE is supplied to ensure maximum safety for lab staff. Clothing, gloves must be resistant to chemicals (not absorbent or corrosive). Eye protection goggles or face shields and respiratory protection equipment such as masks are available.</w:t>
      </w:r>
    </w:p>
    <w:p w14:paraId="6BF7D8D4" w14:textId="77777777" w:rsidR="0045599E" w:rsidRDefault="008459B3">
      <w:pPr>
        <w:numPr>
          <w:ilvl w:val="0"/>
          <w:numId w:val="9"/>
        </w:numPr>
        <w:tabs>
          <w:tab w:val="left" w:pos="360"/>
        </w:tabs>
        <w:spacing w:before="120" w:after="0" w:line="312" w:lineRule="auto"/>
        <w:jc w:val="both"/>
        <w:rPr>
          <w:spacing w:val="2"/>
        </w:rPr>
      </w:pPr>
      <w:r>
        <w:rPr>
          <w:spacing w:val="2"/>
        </w:rPr>
        <w:t>Comply with the general practice principles in the laboratory (do not eat, drink, smoke, makeup or wear contact lenses in the laboratory, do not suck a pipette with mouth).</w:t>
      </w:r>
    </w:p>
    <w:p w14:paraId="1E4636A0" w14:textId="77777777" w:rsidR="0045599E" w:rsidRDefault="008459B3">
      <w:pPr>
        <w:numPr>
          <w:ilvl w:val="0"/>
          <w:numId w:val="9"/>
        </w:numPr>
        <w:tabs>
          <w:tab w:val="left" w:pos="360"/>
        </w:tabs>
        <w:spacing w:before="120" w:after="0" w:line="312" w:lineRule="auto"/>
        <w:jc w:val="both"/>
        <w:rPr>
          <w:spacing w:val="2"/>
        </w:rPr>
      </w:pPr>
      <w:r>
        <w:rPr>
          <w:spacing w:val="2"/>
        </w:rPr>
        <w:t>Understand and practice operations such as mixing chemicals, pouring hazardous chemicals according to the steps recommended by the manufacturer (do not pour water into a container with thick acids, do not pour reacting chemicals together).</w:t>
      </w:r>
    </w:p>
    <w:p w14:paraId="06AA6A7A" w14:textId="77777777" w:rsidR="0045599E" w:rsidRDefault="008459B3">
      <w:pPr>
        <w:numPr>
          <w:ilvl w:val="0"/>
          <w:numId w:val="9"/>
        </w:numPr>
        <w:tabs>
          <w:tab w:val="left" w:pos="360"/>
        </w:tabs>
        <w:spacing w:before="120" w:after="0" w:line="312" w:lineRule="auto"/>
        <w:jc w:val="both"/>
        <w:rPr>
          <w:spacing w:val="2"/>
        </w:rPr>
      </w:pPr>
      <w:r>
        <w:rPr>
          <w:spacing w:val="2"/>
        </w:rPr>
        <w:t>Must be careful when handling toxic chemicals, avoid breaking and splashing chemicals around the laboratory.</w:t>
      </w:r>
    </w:p>
    <w:p w14:paraId="52C36F56" w14:textId="77777777" w:rsidR="0045599E" w:rsidRDefault="008459B3">
      <w:pPr>
        <w:numPr>
          <w:ilvl w:val="0"/>
          <w:numId w:val="9"/>
        </w:numPr>
        <w:tabs>
          <w:tab w:val="left" w:pos="360"/>
        </w:tabs>
        <w:spacing w:before="120" w:after="0" w:line="312" w:lineRule="auto"/>
        <w:jc w:val="both"/>
        <w:rPr>
          <w:spacing w:val="2"/>
        </w:rPr>
      </w:pPr>
      <w:r>
        <w:rPr>
          <w:spacing w:val="2"/>
        </w:rPr>
        <w:t>Limit the use of glassware in unnecessary cases.</w:t>
      </w:r>
    </w:p>
    <w:p w14:paraId="2E9305BE" w14:textId="77777777" w:rsidR="0045599E" w:rsidRDefault="008459B3">
      <w:pPr>
        <w:rPr>
          <w:b/>
          <w:bCs/>
          <w:i/>
          <w:iCs/>
          <w:lang w:eastAsia="zh-TW"/>
        </w:rPr>
      </w:pPr>
      <w:r>
        <w:rPr>
          <w:b/>
          <w:bCs/>
          <w:i/>
          <w:iCs/>
          <w:lang w:eastAsia="zh-TW"/>
        </w:rPr>
        <w:t xml:space="preserve"> 7.3.4. Handling incidents</w:t>
      </w:r>
    </w:p>
    <w:p w14:paraId="59501926" w14:textId="77777777" w:rsidR="0045599E" w:rsidRDefault="008459B3">
      <w:pPr>
        <w:numPr>
          <w:ilvl w:val="0"/>
          <w:numId w:val="9"/>
        </w:numPr>
        <w:tabs>
          <w:tab w:val="left" w:pos="360"/>
        </w:tabs>
        <w:spacing w:before="120" w:after="0" w:line="312" w:lineRule="auto"/>
        <w:jc w:val="both"/>
        <w:rPr>
          <w:spacing w:val="2"/>
        </w:rPr>
      </w:pPr>
      <w:r>
        <w:rPr>
          <w:spacing w:val="2"/>
        </w:rPr>
        <w:t>Most chemical manufacturers have instructions for handling chemical spill. Laboratories need to assess the risk of chemical spills and refer to the manufacturer's information to provide an incident handling procedure for each chemical used in the laboratory. Laboratories need to organize training of practical skills and chemical knowledge for employees directly working with chemicals.</w:t>
      </w:r>
    </w:p>
    <w:p w14:paraId="70E19973" w14:textId="77777777" w:rsidR="0045599E" w:rsidRDefault="008459B3">
      <w:pPr>
        <w:numPr>
          <w:ilvl w:val="0"/>
          <w:numId w:val="9"/>
        </w:numPr>
        <w:tabs>
          <w:tab w:val="left" w:pos="360"/>
        </w:tabs>
        <w:spacing w:before="120" w:after="0" w:line="312" w:lineRule="auto"/>
        <w:jc w:val="both"/>
        <w:rPr>
          <w:spacing w:val="2"/>
        </w:rPr>
      </w:pPr>
      <w:r>
        <w:rPr>
          <w:spacing w:val="2"/>
        </w:rPr>
        <w:t>Laboratories need to post instruction boards in prominent places in the laboratories and have spill kits available for handling spills, including:</w:t>
      </w:r>
    </w:p>
    <w:p w14:paraId="19C8B808" w14:textId="77777777" w:rsidR="0045599E" w:rsidRDefault="008459B3">
      <w:pPr>
        <w:widowControl w:val="0"/>
        <w:numPr>
          <w:ilvl w:val="0"/>
          <w:numId w:val="2"/>
        </w:numPr>
        <w:tabs>
          <w:tab w:val="left" w:pos="709"/>
        </w:tabs>
        <w:spacing w:after="120" w:line="288" w:lineRule="auto"/>
        <w:ind w:left="0" w:firstLine="360"/>
        <w:jc w:val="both"/>
        <w:rPr>
          <w:spacing w:val="2"/>
        </w:rPr>
      </w:pPr>
      <w:r>
        <w:rPr>
          <w:spacing w:val="2"/>
        </w:rPr>
        <w:t>Personal protective equipment such as: clothing, apron, thick rubber gloves, pants with boots or rubber boots, eye protection, masks</w:t>
      </w:r>
      <w:r>
        <w:rPr>
          <w:rFonts w:eastAsia="Times New Roman" w:cs="Times New Roman"/>
          <w:szCs w:val="26"/>
          <w:lang w:eastAsia="en-US"/>
        </w:rPr>
        <w:t>.</w:t>
      </w:r>
    </w:p>
    <w:p w14:paraId="4448CA12"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Warning signs.</w:t>
      </w:r>
    </w:p>
    <w:p w14:paraId="377CF319"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Tongs to pick up broken glass.</w:t>
      </w:r>
    </w:p>
    <w:p w14:paraId="4F86E8C3"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Mops, absorbent towels, absorbent paper.</w:t>
      </w:r>
    </w:p>
    <w:p w14:paraId="059C6326"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Black chemical waste bags buckets / barrels.</w:t>
      </w:r>
    </w:p>
    <w:p w14:paraId="5B946845"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Na2CO3 or NaHCO3 powder to neutralize acids and corrosive chemicals.</w:t>
      </w:r>
    </w:p>
    <w:p w14:paraId="6770F322"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lastRenderedPageBreak/>
        <w:t>Sand to sprinkle on alkaline spill</w:t>
      </w:r>
    </w:p>
    <w:p w14:paraId="732C57E9" w14:textId="77777777" w:rsidR="0045599E" w:rsidRDefault="008459B3">
      <w:pPr>
        <w:numPr>
          <w:ilvl w:val="0"/>
          <w:numId w:val="9"/>
        </w:numPr>
        <w:tabs>
          <w:tab w:val="left" w:pos="360"/>
        </w:tabs>
        <w:spacing w:before="120" w:after="0" w:line="312" w:lineRule="auto"/>
        <w:jc w:val="both"/>
        <w:rPr>
          <w:spacing w:val="2"/>
        </w:rPr>
      </w:pPr>
      <w:r>
        <w:rPr>
          <w:spacing w:val="2"/>
        </w:rPr>
        <w:t>If spilling chemicals, depending on the quantity and danger level of spilled chemicals to take timely measures such as:</w:t>
      </w:r>
    </w:p>
    <w:p w14:paraId="07356974"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Follow the manufacturer's instructions or the MSDS when the problem occurs.</w:t>
      </w:r>
    </w:p>
    <w:p w14:paraId="271B3885"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Notify the person in charge of bio-safety of the laboratory and the laboratory's manager about the incident.</w:t>
      </w:r>
    </w:p>
    <w:p w14:paraId="5A5414B1"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Evacuate people not on duty from the spilled area.</w:t>
      </w:r>
    </w:p>
    <w:p w14:paraId="66AAA3FD"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If the spilled material is flammable, immediately put out the fire, lock the gas cylinder in the room and surrounding areas, open windows (if possible) and turn off appliances that could cause sparks.</w:t>
      </w:r>
    </w:p>
    <w:p w14:paraId="3B620B02"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Avoid breathing vapors of the spilled substances.</w:t>
      </w:r>
    </w:p>
    <w:p w14:paraId="3B4D2D5C"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Create an air outlet if possible.</w:t>
      </w:r>
    </w:p>
    <w:p w14:paraId="1AD1EFE6"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Use the spill kit for chemicals.</w:t>
      </w:r>
    </w:p>
    <w:p w14:paraId="02ED1D5B" w14:textId="77777777" w:rsidR="0045599E" w:rsidRDefault="008459B3">
      <w:pPr>
        <w:widowControl w:val="0"/>
        <w:numPr>
          <w:ilvl w:val="0"/>
          <w:numId w:val="2"/>
        </w:numPr>
        <w:tabs>
          <w:tab w:val="left" w:pos="709"/>
        </w:tabs>
        <w:spacing w:after="120" w:line="288" w:lineRule="auto"/>
        <w:jc w:val="both"/>
        <w:rPr>
          <w:rFonts w:eastAsia="Times New Roman" w:cs="Times New Roman"/>
          <w:szCs w:val="26"/>
          <w:lang w:eastAsia="en-US"/>
        </w:rPr>
      </w:pPr>
      <w:r>
        <w:rPr>
          <w:rFonts w:eastAsia="Times New Roman" w:cs="Times New Roman"/>
          <w:szCs w:val="26"/>
          <w:lang w:eastAsia="en-US"/>
        </w:rPr>
        <w:t>Depending on the severity, continue to follow the Procedure of Nonconformity Control and Preventive Actions (QL10-QT05).</w:t>
      </w:r>
      <w:r>
        <w:rPr>
          <w:rFonts w:eastAsia="PMingLiU" w:cs="Times New Roman"/>
          <w:kern w:val="2"/>
          <w:sz w:val="24"/>
          <w:szCs w:val="26"/>
          <w:lang w:eastAsia="zh-TW"/>
        </w:rPr>
        <w:br w:type="page"/>
      </w:r>
    </w:p>
    <w:p w14:paraId="5D8BD485" w14:textId="77777777" w:rsidR="0045599E" w:rsidRDefault="008459B3">
      <w:pPr>
        <w:pStyle w:val="Heading1"/>
      </w:pPr>
      <w:r>
        <w:lastRenderedPageBreak/>
        <w:t xml:space="preserve">                                                         </w:t>
      </w:r>
      <w:bookmarkStart w:id="139" w:name="_Toc57190946"/>
      <w:r>
        <w:t>requirements and procedures for waste treatment</w:t>
      </w:r>
      <w:bookmarkEnd w:id="139"/>
      <w:r>
        <w:t xml:space="preserve">                                                                                     </w:t>
      </w:r>
    </w:p>
    <w:p w14:paraId="5864CF74" w14:textId="77777777" w:rsidR="0045599E" w:rsidRDefault="008459B3" w:rsidP="00220CC4">
      <w:pPr>
        <w:pStyle w:val="Heading2"/>
      </w:pPr>
      <w:bookmarkStart w:id="140" w:name="_Toc57190947"/>
      <w:r>
        <w:t>1. Assessment of risks associated with waste</w:t>
      </w:r>
      <w:bookmarkEnd w:id="140"/>
    </w:p>
    <w:tbl>
      <w:tblPr>
        <w:tblW w:w="9823" w:type="dxa"/>
        <w:tblInd w:w="-3" w:type="dxa"/>
        <w:tblCellMar>
          <w:left w:w="0" w:type="dxa"/>
          <w:right w:w="0" w:type="dxa"/>
        </w:tblCellMar>
        <w:tblLook w:val="04A0" w:firstRow="1" w:lastRow="0" w:firstColumn="1" w:lastColumn="0" w:noHBand="0" w:noVBand="1"/>
      </w:tblPr>
      <w:tblGrid>
        <w:gridCol w:w="767"/>
        <w:gridCol w:w="1695"/>
        <w:gridCol w:w="1244"/>
        <w:gridCol w:w="1485"/>
        <w:gridCol w:w="1136"/>
        <w:gridCol w:w="3496"/>
      </w:tblGrid>
      <w:tr w:rsidR="0045599E" w14:paraId="08401C34" w14:textId="77777777">
        <w:trPr>
          <w:trHeight w:val="127"/>
        </w:trPr>
        <w:tc>
          <w:tcPr>
            <w:tcW w:w="823" w:type="dxa"/>
            <w:vMerge w:val="restart"/>
            <w:tcBorders>
              <w:top w:val="single" w:sz="8" w:space="0" w:color="000000"/>
              <w:left w:val="single" w:sz="8" w:space="0" w:color="000000"/>
              <w:right w:val="single" w:sz="8" w:space="0" w:color="000000"/>
            </w:tcBorders>
            <w:vAlign w:val="center"/>
          </w:tcPr>
          <w:p w14:paraId="2E777D84" w14:textId="77777777" w:rsidR="0045599E" w:rsidRPr="007F61AA" w:rsidRDefault="008459B3">
            <w:pPr>
              <w:jc w:val="center"/>
              <w:rPr>
                <w:b/>
                <w:bCs/>
                <w:szCs w:val="26"/>
              </w:rPr>
            </w:pPr>
            <w:r w:rsidRPr="007F61AA">
              <w:rPr>
                <w:b/>
                <w:bCs/>
                <w:szCs w:val="26"/>
              </w:rPr>
              <w:t>No.</w:t>
            </w:r>
          </w:p>
        </w:tc>
        <w:tc>
          <w:tcPr>
            <w:tcW w:w="1723" w:type="dxa"/>
            <w:vMerge w:val="restart"/>
            <w:tcBorders>
              <w:top w:val="single" w:sz="8" w:space="0" w:color="000000"/>
              <w:left w:val="single" w:sz="8" w:space="0" w:color="000000"/>
              <w:right w:val="single" w:sz="8" w:space="0" w:color="000000"/>
            </w:tcBorders>
            <w:vAlign w:val="center"/>
          </w:tcPr>
          <w:p w14:paraId="39170BC4" w14:textId="77777777" w:rsidR="0045599E" w:rsidRPr="007F61AA" w:rsidRDefault="008459B3">
            <w:pPr>
              <w:jc w:val="center"/>
              <w:rPr>
                <w:b/>
                <w:bCs/>
                <w:szCs w:val="26"/>
              </w:rPr>
            </w:pPr>
            <w:r w:rsidRPr="007F61AA">
              <w:rPr>
                <w:b/>
                <w:bCs/>
                <w:szCs w:val="26"/>
              </w:rPr>
              <w:t>Risks</w:t>
            </w:r>
          </w:p>
        </w:tc>
        <w:tc>
          <w:tcPr>
            <w:tcW w:w="358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vAlign w:val="center"/>
          </w:tcPr>
          <w:p w14:paraId="442B3DBD" w14:textId="1D456ADA" w:rsidR="0045599E" w:rsidRPr="007F61AA" w:rsidRDefault="008459B3">
            <w:pPr>
              <w:jc w:val="center"/>
              <w:rPr>
                <w:b/>
                <w:bCs/>
                <w:szCs w:val="26"/>
              </w:rPr>
            </w:pPr>
            <w:r w:rsidRPr="007F61AA">
              <w:rPr>
                <w:b/>
                <w:bCs/>
                <w:szCs w:val="26"/>
              </w:rPr>
              <w:t>Ri</w:t>
            </w:r>
            <w:r w:rsidR="007F61AA" w:rsidRPr="007F61AA">
              <w:rPr>
                <w:b/>
                <w:bCs/>
                <w:szCs w:val="26"/>
              </w:rPr>
              <w:t>s</w:t>
            </w:r>
            <w:r w:rsidRPr="007F61AA">
              <w:rPr>
                <w:b/>
                <w:bCs/>
                <w:szCs w:val="26"/>
              </w:rPr>
              <w:t>k level</w:t>
            </w:r>
          </w:p>
        </w:tc>
        <w:tc>
          <w:tcPr>
            <w:tcW w:w="3690" w:type="dxa"/>
            <w:vMerge w:val="restart"/>
            <w:tcBorders>
              <w:top w:val="single" w:sz="8" w:space="0" w:color="000000"/>
              <w:left w:val="single" w:sz="8" w:space="0" w:color="000000"/>
              <w:right w:val="single" w:sz="8" w:space="0" w:color="000000"/>
            </w:tcBorders>
            <w:vAlign w:val="center"/>
          </w:tcPr>
          <w:p w14:paraId="49EC45D7" w14:textId="77777777" w:rsidR="0045599E" w:rsidRPr="007F61AA" w:rsidRDefault="008459B3">
            <w:pPr>
              <w:jc w:val="center"/>
              <w:rPr>
                <w:b/>
                <w:bCs/>
                <w:szCs w:val="26"/>
              </w:rPr>
            </w:pPr>
            <w:r w:rsidRPr="007F61AA">
              <w:rPr>
                <w:b/>
                <w:bCs/>
                <w:szCs w:val="26"/>
              </w:rPr>
              <w:t>Measures to mitigate risks</w:t>
            </w:r>
          </w:p>
        </w:tc>
      </w:tr>
      <w:tr w:rsidR="0045599E" w14:paraId="2978EE2E" w14:textId="77777777">
        <w:trPr>
          <w:trHeight w:val="127"/>
        </w:trPr>
        <w:tc>
          <w:tcPr>
            <w:tcW w:w="823" w:type="dxa"/>
            <w:vMerge/>
            <w:tcBorders>
              <w:left w:val="single" w:sz="8" w:space="0" w:color="000000"/>
              <w:bottom w:val="single" w:sz="8" w:space="0" w:color="000000"/>
              <w:right w:val="single" w:sz="8" w:space="0" w:color="000000"/>
            </w:tcBorders>
          </w:tcPr>
          <w:p w14:paraId="1E86BB3A" w14:textId="77777777" w:rsidR="0045599E" w:rsidRPr="007F61AA" w:rsidRDefault="0045599E">
            <w:pPr>
              <w:jc w:val="center"/>
              <w:rPr>
                <w:b/>
                <w:bCs/>
                <w:szCs w:val="26"/>
              </w:rPr>
            </w:pPr>
          </w:p>
        </w:tc>
        <w:tc>
          <w:tcPr>
            <w:tcW w:w="1723" w:type="dxa"/>
            <w:vMerge/>
            <w:tcBorders>
              <w:left w:val="single" w:sz="8" w:space="0" w:color="000000"/>
              <w:bottom w:val="single" w:sz="8" w:space="0" w:color="000000"/>
              <w:right w:val="single" w:sz="8" w:space="0" w:color="000000"/>
            </w:tcBorders>
          </w:tcPr>
          <w:p w14:paraId="31C96CB9" w14:textId="77777777" w:rsidR="0045599E" w:rsidRPr="007F61AA" w:rsidRDefault="0045599E">
            <w:pPr>
              <w:jc w:val="center"/>
              <w:rPr>
                <w:b/>
                <w:bCs/>
                <w:szCs w:val="26"/>
              </w:rPr>
            </w:pP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75CC815" w14:textId="77777777" w:rsidR="0045599E" w:rsidRPr="007F61AA" w:rsidRDefault="008459B3">
            <w:pPr>
              <w:jc w:val="center"/>
              <w:rPr>
                <w:b/>
                <w:bCs/>
                <w:szCs w:val="26"/>
              </w:rPr>
            </w:pPr>
            <w:r w:rsidRPr="007F61AA">
              <w:rPr>
                <w:b/>
                <w:bCs/>
                <w:szCs w:val="26"/>
              </w:rPr>
              <w:t>Likelihood</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D747D0F" w14:textId="77777777" w:rsidR="0045599E" w:rsidRPr="007F61AA" w:rsidRDefault="008459B3">
            <w:pPr>
              <w:jc w:val="center"/>
              <w:rPr>
                <w:b/>
                <w:bCs/>
                <w:szCs w:val="26"/>
              </w:rPr>
            </w:pPr>
            <w:r w:rsidRPr="007F61AA">
              <w:rPr>
                <w:b/>
                <w:bCs/>
                <w:szCs w:val="26"/>
              </w:rPr>
              <w:t>Consequence</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8EE8176" w14:textId="77777777" w:rsidR="0045599E" w:rsidRPr="007F61AA" w:rsidRDefault="008459B3">
            <w:pPr>
              <w:jc w:val="center"/>
              <w:rPr>
                <w:b/>
                <w:bCs/>
                <w:szCs w:val="26"/>
              </w:rPr>
            </w:pPr>
            <w:r w:rsidRPr="007F61AA">
              <w:rPr>
                <w:b/>
                <w:bCs/>
                <w:szCs w:val="26"/>
              </w:rPr>
              <w:t>Level</w:t>
            </w:r>
          </w:p>
        </w:tc>
        <w:tc>
          <w:tcPr>
            <w:tcW w:w="3690" w:type="dxa"/>
            <w:vMerge/>
            <w:tcBorders>
              <w:left w:val="single" w:sz="8" w:space="0" w:color="000000"/>
              <w:bottom w:val="single" w:sz="8" w:space="0" w:color="000000"/>
              <w:right w:val="single" w:sz="8" w:space="0" w:color="000000"/>
            </w:tcBorders>
          </w:tcPr>
          <w:p w14:paraId="50E983FA" w14:textId="77777777" w:rsidR="0045599E" w:rsidRPr="007F61AA" w:rsidRDefault="0045599E">
            <w:pPr>
              <w:rPr>
                <w:b/>
                <w:bCs/>
                <w:szCs w:val="26"/>
              </w:rPr>
            </w:pPr>
          </w:p>
        </w:tc>
      </w:tr>
      <w:tr w:rsidR="0045599E" w14:paraId="50F0B96E" w14:textId="77777777">
        <w:trPr>
          <w:trHeight w:val="698"/>
        </w:trPr>
        <w:tc>
          <w:tcPr>
            <w:tcW w:w="823" w:type="dxa"/>
            <w:tcBorders>
              <w:top w:val="single" w:sz="8" w:space="0" w:color="000000"/>
              <w:left w:val="single" w:sz="8" w:space="0" w:color="000000"/>
              <w:bottom w:val="single" w:sz="8" w:space="0" w:color="000000"/>
              <w:right w:val="single" w:sz="8" w:space="0" w:color="000000"/>
            </w:tcBorders>
          </w:tcPr>
          <w:p w14:paraId="1F5624D1" w14:textId="77777777" w:rsidR="0045599E" w:rsidRPr="007F61AA" w:rsidRDefault="008459B3">
            <w:pPr>
              <w:jc w:val="center"/>
              <w:rPr>
                <w:szCs w:val="26"/>
              </w:rPr>
            </w:pPr>
            <w:r w:rsidRPr="007F61AA">
              <w:rPr>
                <w:szCs w:val="26"/>
              </w:rPr>
              <w:t>1</w:t>
            </w:r>
          </w:p>
        </w:tc>
        <w:tc>
          <w:tcPr>
            <w:tcW w:w="1723" w:type="dxa"/>
            <w:tcBorders>
              <w:top w:val="single" w:sz="8" w:space="0" w:color="000000"/>
              <w:left w:val="single" w:sz="8" w:space="0" w:color="000000"/>
              <w:bottom w:val="single" w:sz="8" w:space="0" w:color="000000"/>
              <w:right w:val="single" w:sz="8" w:space="0" w:color="000000"/>
            </w:tcBorders>
          </w:tcPr>
          <w:p w14:paraId="46CF320E" w14:textId="77777777" w:rsidR="0045599E" w:rsidRPr="007F61AA" w:rsidRDefault="008459B3">
            <w:pPr>
              <w:ind w:left="84" w:right="90"/>
              <w:jc w:val="both"/>
              <w:rPr>
                <w:szCs w:val="26"/>
              </w:rPr>
            </w:pPr>
            <w:r w:rsidRPr="007F61AA">
              <w:rPr>
                <w:szCs w:val="26"/>
              </w:rPr>
              <w:t>Solid waste is not treated properly, causing harm to the surrounding environment</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15C00B8B" w14:textId="77777777" w:rsidR="0045599E" w:rsidRPr="007F61AA" w:rsidRDefault="008459B3">
            <w:pPr>
              <w:jc w:val="center"/>
              <w:rPr>
                <w:szCs w:val="26"/>
              </w:rPr>
            </w:pPr>
            <w:r w:rsidRPr="007F61AA">
              <w:rPr>
                <w:szCs w:val="26"/>
              </w:rPr>
              <w:t>Rarely</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03879FC7" w14:textId="77777777" w:rsidR="0045599E" w:rsidRPr="007F61AA" w:rsidRDefault="008459B3">
            <w:pPr>
              <w:jc w:val="center"/>
              <w:rPr>
                <w:szCs w:val="26"/>
              </w:rPr>
            </w:pPr>
            <w:r w:rsidRPr="007F61AA">
              <w:rPr>
                <w:szCs w:val="26"/>
              </w:rPr>
              <w:t>Medium</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05094553" w14:textId="77777777" w:rsidR="0045599E" w:rsidRPr="007F61AA" w:rsidRDefault="008459B3">
            <w:pPr>
              <w:jc w:val="center"/>
              <w:rPr>
                <w:szCs w:val="26"/>
              </w:rPr>
            </w:pPr>
            <w:r w:rsidRPr="007F61AA">
              <w:rPr>
                <w:szCs w:val="26"/>
              </w:rPr>
              <w:t>Low</w:t>
            </w:r>
          </w:p>
        </w:tc>
        <w:tc>
          <w:tcPr>
            <w:tcW w:w="3690" w:type="dxa"/>
            <w:tcBorders>
              <w:top w:val="single" w:sz="8" w:space="0" w:color="000000"/>
              <w:left w:val="single" w:sz="8" w:space="0" w:color="000000"/>
              <w:bottom w:val="single" w:sz="8" w:space="0" w:color="000000"/>
              <w:right w:val="single" w:sz="8" w:space="0" w:color="000000"/>
            </w:tcBorders>
          </w:tcPr>
          <w:p w14:paraId="4FB54530"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Register ownership of hazardous waste source with Hanoi Department of Natural Resources and Environment</w:t>
            </w:r>
          </w:p>
          <w:p w14:paraId="782C1993"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Register environmental protection projects</w:t>
            </w:r>
          </w:p>
          <w:p w14:paraId="4EDE261F"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Sort, collect and treat waste according to the state regulations and the institution’s procedures</w:t>
            </w:r>
          </w:p>
          <w:p w14:paraId="3B6947B5" w14:textId="77777777" w:rsidR="0045599E" w:rsidRPr="007F61AA" w:rsidRDefault="008459B3">
            <w:pPr>
              <w:pStyle w:val="ListParagraph"/>
              <w:numPr>
                <w:ilvl w:val="0"/>
                <w:numId w:val="61"/>
              </w:numPr>
              <w:ind w:left="450" w:right="174"/>
              <w:jc w:val="both"/>
              <w:rPr>
                <w:szCs w:val="26"/>
              </w:rPr>
            </w:pPr>
            <w:r w:rsidRPr="007F61AA">
              <w:rPr>
                <w:color w:val="000000"/>
                <w:spacing w:val="2"/>
                <w:szCs w:val="26"/>
              </w:rPr>
              <w:t xml:space="preserve">Train staff in sorting, collecting and treating waste  </w:t>
            </w:r>
          </w:p>
        </w:tc>
      </w:tr>
      <w:tr w:rsidR="0045599E" w14:paraId="394F710C" w14:textId="77777777">
        <w:trPr>
          <w:trHeight w:val="698"/>
        </w:trPr>
        <w:tc>
          <w:tcPr>
            <w:tcW w:w="823" w:type="dxa"/>
            <w:tcBorders>
              <w:top w:val="single" w:sz="8" w:space="0" w:color="000000"/>
              <w:left w:val="single" w:sz="8" w:space="0" w:color="000000"/>
              <w:bottom w:val="single" w:sz="8" w:space="0" w:color="000000"/>
              <w:right w:val="single" w:sz="8" w:space="0" w:color="000000"/>
            </w:tcBorders>
          </w:tcPr>
          <w:p w14:paraId="3E068029" w14:textId="77777777" w:rsidR="0045599E" w:rsidRPr="007F61AA" w:rsidRDefault="008459B3">
            <w:pPr>
              <w:jc w:val="center"/>
              <w:rPr>
                <w:szCs w:val="26"/>
              </w:rPr>
            </w:pPr>
            <w:r w:rsidRPr="007F61AA">
              <w:rPr>
                <w:szCs w:val="26"/>
              </w:rPr>
              <w:t>2</w:t>
            </w:r>
          </w:p>
        </w:tc>
        <w:tc>
          <w:tcPr>
            <w:tcW w:w="1723" w:type="dxa"/>
            <w:tcBorders>
              <w:top w:val="single" w:sz="8" w:space="0" w:color="000000"/>
              <w:left w:val="single" w:sz="8" w:space="0" w:color="000000"/>
              <w:bottom w:val="single" w:sz="8" w:space="0" w:color="000000"/>
              <w:right w:val="single" w:sz="8" w:space="0" w:color="000000"/>
            </w:tcBorders>
          </w:tcPr>
          <w:p w14:paraId="1A6F7E83" w14:textId="77777777" w:rsidR="0045599E" w:rsidRPr="007F61AA" w:rsidRDefault="008459B3">
            <w:pPr>
              <w:ind w:left="84" w:right="90"/>
              <w:jc w:val="both"/>
              <w:rPr>
                <w:szCs w:val="26"/>
              </w:rPr>
            </w:pPr>
            <w:r w:rsidRPr="007F61AA">
              <w:rPr>
                <w:szCs w:val="26"/>
              </w:rPr>
              <w:t>Wastewater is not properly treated before being discharged into the municipal wastewater system, causing harm to the environment</w:t>
            </w: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255245B" w14:textId="77777777" w:rsidR="0045599E" w:rsidRPr="007F61AA" w:rsidRDefault="008459B3">
            <w:pPr>
              <w:jc w:val="center"/>
              <w:rPr>
                <w:szCs w:val="26"/>
              </w:rPr>
            </w:pPr>
            <w:r w:rsidRPr="007F61AA">
              <w:rPr>
                <w:szCs w:val="26"/>
              </w:rPr>
              <w:t>Rarely</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7609CCF" w14:textId="77777777" w:rsidR="0045599E" w:rsidRPr="007F61AA" w:rsidRDefault="008459B3">
            <w:pPr>
              <w:jc w:val="center"/>
              <w:rPr>
                <w:szCs w:val="26"/>
              </w:rPr>
            </w:pPr>
            <w:r w:rsidRPr="007F61AA">
              <w:rPr>
                <w:szCs w:val="26"/>
              </w:rPr>
              <w:t>Medium</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306CA4AA" w14:textId="77777777" w:rsidR="0045599E" w:rsidRPr="007F61AA" w:rsidRDefault="008459B3">
            <w:pPr>
              <w:jc w:val="center"/>
              <w:rPr>
                <w:szCs w:val="26"/>
              </w:rPr>
            </w:pPr>
            <w:r w:rsidRPr="007F61AA">
              <w:rPr>
                <w:szCs w:val="26"/>
              </w:rPr>
              <w:t>Low</w:t>
            </w:r>
          </w:p>
        </w:tc>
        <w:tc>
          <w:tcPr>
            <w:tcW w:w="3690" w:type="dxa"/>
            <w:tcBorders>
              <w:top w:val="single" w:sz="8" w:space="0" w:color="000000"/>
              <w:left w:val="single" w:sz="8" w:space="0" w:color="000000"/>
              <w:bottom w:val="single" w:sz="8" w:space="0" w:color="000000"/>
              <w:right w:val="single" w:sz="8" w:space="0" w:color="000000"/>
            </w:tcBorders>
          </w:tcPr>
          <w:p w14:paraId="52F5E413"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Register environmental protection projects</w:t>
            </w:r>
          </w:p>
          <w:p w14:paraId="3E3B9055"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Apply for discharge permit</w:t>
            </w:r>
          </w:p>
          <w:p w14:paraId="0E1CE825"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Use a wastewater collection and treatment system before discharge the wastewater into the municipal wastewater system.</w:t>
            </w:r>
          </w:p>
          <w:p w14:paraId="06029010"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Periodically check wastewater against the National Technical Regulation QCVN 28:2010/BTNMT, column B (applicable to medical wastewater)</w:t>
            </w:r>
          </w:p>
          <w:p w14:paraId="2B5D6744" w14:textId="77777777" w:rsidR="0045599E" w:rsidRPr="007F61AA" w:rsidRDefault="0045599E">
            <w:pPr>
              <w:pStyle w:val="ListParagraph"/>
              <w:ind w:left="450" w:right="174"/>
              <w:jc w:val="both"/>
              <w:rPr>
                <w:color w:val="000000"/>
                <w:spacing w:val="2"/>
                <w:szCs w:val="26"/>
              </w:rPr>
            </w:pPr>
          </w:p>
        </w:tc>
      </w:tr>
      <w:tr w:rsidR="0045599E" w14:paraId="4598E5AF" w14:textId="77777777">
        <w:trPr>
          <w:trHeight w:val="698"/>
        </w:trPr>
        <w:tc>
          <w:tcPr>
            <w:tcW w:w="823" w:type="dxa"/>
            <w:tcBorders>
              <w:top w:val="single" w:sz="8" w:space="0" w:color="000000"/>
              <w:left w:val="single" w:sz="8" w:space="0" w:color="000000"/>
              <w:bottom w:val="single" w:sz="8" w:space="0" w:color="000000"/>
              <w:right w:val="single" w:sz="8" w:space="0" w:color="000000"/>
            </w:tcBorders>
          </w:tcPr>
          <w:p w14:paraId="37B0AEEE" w14:textId="77777777" w:rsidR="0045599E" w:rsidRPr="007F61AA" w:rsidRDefault="008459B3">
            <w:pPr>
              <w:jc w:val="center"/>
              <w:rPr>
                <w:szCs w:val="26"/>
              </w:rPr>
            </w:pPr>
            <w:r w:rsidRPr="007F61AA">
              <w:rPr>
                <w:szCs w:val="26"/>
              </w:rPr>
              <w:t>3</w:t>
            </w:r>
          </w:p>
        </w:tc>
        <w:tc>
          <w:tcPr>
            <w:tcW w:w="1723" w:type="dxa"/>
            <w:tcBorders>
              <w:top w:val="single" w:sz="8" w:space="0" w:color="000000"/>
              <w:left w:val="single" w:sz="8" w:space="0" w:color="000000"/>
              <w:bottom w:val="single" w:sz="8" w:space="0" w:color="000000"/>
              <w:right w:val="single" w:sz="8" w:space="0" w:color="000000"/>
            </w:tcBorders>
          </w:tcPr>
          <w:p w14:paraId="1033A493" w14:textId="10312B21" w:rsidR="0045599E" w:rsidRPr="007F61AA" w:rsidRDefault="007F61AA">
            <w:pPr>
              <w:ind w:left="84" w:right="90"/>
              <w:jc w:val="both"/>
              <w:rPr>
                <w:szCs w:val="26"/>
              </w:rPr>
            </w:pPr>
            <w:r>
              <w:rPr>
                <w:szCs w:val="26"/>
              </w:rPr>
              <w:t>C</w:t>
            </w:r>
            <w:r w:rsidR="008459B3" w:rsidRPr="007F61AA">
              <w:rPr>
                <w:szCs w:val="26"/>
              </w:rPr>
              <w:t xml:space="preserve">ollection staff are infected during the medical waste collection </w:t>
            </w:r>
          </w:p>
          <w:p w14:paraId="283D5327" w14:textId="77777777" w:rsidR="0045599E" w:rsidRPr="007F61AA" w:rsidRDefault="0045599E">
            <w:pPr>
              <w:ind w:left="84" w:right="90"/>
              <w:jc w:val="both"/>
              <w:rPr>
                <w:szCs w:val="26"/>
              </w:rPr>
            </w:pPr>
          </w:p>
        </w:tc>
        <w:tc>
          <w:tcPr>
            <w:tcW w:w="124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3ABB80A" w14:textId="77777777" w:rsidR="0045599E" w:rsidRPr="007F61AA" w:rsidRDefault="008459B3">
            <w:pPr>
              <w:jc w:val="center"/>
              <w:rPr>
                <w:szCs w:val="26"/>
              </w:rPr>
            </w:pPr>
            <w:r w:rsidRPr="007F61AA">
              <w:rPr>
                <w:szCs w:val="26"/>
              </w:rPr>
              <w:t>Rarely</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DC02C4C" w14:textId="77777777" w:rsidR="0045599E" w:rsidRPr="007F61AA" w:rsidRDefault="008459B3">
            <w:pPr>
              <w:jc w:val="center"/>
              <w:rPr>
                <w:szCs w:val="26"/>
              </w:rPr>
            </w:pPr>
            <w:r w:rsidRPr="007F61AA">
              <w:rPr>
                <w:szCs w:val="26"/>
              </w:rPr>
              <w:t>Serious</w:t>
            </w:r>
          </w:p>
        </w:tc>
        <w:tc>
          <w:tcPr>
            <w:tcW w:w="1170"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070698D" w14:textId="77777777" w:rsidR="0045599E" w:rsidRPr="007F61AA" w:rsidRDefault="008459B3">
            <w:pPr>
              <w:jc w:val="center"/>
              <w:rPr>
                <w:szCs w:val="26"/>
              </w:rPr>
            </w:pPr>
            <w:r w:rsidRPr="007F61AA">
              <w:rPr>
                <w:szCs w:val="26"/>
              </w:rPr>
              <w:t>Medium</w:t>
            </w:r>
          </w:p>
        </w:tc>
        <w:tc>
          <w:tcPr>
            <w:tcW w:w="3690" w:type="dxa"/>
            <w:tcBorders>
              <w:top w:val="single" w:sz="8" w:space="0" w:color="000000"/>
              <w:left w:val="single" w:sz="8" w:space="0" w:color="000000"/>
              <w:bottom w:val="single" w:sz="8" w:space="0" w:color="000000"/>
              <w:right w:val="single" w:sz="8" w:space="0" w:color="000000"/>
            </w:tcBorders>
          </w:tcPr>
          <w:p w14:paraId="038E2F80" w14:textId="4E4E6826"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Issue waste collection and treatment procedures</w:t>
            </w:r>
          </w:p>
          <w:p w14:paraId="00C0FCD9"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Training for waste collectors</w:t>
            </w:r>
          </w:p>
          <w:p w14:paraId="06B0BEEB"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adequate personal protective equipment, biosafety tools during the collection process in accordance with the issued procedures and relevant national regulations.</w:t>
            </w:r>
          </w:p>
        </w:tc>
      </w:tr>
    </w:tbl>
    <w:p w14:paraId="15B04547" w14:textId="77777777" w:rsidR="0045599E" w:rsidRDefault="0045599E"/>
    <w:p w14:paraId="265E76BB" w14:textId="77777777" w:rsidR="0045599E" w:rsidRDefault="008459B3" w:rsidP="00220CC4">
      <w:pPr>
        <w:pStyle w:val="Heading2"/>
      </w:pPr>
      <w:bookmarkStart w:id="141" w:name="_Toc57190948"/>
      <w:r>
        <w:t>2. Management of Solid Waste</w:t>
      </w:r>
      <w:bookmarkEnd w:id="141"/>
    </w:p>
    <w:p w14:paraId="10FDB7C8" w14:textId="77777777" w:rsidR="0045599E" w:rsidRDefault="008459B3" w:rsidP="007F61AA">
      <w:pPr>
        <w:pStyle w:val="Heading3"/>
        <w:rPr>
          <w:i/>
          <w:iCs/>
        </w:rPr>
      </w:pPr>
      <w:bookmarkStart w:id="142" w:name="_Toc57190949"/>
      <w:r>
        <w:t>2.1. Procedure of collecting, storing, transporting, treating and disposing solid waste of NIHE</w:t>
      </w:r>
      <w:bookmarkEnd w:id="142"/>
      <w:r>
        <w:t xml:space="preserve"> </w:t>
      </w:r>
    </w:p>
    <w:p w14:paraId="708030F2" w14:textId="77777777" w:rsidR="0045599E" w:rsidRDefault="008459B3">
      <w:pPr>
        <w:rPr>
          <w:b/>
          <w:bCs/>
          <w:i/>
          <w:iCs/>
          <w:lang w:eastAsia="zh-TW"/>
        </w:rPr>
      </w:pPr>
      <w:r>
        <w:rPr>
          <w:b/>
          <w:bCs/>
          <w:i/>
          <w:iCs/>
          <w:lang w:eastAsia="zh-TW"/>
        </w:rPr>
        <w:t>2.1.1.  Registration and Planning</w:t>
      </w:r>
    </w:p>
    <w:p w14:paraId="00E2A416" w14:textId="77777777" w:rsidR="0045599E" w:rsidRDefault="008459B3">
      <w:pPr>
        <w:numPr>
          <w:ilvl w:val="0"/>
          <w:numId w:val="9"/>
        </w:numPr>
        <w:tabs>
          <w:tab w:val="left" w:pos="360"/>
        </w:tabs>
        <w:spacing w:before="120" w:after="0" w:line="312" w:lineRule="auto"/>
        <w:jc w:val="both"/>
        <w:rPr>
          <w:spacing w:val="2"/>
        </w:rPr>
      </w:pPr>
      <w:r>
        <w:rPr>
          <w:spacing w:val="2"/>
        </w:rPr>
        <w:t>NIHE has registered to be a hazardous waste generator with the Department of Natural Resources and Environment of Hanoi and has been issued with the registered book of hazardous waste generator: code QLCTNH: 01.000417.T.</w:t>
      </w:r>
    </w:p>
    <w:p w14:paraId="11BD9053" w14:textId="77777777" w:rsidR="0045599E" w:rsidRDefault="008459B3">
      <w:pPr>
        <w:numPr>
          <w:ilvl w:val="0"/>
          <w:numId w:val="9"/>
        </w:numPr>
        <w:tabs>
          <w:tab w:val="left" w:pos="360"/>
        </w:tabs>
        <w:spacing w:before="120" w:after="0" w:line="312" w:lineRule="auto"/>
        <w:jc w:val="both"/>
        <w:rPr>
          <w:spacing w:val="2"/>
        </w:rPr>
      </w:pPr>
      <w:r>
        <w:rPr>
          <w:spacing w:val="2"/>
        </w:rPr>
        <w:t>The Institute has registered the project of environmental protection from February 11, 2010 No. 52/TN-MT</w:t>
      </w:r>
    </w:p>
    <w:p w14:paraId="305679B3" w14:textId="77777777" w:rsidR="0045599E" w:rsidRDefault="008459B3">
      <w:pPr>
        <w:rPr>
          <w:b/>
          <w:bCs/>
          <w:i/>
          <w:iCs/>
          <w:lang w:eastAsia="zh-TW"/>
        </w:rPr>
      </w:pPr>
      <w:r>
        <w:rPr>
          <w:b/>
          <w:bCs/>
          <w:i/>
          <w:iCs/>
          <w:lang w:eastAsia="zh-TW"/>
        </w:rPr>
        <w:t>2.1.2.  Collecting solid waste from the labs to the concentrated storage area of the Institute</w:t>
      </w:r>
    </w:p>
    <w:p w14:paraId="00879A31" w14:textId="77777777" w:rsidR="0045599E" w:rsidRDefault="008459B3">
      <w:pPr>
        <w:numPr>
          <w:ilvl w:val="0"/>
          <w:numId w:val="9"/>
        </w:numPr>
        <w:tabs>
          <w:tab w:val="left" w:pos="360"/>
        </w:tabs>
        <w:spacing w:before="120" w:after="0" w:line="312" w:lineRule="auto"/>
        <w:jc w:val="both"/>
        <w:rPr>
          <w:spacing w:val="2"/>
        </w:rPr>
      </w:pPr>
      <w:r>
        <w:rPr>
          <w:spacing w:val="2"/>
        </w:rPr>
        <w:t>For domestic waste: the workers will collect by ordinary garbage truck and transfer it to the concentrated storage of the Institute.</w:t>
      </w:r>
    </w:p>
    <w:p w14:paraId="6D32F093" w14:textId="77777777" w:rsidR="0045599E" w:rsidRDefault="008459B3">
      <w:pPr>
        <w:numPr>
          <w:ilvl w:val="0"/>
          <w:numId w:val="9"/>
        </w:numPr>
        <w:tabs>
          <w:tab w:val="left" w:pos="360"/>
        </w:tabs>
        <w:spacing w:before="120" w:after="0" w:line="312" w:lineRule="auto"/>
        <w:jc w:val="both"/>
        <w:rPr>
          <w:spacing w:val="2"/>
        </w:rPr>
      </w:pPr>
      <w:r>
        <w:rPr>
          <w:spacing w:val="2"/>
        </w:rPr>
        <w:t>For medical waste: Lab staff sort and treat solid waste according to the procedure outlined in section 3.6.4 of this plan. After the initial waste treatment by autoclaving method, the Center of Laboratory Quality Assurance and Calibration is responsible for transferring the waste to the Institute's concentrated storage by using stainless steel bins with lids or yellow medical waste bins with lids and wheels for easy portability.</w:t>
      </w:r>
    </w:p>
    <w:p w14:paraId="56442463" w14:textId="77777777" w:rsidR="0045599E" w:rsidRDefault="008459B3">
      <w:pPr>
        <w:numPr>
          <w:ilvl w:val="0"/>
          <w:numId w:val="9"/>
        </w:numPr>
        <w:tabs>
          <w:tab w:val="left" w:pos="360"/>
        </w:tabs>
        <w:spacing w:before="120" w:after="0" w:line="312" w:lineRule="auto"/>
        <w:jc w:val="both"/>
        <w:rPr>
          <w:spacing w:val="2"/>
        </w:rPr>
      </w:pPr>
      <w:r>
        <w:rPr>
          <w:spacing w:val="2"/>
        </w:rPr>
        <w:t>Frequency of collection: daily.</w:t>
      </w:r>
    </w:p>
    <w:p w14:paraId="0F34C3A8"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Solid waste collection and treatment diagram</w:t>
      </w:r>
      <w:r>
        <w:rPr>
          <w:spacing w:val="2"/>
          <w:szCs w:val="26"/>
        </w:rPr>
        <w:t xml:space="preserve">: </w:t>
      </w:r>
    </w:p>
    <w:p w14:paraId="3A7E9D1B" w14:textId="77777777" w:rsidR="0045599E" w:rsidRDefault="007F61AA">
      <w:pPr>
        <w:tabs>
          <w:tab w:val="left" w:pos="360"/>
        </w:tabs>
        <w:spacing w:before="120" w:after="0" w:line="312" w:lineRule="auto"/>
        <w:jc w:val="both"/>
        <w:rPr>
          <w:spacing w:val="2"/>
          <w:szCs w:val="26"/>
        </w:rPr>
      </w:pPr>
      <w:r>
        <w:rPr>
          <w:rFonts w:cs="Times New Roman"/>
          <w:noProof/>
          <w:sz w:val="24"/>
          <w:szCs w:val="24"/>
          <w:lang w:eastAsia="en-US"/>
        </w:rPr>
        <w:pict w14:anchorId="01305FC7">
          <v:group id="Group 7" o:spid="_x0000_s1085" style="position:absolute;left:0;text-align:left;margin-left:80.75pt;margin-top:14.6pt;width:258.75pt;height:318pt;z-index:251494912;mso-height-relative:margin" coordorigin=",5715" coordsize="32861,40386">
            <v:shapetype id="_x0000_t116" coordsize="21600,21600" o:spt="116" path="m3475,qx,10800,3475,21600l18125,21600qx21600,10800,18125,xe">
              <v:stroke joinstyle="miter"/>
              <v:path gradientshapeok="t" o:connecttype="rect" textboxrect="1018,3163,20582,18437"/>
            </v:shapetype>
            <v:shape id="Flowchart: Terminator 97" o:spid="_x0000_s1086" type="#_x0000_t116" style="position:absolute;left:5143;top:5715;width:20384;height:40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">
              <v:path arrowok="t"/>
              <v:textbox>
                <w:txbxContent>
                  <w:p w14:paraId="2D6BB6B1" w14:textId="77777777" w:rsidR="007F61AA" w:rsidRDefault="007F61AA">
                    <w:pPr>
                      <w:jc w:val="center"/>
                      <w:rPr>
                        <w:rFonts w:cs="Times New Roman"/>
                        <w:sz w:val="24"/>
                        <w:szCs w:val="24"/>
                      </w:rPr>
                    </w:pPr>
                    <w:r>
                      <w:rPr>
                        <w:rFonts w:cs="Times New Roman"/>
                        <w:sz w:val="24"/>
                        <w:szCs w:val="24"/>
                      </w:rPr>
                      <w:t>Generated waste</w:t>
                    </w:r>
                  </w:p>
                </w:txbxContent>
              </v:textbox>
            </v:shape>
            <v:shapetype id="_x0000_t109" coordsize="21600,21600" o:spt="109" path="m,l,21600r21600,l21600,xe">
              <v:stroke joinstyle="miter"/>
              <v:path gradientshapeok="t" o:connecttype="rect"/>
            </v:shapetype>
            <v:shape id="Flowchart: Process 129" o:spid="_x0000_s1087" type="#_x0000_t109" style="position:absolute;left:4857;top:12287;width:20574;height:3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">
              <v:path arrowok="t"/>
              <v:textbox>
                <w:txbxContent>
                  <w:p w14:paraId="45236FB4" w14:textId="77777777" w:rsidR="007F61AA" w:rsidRDefault="007F61AA">
                    <w:pPr>
                      <w:rPr>
                        <w:szCs w:val="26"/>
                      </w:rPr>
                    </w:pPr>
                    <w:r>
                      <w:rPr>
                        <w:rFonts w:cs="Times New Roman"/>
                        <w:sz w:val="24"/>
                        <w:szCs w:val="24"/>
                      </w:rPr>
                      <w:t>Sorting of infectious waste</w:t>
                    </w:r>
                  </w:p>
                  <w:p w14:paraId="7B813237" w14:textId="77777777" w:rsidR="007F61AA" w:rsidRDefault="007F61AA"/>
                </w:txbxContent>
              </v:textbox>
            </v:shape>
            <v:shape id="Straight Arrow Connector 130" o:spid="_x0000_s1088" type="#_x0000_t32" style="position:absolute;left:15621;top:9810;width:0;height:253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">
              <v:stroke endarrow="block"/>
              <o:lock v:ext="edit" shapetype="f"/>
            </v:shape>
            <v:rect id="Rectangle 131" o:spid="_x0000_s1089" style="position:absolute;left:4857;top:19050;width:20574;height:3238;flip:x;visibility:visible">
              <v:path arrowok="t"/>
              <v:textbox>
                <w:txbxContent>
                  <w:p w14:paraId="407C4EDB" w14:textId="77777777" w:rsidR="007F61AA" w:rsidRDefault="007F61AA">
                    <w:pPr>
                      <w:jc w:val="center"/>
                      <w:rPr>
                        <w:rFonts w:cs="Times New Roman"/>
                        <w:sz w:val="24"/>
                        <w:szCs w:val="24"/>
                      </w:rPr>
                    </w:pPr>
                    <w:r>
                      <w:rPr>
                        <w:rFonts w:cs="Times New Roman"/>
                        <w:sz w:val="24"/>
                        <w:szCs w:val="24"/>
                      </w:rPr>
                      <w:t>Sterilization of infected waste</w:t>
                    </w:r>
                  </w:p>
                  <w:p w14:paraId="7BE9F2EF" w14:textId="77777777" w:rsidR="007F61AA" w:rsidRDefault="007F61AA">
                    <w:pPr>
                      <w:jc w:val="center"/>
                      <w:rPr>
                        <w:rFonts w:cs="Times New Roman"/>
                        <w:sz w:val="24"/>
                        <w:szCs w:val="24"/>
                      </w:rPr>
                    </w:pPr>
                  </w:p>
                </w:txbxContent>
              </v:textbox>
            </v:rect>
            <v:line id="Straight Connector 132" o:spid="_x0000_s1090" style="position:absolute;flip:x;visibility:visible" from="15430,16097" to="15430,1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">
              <v:stroke endarrow="block"/>
              <o:lock v:ext="edit" shapetype="f"/>
            </v:line>
            <v:rect id="Rectangle 133" o:spid="_x0000_s1091" style="position:absolute;left:190;top:25241;width:13335;height:72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">
              <v:path arrowok="t"/>
              <v:textbox>
                <w:txbxContent>
                  <w:p w14:paraId="499C1F23" w14:textId="77777777" w:rsidR="007F61AA" w:rsidRDefault="007F61AA">
                    <w:pPr>
                      <w:jc w:val="both"/>
                      <w:rPr>
                        <w:rFonts w:cs="Times New Roman"/>
                        <w:sz w:val="24"/>
                      </w:rPr>
                    </w:pPr>
                    <w:r>
                      <w:rPr>
                        <w:rFonts w:cs="Times New Roman"/>
                        <w:sz w:val="24"/>
                      </w:rPr>
                      <w:t>Unreusable waste will be moved away</w:t>
                    </w:r>
                  </w:p>
                </w:txbxContent>
              </v:textbox>
            </v:rect>
            <v:rect id="Rectangle 134" o:spid="_x0000_s1092" style="position:absolute;left:16573;top:25146;width:16288;height:7346;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">
              <v:path arrowok="t"/>
              <v:textbox>
                <w:txbxContent>
                  <w:p w14:paraId="4FB388A5" w14:textId="77777777" w:rsidR="007F61AA" w:rsidRDefault="007F61AA">
                    <w:pPr>
                      <w:jc w:val="both"/>
                      <w:rPr>
                        <w:rFonts w:cs="Times New Roman"/>
                        <w:sz w:val="24"/>
                      </w:rPr>
                    </w:pPr>
                    <w:r>
                      <w:rPr>
                        <w:rFonts w:cs="Times New Roman"/>
                        <w:sz w:val="24"/>
                      </w:rPr>
                      <w:t>Reusable tools such as: test tubes, sorted bottles</w:t>
                    </w:r>
                  </w:p>
                </w:txbxContent>
              </v:textbox>
            </v:rect>
            <v:rect id="Rectangle 135" o:spid="_x0000_s1093" style="position:absolute;top:34194;width:13525;height:68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">
              <v:path arrowok="t"/>
              <v:textbox>
                <w:txbxContent>
                  <w:p w14:paraId="24CA04C4" w14:textId="77777777" w:rsidR="007F61AA" w:rsidRDefault="007F61AA">
                    <w:pPr>
                      <w:jc w:val="center"/>
                      <w:rPr>
                        <w:rFonts w:cs="Times New Roman"/>
                        <w:sz w:val="24"/>
                      </w:rPr>
                    </w:pPr>
                    <w:r>
                      <w:rPr>
                        <w:rFonts w:cs="Times New Roman"/>
                        <w:sz w:val="24"/>
                      </w:rPr>
                      <w:t>Transferring waste to the centralized area</w:t>
                    </w:r>
                  </w:p>
                </w:txbxContent>
              </v:textbox>
            </v:rect>
            <v:rect id="Rectangle 136" o:spid="_x0000_s1094" style="position:absolute;left:16859;top:34290;width:16002;height:50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">
              <v:path arrowok="t"/>
              <v:textbox>
                <w:txbxContent>
                  <w:p w14:paraId="40E536BF" w14:textId="77777777" w:rsidR="007F61AA" w:rsidRDefault="007F61AA">
                    <w:pPr>
                      <w:spacing w:before="120"/>
                      <w:jc w:val="center"/>
                      <w:rPr>
                        <w:rFonts w:cs="Times New Roman"/>
                        <w:sz w:val="24"/>
                        <w:lang w:val="vi-VN"/>
                      </w:rPr>
                    </w:pPr>
                    <w:r>
                      <w:rPr>
                        <w:rFonts w:cs="Times New Roman"/>
                        <w:sz w:val="24"/>
                        <w:lang w:val="vi-VN"/>
                      </w:rPr>
                      <w:t>Soak and rinse</w:t>
                    </w:r>
                  </w:p>
                </w:txbxContent>
              </v:textbox>
            </v:rect>
            <v:shape id="Straight Arrow Connector 137" o:spid="_x0000_s1095" type="#_x0000_t32" style="position:absolute;left:22764;top:22288;width:0;height:2927;visibility:visible" o:connectortype="straight" strokecolor="black [3200]" strokeweight=".5pt">
              <v:stroke endarrow="block" joinstyle="miter"/>
              <o:lock v:ext="edit" shapetype="f"/>
            </v:shape>
            <v:shape id="Straight Arrow Connector 138" o:spid="_x0000_s1096" type="#_x0000_t32" style="position:absolute;left:6477;top:32480;width:95;height:1702;flip:x;visibility:visible" o:connectortype="straight" strokecolor="black [3200]" strokeweight=".5pt">
              <v:stroke endarrow="block" joinstyle="miter"/>
              <o:lock v:ext="edit" shapetype="f"/>
            </v:shape>
            <v:shape id="Straight Arrow Connector 139" o:spid="_x0000_s1097" type="#_x0000_t32" style="position:absolute;left:23336;top:32480;width:0;height:170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" strokecolor="black [3200]" strokeweight=".5pt">
              <v:stroke endarrow="block" joinstyle="miter"/>
              <o:lock v:ext="edit" shapetype="f"/>
            </v:shape>
            <v:shape id="Straight Arrow Connector 140" o:spid="_x0000_s1098" type="#_x0000_t32" style="position:absolute;left:6572;top:22288;width:0;height:285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" strokecolor="black [3200]" strokeweight=".5pt">
              <v:stroke endarrow="block" joinstyle="miter"/>
              <o:lock v:ext="edit" shapetype="f"/>
            </v:shape>
            <v:shape id="Flowchart: Terminator 141" o:spid="_x0000_s1099" type="#_x0000_t116" style="position:absolute;left:5048;top:42100;width:20383;height:40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">
              <v:path arrowok="t"/>
              <v:textbox>
                <w:txbxContent>
                  <w:p w14:paraId="182B5B29" w14:textId="77777777" w:rsidR="007F61AA" w:rsidRDefault="007F61AA">
                    <w:pPr>
                      <w:jc w:val="center"/>
                      <w:rPr>
                        <w:rFonts w:cs="Times New Roman"/>
                        <w:sz w:val="24"/>
                      </w:rPr>
                    </w:pPr>
                    <w:r>
                      <w:rPr>
                        <w:rFonts w:cs="Times New Roman"/>
                        <w:sz w:val="24"/>
                      </w:rPr>
                      <w:t>Dry the tools</w:t>
                    </w:r>
                  </w:p>
                </w:txbxContent>
              </v:textbox>
            </v:shape>
            <v:shape id="Straight Arrow Connector 143" o:spid="_x0000_s1100" type="#_x0000_t32" style="position:absolute;left:15525;top:39338;width:8478;height:2762;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" strokecolor="black [3200]" strokeweight=".5pt">
              <v:stroke endarrow="block" joinstyle="miter"/>
              <o:lock v:ext="edit" shapetype="f"/>
            </v:shape>
          </v:group>
        </w:pict>
      </w:r>
    </w:p>
    <w:p w14:paraId="265DE788" w14:textId="77777777" w:rsidR="0045599E" w:rsidRDefault="0045599E">
      <w:pPr>
        <w:pStyle w:val="ListParagraph"/>
        <w:tabs>
          <w:tab w:val="left" w:pos="360"/>
        </w:tabs>
        <w:spacing w:before="120" w:after="0" w:line="312" w:lineRule="auto"/>
        <w:ind w:left="0"/>
        <w:jc w:val="both"/>
        <w:rPr>
          <w:spacing w:val="2"/>
          <w:szCs w:val="26"/>
        </w:rPr>
      </w:pPr>
    </w:p>
    <w:p w14:paraId="7B881442" w14:textId="77777777" w:rsidR="0045599E" w:rsidRDefault="0045599E">
      <w:pPr>
        <w:pStyle w:val="ListParagraph"/>
        <w:tabs>
          <w:tab w:val="left" w:pos="360"/>
        </w:tabs>
        <w:spacing w:before="120" w:after="0" w:line="312" w:lineRule="auto"/>
        <w:ind w:left="0"/>
        <w:jc w:val="both"/>
        <w:rPr>
          <w:spacing w:val="2"/>
          <w:szCs w:val="26"/>
        </w:rPr>
      </w:pPr>
    </w:p>
    <w:p w14:paraId="2E7E2F99" w14:textId="77777777" w:rsidR="0045599E" w:rsidRDefault="0045599E">
      <w:pPr>
        <w:rPr>
          <w:spacing w:val="2"/>
        </w:rPr>
      </w:pPr>
    </w:p>
    <w:p w14:paraId="39F4D1BB" w14:textId="77777777" w:rsidR="0045599E" w:rsidRDefault="0045599E">
      <w:pPr>
        <w:rPr>
          <w:spacing w:val="2"/>
        </w:rPr>
      </w:pPr>
    </w:p>
    <w:p w14:paraId="001EC1EA" w14:textId="77777777" w:rsidR="0045599E" w:rsidRDefault="0045599E">
      <w:pPr>
        <w:rPr>
          <w:spacing w:val="2"/>
        </w:rPr>
      </w:pPr>
    </w:p>
    <w:p w14:paraId="3701CC5B" w14:textId="77777777" w:rsidR="0045599E" w:rsidRDefault="0045599E">
      <w:pPr>
        <w:rPr>
          <w:spacing w:val="2"/>
        </w:rPr>
      </w:pPr>
    </w:p>
    <w:p w14:paraId="5B098830" w14:textId="77777777" w:rsidR="0045599E" w:rsidRDefault="0045599E">
      <w:pPr>
        <w:rPr>
          <w:spacing w:val="2"/>
        </w:rPr>
      </w:pPr>
    </w:p>
    <w:p w14:paraId="17BA8C75" w14:textId="77777777" w:rsidR="0045599E" w:rsidRDefault="0045599E">
      <w:pPr>
        <w:rPr>
          <w:spacing w:val="2"/>
        </w:rPr>
      </w:pPr>
    </w:p>
    <w:p w14:paraId="6AAB1102" w14:textId="77777777" w:rsidR="0045599E" w:rsidRDefault="0045599E">
      <w:pPr>
        <w:rPr>
          <w:spacing w:val="2"/>
        </w:rPr>
      </w:pPr>
    </w:p>
    <w:p w14:paraId="3FB875E2" w14:textId="77777777" w:rsidR="0045599E" w:rsidRDefault="0045599E">
      <w:pPr>
        <w:rPr>
          <w:spacing w:val="2"/>
        </w:rPr>
      </w:pPr>
    </w:p>
    <w:p w14:paraId="228F381E" w14:textId="77777777" w:rsidR="0045599E" w:rsidRDefault="0045599E">
      <w:pPr>
        <w:rPr>
          <w:spacing w:val="2"/>
        </w:rPr>
      </w:pPr>
    </w:p>
    <w:p w14:paraId="6B68A8A5" w14:textId="77777777" w:rsidR="0045599E" w:rsidRDefault="0045599E">
      <w:pPr>
        <w:rPr>
          <w:spacing w:val="2"/>
        </w:rPr>
      </w:pPr>
    </w:p>
    <w:p w14:paraId="291AA24D" w14:textId="77777777" w:rsidR="0045599E" w:rsidRDefault="0045599E">
      <w:pPr>
        <w:rPr>
          <w:spacing w:val="2"/>
        </w:rPr>
      </w:pPr>
    </w:p>
    <w:p w14:paraId="7DD12E39" w14:textId="77777777" w:rsidR="0045599E" w:rsidRDefault="0045599E">
      <w:pPr>
        <w:rPr>
          <w:spacing w:val="2"/>
        </w:rPr>
      </w:pPr>
    </w:p>
    <w:p w14:paraId="5CE74122" w14:textId="77777777" w:rsidR="0045599E" w:rsidRDefault="008459B3">
      <w:pPr>
        <w:rPr>
          <w:b/>
          <w:bCs/>
          <w:i/>
          <w:iCs/>
          <w:lang w:eastAsia="zh-TW"/>
        </w:rPr>
      </w:pPr>
      <w:r>
        <w:rPr>
          <w:b/>
          <w:bCs/>
          <w:i/>
          <w:iCs/>
          <w:lang w:eastAsia="zh-TW"/>
        </w:rPr>
        <w:t>2.1.3.  Storage</w:t>
      </w:r>
    </w:p>
    <w:p w14:paraId="2EBA9C14" w14:textId="77777777" w:rsidR="0045599E" w:rsidRDefault="008459B3">
      <w:pPr>
        <w:numPr>
          <w:ilvl w:val="0"/>
          <w:numId w:val="9"/>
        </w:numPr>
        <w:tabs>
          <w:tab w:val="left" w:pos="360"/>
        </w:tabs>
        <w:spacing w:before="120" w:after="0" w:line="312" w:lineRule="auto"/>
        <w:jc w:val="both"/>
        <w:rPr>
          <w:spacing w:val="2"/>
        </w:rPr>
      </w:pPr>
      <w:r>
        <w:rPr>
          <w:spacing w:val="2"/>
        </w:rPr>
        <w:t>The waste collectors notify the Administration-Materials Department for receiving the wastes and then put them in boxes of corresponding colors.</w:t>
      </w:r>
    </w:p>
    <w:p w14:paraId="4802863A" w14:textId="77777777" w:rsidR="0045599E" w:rsidRDefault="008459B3">
      <w:pPr>
        <w:numPr>
          <w:ilvl w:val="0"/>
          <w:numId w:val="9"/>
        </w:numPr>
        <w:tabs>
          <w:tab w:val="left" w:pos="360"/>
        </w:tabs>
        <w:spacing w:before="120" w:after="0" w:line="312" w:lineRule="auto"/>
        <w:jc w:val="both"/>
        <w:rPr>
          <w:spacing w:val="2"/>
        </w:rPr>
      </w:pPr>
      <w:r>
        <w:rPr>
          <w:spacing w:val="2"/>
        </w:rPr>
        <w:t xml:space="preserve">Administration - Materials Department will lock the door of the waste storage until it is transferred to the 13 Urban Environment Company (URENCO 13). This storage area is located in a low-traffic area, adjacent to the wall next to Nguyen Cao Street, with a roof. </w:t>
      </w:r>
    </w:p>
    <w:p w14:paraId="23E44C8B" w14:textId="77777777" w:rsidR="0045599E" w:rsidRDefault="0045599E">
      <w:pPr>
        <w:tabs>
          <w:tab w:val="left" w:pos="360"/>
        </w:tabs>
        <w:spacing w:before="120" w:after="0" w:line="312" w:lineRule="auto"/>
        <w:jc w:val="both"/>
        <w:rPr>
          <w:spacing w:val="2"/>
        </w:rPr>
      </w:pPr>
    </w:p>
    <w:p w14:paraId="08593270" w14:textId="77777777" w:rsidR="0045599E" w:rsidRDefault="0045599E">
      <w:pPr>
        <w:tabs>
          <w:tab w:val="left" w:pos="360"/>
        </w:tabs>
        <w:spacing w:before="120" w:after="0" w:line="312" w:lineRule="auto"/>
        <w:jc w:val="both"/>
        <w:rPr>
          <w:spacing w:val="2"/>
        </w:rPr>
      </w:pPr>
    </w:p>
    <w:p w14:paraId="60F0A02B" w14:textId="77777777" w:rsidR="0045599E" w:rsidRDefault="008459B3">
      <w:pPr>
        <w:tabs>
          <w:tab w:val="left" w:pos="360"/>
        </w:tabs>
        <w:spacing w:before="120" w:after="0" w:line="312" w:lineRule="auto"/>
        <w:rPr>
          <w:spacing w:val="2"/>
        </w:rPr>
      </w:pPr>
      <w:r>
        <w:rPr>
          <w:noProof/>
          <w:spacing w:val="2"/>
          <w:lang w:eastAsia="en-US"/>
        </w:rPr>
        <w:lastRenderedPageBreak/>
        <w:drawing>
          <wp:anchor distT="0" distB="0" distL="114300" distR="114300" simplePos="0" relativeHeight="251658240" behindDoc="1" locked="0" layoutInCell="1" allowOverlap="1" wp14:anchorId="37D70BEB" wp14:editId="4FF0F9CF">
            <wp:simplePos x="0" y="0"/>
            <wp:positionH relativeFrom="column">
              <wp:posOffset>4001135</wp:posOffset>
            </wp:positionH>
            <wp:positionV relativeFrom="paragraph">
              <wp:posOffset>8255</wp:posOffset>
            </wp:positionV>
            <wp:extent cx="1858010" cy="1393825"/>
            <wp:effectExtent l="0" t="0" r="0" b="0"/>
            <wp:wrapTight wrapText="bothSides">
              <wp:wrapPolygon edited="0">
                <wp:start x="0" y="0"/>
                <wp:lineTo x="0" y="21256"/>
                <wp:lineTo x="21482" y="21256"/>
                <wp:lineTo x="21482" y="0"/>
                <wp:lineTo x="0" y="0"/>
              </wp:wrapPolygon>
            </wp:wrapTight>
            <wp:docPr id="119" name="Picture 119" descr="A picture containing building, bin, containe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icture containing building, bin, container, sittin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58010" cy="1393825"/>
                    </a:xfrm>
                    <a:prstGeom prst="rect">
                      <a:avLst/>
                    </a:prstGeom>
                  </pic:spPr>
                </pic:pic>
              </a:graphicData>
            </a:graphic>
          </wp:anchor>
        </w:drawing>
      </w:r>
      <w:r>
        <w:rPr>
          <w:noProof/>
          <w:spacing w:val="2"/>
          <w:lang w:eastAsia="en-US"/>
        </w:rPr>
        <w:drawing>
          <wp:inline distT="0" distB="0" distL="0" distR="0" wp14:anchorId="6AAC4B6B" wp14:editId="6ED6442D">
            <wp:extent cx="1870374" cy="1402879"/>
            <wp:effectExtent l="0" t="0" r="0" b="0"/>
            <wp:docPr id="55" name="Picture 55" descr="A picture containing building, outdoor, road,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building, outdoor, road, hous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85518" cy="1414238"/>
                    </a:xfrm>
                    <a:prstGeom prst="rect">
                      <a:avLst/>
                    </a:prstGeom>
                  </pic:spPr>
                </pic:pic>
              </a:graphicData>
            </a:graphic>
          </wp:inline>
        </w:drawing>
      </w:r>
      <w:r>
        <w:rPr>
          <w:noProof/>
          <w:spacing w:val="2"/>
          <w:lang w:eastAsia="en-US"/>
        </w:rPr>
        <w:t xml:space="preserve"> </w:t>
      </w:r>
      <w:r>
        <w:rPr>
          <w:noProof/>
          <w:spacing w:val="2"/>
          <w:lang w:eastAsia="en-US"/>
        </w:rPr>
        <w:drawing>
          <wp:inline distT="0" distB="0" distL="0" distR="0" wp14:anchorId="2D02594D" wp14:editId="4E28A8A0">
            <wp:extent cx="1883121" cy="1412441"/>
            <wp:effectExtent l="0" t="0" r="0" b="0"/>
            <wp:docPr id="118" name="Picture 118" descr="A picture containing building, outdoor,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picture containing building, outdoor, sitting, smal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21154" cy="1440968"/>
                    </a:xfrm>
                    <a:prstGeom prst="rect">
                      <a:avLst/>
                    </a:prstGeom>
                  </pic:spPr>
                </pic:pic>
              </a:graphicData>
            </a:graphic>
          </wp:inline>
        </w:drawing>
      </w:r>
      <w:r>
        <w:rPr>
          <w:noProof/>
          <w:spacing w:val="2"/>
          <w:lang w:eastAsia="en-US"/>
        </w:rPr>
        <w:t xml:space="preserve"> </w:t>
      </w:r>
    </w:p>
    <w:p w14:paraId="0A3D7548" w14:textId="77777777" w:rsidR="0045599E" w:rsidRDefault="0045599E">
      <w:pPr>
        <w:tabs>
          <w:tab w:val="left" w:pos="360"/>
        </w:tabs>
        <w:spacing w:before="120" w:after="0" w:line="312" w:lineRule="auto"/>
        <w:jc w:val="both"/>
        <w:rPr>
          <w:spacing w:val="2"/>
        </w:rPr>
      </w:pPr>
    </w:p>
    <w:p w14:paraId="72C8EE98"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 xml:space="preserve">Frequency of transferring the waste to URENCO 13: </w:t>
      </w:r>
    </w:p>
    <w:p w14:paraId="21763A34"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spacing w:val="2"/>
        </w:rPr>
        <w:t>Domestic waste: Daily</w:t>
      </w:r>
    </w:p>
    <w:p w14:paraId="4FA38F77"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Medical waste: twice a week</w:t>
      </w:r>
    </w:p>
    <w:p w14:paraId="50C3B95F" w14:textId="77777777" w:rsidR="0045599E" w:rsidRDefault="008459B3">
      <w:pPr>
        <w:rPr>
          <w:b/>
          <w:bCs/>
          <w:i/>
          <w:iCs/>
          <w:lang w:eastAsia="zh-TW"/>
        </w:rPr>
      </w:pPr>
      <w:r>
        <w:rPr>
          <w:b/>
          <w:bCs/>
          <w:i/>
          <w:iCs/>
          <w:lang w:eastAsia="zh-TW"/>
        </w:rPr>
        <w:t>2.1.4. Transporting, treatment and disposal</w:t>
      </w:r>
    </w:p>
    <w:p w14:paraId="7FAB55FD" w14:textId="77777777" w:rsidR="0045599E" w:rsidRDefault="008459B3">
      <w:pPr>
        <w:numPr>
          <w:ilvl w:val="0"/>
          <w:numId w:val="9"/>
        </w:numPr>
        <w:tabs>
          <w:tab w:val="left" w:pos="360"/>
        </w:tabs>
        <w:spacing w:before="120" w:after="0" w:line="312" w:lineRule="auto"/>
        <w:jc w:val="both"/>
        <w:rPr>
          <w:spacing w:val="2"/>
        </w:rPr>
      </w:pPr>
      <w:r>
        <w:rPr>
          <w:spacing w:val="2"/>
        </w:rPr>
        <w:t>Annually, the Institute signs a contract with URENCO 13 so that the company shall collect, transport and treat domestic wastes and medical and hazardous wastes. URENCO 13 has a license to treat hazardous waste, code QLCTNH: 2.105.VX. Office address / Head office: No. 246 Ton Duc Thang Street, Hang Bot Ward, Dong Da District, Hanoi. The scope of operation of URENCO 13 is as follows:</w:t>
      </w:r>
    </w:p>
    <w:p w14:paraId="6B0EBB00" w14:textId="77777777" w:rsidR="0045599E" w:rsidRDefault="008459B3">
      <w:pPr>
        <w:widowControl w:val="0"/>
        <w:numPr>
          <w:ilvl w:val="0"/>
          <w:numId w:val="2"/>
        </w:numPr>
        <w:tabs>
          <w:tab w:val="left" w:pos="709"/>
        </w:tabs>
        <w:spacing w:after="120" w:line="288" w:lineRule="auto"/>
        <w:jc w:val="both"/>
        <w:rPr>
          <w:spacing w:val="2"/>
        </w:rPr>
      </w:pPr>
      <w:r>
        <w:rPr>
          <w:spacing w:val="2"/>
        </w:rPr>
        <w:t>Provide transportation and treatment services for medical and hazardous wastes for the waste generators in the area,</w:t>
      </w:r>
    </w:p>
    <w:p w14:paraId="2F28E503" w14:textId="77777777" w:rsidR="0045599E" w:rsidRDefault="008459B3">
      <w:pPr>
        <w:widowControl w:val="0"/>
        <w:numPr>
          <w:ilvl w:val="0"/>
          <w:numId w:val="2"/>
        </w:numPr>
        <w:tabs>
          <w:tab w:val="left" w:pos="709"/>
        </w:tabs>
        <w:spacing w:after="120" w:line="288" w:lineRule="auto"/>
        <w:jc w:val="both"/>
        <w:rPr>
          <w:spacing w:val="2"/>
        </w:rPr>
      </w:pPr>
      <w:r>
        <w:rPr>
          <w:spacing w:val="2"/>
        </w:rPr>
        <w:t>It is allowed to use and operate specialized vehicles and equipment</w:t>
      </w:r>
    </w:p>
    <w:p w14:paraId="4EE6813A" w14:textId="77777777" w:rsidR="0045599E" w:rsidRDefault="008459B3">
      <w:pPr>
        <w:widowControl w:val="0"/>
        <w:numPr>
          <w:ilvl w:val="0"/>
          <w:numId w:val="2"/>
        </w:numPr>
        <w:tabs>
          <w:tab w:val="left" w:pos="709"/>
        </w:tabs>
        <w:spacing w:after="120" w:line="288" w:lineRule="auto"/>
        <w:jc w:val="both"/>
        <w:rPr>
          <w:spacing w:val="2"/>
        </w:rPr>
      </w:pPr>
      <w:r>
        <w:rPr>
          <w:spacing w:val="2"/>
        </w:rPr>
        <w:t>Allowed to transport and treat medical and hazardous wastes</w:t>
      </w:r>
    </w:p>
    <w:p w14:paraId="7BF85F70" w14:textId="77777777" w:rsidR="0045599E" w:rsidRDefault="008459B3">
      <w:pPr>
        <w:widowControl w:val="0"/>
        <w:numPr>
          <w:ilvl w:val="0"/>
          <w:numId w:val="2"/>
        </w:numPr>
        <w:tabs>
          <w:tab w:val="left" w:pos="709"/>
        </w:tabs>
        <w:spacing w:after="120" w:line="288" w:lineRule="auto"/>
        <w:jc w:val="both"/>
        <w:rPr>
          <w:spacing w:val="2"/>
        </w:rPr>
      </w:pPr>
      <w:r>
        <w:rPr>
          <w:spacing w:val="2"/>
        </w:rPr>
        <w:t>Can make adjustments (if any) based on regulations</w:t>
      </w:r>
    </w:p>
    <w:p w14:paraId="027255EF" w14:textId="77777777" w:rsidR="0045599E" w:rsidRDefault="008459B3">
      <w:pPr>
        <w:numPr>
          <w:ilvl w:val="0"/>
          <w:numId w:val="9"/>
        </w:numPr>
        <w:tabs>
          <w:tab w:val="left" w:pos="360"/>
        </w:tabs>
        <w:spacing w:before="120" w:after="0" w:line="312" w:lineRule="auto"/>
        <w:jc w:val="both"/>
        <w:rPr>
          <w:spacing w:val="2"/>
        </w:rPr>
      </w:pPr>
      <w:r>
        <w:rPr>
          <w:spacing w:val="2"/>
        </w:rPr>
        <w:t>Means of transportation: URENCO 13's specialized trucks</w:t>
      </w:r>
    </w:p>
    <w:p w14:paraId="77576A3E" w14:textId="77777777" w:rsidR="0045599E" w:rsidRDefault="008459B3">
      <w:pPr>
        <w:numPr>
          <w:ilvl w:val="0"/>
          <w:numId w:val="9"/>
        </w:numPr>
        <w:tabs>
          <w:tab w:val="left" w:pos="360"/>
        </w:tabs>
        <w:spacing w:before="120" w:after="0" w:line="312" w:lineRule="auto"/>
        <w:jc w:val="both"/>
        <w:rPr>
          <w:spacing w:val="2"/>
        </w:rPr>
      </w:pPr>
      <w:r>
        <w:rPr>
          <w:spacing w:val="2"/>
        </w:rPr>
        <w:t>Technologies and methods for treating infectious waste: Steaming, incinerating.</w:t>
      </w:r>
    </w:p>
    <w:p w14:paraId="6F93C41C" w14:textId="77777777" w:rsidR="0045599E" w:rsidRDefault="008459B3">
      <w:pPr>
        <w:numPr>
          <w:ilvl w:val="0"/>
          <w:numId w:val="9"/>
        </w:numPr>
        <w:tabs>
          <w:tab w:val="left" w:pos="360"/>
        </w:tabs>
        <w:spacing w:before="120" w:after="0" w:line="312" w:lineRule="auto"/>
        <w:jc w:val="both"/>
        <w:rPr>
          <w:spacing w:val="2"/>
        </w:rPr>
      </w:pPr>
      <w:r>
        <w:rPr>
          <w:spacing w:val="2"/>
        </w:rPr>
        <w:t>Technology and methods for treating normal waste: Landfilling.</w:t>
      </w:r>
    </w:p>
    <w:p w14:paraId="12D75332" w14:textId="77777777" w:rsidR="0045599E" w:rsidRDefault="008459B3">
      <w:pPr>
        <w:numPr>
          <w:ilvl w:val="0"/>
          <w:numId w:val="9"/>
        </w:numPr>
        <w:tabs>
          <w:tab w:val="left" w:pos="360"/>
        </w:tabs>
        <w:spacing w:before="120" w:after="0" w:line="312" w:lineRule="auto"/>
        <w:jc w:val="both"/>
        <w:rPr>
          <w:spacing w:val="2"/>
        </w:rPr>
      </w:pPr>
      <w:r>
        <w:rPr>
          <w:spacing w:val="2"/>
        </w:rPr>
        <w:t xml:space="preserve">Process of waste transfer and use of hazardous waste documents: gather medical and hazardous wastes into storage, sorting it into different containers according to the codes of the medical waste generator’s book. Notify the functional agencies to transport it for treatment, make a handover record between the two parties, after </w:t>
      </w:r>
      <w:r>
        <w:rPr>
          <w:spacing w:val="2"/>
        </w:rPr>
        <w:lastRenderedPageBreak/>
        <w:t>finishing the treatment, the URENCO 13 returns the documents to the delivery agency of the medical and hazardous wastes.</w:t>
      </w:r>
    </w:p>
    <w:p w14:paraId="699F63BA" w14:textId="77777777" w:rsidR="0045599E" w:rsidRDefault="008459B3">
      <w:pPr>
        <w:tabs>
          <w:tab w:val="left" w:pos="360"/>
        </w:tabs>
        <w:spacing w:before="120" w:after="0" w:line="312" w:lineRule="auto"/>
        <w:jc w:val="center"/>
        <w:rPr>
          <w:spacing w:val="2"/>
        </w:rPr>
      </w:pPr>
      <w:r>
        <w:rPr>
          <w:noProof/>
          <w:lang w:eastAsia="en-US"/>
        </w:rPr>
        <w:drawing>
          <wp:inline distT="0" distB="0" distL="0" distR="0" wp14:anchorId="08D9F12C" wp14:editId="2C05DFCE">
            <wp:extent cx="4876178" cy="2074118"/>
            <wp:effectExtent l="0" t="0" r="635"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t="18992" b="15411"/>
                    <a:stretch/>
                  </pic:blipFill>
                  <pic:spPr bwMode="auto">
                    <a:xfrm>
                      <a:off x="0" y="0"/>
                      <a:ext cx="4876800" cy="20743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2C1CA1D" w14:textId="77777777" w:rsidR="0045599E" w:rsidRDefault="008459B3" w:rsidP="007F61AA">
      <w:pPr>
        <w:pStyle w:val="Heading3"/>
        <w:rPr>
          <w:i/>
          <w:iCs/>
        </w:rPr>
      </w:pPr>
      <w:bookmarkStart w:id="143" w:name="_Toc57190950"/>
      <w:r>
        <w:t>2.2. Procedure of collecting, storing, transporting, treating and disposing solid waste of POLYVAC</w:t>
      </w:r>
      <w:bookmarkEnd w:id="143"/>
    </w:p>
    <w:p w14:paraId="7F737174" w14:textId="77777777" w:rsidR="0045599E" w:rsidRDefault="008459B3">
      <w:pPr>
        <w:rPr>
          <w:b/>
          <w:bCs/>
          <w:i/>
          <w:iCs/>
          <w:lang w:eastAsia="zh-TW"/>
        </w:rPr>
      </w:pPr>
      <w:r>
        <w:rPr>
          <w:b/>
          <w:bCs/>
          <w:i/>
          <w:iCs/>
          <w:lang w:eastAsia="zh-TW"/>
        </w:rPr>
        <w:t>2.2.1. Registration and Planning</w:t>
      </w:r>
    </w:p>
    <w:p w14:paraId="0AD474D1" w14:textId="77777777" w:rsidR="0045599E" w:rsidRDefault="008459B3">
      <w:pPr>
        <w:numPr>
          <w:ilvl w:val="0"/>
          <w:numId w:val="9"/>
        </w:numPr>
        <w:tabs>
          <w:tab w:val="left" w:pos="360"/>
        </w:tabs>
        <w:spacing w:before="120" w:after="0" w:line="312" w:lineRule="auto"/>
        <w:jc w:val="both"/>
        <w:rPr>
          <w:spacing w:val="2"/>
        </w:rPr>
      </w:pPr>
      <w:r>
        <w:rPr>
          <w:spacing w:val="2"/>
        </w:rPr>
        <w:t>POLYVAC has registered to be a hazardous waste generator with the Department of Natural Resources and Environment of Hanoi and has been provided with the registered book of hazardous waste generator: code QLCTNH: 01.000417.T.</w:t>
      </w:r>
    </w:p>
    <w:p w14:paraId="13922B34" w14:textId="77777777" w:rsidR="0045599E" w:rsidRDefault="008459B3">
      <w:pPr>
        <w:numPr>
          <w:ilvl w:val="0"/>
          <w:numId w:val="9"/>
        </w:numPr>
        <w:tabs>
          <w:tab w:val="left" w:pos="360"/>
        </w:tabs>
        <w:spacing w:before="120" w:after="0" w:line="312" w:lineRule="auto"/>
        <w:jc w:val="both"/>
        <w:rPr>
          <w:spacing w:val="2"/>
        </w:rPr>
      </w:pPr>
      <w:r>
        <w:rPr>
          <w:spacing w:val="2"/>
        </w:rPr>
        <w:t>The Center has been approved with the detailed environmental protection proposal No. 855/QĐ-STNMT dated September 6, 2013.</w:t>
      </w:r>
    </w:p>
    <w:p w14:paraId="699022FC" w14:textId="77777777" w:rsidR="0045599E" w:rsidRDefault="008459B3">
      <w:pPr>
        <w:rPr>
          <w:b/>
          <w:bCs/>
          <w:i/>
          <w:iCs/>
          <w:lang w:eastAsia="zh-TW"/>
        </w:rPr>
      </w:pPr>
      <w:r>
        <w:rPr>
          <w:b/>
          <w:bCs/>
          <w:i/>
          <w:iCs/>
          <w:lang w:eastAsia="zh-TW"/>
        </w:rPr>
        <w:t>2.2.2. Collect solid waste from work areas to the concentrated storage area</w:t>
      </w:r>
    </w:p>
    <w:p w14:paraId="599B071F" w14:textId="77777777" w:rsidR="0045599E" w:rsidRDefault="008459B3">
      <w:pPr>
        <w:numPr>
          <w:ilvl w:val="0"/>
          <w:numId w:val="27"/>
        </w:numPr>
        <w:spacing w:before="120" w:after="0" w:line="312" w:lineRule="auto"/>
        <w:ind w:left="360"/>
        <w:rPr>
          <w:b/>
          <w:bCs/>
          <w:lang w:eastAsia="zh-TW"/>
        </w:rPr>
      </w:pPr>
      <w:r>
        <w:rPr>
          <w:b/>
          <w:bCs/>
          <w:lang w:eastAsia="zh-TW"/>
        </w:rPr>
        <w:t>For the area of the production buildings</w:t>
      </w:r>
    </w:p>
    <w:p w14:paraId="2B6D077B" w14:textId="77777777" w:rsidR="0045599E" w:rsidRDefault="008459B3">
      <w:pPr>
        <w:numPr>
          <w:ilvl w:val="0"/>
          <w:numId w:val="9"/>
        </w:numPr>
        <w:tabs>
          <w:tab w:val="left" w:pos="360"/>
        </w:tabs>
        <w:spacing w:before="120" w:after="0" w:line="312" w:lineRule="auto"/>
        <w:jc w:val="both"/>
        <w:rPr>
          <w:spacing w:val="2"/>
        </w:rPr>
      </w:pPr>
      <w:r>
        <w:rPr>
          <w:spacing w:val="2"/>
        </w:rPr>
        <w:t>Employees in the departments under the Production and Inspection function are responsible for collecting waste from the place of generating in their area to the concentrated waste area (the waste house).</w:t>
      </w:r>
    </w:p>
    <w:p w14:paraId="10C4BDA6" w14:textId="77777777" w:rsidR="0045599E" w:rsidRDefault="008459B3">
      <w:pPr>
        <w:numPr>
          <w:ilvl w:val="0"/>
          <w:numId w:val="9"/>
        </w:numPr>
        <w:tabs>
          <w:tab w:val="left" w:pos="360"/>
        </w:tabs>
        <w:spacing w:before="120" w:after="0" w:line="312" w:lineRule="auto"/>
        <w:jc w:val="both"/>
        <w:rPr>
          <w:spacing w:val="2"/>
        </w:rPr>
      </w:pPr>
      <w:r>
        <w:rPr>
          <w:spacing w:val="2"/>
        </w:rPr>
        <w:t>The sharp objects must be put into hard, thick containers to ensure they are not penetrated before they are put in yellow plastic bags which are tied closely then.</w:t>
      </w:r>
    </w:p>
    <w:p w14:paraId="66AC331D" w14:textId="77777777" w:rsidR="0045599E" w:rsidRDefault="008459B3">
      <w:pPr>
        <w:numPr>
          <w:ilvl w:val="0"/>
          <w:numId w:val="9"/>
        </w:numPr>
        <w:tabs>
          <w:tab w:val="left" w:pos="360"/>
        </w:tabs>
        <w:spacing w:before="120" w:after="0" w:line="312" w:lineRule="auto"/>
        <w:jc w:val="both"/>
        <w:rPr>
          <w:spacing w:val="2"/>
        </w:rPr>
      </w:pPr>
      <w:r>
        <w:rPr>
          <w:spacing w:val="2"/>
        </w:rPr>
        <w:t>After initial treatment, clinical wastes need to be put in yellow plastic bags which are tied closely then.</w:t>
      </w:r>
    </w:p>
    <w:p w14:paraId="7731C702" w14:textId="77777777" w:rsidR="0045599E" w:rsidRDefault="008459B3">
      <w:pPr>
        <w:numPr>
          <w:ilvl w:val="0"/>
          <w:numId w:val="9"/>
        </w:numPr>
        <w:tabs>
          <w:tab w:val="left" w:pos="360"/>
        </w:tabs>
        <w:spacing w:before="120" w:after="0" w:line="312" w:lineRule="auto"/>
        <w:jc w:val="both"/>
        <w:rPr>
          <w:spacing w:val="2"/>
        </w:rPr>
      </w:pPr>
      <w:r>
        <w:rPr>
          <w:spacing w:val="2"/>
        </w:rPr>
        <w:t>Waste generated must be transported to the concentrated waste storage area of the agency at least once a week or depending on the waste volume.</w:t>
      </w:r>
    </w:p>
    <w:p w14:paraId="4BAC9202" w14:textId="77777777" w:rsidR="0045599E" w:rsidRDefault="008459B3">
      <w:pPr>
        <w:numPr>
          <w:ilvl w:val="0"/>
          <w:numId w:val="9"/>
        </w:numPr>
        <w:tabs>
          <w:tab w:val="left" w:pos="360"/>
        </w:tabs>
        <w:spacing w:before="120" w:after="0" w:line="312" w:lineRule="auto"/>
        <w:jc w:val="both"/>
        <w:rPr>
          <w:spacing w:val="2"/>
        </w:rPr>
      </w:pPr>
      <w:r>
        <w:rPr>
          <w:spacing w:val="2"/>
        </w:rPr>
        <w:t>Tie the plastic bag containing waste when the bags have reached the specified volume (2/3 bags). Do not use staples to seal the bag.</w:t>
      </w:r>
    </w:p>
    <w:p w14:paraId="366A415A" w14:textId="77777777" w:rsidR="0045599E" w:rsidRDefault="008459B3">
      <w:pPr>
        <w:numPr>
          <w:ilvl w:val="0"/>
          <w:numId w:val="27"/>
        </w:numPr>
        <w:spacing w:before="120" w:after="0" w:line="312" w:lineRule="auto"/>
        <w:ind w:left="360"/>
        <w:rPr>
          <w:b/>
          <w:bCs/>
          <w:lang w:eastAsia="zh-TW"/>
        </w:rPr>
      </w:pPr>
      <w:r>
        <w:rPr>
          <w:b/>
          <w:bCs/>
          <w:lang w:eastAsia="zh-TW"/>
        </w:rPr>
        <w:lastRenderedPageBreak/>
        <w:t>For the area of Animal Breeding for Experiment:</w:t>
      </w:r>
    </w:p>
    <w:p w14:paraId="2559DF61" w14:textId="77777777" w:rsidR="0045599E" w:rsidRDefault="008459B3">
      <w:pPr>
        <w:numPr>
          <w:ilvl w:val="0"/>
          <w:numId w:val="9"/>
        </w:numPr>
        <w:tabs>
          <w:tab w:val="left" w:pos="360"/>
        </w:tabs>
        <w:spacing w:before="120" w:after="0" w:line="312" w:lineRule="auto"/>
        <w:jc w:val="both"/>
        <w:rPr>
          <w:spacing w:val="2"/>
        </w:rPr>
      </w:pPr>
      <w:r>
        <w:rPr>
          <w:spacing w:val="2"/>
        </w:rPr>
        <w:t>Staff are responsible for collecting waste from place of generation in their area to the concentrated area for waste (the waste transfer house).</w:t>
      </w:r>
    </w:p>
    <w:p w14:paraId="03DB633C" w14:textId="77777777" w:rsidR="0045599E" w:rsidRDefault="008459B3">
      <w:pPr>
        <w:numPr>
          <w:ilvl w:val="0"/>
          <w:numId w:val="9"/>
        </w:numPr>
        <w:tabs>
          <w:tab w:val="left" w:pos="360"/>
        </w:tabs>
        <w:spacing w:before="120" w:after="0" w:line="312" w:lineRule="auto"/>
        <w:jc w:val="both"/>
        <w:rPr>
          <w:spacing w:val="2"/>
        </w:rPr>
      </w:pPr>
      <w:r>
        <w:rPr>
          <w:spacing w:val="2"/>
        </w:rPr>
        <w:t>The sharp objects must be put into hard, thick containers to ensure they are not penetrated before they are put in yellow plastic bags which are tied closely then.</w:t>
      </w:r>
    </w:p>
    <w:p w14:paraId="127AA3DB" w14:textId="77777777" w:rsidR="0045599E" w:rsidRDefault="008459B3">
      <w:pPr>
        <w:numPr>
          <w:ilvl w:val="0"/>
          <w:numId w:val="9"/>
        </w:numPr>
        <w:tabs>
          <w:tab w:val="left" w:pos="360"/>
        </w:tabs>
        <w:spacing w:before="120" w:after="0" w:line="312" w:lineRule="auto"/>
        <w:jc w:val="both"/>
        <w:rPr>
          <w:spacing w:val="2"/>
        </w:rPr>
      </w:pPr>
      <w:r>
        <w:rPr>
          <w:spacing w:val="2"/>
        </w:rPr>
        <w:t>After initial treatment, clinical wastes need to be put in yellow plastic bags which are tied closely then.</w:t>
      </w:r>
    </w:p>
    <w:p w14:paraId="05ECBEBC" w14:textId="77777777" w:rsidR="0045599E" w:rsidRDefault="008459B3">
      <w:pPr>
        <w:numPr>
          <w:ilvl w:val="0"/>
          <w:numId w:val="9"/>
        </w:numPr>
        <w:tabs>
          <w:tab w:val="left" w:pos="360"/>
        </w:tabs>
        <w:spacing w:before="120" w:after="0" w:line="312" w:lineRule="auto"/>
        <w:jc w:val="both"/>
        <w:rPr>
          <w:spacing w:val="2"/>
        </w:rPr>
      </w:pPr>
      <w:r>
        <w:rPr>
          <w:spacing w:val="2"/>
        </w:rPr>
        <w:t>Tie the plastic bag containing waste when the bags have reached the specified volume (2/3 bags). Do not use staples to seal the bag.</w:t>
      </w:r>
    </w:p>
    <w:p w14:paraId="665DF249" w14:textId="77777777" w:rsidR="0045599E" w:rsidRDefault="008459B3">
      <w:pPr>
        <w:numPr>
          <w:ilvl w:val="0"/>
          <w:numId w:val="9"/>
        </w:numPr>
        <w:tabs>
          <w:tab w:val="left" w:pos="360"/>
        </w:tabs>
        <w:spacing w:before="120" w:after="0" w:line="312" w:lineRule="auto"/>
        <w:jc w:val="both"/>
        <w:rPr>
          <w:spacing w:val="2"/>
        </w:rPr>
      </w:pPr>
      <w:r>
        <w:rPr>
          <w:spacing w:val="2"/>
        </w:rPr>
        <w:t>Waste generated must be transported to the concentrated waste storage area of the agency at least once a week or depending on the waste volume</w:t>
      </w:r>
    </w:p>
    <w:p w14:paraId="3D24B901" w14:textId="77777777" w:rsidR="0045599E" w:rsidRDefault="008459B3">
      <w:pPr>
        <w:numPr>
          <w:ilvl w:val="0"/>
          <w:numId w:val="27"/>
        </w:numPr>
        <w:spacing w:before="120" w:after="0" w:line="312" w:lineRule="auto"/>
        <w:ind w:left="360"/>
        <w:rPr>
          <w:i/>
        </w:rPr>
      </w:pPr>
      <w:r>
        <w:rPr>
          <w:b/>
          <w:bCs/>
          <w:lang w:eastAsia="zh-TW"/>
        </w:rPr>
        <w:t>For the Administration and Outdoor Area:</w:t>
      </w:r>
    </w:p>
    <w:p w14:paraId="44DA3713" w14:textId="77777777" w:rsidR="0045599E" w:rsidRDefault="008459B3">
      <w:pPr>
        <w:numPr>
          <w:ilvl w:val="0"/>
          <w:numId w:val="9"/>
        </w:numPr>
        <w:tabs>
          <w:tab w:val="left" w:pos="360"/>
        </w:tabs>
        <w:spacing w:before="120" w:after="0" w:line="312" w:lineRule="auto"/>
        <w:jc w:val="both"/>
        <w:rPr>
          <w:spacing w:val="2"/>
        </w:rPr>
      </w:pPr>
      <w:r>
        <w:rPr>
          <w:spacing w:val="2"/>
        </w:rPr>
        <w:t>Employees in the administrative division are responsible for storing garbage and waste at the right place (the bins are placed near the source of the waste generation, at the office, hallway, cafeteria, yard ...).</w:t>
      </w:r>
    </w:p>
    <w:p w14:paraId="027FBA55" w14:textId="77777777" w:rsidR="0045599E" w:rsidRDefault="008459B3">
      <w:pPr>
        <w:numPr>
          <w:ilvl w:val="0"/>
          <w:numId w:val="9"/>
        </w:numPr>
        <w:tabs>
          <w:tab w:val="left" w:pos="360"/>
        </w:tabs>
        <w:spacing w:before="120" w:after="0" w:line="312" w:lineRule="auto"/>
        <w:jc w:val="both"/>
        <w:rPr>
          <w:spacing w:val="2"/>
        </w:rPr>
      </w:pPr>
      <w:r>
        <w:rPr>
          <w:spacing w:val="2"/>
        </w:rPr>
        <w:t>Waste here is sorted into 2 types:</w:t>
      </w:r>
    </w:p>
    <w:p w14:paraId="791C0DF7" w14:textId="77777777" w:rsidR="0045599E" w:rsidRDefault="008459B3">
      <w:pPr>
        <w:widowControl w:val="0"/>
        <w:numPr>
          <w:ilvl w:val="0"/>
          <w:numId w:val="2"/>
        </w:numPr>
        <w:tabs>
          <w:tab w:val="left" w:pos="709"/>
        </w:tabs>
        <w:spacing w:before="120" w:after="0" w:line="312" w:lineRule="auto"/>
        <w:jc w:val="both"/>
        <w:rPr>
          <w:spacing w:val="2"/>
        </w:rPr>
      </w:pPr>
      <w:r>
        <w:rPr>
          <w:spacing w:val="2"/>
        </w:rPr>
        <w:t>Ordinary domestic waste is stored in green bags.</w:t>
      </w:r>
    </w:p>
    <w:p w14:paraId="4450BAB0" w14:textId="77777777" w:rsidR="0045599E" w:rsidRDefault="008459B3">
      <w:pPr>
        <w:widowControl w:val="0"/>
        <w:numPr>
          <w:ilvl w:val="0"/>
          <w:numId w:val="2"/>
        </w:numPr>
        <w:tabs>
          <w:tab w:val="left" w:pos="709"/>
        </w:tabs>
        <w:spacing w:before="120" w:after="0" w:line="312" w:lineRule="auto"/>
        <w:jc w:val="both"/>
        <w:rPr>
          <w:spacing w:val="2"/>
        </w:rPr>
      </w:pPr>
      <w:r>
        <w:rPr>
          <w:spacing w:val="2"/>
        </w:rPr>
        <w:t xml:space="preserve">Wastes such as sharp objects, broken glass, metals, ink cartridges, ect…. are stored in black bags </w:t>
      </w:r>
    </w:p>
    <w:p w14:paraId="6816C960" w14:textId="77777777" w:rsidR="0045599E" w:rsidRDefault="008459B3">
      <w:pPr>
        <w:widowControl w:val="0"/>
        <w:numPr>
          <w:ilvl w:val="0"/>
          <w:numId w:val="9"/>
        </w:numPr>
        <w:tabs>
          <w:tab w:val="left" w:pos="709"/>
        </w:tabs>
        <w:spacing w:before="120" w:after="0" w:line="312" w:lineRule="auto"/>
        <w:jc w:val="both"/>
        <w:rPr>
          <w:spacing w:val="2"/>
        </w:rPr>
      </w:pPr>
      <w:r>
        <w:rPr>
          <w:spacing w:val="2"/>
        </w:rPr>
        <w:t>The cleaning staff are responsible for collecting, transporting and storing waste daily from different departments to the gathering place with bins out of their places. The clean building and the administrative building have regulations for domestic waste.</w:t>
      </w:r>
    </w:p>
    <w:p w14:paraId="4D38671A" w14:textId="77777777" w:rsidR="0045599E" w:rsidRDefault="008459B3">
      <w:pPr>
        <w:rPr>
          <w:b/>
          <w:bCs/>
          <w:i/>
          <w:iCs/>
          <w:lang w:eastAsia="zh-TW"/>
        </w:rPr>
      </w:pPr>
      <w:r>
        <w:rPr>
          <w:b/>
          <w:bCs/>
          <w:i/>
          <w:iCs/>
          <w:lang w:eastAsia="zh-TW"/>
        </w:rPr>
        <w:t>2.2.3. Storing</w:t>
      </w:r>
    </w:p>
    <w:p w14:paraId="07D83A9F" w14:textId="77777777" w:rsidR="0045599E" w:rsidRDefault="008459B3">
      <w:pPr>
        <w:numPr>
          <w:ilvl w:val="0"/>
          <w:numId w:val="9"/>
        </w:numPr>
        <w:tabs>
          <w:tab w:val="left" w:pos="360"/>
        </w:tabs>
        <w:spacing w:before="120" w:after="0" w:line="312" w:lineRule="auto"/>
        <w:jc w:val="both"/>
        <w:rPr>
          <w:spacing w:val="2"/>
        </w:rPr>
      </w:pPr>
      <w:r>
        <w:rPr>
          <w:spacing w:val="2"/>
        </w:rPr>
        <w:t>Places for bins, bags of hazardous medical wastes and domestic wastes must be specified in each room and must be located in a place close to the source of waste generation such as the tool washing room, production room, and changing room, corridors, ect.. Each department should have places to store waste bags and bins for different types.</w:t>
      </w:r>
    </w:p>
    <w:p w14:paraId="0D4DA800"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Wastes from each department, before being transported to the concentrated places (the waste house or the waste transfer houses) must be labeled with the waste generation department and waste delivery date.</w:t>
      </w:r>
    </w:p>
    <w:p w14:paraId="7732D15A" w14:textId="77777777" w:rsidR="0045599E" w:rsidRDefault="008459B3">
      <w:pPr>
        <w:numPr>
          <w:ilvl w:val="0"/>
          <w:numId w:val="9"/>
        </w:numPr>
        <w:tabs>
          <w:tab w:val="left" w:pos="360"/>
        </w:tabs>
        <w:spacing w:before="120" w:after="0" w:line="312" w:lineRule="auto"/>
        <w:jc w:val="both"/>
        <w:rPr>
          <w:spacing w:val="2"/>
        </w:rPr>
      </w:pPr>
      <w:r>
        <w:rPr>
          <w:spacing w:val="2"/>
        </w:rPr>
        <w:t>Waste bags must comply with the specified color system, yellow and black bags of hazardous waste must not be replaced with green bags.</w:t>
      </w:r>
    </w:p>
    <w:p w14:paraId="7396633A" w14:textId="77777777" w:rsidR="0045599E" w:rsidRDefault="008459B3">
      <w:pPr>
        <w:numPr>
          <w:ilvl w:val="0"/>
          <w:numId w:val="9"/>
        </w:numPr>
        <w:tabs>
          <w:tab w:val="left" w:pos="360"/>
        </w:tabs>
        <w:spacing w:before="120" w:after="0" w:line="312" w:lineRule="auto"/>
        <w:jc w:val="both"/>
        <w:rPr>
          <w:spacing w:val="2"/>
        </w:rPr>
      </w:pPr>
      <w:r>
        <w:rPr>
          <w:spacing w:val="2"/>
        </w:rPr>
        <w:t>At the waste concentrated areas in the production area and the animal breeding area, the waste bags containing waste from the departments must be stored at the right places (the bins with specific color) and comply with the regulations on recording entry and exit from the waste house.</w:t>
      </w:r>
    </w:p>
    <w:p w14:paraId="6B6999E2" w14:textId="77777777" w:rsidR="0045599E" w:rsidRDefault="0045599E">
      <w:pPr>
        <w:tabs>
          <w:tab w:val="left" w:pos="360"/>
        </w:tabs>
        <w:spacing w:before="120" w:after="0" w:line="312" w:lineRule="auto"/>
        <w:jc w:val="both"/>
        <w:rPr>
          <w:spacing w:val="2"/>
        </w:rPr>
      </w:pPr>
    </w:p>
    <w:p w14:paraId="4D417002" w14:textId="77777777" w:rsidR="0045599E" w:rsidRDefault="0045599E">
      <w:pPr>
        <w:tabs>
          <w:tab w:val="left" w:pos="360"/>
        </w:tabs>
        <w:spacing w:before="120" w:after="0" w:line="312" w:lineRule="auto"/>
        <w:jc w:val="both"/>
        <w:rPr>
          <w:spacing w:val="2"/>
        </w:rPr>
      </w:pPr>
    </w:p>
    <w:p w14:paraId="6272CEC5" w14:textId="77777777" w:rsidR="0045599E" w:rsidRDefault="008459B3">
      <w:pPr>
        <w:tabs>
          <w:tab w:val="left" w:pos="360"/>
        </w:tabs>
        <w:spacing w:before="120" w:after="0" w:line="312" w:lineRule="auto"/>
        <w:jc w:val="center"/>
        <w:rPr>
          <w:spacing w:val="2"/>
        </w:rPr>
      </w:pPr>
      <w:r>
        <w:rPr>
          <w:noProof/>
          <w:lang w:eastAsia="en-US"/>
        </w:rPr>
        <w:drawing>
          <wp:inline distT="0" distB="0" distL="0" distR="0" wp14:anchorId="7867ABDD" wp14:editId="3C3928CF">
            <wp:extent cx="2633085" cy="318682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t="9228"/>
                    <a:stretch/>
                  </pic:blipFill>
                  <pic:spPr bwMode="auto">
                    <a:xfrm>
                      <a:off x="0" y="0"/>
                      <a:ext cx="2642133" cy="319777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97357CC" w14:textId="77777777" w:rsidR="0045599E" w:rsidRDefault="0045599E">
      <w:pPr>
        <w:tabs>
          <w:tab w:val="left" w:pos="360"/>
        </w:tabs>
        <w:spacing w:before="120" w:after="0" w:line="312" w:lineRule="auto"/>
        <w:jc w:val="center"/>
        <w:rPr>
          <w:spacing w:val="2"/>
        </w:rPr>
      </w:pPr>
    </w:p>
    <w:p w14:paraId="08FC0D19" w14:textId="77777777" w:rsidR="0045599E" w:rsidRDefault="008459B3">
      <w:pPr>
        <w:rPr>
          <w:b/>
          <w:bCs/>
          <w:i/>
          <w:iCs/>
          <w:lang w:eastAsia="zh-TW"/>
        </w:rPr>
      </w:pPr>
      <w:r>
        <w:rPr>
          <w:b/>
          <w:bCs/>
          <w:i/>
          <w:iCs/>
          <w:lang w:eastAsia="zh-TW"/>
        </w:rPr>
        <w:t>2.2.4. Transporting, Treating and Disposing</w:t>
      </w:r>
    </w:p>
    <w:p w14:paraId="488F1F58" w14:textId="77777777" w:rsidR="0045599E" w:rsidRDefault="008459B3">
      <w:pPr>
        <w:numPr>
          <w:ilvl w:val="0"/>
          <w:numId w:val="9"/>
        </w:numPr>
        <w:tabs>
          <w:tab w:val="left" w:pos="360"/>
        </w:tabs>
        <w:spacing w:before="120" w:after="0" w:line="312" w:lineRule="auto"/>
        <w:jc w:val="both"/>
        <w:rPr>
          <w:spacing w:val="2"/>
        </w:rPr>
      </w:pPr>
      <w:r>
        <w:rPr>
          <w:spacing w:val="2"/>
        </w:rPr>
        <w:t>Transporting waste (trash) out of the building: cleaning staff transport waste at 4:30 pm daily. When the waste is taken out of the production building and administrative building, it is gathered in containers in accordance with regulations.</w:t>
      </w:r>
    </w:p>
    <w:p w14:paraId="35B253B4" w14:textId="77777777" w:rsidR="0045599E" w:rsidRDefault="008459B3">
      <w:pPr>
        <w:numPr>
          <w:ilvl w:val="0"/>
          <w:numId w:val="9"/>
        </w:numPr>
        <w:tabs>
          <w:tab w:val="left" w:pos="360"/>
        </w:tabs>
        <w:spacing w:before="120" w:after="0" w:line="312" w:lineRule="auto"/>
        <w:jc w:val="both"/>
        <w:rPr>
          <w:spacing w:val="2"/>
        </w:rPr>
      </w:pPr>
      <w:r>
        <w:rPr>
          <w:spacing w:val="2"/>
        </w:rPr>
        <w:t xml:space="preserve">Transporting waste in clean house area: Waste transportation means are only used to transport waste. Means of waste transport must be designed so that: they are </w:t>
      </w:r>
      <w:r>
        <w:rPr>
          <w:spacing w:val="2"/>
        </w:rPr>
        <w:lastRenderedPageBreak/>
        <w:t>easy to enter, easy to take out waste, easy to clean, easy to disinfect, and easy to dry.</w:t>
      </w:r>
    </w:p>
    <w:p w14:paraId="1541E6FA"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Initial treatment:</w:t>
      </w:r>
    </w:p>
    <w:p w14:paraId="1C46BC58" w14:textId="77777777" w:rsidR="0045599E" w:rsidRDefault="008459B3">
      <w:pPr>
        <w:widowControl w:val="0"/>
        <w:numPr>
          <w:ilvl w:val="0"/>
          <w:numId w:val="2"/>
        </w:numPr>
        <w:tabs>
          <w:tab w:val="left" w:pos="709"/>
        </w:tabs>
        <w:spacing w:before="120" w:after="0" w:line="312" w:lineRule="auto"/>
        <w:jc w:val="both"/>
        <w:rPr>
          <w:spacing w:val="2"/>
        </w:rPr>
      </w:pPr>
      <w:r>
        <w:rPr>
          <w:spacing w:val="2"/>
        </w:rPr>
        <w:t>General rule: Clinical wastes with a high risk of infection must be safely treated near the place where the waste is generated, then it is put in yellow plastic bags for transportation to disposal places.</w:t>
      </w:r>
    </w:p>
    <w:p w14:paraId="60B4464C" w14:textId="77777777" w:rsidR="0045599E" w:rsidRDefault="008459B3">
      <w:pPr>
        <w:widowControl w:val="0"/>
        <w:numPr>
          <w:ilvl w:val="0"/>
          <w:numId w:val="2"/>
        </w:numPr>
        <w:tabs>
          <w:tab w:val="left" w:pos="709"/>
        </w:tabs>
        <w:spacing w:before="120" w:after="0" w:line="312" w:lineRule="auto"/>
        <w:jc w:val="both"/>
        <w:rPr>
          <w:spacing w:val="2"/>
        </w:rPr>
      </w:pPr>
      <w:r>
        <w:rPr>
          <w:spacing w:val="2"/>
        </w:rPr>
        <w:t>Initial treatment methods included:</w:t>
      </w:r>
    </w:p>
    <w:p w14:paraId="7EF9B2A3" w14:textId="77777777" w:rsidR="0045599E" w:rsidRDefault="008459B3">
      <w:pPr>
        <w:pStyle w:val="ListParagraph"/>
        <w:numPr>
          <w:ilvl w:val="0"/>
          <w:numId w:val="34"/>
        </w:numPr>
        <w:spacing w:before="120" w:after="0" w:line="312" w:lineRule="auto"/>
        <w:ind w:left="1134"/>
        <w:jc w:val="both"/>
      </w:pPr>
      <w:r>
        <w:t>Disinfection with chemicals.</w:t>
      </w:r>
    </w:p>
    <w:p w14:paraId="4C472009" w14:textId="77777777" w:rsidR="0045599E" w:rsidRDefault="008459B3">
      <w:pPr>
        <w:pStyle w:val="ListParagraph"/>
        <w:numPr>
          <w:ilvl w:val="0"/>
          <w:numId w:val="34"/>
        </w:numPr>
        <w:spacing w:before="120" w:after="0" w:line="312" w:lineRule="auto"/>
        <w:ind w:left="1134"/>
        <w:jc w:val="both"/>
      </w:pPr>
      <w:r>
        <w:t>Sterilization with dry heat or humid heat.</w:t>
      </w:r>
    </w:p>
    <w:p w14:paraId="5FA4C6D2" w14:textId="77777777" w:rsidR="0045599E" w:rsidRDefault="008459B3">
      <w:pPr>
        <w:numPr>
          <w:ilvl w:val="0"/>
          <w:numId w:val="9"/>
        </w:numPr>
        <w:tabs>
          <w:tab w:val="left" w:pos="360"/>
        </w:tabs>
        <w:spacing w:before="120" w:after="0" w:line="312" w:lineRule="auto"/>
        <w:jc w:val="both"/>
        <w:rPr>
          <w:spacing w:val="2"/>
        </w:rPr>
      </w:pPr>
      <w:bookmarkStart w:id="144" w:name="_Toc215027160"/>
      <w:r>
        <w:rPr>
          <w:spacing w:val="2"/>
        </w:rPr>
        <w:t>Treatment of clinical wastes: Clinical wastes need to be initially treated in one of the two ways above, then put in designated color bags taken to the waste house. Refer to SOP "Handling of Nonconforming Products", Doc#: 01-SOP-06-02.</w:t>
      </w:r>
    </w:p>
    <w:p w14:paraId="4F6C400D" w14:textId="77777777" w:rsidR="0045599E" w:rsidRDefault="008459B3">
      <w:pPr>
        <w:numPr>
          <w:ilvl w:val="0"/>
          <w:numId w:val="9"/>
        </w:numPr>
        <w:tabs>
          <w:tab w:val="left" w:pos="360"/>
        </w:tabs>
        <w:spacing w:before="120" w:after="0" w:line="312" w:lineRule="auto"/>
        <w:jc w:val="both"/>
        <w:rPr>
          <w:spacing w:val="2"/>
        </w:rPr>
      </w:pPr>
      <w:r>
        <w:rPr>
          <w:spacing w:val="2"/>
        </w:rPr>
        <w:t>Chemical waste treatment</w:t>
      </w:r>
      <w:bookmarkEnd w:id="144"/>
      <w:r>
        <w:rPr>
          <w:spacing w:val="2"/>
        </w:rPr>
        <w:t>:</w:t>
      </w:r>
    </w:p>
    <w:p w14:paraId="06E223CB" w14:textId="77777777" w:rsidR="0045599E" w:rsidRDefault="008459B3">
      <w:pPr>
        <w:widowControl w:val="0"/>
        <w:numPr>
          <w:ilvl w:val="0"/>
          <w:numId w:val="2"/>
        </w:numPr>
        <w:tabs>
          <w:tab w:val="left" w:pos="709"/>
        </w:tabs>
        <w:spacing w:before="120" w:after="0" w:line="312" w:lineRule="auto"/>
        <w:jc w:val="both"/>
        <w:rPr>
          <w:spacing w:val="2"/>
        </w:rPr>
      </w:pPr>
      <w:r>
        <w:rPr>
          <w:spacing w:val="2"/>
        </w:rPr>
        <w:t xml:space="preserve">Non-hazardous chemical waste treatment: One of the following methods can be applied: </w:t>
      </w:r>
    </w:p>
    <w:p w14:paraId="2C83D9E5" w14:textId="77777777" w:rsidR="0045599E" w:rsidRDefault="008459B3">
      <w:pPr>
        <w:pStyle w:val="ListParagraph"/>
        <w:numPr>
          <w:ilvl w:val="0"/>
          <w:numId w:val="34"/>
        </w:numPr>
        <w:spacing w:before="120" w:after="0" w:line="312" w:lineRule="auto"/>
        <w:ind w:left="1134"/>
        <w:jc w:val="both"/>
      </w:pPr>
      <w:r>
        <w:t>Reuse</w:t>
      </w:r>
    </w:p>
    <w:p w14:paraId="594AF40A" w14:textId="77777777" w:rsidR="0045599E" w:rsidRDefault="008459B3">
      <w:pPr>
        <w:pStyle w:val="ListParagraph"/>
        <w:numPr>
          <w:ilvl w:val="0"/>
          <w:numId w:val="34"/>
        </w:numPr>
        <w:spacing w:before="120" w:after="0" w:line="312" w:lineRule="auto"/>
        <w:ind w:left="1134"/>
        <w:jc w:val="both"/>
      </w:pPr>
      <w:r>
        <w:t>Dispose like normal domestic waste.</w:t>
      </w:r>
    </w:p>
    <w:p w14:paraId="2B811946" w14:textId="77777777" w:rsidR="0045599E" w:rsidRDefault="008459B3">
      <w:pPr>
        <w:widowControl w:val="0"/>
        <w:numPr>
          <w:ilvl w:val="0"/>
          <w:numId w:val="2"/>
        </w:numPr>
        <w:tabs>
          <w:tab w:val="left" w:pos="709"/>
        </w:tabs>
        <w:spacing w:before="120" w:after="0" w:line="312" w:lineRule="auto"/>
        <w:ind w:left="0" w:firstLine="360"/>
        <w:jc w:val="both"/>
        <w:rPr>
          <w:spacing w:val="2"/>
        </w:rPr>
      </w:pPr>
      <w:r>
        <w:rPr>
          <w:spacing w:val="2"/>
        </w:rPr>
        <w:t xml:space="preserve">Hazardous chemical waste treatment: </w:t>
      </w:r>
    </w:p>
    <w:p w14:paraId="12B34CA7" w14:textId="77777777" w:rsidR="0045599E" w:rsidRDefault="008459B3">
      <w:pPr>
        <w:pStyle w:val="ListParagraph"/>
        <w:numPr>
          <w:ilvl w:val="0"/>
          <w:numId w:val="34"/>
        </w:numPr>
        <w:spacing w:before="120" w:after="0" w:line="312" w:lineRule="auto"/>
        <w:jc w:val="both"/>
      </w:pPr>
      <w:r>
        <w:t>Principle: Hazardous chemical wastes must not be mixed with normal waste systems (including liquid solutions).</w:t>
      </w:r>
    </w:p>
    <w:p w14:paraId="03905B51" w14:textId="77777777" w:rsidR="0045599E" w:rsidRDefault="008459B3">
      <w:pPr>
        <w:pStyle w:val="ListParagraph"/>
        <w:numPr>
          <w:ilvl w:val="0"/>
          <w:numId w:val="34"/>
        </w:numPr>
        <w:spacing w:before="120" w:after="0" w:line="312" w:lineRule="auto"/>
        <w:jc w:val="both"/>
      </w:pPr>
      <w:r>
        <w:t xml:space="preserve">Treatment methods: </w:t>
      </w:r>
    </w:p>
    <w:p w14:paraId="540BF230" w14:textId="77777777" w:rsidR="0045599E" w:rsidRDefault="008459B3">
      <w:pPr>
        <w:numPr>
          <w:ilvl w:val="0"/>
          <w:numId w:val="35"/>
        </w:numPr>
        <w:spacing w:before="120" w:after="0" w:line="312" w:lineRule="auto"/>
        <w:jc w:val="both"/>
      </w:pPr>
      <w:r>
        <w:t>For the paper used to weigh hazardous chemicals (QC Chemical Department) must be collected and burned, the ash after burning is put into black bags. All destruction must be done in safe incinerators in the QC's chemical and Physical department.</w:t>
      </w:r>
    </w:p>
    <w:p w14:paraId="69570B61" w14:textId="77777777" w:rsidR="0045599E" w:rsidRDefault="008459B3">
      <w:pPr>
        <w:numPr>
          <w:ilvl w:val="0"/>
          <w:numId w:val="35"/>
        </w:numPr>
        <w:spacing w:before="120" w:after="0" w:line="312" w:lineRule="auto"/>
        <w:jc w:val="both"/>
      </w:pPr>
      <w:r>
        <w:t>For jars containing hazardous chemicals, after using up chemicals or the dates have expired, they must have safety caps closed and put into black bags according to regulations.</w:t>
      </w:r>
    </w:p>
    <w:p w14:paraId="4B5C7050" w14:textId="77777777" w:rsidR="0045599E" w:rsidRDefault="008459B3">
      <w:pPr>
        <w:numPr>
          <w:ilvl w:val="0"/>
          <w:numId w:val="9"/>
        </w:numPr>
        <w:tabs>
          <w:tab w:val="left" w:pos="360"/>
        </w:tabs>
        <w:spacing w:before="120" w:after="0" w:line="312" w:lineRule="auto"/>
        <w:jc w:val="both"/>
        <w:rPr>
          <w:spacing w:val="2"/>
        </w:rPr>
      </w:pPr>
      <w:bookmarkStart w:id="145" w:name="_Toc215027163"/>
      <w:r>
        <w:rPr>
          <w:spacing w:val="2"/>
        </w:rPr>
        <w:lastRenderedPageBreak/>
        <w:t>Treatment of pressure containers (containers of gases, N2, CO2): Return to the manufacturers for reuse of the containers.</w:t>
      </w:r>
    </w:p>
    <w:p w14:paraId="344D925E" w14:textId="77777777" w:rsidR="0045599E" w:rsidRDefault="008459B3">
      <w:pPr>
        <w:numPr>
          <w:ilvl w:val="0"/>
          <w:numId w:val="9"/>
        </w:numPr>
        <w:tabs>
          <w:tab w:val="left" w:pos="360"/>
        </w:tabs>
        <w:spacing w:before="120" w:after="0" w:line="312" w:lineRule="auto"/>
        <w:jc w:val="both"/>
        <w:rPr>
          <w:spacing w:val="2"/>
        </w:rPr>
      </w:pPr>
      <w:r>
        <w:rPr>
          <w:spacing w:val="2"/>
        </w:rPr>
        <w:t>Treatment of domestic waste: Domestic waste is not categorized as hazardous waste, so is stored in green plastic bags. It is collected, transported, stored separately from hazardous medical wastes and disposed of by City Sanitation Company. In case of accidental mixing of medical wastes into a domestic waste, such waste bag must be treated like a hazardous medical waste bag.</w:t>
      </w:r>
    </w:p>
    <w:p w14:paraId="1EF4E9CE" w14:textId="77777777" w:rsidR="0045599E" w:rsidRDefault="008459B3">
      <w:pPr>
        <w:numPr>
          <w:ilvl w:val="0"/>
          <w:numId w:val="9"/>
        </w:numPr>
        <w:tabs>
          <w:tab w:val="left" w:pos="360"/>
        </w:tabs>
        <w:spacing w:before="120" w:after="0" w:line="312" w:lineRule="auto"/>
        <w:jc w:val="both"/>
        <w:rPr>
          <w:spacing w:val="2"/>
        </w:rPr>
      </w:pPr>
      <w:r>
        <w:rPr>
          <w:spacing w:val="2"/>
        </w:rPr>
        <w:t xml:space="preserve">Every year, the Center signs a contract with URENCO 13 to collect, transport and treat domestic waste medical waste, and hazardous wastes. URENCO 13 has a license to treat hazardous waste, code QLCTNH: 2.105.VX. Office address / Head office: No. 246 Ton Duc Thang Street, Hang Bot Ward, Dong Da District, Hanoi. </w:t>
      </w:r>
      <w:bookmarkEnd w:id="145"/>
      <w:r>
        <w:rPr>
          <w:spacing w:val="2"/>
        </w:rPr>
        <w:t>The scope of operation of URENCO 13 is as follows:</w:t>
      </w:r>
    </w:p>
    <w:p w14:paraId="34BA4C84" w14:textId="77777777" w:rsidR="0045599E" w:rsidRDefault="008459B3">
      <w:pPr>
        <w:widowControl w:val="0"/>
        <w:numPr>
          <w:ilvl w:val="0"/>
          <w:numId w:val="2"/>
        </w:numPr>
        <w:tabs>
          <w:tab w:val="left" w:pos="709"/>
        </w:tabs>
        <w:spacing w:after="120" w:line="288" w:lineRule="auto"/>
        <w:jc w:val="both"/>
        <w:rPr>
          <w:spacing w:val="2"/>
        </w:rPr>
      </w:pPr>
      <w:r>
        <w:rPr>
          <w:spacing w:val="2"/>
        </w:rPr>
        <w:t>Provide transportation and treatment services for medical and hazardous wastes for the waste generators in the area,</w:t>
      </w:r>
    </w:p>
    <w:p w14:paraId="6A164522" w14:textId="77777777" w:rsidR="0045599E" w:rsidRDefault="008459B3">
      <w:pPr>
        <w:widowControl w:val="0"/>
        <w:numPr>
          <w:ilvl w:val="0"/>
          <w:numId w:val="2"/>
        </w:numPr>
        <w:tabs>
          <w:tab w:val="left" w:pos="709"/>
        </w:tabs>
        <w:spacing w:after="120" w:line="288" w:lineRule="auto"/>
        <w:jc w:val="both"/>
        <w:rPr>
          <w:spacing w:val="2"/>
        </w:rPr>
      </w:pPr>
      <w:r>
        <w:rPr>
          <w:spacing w:val="2"/>
        </w:rPr>
        <w:t>It is allowed to use and operate specialized vehicles and equipment</w:t>
      </w:r>
    </w:p>
    <w:p w14:paraId="736719BE" w14:textId="77777777" w:rsidR="0045599E" w:rsidRDefault="008459B3">
      <w:pPr>
        <w:widowControl w:val="0"/>
        <w:numPr>
          <w:ilvl w:val="0"/>
          <w:numId w:val="2"/>
        </w:numPr>
        <w:tabs>
          <w:tab w:val="left" w:pos="709"/>
        </w:tabs>
        <w:spacing w:after="120" w:line="288" w:lineRule="auto"/>
        <w:jc w:val="both"/>
        <w:rPr>
          <w:spacing w:val="2"/>
        </w:rPr>
      </w:pPr>
      <w:r>
        <w:rPr>
          <w:spacing w:val="2"/>
        </w:rPr>
        <w:t>Allowed to transport and treat medical and hazardous wastes</w:t>
      </w:r>
    </w:p>
    <w:p w14:paraId="5553798B" w14:textId="77777777" w:rsidR="0045599E" w:rsidRDefault="008459B3">
      <w:pPr>
        <w:widowControl w:val="0"/>
        <w:numPr>
          <w:ilvl w:val="0"/>
          <w:numId w:val="2"/>
        </w:numPr>
        <w:tabs>
          <w:tab w:val="left" w:pos="709"/>
        </w:tabs>
        <w:spacing w:after="120" w:line="288" w:lineRule="auto"/>
        <w:jc w:val="both"/>
        <w:rPr>
          <w:spacing w:val="2"/>
        </w:rPr>
      </w:pPr>
      <w:r>
        <w:rPr>
          <w:spacing w:val="2"/>
        </w:rPr>
        <w:t>Can make adjustments (if any) based on regulations</w:t>
      </w:r>
    </w:p>
    <w:p w14:paraId="7E6ABC82" w14:textId="77777777" w:rsidR="0045599E" w:rsidRDefault="008459B3">
      <w:pPr>
        <w:numPr>
          <w:ilvl w:val="0"/>
          <w:numId w:val="9"/>
        </w:numPr>
        <w:tabs>
          <w:tab w:val="left" w:pos="360"/>
        </w:tabs>
        <w:spacing w:before="120" w:after="0" w:line="312" w:lineRule="auto"/>
        <w:jc w:val="both"/>
        <w:rPr>
          <w:spacing w:val="2"/>
        </w:rPr>
      </w:pPr>
      <w:r>
        <w:rPr>
          <w:spacing w:val="2"/>
        </w:rPr>
        <w:t>Means of transportation: URENCO 13's specialized trucks</w:t>
      </w:r>
    </w:p>
    <w:p w14:paraId="5FCEC075" w14:textId="77777777" w:rsidR="0045599E" w:rsidRDefault="008459B3">
      <w:pPr>
        <w:numPr>
          <w:ilvl w:val="0"/>
          <w:numId w:val="9"/>
        </w:numPr>
        <w:tabs>
          <w:tab w:val="left" w:pos="360"/>
        </w:tabs>
        <w:spacing w:before="120" w:after="0" w:line="312" w:lineRule="auto"/>
        <w:jc w:val="both"/>
        <w:rPr>
          <w:spacing w:val="2"/>
        </w:rPr>
      </w:pPr>
      <w:r>
        <w:rPr>
          <w:spacing w:val="2"/>
        </w:rPr>
        <w:t>Technologies and methods for treating infectious waste: Steaming, incinerating.</w:t>
      </w:r>
    </w:p>
    <w:p w14:paraId="19BA44D0" w14:textId="77777777" w:rsidR="0045599E" w:rsidRDefault="008459B3">
      <w:pPr>
        <w:numPr>
          <w:ilvl w:val="0"/>
          <w:numId w:val="9"/>
        </w:numPr>
        <w:tabs>
          <w:tab w:val="left" w:pos="360"/>
        </w:tabs>
        <w:spacing w:before="120" w:after="0" w:line="312" w:lineRule="auto"/>
        <w:jc w:val="both"/>
        <w:rPr>
          <w:spacing w:val="2"/>
        </w:rPr>
      </w:pPr>
      <w:r>
        <w:rPr>
          <w:spacing w:val="2"/>
        </w:rPr>
        <w:t>Technology and methods for treating normal waste: Landfilling.</w:t>
      </w:r>
    </w:p>
    <w:p w14:paraId="19EEA027" w14:textId="77777777" w:rsidR="0045599E" w:rsidRDefault="008459B3">
      <w:pPr>
        <w:numPr>
          <w:ilvl w:val="0"/>
          <w:numId w:val="9"/>
        </w:numPr>
        <w:tabs>
          <w:tab w:val="left" w:pos="360"/>
        </w:tabs>
        <w:spacing w:before="120" w:after="0" w:line="312" w:lineRule="auto"/>
        <w:jc w:val="both"/>
        <w:rPr>
          <w:spacing w:val="2"/>
        </w:rPr>
      </w:pPr>
      <w:r>
        <w:rPr>
          <w:spacing w:val="2"/>
        </w:rPr>
        <w:t xml:space="preserve">Process of waste transfer and use of hazardous waste documents: gather medical and hazardous wastes into storage, sorting it into different containers according to the codes of the medical waste generator’s book. Notify the functional agencies to transport it for treatment, make a handover record between the two parties, after finishing the treatment, the URENCO 13 returns the documents to the delivery agency of the medical and hazardous wastes. </w:t>
      </w:r>
    </w:p>
    <w:p w14:paraId="7282C1AB" w14:textId="77777777" w:rsidR="0045599E" w:rsidRDefault="008459B3" w:rsidP="00220CC4">
      <w:pPr>
        <w:pStyle w:val="Heading2"/>
      </w:pPr>
      <w:bookmarkStart w:id="146" w:name="_Toc57190951"/>
      <w:r>
        <w:t>3. Wastewater management</w:t>
      </w:r>
      <w:bookmarkEnd w:id="146"/>
    </w:p>
    <w:p w14:paraId="1D4CC498" w14:textId="77777777" w:rsidR="0045599E" w:rsidRDefault="008459B3" w:rsidP="007F61AA">
      <w:pPr>
        <w:pStyle w:val="Heading3"/>
        <w:rPr>
          <w:i/>
          <w:iCs/>
        </w:rPr>
      </w:pPr>
      <w:bookmarkStart w:id="147" w:name="_Toc57190952"/>
      <w:r>
        <w:t>3.1. Collection and treatment of waste water in NIHE</w:t>
      </w:r>
      <w:bookmarkEnd w:id="147"/>
      <w:r>
        <w:t xml:space="preserve"> </w:t>
      </w:r>
    </w:p>
    <w:p w14:paraId="251EBE48" w14:textId="77777777" w:rsidR="0045599E" w:rsidRDefault="008459B3">
      <w:pPr>
        <w:rPr>
          <w:b/>
          <w:bCs/>
          <w:i/>
          <w:iCs/>
          <w:lang w:eastAsia="zh-TW"/>
        </w:rPr>
      </w:pPr>
      <w:r>
        <w:rPr>
          <w:b/>
          <w:bCs/>
          <w:i/>
          <w:iCs/>
          <w:lang w:eastAsia="zh-TW"/>
        </w:rPr>
        <w:t>3.1.1. Registration and Planning</w:t>
      </w:r>
    </w:p>
    <w:p w14:paraId="27769970"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The registration book of hazardous waste generator: code QLCTNH: 01.000417.T.</w:t>
      </w:r>
    </w:p>
    <w:p w14:paraId="0BE929E5"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lastRenderedPageBreak/>
        <w:t>The Institute registered an environmental protection project from February 11, 2010 No. 52/TN&amp;MT.</w:t>
      </w:r>
    </w:p>
    <w:p w14:paraId="0AF8DF41" w14:textId="77777777" w:rsidR="0045599E" w:rsidRDefault="008459B3">
      <w:pPr>
        <w:pStyle w:val="ListParagraph"/>
        <w:numPr>
          <w:ilvl w:val="0"/>
          <w:numId w:val="9"/>
        </w:numPr>
        <w:tabs>
          <w:tab w:val="left" w:pos="360"/>
        </w:tabs>
        <w:spacing w:before="120" w:after="0" w:line="312" w:lineRule="auto"/>
        <w:jc w:val="both"/>
        <w:rPr>
          <w:spacing w:val="2"/>
          <w:szCs w:val="26"/>
        </w:rPr>
      </w:pPr>
      <w:r>
        <w:rPr>
          <w:spacing w:val="2"/>
          <w:szCs w:val="26"/>
        </w:rPr>
        <w:t>Waste discharge permit No. 230 / GP-UBND dated October 27, 201.</w:t>
      </w:r>
    </w:p>
    <w:p w14:paraId="089988C6" w14:textId="77777777" w:rsidR="0045599E" w:rsidRDefault="008459B3">
      <w:pPr>
        <w:rPr>
          <w:b/>
          <w:bCs/>
          <w:i/>
          <w:iCs/>
          <w:lang w:eastAsia="zh-TW"/>
        </w:rPr>
      </w:pPr>
      <w:r>
        <w:rPr>
          <w:b/>
          <w:bCs/>
          <w:i/>
          <w:iCs/>
          <w:lang w:eastAsia="zh-TW"/>
        </w:rPr>
        <w:t>3.1.2. Collection and treatment of wastewater from BSL II labs</w:t>
      </w:r>
    </w:p>
    <w:p w14:paraId="0520C456" w14:textId="77777777" w:rsidR="0045599E" w:rsidRDefault="008459B3">
      <w:pPr>
        <w:pStyle w:val="ListParagraph"/>
        <w:numPr>
          <w:ilvl w:val="0"/>
          <w:numId w:val="9"/>
        </w:numPr>
        <w:tabs>
          <w:tab w:val="left" w:pos="360"/>
        </w:tabs>
        <w:spacing w:before="120" w:after="0" w:line="312" w:lineRule="auto"/>
        <w:ind w:left="0" w:firstLine="0"/>
        <w:jc w:val="both"/>
        <w:rPr>
          <w:spacing w:val="2"/>
          <w:szCs w:val="26"/>
        </w:rPr>
      </w:pPr>
      <w:r>
        <w:rPr>
          <w:spacing w:val="2"/>
        </w:rPr>
        <w:t>Diagram of collection and treatment of waste water</w:t>
      </w:r>
      <w:r>
        <w:rPr>
          <w:spacing w:val="2"/>
          <w:szCs w:val="26"/>
        </w:rPr>
        <w:t xml:space="preserve">: </w:t>
      </w:r>
    </w:p>
    <w:p w14:paraId="5518D7C1" w14:textId="77777777" w:rsidR="0045599E" w:rsidRDefault="007F61AA">
      <w:pPr>
        <w:tabs>
          <w:tab w:val="left" w:pos="360"/>
        </w:tabs>
        <w:spacing w:before="120" w:after="0" w:line="312" w:lineRule="auto"/>
        <w:jc w:val="both"/>
        <w:rPr>
          <w:spacing w:val="2"/>
        </w:rPr>
      </w:pPr>
      <w:r>
        <w:rPr>
          <w:noProof/>
          <w:spacing w:val="2"/>
          <w:lang w:eastAsia="en-US"/>
        </w:rPr>
        <w:pict w14:anchorId="77DF59D9">
          <v:group id="Canvas 380" o:spid="_x0000_s1101" editas="canvas" style="position:absolute;left:0;text-align:left;margin-left:4.7pt;margin-top:1.3pt;width:453.6pt;height:285.3pt;z-index:251503104" coordsize="57607,36233">
            <v:shape id="_x0000_s1102" type="#_x0000_t75" style="position:absolute;width:57607;height:36233;visibility:visible">
              <v:fill o:detectmouseclick="t"/>
              <v:path o:connecttype="none"/>
            </v:shape>
            <v:group id="Group 8" o:spid="_x0000_s1103" style="position:absolute;left:15259;top:7772;width:25558;height:3791" coordorigin="3825,5843" coordsize="4133,597">
              <v:rect id="Rectangle 9" o:spid="_x0000_s1104" style="position:absolute;left:3825;top:5843;width:4132;height:5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" fillcolor="#f9c" stroked="f">
                <v:path arrowok="t"/>
              </v:rect>
              <v:shape id="Picture 10" o:spid="_x0000_s1105" type="#_x0000_t75" style="position:absolute;left:3825;top:5844;width:4133;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">
                <v:imagedata r:id="rId35" o:title=""/>
                <o:lock v:ext="edit" aspectratio="f"/>
              </v:shape>
              <v:rect id="Rectangle 11" o:spid="_x0000_s1106" style="position:absolute;left:3825;top:5843;width:4132;height:597;visibility:visible" fillcolor="#f9c" stroked="f">
                <v:path arrowok="t"/>
              </v:rect>
            </v:group>
            <v:line id="Line 12" o:spid="_x0000_s1107" style="position:absolute;visibility:visible" from="4356,20688" to="51536,20701" o:connectortype="straight" strokeweight=".45pt">
              <v:stroke endcap="round"/>
              <o:lock v:ext="edit" shapetype="f"/>
            </v:line>
            <v:rect id="Rectangle 13" o:spid="_x0000_s1108" style="position:absolute;left:15417;top:7131;width:25546;height:20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" filled="f" strokeweight=".45pt">
              <v:stroke endcap="round"/>
              <v:path arrowok="t"/>
            </v:rect>
            <v:line id="Line 14" o:spid="_x0000_s1109" style="position:absolute;visibility:visible" from="15195,11671" to="40957,1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" strokeweight=".45pt">
              <v:stroke endcap="round"/>
              <o:lock v:ext="edit" shapetype="f"/>
            </v:line>
            <v:line id="Line 15" o:spid="_x0000_s1110" style="position:absolute;visibility:visible" from="15570,16243" to="40957,16268" o:connectortype="straight" strokeweight=".45pt">
              <v:stroke endcap="round"/>
              <o:lock v:ext="edit" shapetype="f"/>
            </v:line>
            <v:shape id="Freeform 16" o:spid="_x0000_s1111" style="position:absolute;left:12376;top:1416;width:30975;height:6204;visibility:visible;mso-wrap-style:square;v-text-anchor:top" coordsize="500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" path="m2502,l,977r5008,l2502,xe" stroked="f">
              <v:path arrowok="t" o:connecttype="custom" o:connectlocs="957165536,0;0,393955270;1915861272,393955270;957165536,0" o:connectangles="0,0,0,0"/>
            </v:shape>
            <v:shape id="Freeform 17" o:spid="_x0000_s1112" style="position:absolute;left:13309;top:1670;width:29515;height:6032;visibility:visible;mso-wrap-style:square;v-text-anchor:top" coordsize="477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" path="m2384,l,950r4773,l2384,xe" filled="f" strokeweight=".45pt">
              <v:stroke endcap="round"/>
              <v:path arrowok="t" o:connecttype="custom" o:connectlocs="911606607,0;0,383033270;1825125233,383033270;911606607,0" o:connectangles="0,0,0,0"/>
            </v:shape>
            <v:group id="Group 18" o:spid="_x0000_s1113" style="position:absolute;left:33108;top:23698;width:2026;height:3397" coordorigin="6711,8351" coordsize="328,535">
              <v:shape id="Freeform 19" o:spid="_x0000_s1114"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" path="m51,l39,,29,,21,,13,4,6,4,2,9,,13r,3l2,21r4,4l13,25r8,4l29,29r10,l51,33,61,29r11,l77,29,87,25r8,l97,21r3,-5l104,16r-4,-3l97,9,95,4r-8,l77,,72,,61,,51,xe" fillcolor="#cff" stroked="f">
                <v:path arrowok="t" o:connecttype="custom" o:connectlocs="51,0;39,0;29,0;21,0;13,4;6,4;2,9;0,13;0,16;2,21;6,25;13,25;21,29;29,29;39,29;51,33;61,29;72,29;77,29;87,25;95,25;97,21;100,16;104,16;100,13;97,9;95,4;87,4;77,0;72,0;61,0;51,0" o:connectangles="0,0,0,0,0,0,0,0,0,0,0,0,0,0,0,0,0,0,0,0,0,0,0,0,0,0,0,0,0,0,0,0"/>
              </v:shape>
              <v:shape id="Freeform 20" o:spid="_x0000_s1115"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" path="m51,l39,,29,,21,,13,4,6,4,2,9,,13r,3l2,21r4,4l13,25r8,4l29,29r10,l51,33,61,29r11,l77,29,87,25r8,l97,21r3,-5l104,16r-4,-3l97,9,95,4r-8,l77,,72,,61,,51,e" filled="f" strokeweight=".15pt">
                <v:stroke endcap="round"/>
                <v:path arrowok="t" o:connecttype="custom" o:connectlocs="51,0;39,0;29,0;21,0;13,4;6,4;2,9;0,13;0,16;2,21;6,25;13,25;21,29;29,29;39,29;51,33;61,29;72,29;77,29;87,25;95,25;97,21;100,16;104,16;100,13;97,9;95,4;87,4;77,0;72,0;61,0;51,0" o:connectangles="0,0,0,0,0,0,0,0,0,0,0,0,0,0,0,0,0,0,0,0,0,0,0,0,0,0,0,0,0,0,0,0"/>
              </v:shape>
              <v:shape id="Freeform 21" o:spid="_x0000_s1116" style="position:absolute;left:6747;top:8433;width:276;height:49;visibility:visible;mso-wrap-style:square;v-text-anchor:top" coordsize="276,49" path="m136,l,49r276,l136,xe" fillcolor="#cff" stroked="f">
                <v:path arrowok="t" o:connecttype="custom" o:connectlocs="136,0;0,49;276,49;136,0" o:connectangles="0,0,0,0"/>
              </v:shape>
              <v:shape id="Freeform 22" o:spid="_x0000_s1117"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" path="m136,l,49r276,l136,xe" filled="f" strokeweight=".15pt">
                <v:stroke endcap="round"/>
                <v:path arrowok="t" o:connecttype="custom" o:connectlocs="136,0;0,49;276,49;136,0" o:connectangles="0,0,0,0"/>
              </v:shape>
              <v:rect id="Rectangle 23" o:spid="_x0000_s1118" style="position:absolute;left:6835;top:8416;width:104;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" fillcolor="#cff" stroked="f">
                <v:path arrowok="t"/>
              </v:rect>
              <v:rect id="Rectangle 24" o:spid="_x0000_s1119" style="position:absolute;left:6835;top:8416;width:104;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" filled="f" strokeweight=".15pt">
                <v:stroke endcap="round"/>
                <v:path arrowok="t"/>
              </v:rect>
              <v:rect id="Rectangle 25" o:spid="_x0000_s1120" style="position:absolute;left:6747;top:8482;width:276;height:391;visibility:visible" fillcolor="#cff" stroked="f">
                <v:path arrowok="t"/>
              </v:rect>
              <v:rect id="Rectangle 26" o:spid="_x0000_s1121" style="position:absolute;left:6747;top:8482;width:276;height: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" filled="f" strokeweight=".15pt">
                <v:stroke endcap="round"/>
                <v:path arrowok="t"/>
              </v:rect>
              <v:rect id="Rectangle 27" o:spid="_x0000_s1122" style="position:absolute;left:6845;top:8429;width:81;height:20;visibility:visible" fillcolor="#cff" stroked="f">
                <v:path arrowok="t"/>
              </v:rect>
              <v:rect id="Rectangle 28" o:spid="_x0000_s1123" style="position:absolute;left:6845;top:8429;width:81;height: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" filled="f" strokeweight=".15pt">
                <v:stroke endcap="round"/>
                <v:path arrowok="t"/>
              </v:rect>
              <v:rect id="Rectangle 29" o:spid="_x0000_s1124" style="position:absolute;left:6724;top:8873;width:315;height:13;visibility:visible" fillcolor="#cff" stroked="f">
                <v:path arrowok="t"/>
              </v:rect>
              <v:rect id="Rectangle 30" o:spid="_x0000_s1125" style="position:absolute;left:6724;top:8873;width:315;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" filled="f" strokeweight=".15pt">
                <v:stroke endcap="round"/>
                <v:path arrowok="t"/>
              </v:rect>
              <v:rect id="Rectangle 31" o:spid="_x0000_s1126" style="position:absolute;left:6711;top:8787;width:9;height: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" fillcolor="#cff" stroked="f">
                <v:path arrowok="t"/>
              </v:rect>
              <v:rect id="Rectangle 32" o:spid="_x0000_s1127" style="position:absolute;left:6711;top:8699;width:9;height:88;visibility:visible" fillcolor="#cff" stroked="f">
                <v:path arrowok="t"/>
              </v:rect>
              <v:rect id="Rectangle 33" o:spid="_x0000_s1128" style="position:absolute;left:6711;top:8607;width:9;height: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" fillcolor="#cff" stroked="f">
                <v:path arrowok="t"/>
              </v:rect>
              <v:rect id="Rectangle 34" o:spid="_x0000_s1129" style="position:absolute;left:6711;top:8518;width:9;height:89;visibility:visible" fillcolor="#cff" stroked="f">
                <v:path arrowok="t"/>
              </v:rect>
              <v:rect id="Rectangle 35" o:spid="_x0000_s1130" style="position:absolute;left:6711;top:8429;width:9;height:89;visibility:visible" fillcolor="#cff" stroked="f">
                <v:path arrowok="t"/>
              </v:rect>
              <v:shape id="Freeform 36" o:spid="_x0000_s1131" style="position:absolute;left:6711;top:8351;width:47;height:82;visibility:visible;mso-wrap-style:square;v-text-anchor:top" coordsize="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" path="m42,l,78r5,4l47,6,42,xe" fillcolor="#cff" stroked="f">
                <v:path arrowok="t" o:connecttype="custom" o:connectlocs="42,0;0,78;5,82;47,6;42,0" o:connectangles="0,0,0,0,0"/>
              </v:shape>
              <v:line id="Line 37" o:spid="_x0000_s1132" style="position:absolute;visibility:visible" from="6837,8644" to="6898,8772" o:connectortype="straight" strokeweight=".45pt">
                <v:stroke endcap="round"/>
                <o:lock v:ext="edit" shapetype="f"/>
              </v:line>
              <v:line id="Line 38" o:spid="_x0000_s1133" style="position:absolute;flip:x;visibility:visible" from="6786,8772" to="6907,8774" o:connectortype="straight" strokeweight=".45pt">
                <v:stroke endcap="round"/>
                <o:lock v:ext="edit" shapetype="f"/>
              </v:line>
              <v:line id="Line 39" o:spid="_x0000_s1134" style="position:absolute;flip:y;visibility:visible" from="6777,8644" to="6837,8772" o:connectortype="straight" strokeweight=".45pt">
                <v:stroke endcap="round"/>
                <o:lock v:ext="edit" shapetype="f"/>
              </v:line>
              <v:shape id="Freeform 40" o:spid="_x0000_s1135"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" path="m138,85r-8,11l130,118r-9,10l113,140r-9,11l96,161r-18,l69,173,51,161r-17,l27,151,18,140,9,128,,118,,96,,85,,65,,43,9,32,18,22,27,11,34,,51,,69,r9,l96,r8,11l113,22r8,10l130,43r,22l138,85xe" fillcolor="#cff" stroked="f">
                <v:path arrowok="t" o:connecttype="custom" o:connectlocs="138,85;130,96;130,118;121,128;113,140;104,151;96,161;78,161;69,173;51,161;34,161;27,151;18,140;9,128;0,118;0,96;0,85;0,65;0,43;9,32;18,22;27,11;34,0;51,0;69,0;78,0;96,0;104,11;113,22;121,32;130,43;130,65;138,85" o:connectangles="0,0,0,0,0,0,0,0,0,0,0,0,0,0,0,0,0,0,0,0,0,0,0,0,0,0,0,0,0,0,0,0,0"/>
              </v:shape>
              <v:shape id="Freeform 41" o:spid="_x0000_s1136" style="position:absolute;left:6777;top:8644;width:138;height:173;visibility:visible;mso-wrap-style:square;v-text-anchor:top" coordsize="138,173" path="m138,85r-8,11l130,118r-9,10l113,140r-9,11l96,161r-18,l69,173,51,161r-17,l27,151,18,140,9,128,,118,,96,,85,,65,,43,9,32,18,22,27,11,34,,51,,69,r9,l96,r8,11l113,22r8,10l130,43r,22l138,85e" filled="f" strokeweight=".45pt">
                <v:stroke endcap="round"/>
                <v:path arrowok="t" o:connecttype="custom" o:connectlocs="138,85;130,96;130,118;121,128;113,140;104,151;96,161;78,161;69,173;51,161;34,161;27,151;18,140;9,128;0,118;0,96;0,85;0,65;0,43;9,32;18,22;27,11;34,0;51,0;69,0;78,0;96,0;104,11;113,22;121,32;130,43;130,65;138,85" o:connectangles="0,0,0,0,0,0,0,0,0,0,0,0,0,0,0,0,0,0,0,0,0,0,0,0,0,0,0,0,0,0,0,0,0"/>
              </v:shape>
              <v:shape id="Freeform 42" o:spid="_x0000_s1137" style="position:absolute;left:6786;top:8644;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" path="m60,r61,128l,128,60,xe" fillcolor="#cff" stroked="f">
                <v:path arrowok="t" o:connecttype="custom" o:connectlocs="60,0;121,128;0,128;60,0" o:connectangles="0,0,0,0"/>
              </v:shape>
              <v:shape id="Freeform 43" o:spid="_x0000_s1138" style="position:absolute;left:6787;top:8631;width:121;height:128;visibility:visible;mso-wrap-style:square;v-text-anchor:top" coordsize="121,128" path="m60,r61,128l,128,60,xe" filled="f" strokeweight=".45pt">
                <v:stroke endcap="round"/>
                <v:path arrowok="t" o:connecttype="custom" o:connectlocs="60,0;121,128;0,128;60,0" o:connectangles="0,0,0,0"/>
              </v:shape>
            </v:group>
            <v:line id="Line 44" o:spid="_x0000_s1139" style="position:absolute;flip:y;visibility:visible" from="35064,26289" to="50761,26295" o:connectortype="straight" strokecolor="maroon" strokeweight="1.85pt">
              <o:lock v:ext="edit" shapetype="f"/>
            </v:line>
            <v:rect id="Rectangle 45" o:spid="_x0000_s1140" style="position:absolute;left:37230;top:2260;width:13982;height:2673;visibility:visible" filled="f" stroked="f">
              <v:path arrowok="t"/>
              <v:textbox inset="0,0,0,0">
                <w:txbxContent>
                  <w:p w14:paraId="1D5143CA" w14:textId="77777777" w:rsidR="007F61AA" w:rsidRDefault="007F61AA">
                    <w:pPr>
                      <w:rPr>
                        <w:rFonts w:cs="Times New Roman"/>
                        <w:sz w:val="21"/>
                        <w:szCs w:val="21"/>
                      </w:rPr>
                    </w:pPr>
                    <w:r>
                      <w:rPr>
                        <w:rFonts w:cs="Times New Roman"/>
                        <w:sz w:val="21"/>
                        <w:szCs w:val="21"/>
                      </w:rPr>
                      <w:t>Hand washing sink with disinfectant</w:t>
                    </w:r>
                  </w:p>
                </w:txbxContent>
              </v:textbox>
            </v:rect>
            <v:rect id="Rectangle 46" o:spid="_x0000_s1141" style="position:absolute;left:15690;top:13119;width:1626;height:2292;visibility:visible" filled="f" stroked="f">
              <v:path arrowok="t"/>
              <v:textbox inset="0,0,0,0">
                <w:txbxContent>
                  <w:p w14:paraId="5F7347D4" w14:textId="77777777" w:rsidR="007F61AA" w:rsidRDefault="007F61AA">
                    <w:r>
                      <w:rPr>
                        <w:rFonts w:eastAsia="HGMaruGothicMPRO"/>
                        <w:color w:val="000000"/>
                        <w:sz w:val="16"/>
                        <w:szCs w:val="16"/>
                      </w:rPr>
                      <w:t>P2</w:t>
                    </w:r>
                  </w:p>
                </w:txbxContent>
              </v:textbox>
            </v:rect>
            <v:rect id="Rectangle 47" o:spid="_x0000_s1142" style="position:absolute;left:22428;top:13112;width:1924;height:2674;visibility:visible" filled="f" stroked="f">
              <v:path arrowok="t"/>
              <v:textbox inset="0,0,0,0">
                <w:txbxContent>
                  <w:p w14:paraId="20B07DA1" w14:textId="77777777" w:rsidR="007F61AA" w:rsidRDefault="007F61AA">
                    <w:r>
                      <w:rPr>
                        <w:rFonts w:eastAsia="HGMaruGothicMPRO"/>
                        <w:color w:val="000000"/>
                        <w:sz w:val="16"/>
                        <w:szCs w:val="16"/>
                      </w:rPr>
                      <w:t>WC</w:t>
                    </w:r>
                  </w:p>
                </w:txbxContent>
              </v:textbox>
            </v:rect>
            <v:rect id="Rectangle 48" o:spid="_x0000_s1143" style="position:absolute;left:43351;top:24193;width:5112;height:265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" filled="f" stroked="f">
              <v:path arrowok="t"/>
              <v:textbox inset="0,0,0,0">
                <w:txbxContent>
                  <w:p w14:paraId="29C81582" w14:textId="77777777" w:rsidR="007F61AA" w:rsidRDefault="007F61AA">
                    <w:pPr>
                      <w:rPr>
                        <w:rFonts w:cs="Times New Roman"/>
                      </w:rPr>
                    </w:pPr>
                    <w:r>
                      <w:rPr>
                        <w:rFonts w:cs="Times New Roman"/>
                        <w:color w:val="000000"/>
                        <w:sz w:val="18"/>
                        <w:szCs w:val="18"/>
                      </w:rPr>
                      <w:t>Septic tank</w:t>
                    </w:r>
                  </w:p>
                </w:txbxContent>
              </v:textbox>
            </v:rect>
            <v:group id="_x0000_s1144" style="position:absolute;left:28562;top:7905;width:12420;height:3696" coordorigin="5976,5864" coordsize="2008,582">
              <v:rect id="Rectangle 50" o:spid="_x0000_s1145" style="position:absolute;left:5982;top:5869;width:1997;height:571;visibility:visible" fillcolor="#f9c" stroked="f">
                <v:path arrowok="t"/>
              </v:rect>
              <v:shape id="Picture 51" o:spid="_x0000_s1146" type="#_x0000_t75" style="position:absolute;left:5982;top:5870;width:1996;height:570;visibility:visible">
                <v:imagedata r:id="rId36" o:title=""/>
                <o:lock v:ext="edit" aspectratio="f"/>
              </v:shape>
              <v:rect id="Rectangle 52" o:spid="_x0000_s1147" style="position:absolute;left:5982;top:5869;width:1997;height:571;visibility:visible" fillcolor="#f9c" stroked="f">
                <v:path arrowok="t"/>
              </v:rect>
              <v:shape id="Freeform 53" o:spid="_x0000_s1148" style="position:absolute;left:5976;top:5864;width:2008;height:582;visibility:visible" coordsize="2008,5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" adj="0,,0" path="m2002,12r-13,l1989,r13,l2002,12xm1977,12r-12,l1965,r12,l1977,12xm1952,12r-12,l1940,r12,l1952,12xm1928,12r-13,l1915,r13,l1928,12xm1903,12r-13,l1890,r13,l1903,12xm1878,12r-12,l1866,r12,l1878,12xm1853,12r-12,l1841,r12,l1853,12xm1829,12r-13,l1816,r13,l1829,12xm1804,12r-12,l1792,r12,l1804,12xm1779,12r-12,l1767,r12,l1779,12xm1755,12r-13,l1742,r13,l1755,12xm1730,12r-13,l1717,r13,l1730,12xm1705,12r-12,l1693,r12,l1705,12xm1680,12r-12,l1668,r12,l1680,12xm1656,12r-13,l1643,r13,l1656,12xm1631,12r-12,l1619,r12,l1631,12xm1606,12r-12,l1594,r12,l1606,12xm1582,12r-13,l1569,r13,l1582,12xm1557,12r-13,l1544,r13,l1557,12xm1532,12r-12,l1520,r12,l1532,12xm1507,12r-12,l1495,r12,l1507,12xm1483,12r-13,l1470,r13,l1483,12xm1458,12r-12,l1446,r12,l1458,12xm1433,12r-12,l1421,r12,l1433,12xm1409,12r-13,l1396,r13,l1409,12xm1384,12r-13,l1371,r13,l1384,12xm1359,12r-12,l1347,r12,l1359,12xm1334,12r-12,l1322,r12,l1334,12xm1310,12r-13,l1297,r13,l1310,12xm1285,12r-12,l1273,r12,l1285,12xm1260,12r-12,l1248,r12,l1260,12xm1236,12r-13,l1223,r13,l1236,12xm1211,12r-13,l1198,r13,l1211,12xm1186,12r-12,l1174,r12,l1186,12xm1161,12r-12,l1149,r12,l1161,12xm1137,12r-13,l1124,r13,l1137,12xm1112,12r-12,l1100,r12,l1112,12xm1087,12r-12,l1075,r12,l1087,12xm1063,12r-13,l1050,r13,l1063,12xm1038,12r-13,l1025,r13,l1038,12xm1013,12r-12,l1001,r12,l1013,12xm988,12r-12,l976,r12,l988,12xm964,12r-13,l951,r13,l964,12xm939,12r-12,l927,r12,l939,12xm914,12r-12,l902,r12,l914,12xm889,12r-12,l877,r12,l889,12xm865,12r-13,l852,r13,l865,12xm840,12r-12,l828,r12,l840,12xm815,12r-12,l803,r12,l815,12xm791,12r-13,l778,r13,l791,12xm766,12r-12,l754,r12,l766,12xm741,12r-12,l729,r12,l741,12xm716,12r-12,l704,r12,l716,12xm692,12r-13,l679,r13,l692,12xm667,12r-12,l655,r12,l667,12xm642,12r-12,l630,r12,l642,12xm618,12r-13,l605,r13,l618,12xm593,12r-12,l581,r12,l593,12xm568,12r-12,l556,r12,l568,12xm543,12r-12,l531,r12,l543,12xm519,12r-13,l506,r13,l519,12xm494,12r-12,l482,r12,l494,12xm469,12r-12,l457,r12,l469,12xm445,12r-13,l432,r13,l445,12xm420,12r-12,l408,r12,l420,12xm395,12r-12,l383,r12,l395,12xm370,12r-12,l358,r12,l370,12xm346,12r-13,l333,r13,l346,12xm321,12r-12,l309,r12,l321,12xm296,12r-12,l284,r12,l296,12xm272,12r-13,l259,r13,l272,12xm247,12r-12,l235,r12,l247,12xm222,12r-12,l210,r12,l222,12xm197,12r-12,l185,r12,l197,12xm173,12r-13,l160,r13,l173,12xm148,12r-12,l136,r12,l148,12xm123,12r-12,l111,r12,l123,12xm99,12r-13,l86,,99,r,12xm74,12r-13,l61,,74,r,12xm49,12r-12,l37,,49,r,12xm24,12r-12,l12,,24,r,12xm12,13r,12l,25,,13r12,xm12,38r,12l,50,,38r12,xm12,62r,13l,75,,62r12,xm12,87r,12l,99,,87r12,xm12,112r,12l,124,,112r12,xm12,136r,13l,149,,136r12,xm12,161r,12l,173,,161r12,xm12,186r,12l,198,,186r12,xm12,211r,12l,223,,211r12,xm12,235r,13l,248,,235r12,xm12,260r,12l,272,,260r12,xm12,285r,12l,297,,285r12,xm12,309r,13l,322,,309r12,xm12,334r,12l,346,,334r12,xm12,359r,12l,371,,359r12,xm12,383r,13l,396,,383r12,xm12,408r,13l,421,,408r12,xm12,433r,12l,445,,433r12,xm12,458r,12l,470,,458r12,xm12,482r,13l,495,,482r12,xm12,507r,12l,519,,507r12,xm12,532r,12l,544,,532r12,xm12,556r,13l,569,,556r12,xm11,570r12,l23,582r-12,l11,570xm36,570r12,l48,582r-12,l36,570xm61,570r12,l73,582r-12,l61,570xm85,570r13,l98,582r-13,l85,570xm110,570r12,l122,582r-12,l110,570xm135,570r12,l147,582r-12,l135,570xm159,570r13,l172,582r-13,l159,570xm184,570r12,l196,582r-12,l184,570xm209,570r12,l221,582r-12,l209,570xm234,570r12,l246,582r-12,l234,570xm258,570r13,l271,582r-13,l258,570xm283,570r12,l295,582r-12,l283,570xm308,570r12,l320,582r-12,l308,570xm332,570r13,l345,582r-13,l332,570xm357,570r12,l369,582r-12,l357,570xm382,570r12,l394,582r-12,l382,570xm407,570r12,l419,582r-12,l407,570xm431,570r13,l444,582r-13,l431,570xm456,570r12,l468,582r-12,l456,570xm481,570r12,l493,582r-12,l481,570xm505,570r13,l518,582r-13,l505,570xm530,570r12,l542,582r-12,l530,570xm555,570r12,l567,582r-12,l555,570xm580,570r12,l592,582r-12,l580,570xm604,570r13,l617,582r-13,l604,570xm629,570r12,l641,582r-12,l629,570xm654,570r12,l666,582r-12,l654,570xm678,570r13,l691,582r-13,l678,570xm703,570r12,l715,582r-12,l703,570xm728,570r12,l740,582r-12,l728,570xm753,570r12,l765,582r-12,l753,570xm777,570r13,l790,582r-13,l777,570xm802,570r12,l814,582r-12,l802,570xm827,570r12,l839,582r-12,l827,570xm851,570r13,l864,582r-13,l851,570xm876,570r12,l888,582r-12,l876,570xm901,570r12,l913,582r-12,l901,570xm926,570r12,l938,582r-12,l926,570xm950,570r13,l963,582r-13,l950,570xm975,570r12,l987,582r-12,l975,570xm1000,570r12,l1012,582r-12,l1000,570xm1024,570r13,l1037,582r-13,l1024,570xm1049,570r13,l1062,582r-13,l1049,570xm1074,570r12,l1086,582r-12,l1074,570xm1099,570r12,l1111,582r-12,l1099,570xm1123,570r13,l1136,582r-13,l1123,570xm1148,570r12,l1160,582r-12,l1148,570xm1173,570r12,l1185,582r-12,l1173,570xm1197,570r13,l1210,582r-13,l1197,570xm1222,570r13,l1235,582r-13,l1222,570xm1247,570r12,l1259,582r-12,l1247,570xm1272,570r12,l1284,582r-12,l1272,570xm1296,570r13,l1309,582r-13,l1296,570xm1321,570r12,l1333,582r-12,l1321,570xm1346,570r12,l1358,582r-12,l1346,570xm1370,570r13,l1383,582r-13,l1370,570xm1395,570r13,l1408,582r-13,l1395,570xm1420,570r12,l1432,582r-12,l1420,570xm1445,570r12,l1457,582r-12,l1445,570xm1469,570r13,l1482,582r-13,l1469,570xm1494,570r12,l1506,582r-12,l1494,570xm1519,570r12,l1531,582r-12,l1519,570xm1543,570r13,l1556,582r-13,l1543,570xm1568,570r13,l1581,582r-13,l1568,570xm1593,570r12,l1605,582r-12,l1593,570xm1618,570r12,l1630,582r-12,l1618,570xm1642,570r13,l1655,582r-13,l1642,570xm1667,570r12,l1679,582r-12,l1667,570xm1692,570r12,l1704,582r-12,l1692,570xm1716,570r13,l1729,582r-13,l1716,570xm1741,570r13,l1754,582r-13,l1741,570xm1766,570r12,l1778,582r-12,l1766,570xm1791,570r12,l1803,582r-12,l1791,570xm1815,570r13,l1828,582r-13,l1815,570xm1840,570r12,l1852,582r-12,l1840,570xm1865,570r12,l1877,582r-12,l1865,570xm1890,570r12,l1902,582r-12,l1890,570xm1914,570r13,l1927,582r-13,l1914,570xm1939,570r12,l1951,582r-12,l1939,570xm1964,570r12,l1976,582r-12,l1964,570xm1988,570r13,l2001,582r-13,l1988,570xm1996,565r,-13l2008,552r,13l1996,565xm1996,540r,-12l2008,528r,12l1996,540xm1996,515r,-12l2008,503r,12l1996,515xm1996,490r,-12l2008,478r,12l1996,490xm1996,466r,-13l2008,453r,13l1996,466xm1996,441r,-12l2008,429r,12l1996,441xm1996,416r,-12l2008,404r,12l1996,416xm1996,392r,-13l2008,379r,13l1996,392xm1996,367r,-12l2008,355r,12l1996,367xm1996,342r,-12l2008,330r,12l1996,342xm1996,318r,-13l2008,305r,13l1996,318xm1996,293r,-13l2008,280r,13l1996,293xm1996,268r,-12l2008,256r,12l1996,268xm1996,243r,-12l2008,231r,12l1996,243xm1996,219r,-13l2008,206r,13l1996,219xm1996,194r,-12l2008,182r,12l1996,194xm1996,169r,-12l2008,157r,12l1996,169xm1996,145r,-13l2008,132r,13l1996,145xm1996,120r,-13l2008,107r,13l1996,120xm1996,95r,-12l2008,83r,12l1996,95xm1996,70r,-12l2008,58r,12l1996,70xm1996,46r,-13l2008,33r,13l1996,46xm1996,21r,-12l2008,9r,12l1996,21xe" fillcolor="black" strokeweight=".1pt">
                <v:stroke joinstyle="bevel"/>
                <v:formulas/>
                <v:path arrowok="t" o:connecttype="custom" o:connectlocs="1915,12;1853,0;1755,12;1668,0;1606,12;1495,12;1433,0;1334,12;1248,0;1186,12;1075,12;1013,0;914,12;828,0;766,12;655,12;593,0;494,12;408,0;346,12;235,12;173,0;74,12;0,25;12,87;12,198;0,260;12,359;0,445;12,507;48,570;110,582;209,570;295,582;357,570;468,570;530,582;629,570;715,582;777,570;888,570;950,582;1049,570;1136,582;1197,570;1309,570;1370,582;1469,570;1556,582;1618,570;1729,570;1791,582;1890,570;1976,582;1996,540;1996,429;2008,367;1996,268;2008,182;1996,120;1996,9" o:connectangles="0,0,0,0,0,0,0,0,0,0,0,0,0,0,0,0,0,0,0,0,0,0,0,0,0,0,0,0,0,0,0,0,0,0,0,0,0,0,0,0,0,0,0,0,0,0,0,0,0,0,0,0,0,0,0,0,0,0,0,0,0"/>
              </v:shape>
            </v:group>
            <v:group id="Group 54" o:spid="_x0000_s1149" style="position:absolute;left:43351;top:21405;width:3670;height:2788" coordorigin="8241,7886" coordsize="593,439">
              <v:rect id="Rectangle 55" o:spid="_x0000_s1150" style="position:absolute;left:8241;top:7886;width:593;height:439;visibility:visible" stroked="f">
                <v:path arrowok="t"/>
              </v:rect>
              <v:rect id="Rectangle 56" o:spid="_x0000_s1151"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" filled="f" strokeweight=".6pt">
                <v:stroke endcap="round"/>
                <v:path arrowok="t"/>
              </v:rect>
            </v:group>
            <v:line id="Line 57" o:spid="_x0000_s1152" style="position:absolute;visibility:visible" from="29800,10795" to="29806,2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" strokecolor="maroon" strokeweight="1.85pt">
              <o:lock v:ext="edit" shapetype="f"/>
            </v:line>
            <v:shape id="Freeform 58" o:spid="_x0000_s1153" style="position:absolute;left:22967;top:15443;width:2445;height:419;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" adj="0,,0" path="m,16r33,l33,49,,49,,16xm66,16r33,l99,49r-33,l66,16xm132,16r33,l165,49r-33,l132,16xm198,16r33,l231,49r-33,l198,16xm264,16r33,l297,49r-33,l264,16xm330,16r16,l346,49r-16,l330,16xm330,r65,33l330,66,330,xe" fillcolor="#9c0" strokecolor="#9c0" strokeweight=".1pt">
              <v:stroke joinstyle="bevel"/>
              <v:formulas/>
              <v:path arrowok="t" o:connecttype="custom" o:connectlocs="0,6450061;12642249,6450061;12642249,19753311;0,19753311;0,6450061;25285117,6450061;37927367,6450061;37927367,19753311;25285117,19753311;25285117,6450061;50570235,6450061;63212484,6450061;63212484,19753311;50570235,19753311;50570235,6450061;75855352,6450061;88497601,6450061;88497601,19753311;75855352,19753311;75855352,6450061;101140469,6450061;113782719,6450061;113782719,19753311;101140469,19753311;101140469,6450061;126425587,6450061;132555443,6450061;132555443,19753311;126425587,19753311;126425587,6450061;126425587,0;151327549,13303250;126425587,26606500;126425587,0" o:connectangles="0,0,0,0,0,0,0,0,0,0,0,0,0,0,0,0,0,0,0,0,0,0,0,0,0,0,0,0,0,0,0,0,0,0"/>
            </v:shape>
            <v:shape id="Freeform 59" o:spid="_x0000_s1154" style="position:absolute;left:22967;top:19869;width:2445;height:419;visibility:visible" coordsize="395,66" o:spt="100" adj="0,,0" path="m,17r33,l33,50,,50,,17xm66,17r33,l99,50r-33,l66,17xm132,17r33,l165,50r-33,l132,17xm198,17r33,l231,50r-33,l198,17xm264,17r33,l297,50r-33,l264,17xm330,17r16,l346,50r-16,l330,17xm330,r65,33l330,66,330,xe" fillcolor="#9c0" strokecolor="#9c0" strokeweight=".1pt">
              <v:stroke joinstyle="bevel"/>
              <v:formulas/>
              <v:path arrowok="t" o:connecttype="custom" o:connectlocs="0,6853189;12642249,6853189;12642249,20156439;0,20156439;0,6853189;25285117,6853189;37927367,6853189;37927367,20156439;25285117,20156439;25285117,6853189;50570235,6853189;63212484,6853189;63212484,20156439;50570235,20156439;50570235,6853189;75855352,6853189;88497601,6853189;88497601,20156439;75855352,20156439;75855352,6853189;101140469,6853189;113782719,6853189;113782719,20156439;101140469,20156439;101140469,6853189;126425587,6853189;132555443,6853189;132555443,20156439;126425587,20156439;126425587,6853189;126425587,0;151327549,13303250;126425587,26606500;126425587,0" o:connectangles="0,0,0,0,0,0,0,0,0,0,0,0,0,0,0,0,0,0,0,0,0,0,0,0,0,0,0,0,0,0,0,0,0,0"/>
            </v:shape>
            <v:shape id="Freeform 60" o:spid="_x0000_s1155" style="position:absolute;left:25285;top:21736;width:18066;height:844;visibility:visible" coordsize="2628,1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" adj="0,,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1pt">
              <v:stroke joinstyle="bevel"/>
              <v:formulas/>
              <v:path arrowok="t" o:connecttype="custom" o:connectlocs="17485169,42810569;34970338,21405665;34970338,42810569;87425844,21405665;69940675,21405665;122396182,42810569;139881350,21405665;139881350,42810569;192809819,21405665;174851688,21405665;227780157,42810569;245265326,21405665;245265326,42810569;297720832,21405665;280235663,21405665;332691170,42810569;350176338,21405665;350176338,42810569;402631845,21405665;385146676,21405665;438075145,42810569;455560313,21405665;455560313,42810569;508015820,21405665;490530651,21405665;542986157,42810569;560471326,21405665;560471326,42810569;612926833,21405665;595441664,21405665;647897170,42810569;665855301,21405665;665855301,42810569;718310808,21405665;700825639,21405665;753281145,42810569;770766314,21405665;770766314,42810569;823221821,21405665;805736652,21405665;858192158,42810569;875677327,21405665;875677327,42810569;928605796,21405665;911120627,21405665;963576133,42810569;981061302,21405665;981061302,42810569;1033516808,21405665;1016031640,21405665;1068487146,42810569;1085972315,21405665;1085972315,42810569;1138900784,21405665;1120942652,21405665;1173871121,42810569;1191356290,21405665;1191356290,42810569;1241921322,32397434" o:connectangles="0,0,0,0,0,0,0,0,0,0,0,0,0,0,0,0,0,0,0,0,0,0,0,0,0,0,0,0,0,0,0,0,0,0,0,0,0,0,0,0,0,0,0,0,0,0,0,0,0,0,0,0,0,0,0,0,0,0,0"/>
            </v:shape>
            <v:rect id="Rectangle 61" o:spid="_x0000_s1156" style="position:absolute;left:36436;top:14084;width:1606;height:17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" filled="f" stroked="f">
              <v:path arrowok="t"/>
              <v:textbox inset="0,0,0,0">
                <w:txbxContent>
                  <w:p w14:paraId="6DE13714" w14:textId="77777777" w:rsidR="007F61AA" w:rsidRDefault="007F61AA">
                    <w:r>
                      <w:rPr>
                        <w:rFonts w:eastAsia="HGMaruGothicMPRO"/>
                        <w:color w:val="000000"/>
                        <w:sz w:val="16"/>
                        <w:szCs w:val="16"/>
                      </w:rPr>
                      <w:t>P2</w:t>
                    </w:r>
                  </w:p>
                </w:txbxContent>
              </v:textbox>
            </v:rect>
            <v:shape id="Freeform 62" o:spid="_x0000_s1157" style="position:absolute;left:29641;top:25317;width:21222;height:933;visibility:visible" coordsize="1748,99" o:spt="100" adj="0,,0" path="m,33r33,l33,66,,66,,33xm66,33r33,l99,66r-33,l66,33xm132,33r33,l165,66r-33,l132,33xm198,33r33,l231,66r-33,l198,33xm264,33r33,l297,66r-33,l264,33xm330,33r32,l362,66r-32,l330,33xm396,33r32,l428,66r-32,l396,33xm461,33r33,l494,66r-33,l461,33xm527,33r33,l560,66r-33,l527,33xm593,33r33,l626,66r-33,l593,33xm659,33r33,l692,66r-33,l659,33xm725,33r33,l758,66r-33,l725,33xm791,33r33,l824,66r-33,l791,33xm857,33r33,l890,66r-33,l857,33xm923,33r33,l956,66r-33,l923,33xm989,33r33,l1022,66r-33,l989,33xm1054,33r34,l1088,66r-34,l1054,33xm1120,33r33,l1153,66r-33,l1120,33xm1186,33r33,l1219,66r-33,l1186,33xm1252,33r33,l1285,66r-33,l1252,33xm1318,33r33,l1351,66r-33,l1318,33xm1384,33r33,l1417,66r-33,l1384,33xm1450,33r33,l1483,66r-33,l1450,33xm1516,33r33,l1549,66r-33,l1516,33xm1582,33r33,l1615,66r-33,l1582,33xm1648,33r18,l1666,66r-18,l1648,33xm1649,r99,50l1649,99r,-99xe" fillcolor="red" strokecolor="#9c0" strokeweight=".1pt">
              <v:stroke joinstyle="bevel"/>
              <v:formulas/>
              <v:path arrowok="t" o:connecttype="custom" o:connectlocs="48640790,58647061;97281580,29323530;97281580,58647061;243202737,29323530;194561947,29323530;340484317,58647061;389125107,29323530;389125107,58647061;533572374,29323530;486406688,29323530;630853955,58647061;679494745,29323530;679494745,58647061;825415901,29323530;776776325,29323530;922697482,58647061;971338272,29323530;971338272,58647061;1117259428,29323530;1068619852,29323530;1214541009,58647061;1263181799,29323530;1263181799,58647061;1409104169,29323530;1360463379,29323530;1506384536,58647061;1553551436,29323530;1553551436,58647061;1699473807,29323530;1650833016,29323530;1796754173,58647061;1845394963,29323530;1845394963,58647061;1991317334,29323530;1942676544,29323530;2088597700,58647061;2137238490,29323530;2137238490,58647061;2147483646,29323530;2147483646,29323530;2147483646,58647061;2147483646,29323530;2147483646,58647061;2147483646,44429648" o:connectangles="0,0,0,0,0,0,0,0,0,0,0,0,0,0,0,0,0,0,0,0,0,0,0,0,0,0,0,0,0,0,0,0,0,0,0,0,0,0,0,0,0,0,0,0"/>
            </v:shape>
            <v:shape id="Freeform 63" o:spid="_x0000_s1158" style="position:absolute;left:26682;top:18554;width:8712;height:864;visibility:visible" coordsize="623,1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" adj="0,,0" path="m623,74r-37,l586,37r37,l623,74xm549,74r-37,l512,37r37,l549,74xm475,74r-37,l438,37r37,l475,74xm401,74r-37,l364,37r37,l401,74xm327,74r-37,l290,37r37,l327,74xm253,74r-38,l215,37r38,l253,74xm178,74r-37,l141,37r37,l178,74xm104,74r-11,l93,37r11,l104,74xm112,111l,56,112,r,111xe" fillcolor="red" strokecolor="#9c0" strokeweight=".1pt">
              <v:stroke joinstyle="bevel"/>
              <v:formulas/>
              <v:path arrowok="t" o:connecttype="custom" o:connectlocs="1218313768,44813578;1145957772,44813578;1145957772,22407178;1218313768,22407178;1218313768,44813578;1073601776,44813578;1001247178,44813578;1001247178,22407178;1073601776,22407178;1073601776,44813578;928891182,44813578;856535186,44813578;856535186,22407178;928891182,22407178;928891182,44813578;784179190,44813578;711823193,44813578;711823193,22407178;784179190,22407178;784179190,44813578;639468596,44813578;567112599,44813578;567112599,22407178;639468596,22407178;639468596,44813578;494756603,44813578;420445644,44813578;420445644,22407178;494756603,22407178;494756603,44813578;348089648,44813578;275733652,44813578;275733652,22407178;348089648,22407178;348089648,44813578;203377656,44813578;181867472,44813578;181867472,22407178;203377656,22407178;203377656,44813578;219022951,67220757;0,33913168;219022951,0;219022951,67220757" o:connectangles="0,0,0,0,0,0,0,0,0,0,0,0,0,0,0,0,0,0,0,0,0,0,0,0,0,0,0,0,0,0,0,0,0,0,0,0,0,0,0,0,0,0,0,0"/>
            </v:shape>
            <v:rect id="Rectangle 64" o:spid="_x0000_s1159" style="position:absolute;left:36163;top:18402;width:1524;height:1930;visibility:visible" filled="f" stroked="f">
              <v:path arrowok="t"/>
              <v:textbox inset="0,0,0,0">
                <w:txbxContent>
                  <w:p w14:paraId="5F8BD523" w14:textId="77777777" w:rsidR="007F61AA" w:rsidRDefault="007F61AA">
                    <w:r>
                      <w:rPr>
                        <w:rFonts w:eastAsia="HGMaruGothicMPRO"/>
                        <w:color w:val="000000"/>
                        <w:sz w:val="16"/>
                        <w:szCs w:val="16"/>
                      </w:rPr>
                      <w:t>P2</w:t>
                    </w:r>
                  </w:p>
                </w:txbxContent>
              </v:textbox>
            </v:rect>
            <v:shape id="Freeform 65" o:spid="_x0000_s1160" style="position:absolute;left:26162;top:14414;width:9232;height:1029;visibility:visible" coordsize="623,111" o:spt="100" adj="0,,0" path="m623,74r-37,l586,37r37,l623,74xm549,74r-37,l512,37r37,l549,74xm475,74r-37,l438,37r37,l475,74xm401,74r-37,l364,37r37,l401,74xm327,74r-37,l290,37r37,l327,74xm253,74r-38,l215,37r38,l253,74xm178,74r-37,l141,37r37,l178,74xm104,74r-11,l93,37r11,l104,74xm112,111l,55,112,r,111xe" fillcolor="red" strokecolor="#9c0" strokeweight=".1pt">
              <v:stroke joinstyle="bevel"/>
              <v:formulas/>
              <v:path arrowok="t" o:connecttype="custom" o:connectlocs="1368192773,63575514;1286936091,63575514;1286936091,31787757;1368192773,31787757;1368192773,63575514;1205679408,63575514;1124421244,63575514;1124421244,31787757;1205679408,31787757;1205679408,63575514;1043164561,63575514;961907878,63575514;961907878,31787757;1043164561,31787757;1043164561,63575514;880651196,63575514;799393031,63575514;799393031,31787757;880651196,31787757;880651196,63575514;718136348,63575514;636879666,63575514;636879666,31787757;718136348,31787757;718136348,63575514;555622983,63575514;472168692,63575514;472168692,31787757;555622983,31787757;555622983,63575514;390912009,63575514;309655327,63575514;309655327,31787757;390912009,31787757;390912009,63575514;228398644,63575514;204241252,63575514;204241252,31787757;228398644,31787757;228398644,63575514;245967656,95363270;0,47252422;245967656,0;245967656,95363270" o:connectangles="0,0,0,0,0,0,0,0,0,0,0,0,0,0,0,0,0,0,0,0,0,0,0,0,0,0,0,0,0,0,0,0,0,0,0,0,0,0,0,0,0,0,0,0"/>
            </v:shape>
            <v:rect id="Rectangle 66" o:spid="_x0000_s1161" style="position:absolute;left:15690;top:17716;width:1905;height:2388;visibility:visible" filled="f" stroked="f">
              <v:path arrowok="t"/>
              <v:textbox inset="0,0,0,0">
                <w:txbxContent>
                  <w:p w14:paraId="5140D55B" w14:textId="77777777" w:rsidR="007F61AA" w:rsidRDefault="007F61AA">
                    <w:r>
                      <w:rPr>
                        <w:rFonts w:eastAsia="HGMaruGothicMPRO"/>
                        <w:color w:val="000000"/>
                        <w:sz w:val="16"/>
                        <w:szCs w:val="16"/>
                      </w:rPr>
                      <w:t>P2</w:t>
                    </w:r>
                  </w:p>
                </w:txbxContent>
              </v:textbox>
            </v:rect>
            <v:rect id="Rectangle 67" o:spid="_x0000_s1162" style="position:absolute;left:22428;top:17894;width:1924;height:2489;visibility:visible" filled="f" stroked="f">
              <v:path arrowok="t"/>
              <v:textbox inset="0,0,0,0">
                <w:txbxContent>
                  <w:p w14:paraId="74C66497" w14:textId="77777777" w:rsidR="007F61AA" w:rsidRDefault="007F61AA">
                    <w:r>
                      <w:rPr>
                        <w:rFonts w:eastAsia="HGMaruGothicMPRO"/>
                        <w:color w:val="000000"/>
                        <w:sz w:val="16"/>
                        <w:szCs w:val="16"/>
                      </w:rPr>
                      <w:t>WC</w:t>
                    </w:r>
                  </w:p>
                </w:txbxContent>
              </v:textbox>
            </v:rect>
            <v:group id="Group 68" o:spid="_x0000_s1163" style="position:absolute;left:11842;top:11499;width:610;height:464" coordorigin="3272,6430" coordsize="99,73">
              <v:oval id="Oval 69" o:spid="_x0000_s1164" style="position:absolute;left:3272;top:6430;width:9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" fillcolor="black" strokeweight="0">
                <v:path arrowok="t"/>
              </v:oval>
              <v:oval id="Oval 70" o:spid="_x0000_s1165" style="position:absolute;left:3272;top:6430;width:9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" filled="f" strokeweight=".6pt">
                <v:stroke endcap="round"/>
                <v:path arrowok="t"/>
              </v:oval>
            </v:group>
            <v:shape id="Freeform 71" o:spid="_x0000_s1166" style="position:absolute;left:11899;top:6311;width:610;height:5239;visibility:visible" coordsize="800,66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" adj="0,,0" path="m333,6614r,-5947c333,630,363,600,400,600v37,,67,30,67,67l467,6614v,37,-30,66,-67,66c363,6680,333,6651,333,6614xm,800l400,,800,800,,800xe" fillcolor="black" strokeweight=".1pt">
              <v:stroke joinstyle="bevel"/>
              <v:formulas/>
              <v:path arrowok="t" o:connecttype="custom" o:connectlocs="1934844,40680677;1934844,4102506;2324100,3690443;2713356,4102506;2713356,40680677;2324100,41086622;1934844,40680677;0,4920591;2324100,0;4648200,4920591;0,4920591" o:connectangles="0,0,0,0,0,0,0,0,0,0,0"/>
            </v:shape>
            <v:shape id="Freeform 72" o:spid="_x0000_s1167" style="position:absolute;left:11842;top:11760;width:610;height:5308;visibility:visible" coordsize="800,67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" adj="0,,0" path="m467,67r,6026c467,6130,437,6160,400,6160v-37,,-67,-30,-67,-67l333,67c333,30,363,,400,v37,,67,30,67,67xm800,5960l400,6760,,5960r800,xe" fillcolor="black" strokeweight=".1pt">
              <v:stroke joinstyle="bevel"/>
              <v:formulas/>
              <v:path arrowok="t" o:connecttype="custom" o:connectlocs="2713356,413098;2713356,37570739;2324100,37983837;1934844,37570739;1934844,413098;2324100,0;2713356,413098;4648200,36750588;2324100,41683583;0,36750588;4648200,36750588" o:connectangles="0,0,0,0,0,0,0,0,0,0,0"/>
            </v:shape>
            <v:shape id="Freeform 73" o:spid="_x0000_s1168" style="position:absolute;left:7061;top:11779;width:7715;height:76;visibility:visible" coordsize="10100,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" adj="0,,0" path="m10050,100r-300,c9723,100,9700,77,9700,50v,-28,23,-50,50,-50l10050,v28,,50,22,50,50c10100,77,10078,100,10050,100xm9350,100r-300,c9023,100,9000,77,9000,50v,-28,23,-50,50,-50l9350,v28,,50,22,50,50c9400,77,9378,100,9350,100xm8650,100r-300,c8323,100,8300,77,8300,50v,-28,23,-50,50,-50l8650,v28,,50,22,50,50c8700,77,8678,100,8650,100xm7950,100r-300,c7623,100,7600,77,7600,50v,-28,23,-50,50,-50l7950,v28,,50,22,50,50c8000,77,7978,100,7950,100xm7250,100r-300,c6923,100,6900,77,6900,50v,-28,23,-50,50,-50l7250,v28,,50,22,50,50c7300,77,7278,100,7250,100xm6550,100r-300,c6223,100,6200,77,6200,50v,-28,23,-50,50,-50l6550,v28,,50,22,50,50c6600,77,6578,100,6550,100xm5850,100r-300,c5523,100,5500,77,5500,50v,-28,23,-50,50,-50l5850,v28,,50,22,50,50c5900,77,5878,100,5850,100xm5150,100r-300,c4823,100,4800,77,4800,50v,-28,23,-50,50,-50l5150,v28,,50,22,50,50c5200,77,5178,100,5150,100xm4450,100r-300,c4123,100,4100,77,4100,50v,-28,23,-50,50,-50l4450,v28,,50,22,50,50c4500,77,4478,100,4450,100xm3750,100r-300,c3423,100,3400,77,3400,50v,-28,23,-50,50,-50l3750,v28,,50,22,50,50c3800,77,3778,100,3750,100xm3050,100r-300,c2723,100,2700,77,2700,50v,-28,23,-50,50,-50l3050,v28,,50,22,50,50c3100,77,3078,100,3050,100xm2350,100r-300,c2023,100,2000,77,2000,50v,-28,23,-50,50,-50l2350,v28,,50,22,50,50c2400,77,2378,100,2350,100xm1650,100r-300,c1323,100,1300,77,1300,50v,-28,23,-50,50,-50l1650,v28,,50,22,50,50c1700,77,1678,100,1650,100xm950,100r-300,c623,100,600,77,600,50,600,22,623,,650,l950,v28,,50,22,50,50c1000,77,978,100,950,100xm250,100r-200,c23,100,,77,,50,,22,23,,50,l250,v28,,50,22,50,50c300,77,278,100,250,100xe" fillcolor="black" strokeweight=".1pt">
              <v:stroke joinstyle="bevel"/>
              <v:formulas/>
              <v:path arrowok="t" o:connecttype="custom" o:connectlocs="56891777,579120;56891777,0;58934045,289560;54557789,579120;52515522,289560;54557789,0;54557789,579120;48722706,579120;48722706,0;50764974,289560;46388642,579120;44346374,289560;46388642,0;46388642,579120;40553635,579120;40553635,0;42595903,289560;38219571,579120;36177303,289560;38219571,0;38219571,579120;32384564,579120;32384564,0;34426832,289560;30050500,579120;28008232,289560;30050500,0;30050500,579120;24215493,579120;24215493,0;26257761,289560;21881429,579120;19839161,289560;21881429,0;21881429,579120;16046422,579120;16046422,0;18088690,289560;13712358,579120;11670090,289560;13712358,0;13712358,579120;7877351,579120;7877351,0;9919619,289560;5543287,579120;3501020,289560;5543287,0;5543287,579120;291720,579120;291720,0;1750548,289560" o:connectangles="0,0,0,0,0,0,0,0,0,0,0,0,0,0,0,0,0,0,0,0,0,0,0,0,0,0,0,0,0,0,0,0,0,0,0,0,0,0,0,0,0,0,0,0,0,0,0,0,0,0,0,0"/>
            </v:shape>
            <v:rect id="Rectangle 74" o:spid="_x0000_s1169" style="position:absolute;left:15779;top:9258;width:1620;height:2362;visibility:visible" filled="f" stroked="f">
              <v:path arrowok="t"/>
              <v:textbox inset="0,0,0,0">
                <w:txbxContent>
                  <w:p w14:paraId="0023C461" w14:textId="77777777" w:rsidR="007F61AA" w:rsidRDefault="007F61AA">
                    <w:r>
                      <w:rPr>
                        <w:rFonts w:eastAsia="HGMaruGothicMPRO"/>
                        <w:color w:val="000000"/>
                        <w:sz w:val="16"/>
                        <w:szCs w:val="16"/>
                      </w:rPr>
                      <w:t>P2</w:t>
                    </w:r>
                  </w:p>
                </w:txbxContent>
              </v:textbox>
            </v:rect>
            <v:rect id="Rectangle 75" o:spid="_x0000_s1170" style="position:absolute;left:22428;top:9258;width:1924;height:2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" filled="f" stroked="f">
              <v:path arrowok="t"/>
              <v:textbox inset="0,0,0,0">
                <w:txbxContent>
                  <w:p w14:paraId="3DE377FC" w14:textId="77777777" w:rsidR="007F61AA" w:rsidRDefault="007F61AA">
                    <w:r>
                      <w:rPr>
                        <w:rFonts w:eastAsia="HGMaruGothicMPRO"/>
                        <w:color w:val="000000"/>
                        <w:sz w:val="16"/>
                        <w:szCs w:val="16"/>
                      </w:rPr>
                      <w:t>WC</w:t>
                    </w:r>
                  </w:p>
                </w:txbxContent>
              </v:textbox>
            </v:rect>
            <v:line id="Line 76" o:spid="_x0000_s1171" style="position:absolute;visibility:visible" from="29800,25038" to="33502,25044" o:connectortype="straight" strokecolor="maroon" strokeweight="1.85pt">
              <o:lock v:ext="edit" shapetype="f"/>
            </v:line>
            <v:shape id="Freeform 77" o:spid="_x0000_s1172" style="position:absolute;left:25285;top:10604;width:127;height:11557;visibility:visible" coordsize="37,1816" o:spt="100" adj="0,,0" path="m37,r,37l,37,,,37,xm37,74r,37l,111,,74r37,xm37,148r,37l,185,,148r37,xm37,222r,37l,259,,222r37,xm37,296r,37l,333,,296r37,xm37,370r,37l,407,,370r37,xm37,444r,37l,481,,444r37,xm37,519r,37l,556,,519r37,xm37,593r,37l,630,,593r37,xm37,667r,37l,704,,667r37,xm37,741r,37l,778,,741r37,xm37,815r,37l,852,,815r37,xm37,889r,37l,926,,889r37,xm37,963r,37l,1000,,963r37,xm37,1037r,37l,1074r,-37l37,1037xm37,1112r,37l,1149r,-37l37,1112xm37,1186r,37l,1223r,-37l37,1186xm37,1260r,37l,1297r,-37l37,1260xm37,1334r,37l,1371r,-37l37,1334xm37,1408r,37l,1445r,-37l37,1408xm37,1482r,37l,1519r,-37l37,1482xm37,1556r,37l,1593r,-37l37,1556xm37,1630r,38l,1668r,-38l37,1630xm37,1705r,37l,1742r,-37l37,1705xm37,1779r,37l,1816r,-37l37,1779xe" fillcolor="#9c0" strokecolor="#9c0" strokeweight=".1pt">
              <v:stroke joinstyle="bevel"/>
              <v:formulas/>
              <v:path arrowok="t" o:connecttype="custom" o:connectlocs="4359189,14985319;0,0;4359189,29970637;0,44955319;4359189,29970637;4359189,74925956;0,59940638;4359189,89911275;0,104895957;4359189,89911275;4359189,134866594;0,119881276;4359189,149851913;0,164836595;4359189,149851913;4359189,194807232;0,179821914;4359189,210197302;0,225182620;4359189,210197302;4359189,255152621;0,240167302;4359189,270137939;0,285123258;4359189,270137939;4359189,315093259;0,300107940;4359189,330078577;0,345063896;4359189,330078577;4359189,375033897;0,360048578;4359189,390019215;0,405004534;4359189,390019215;4359189,434974535;0,419989216;4359189,450364604;0,465349922;4359189,450364604;4359189,495320560;0,480335241;4359189,510305242;0,525290560;4359189,510305242;4359189,555261197;0,540275879;4359189,570245880;0,585231198;4359189,570245880;4359189,615201835;0,600216517;4359189,630186518;0,645171836;4359189,630186518;4359189,675547224;0,660157155;4359189,690532543;0,705517225;4359189,690532543;4359189,735487862;0,720502543" o:connectangles="0,0,0,0,0,0,0,0,0,0,0,0,0,0,0,0,0,0,0,0,0,0,0,0,0,0,0,0,0,0,0,0,0,0,0,0,0,0,0,0,0,0,0,0,0,0,0,0,0,0,0,0,0,0,0,0,0,0,0,0,0,0"/>
            </v:shape>
            <v:line id="Line 78" o:spid="_x0000_s1173" style="position:absolute;visibility:visible" from="29806,11068" to="30905,11074" o:connectortype="straight" strokecolor="maroon" strokeweight="1.85pt">
              <o:lock v:ext="edit" shapetype="f"/>
            </v:line>
            <v:group id="Group 79" o:spid="_x0000_s1174" style="position:absolute;left:30587;top:9074;width:1766;height:2425" coordorigin="6303,6048" coordsize="28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">
              <v:group id="Group 80" o:spid="_x0000_s1175" style="position:absolute;left:6303;top:6203;width:286;height:86" coordorigin="6303,6203" coordsize="2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">
                <v:rect id="Rectangle 81" o:spid="_x0000_s1176" style="position:absolute;left:6303;top:6203;width:286;height: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" stroked="f">
                  <v:path arrowok="t"/>
                </v:rect>
                <v:rect id="Rectangle 82" o:spid="_x0000_s1177" style="position:absolute;left:6303;top:6203;width:286;height: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" filled="f" strokeweight=".6pt">
                  <v:stroke endcap="round"/>
                  <v:path arrowok="t"/>
                </v:rect>
              </v:group>
              <v:group id="Group 83" o:spid="_x0000_s1178" style="position:absolute;left:6317;top:6289;width:235;height:141" coordorigin="6317,6289" coordsize="23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">
                <v:rect id="Rectangle 84" o:spid="_x0000_s1179" style="position:absolute;left:6317;top:6289;width:235;height:141;visibility:visible" stroked="f">
                  <v:path arrowok="t"/>
                </v:rect>
                <v:rect id="Rectangle 85" o:spid="_x0000_s1180" style="position:absolute;left:6317;top:6289;width:235;height:1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" filled="f" strokeweight=".6pt">
                  <v:stroke endcap="round"/>
                  <v:path arrowok="t"/>
                </v:rect>
              </v:group>
              <v:line id="Line 86" o:spid="_x0000_s1181" style="position:absolute;flip:y;visibility:visible" from="6366,6097" to="6367,6203" o:connectortype="straight" strokeweight=".6pt">
                <v:stroke endcap="round"/>
                <o:lock v:ext="edit" shapetype="f"/>
              </v:line>
              <v:line id="Line 87" o:spid="_x0000_s1182" style="position:absolute;visibility:visible" from="6366,6097" to="6485,6098" o:connectortype="straight" strokeweight=".6pt">
                <v:stroke endcap="round"/>
                <o:lock v:ext="edit" shapetype="f"/>
              </v:line>
              <v:line id="Line 88" o:spid="_x0000_s1183" style="position:absolute;flip:x y;visibility:visible" from="6404,6048" to="6411,6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" strokeweight=".6pt">
                <v:stroke endcap="round"/>
                <o:lock v:ext="edit" shapetype="f"/>
              </v:line>
            </v:group>
            <v:rect id="Rectangle 89" o:spid="_x0000_s1184" style="position:absolute;left:33566;top:9486;width:1720;height:2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" filled="f" stroked="f">
              <v:path arrowok="t"/>
              <v:textbox inset="0,0,0,0">
                <w:txbxContent>
                  <w:p w14:paraId="4C887EEF" w14:textId="77777777" w:rsidR="007F61AA" w:rsidRDefault="007F61AA">
                    <w:r>
                      <w:rPr>
                        <w:rFonts w:eastAsia="HGMaruGothicMPRO"/>
                        <w:color w:val="000000"/>
                        <w:sz w:val="16"/>
                        <w:szCs w:val="16"/>
                      </w:rPr>
                      <w:t>P3</w:t>
                    </w:r>
                  </w:p>
                </w:txbxContent>
              </v:textbox>
            </v:rect>
            <v:rect id="Rectangle 90" o:spid="_x0000_s1185" style="position:absolute;left:33356;top:7886;width:1581;height:246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" filled="f" stroked="f">
              <v:path arrowok="t"/>
              <v:textbox inset="0,0,0,0">
                <w:txbxContent>
                  <w:p w14:paraId="1329FC78" w14:textId="77777777" w:rsidR="007F61AA" w:rsidRDefault="007F61AA">
                    <w:pPr>
                      <w:rPr>
                        <w:sz w:val="16"/>
                        <w:szCs w:val="16"/>
                      </w:rPr>
                    </w:pPr>
                    <w:r>
                      <w:rPr>
                        <w:sz w:val="16"/>
                        <w:szCs w:val="16"/>
                      </w:rPr>
                      <w:t>Lab</w:t>
                    </w:r>
                  </w:p>
                </w:txbxContent>
              </v:textbox>
            </v:rect>
            <v:shape id="Freeform 91" o:spid="_x0000_s1186" style="position:absolute;left:32169;top:4019;width:4794;height:5017;visibility:visible" coordsize="2456,2477" o:spt="100" adj="0,,0" path="m2443,60l258,2264v-13,13,-34,13,-47,c198,2251,198,2230,211,2217l2396,13v13,-13,34,-13,47,c2456,26,2456,47,2443,60xm423,2334l,2477,139,2052r284,282xe" fillcolor="black" strokeweight=".1pt">
              <v:stroke joinstyle="bevel"/>
              <v:formulas/>
              <v:path arrowok="t" o:connecttype="custom" o:connectlocs="93086556,2461110;9830669,92868967;8039743,92868967;8039743,90940952;91295826,533298;93086556,533298;93086556,2461110;16117745,95740228;0,101606099;5296455,84172749;16117745,95740228" o:connectangles="0,0,0,0,0,0,0,0,0,0,0"/>
            </v:shape>
            <v:oval id="Oval 92" o:spid="_x0000_s1187" style="position:absolute;left:29806;top:8737;width:3099;height:3308;visibility:visible" filled="f" strokecolor="red" strokeweight=".6pt">
              <v:stroke endcap="round"/>
              <v:path arrowok="t"/>
            </v:oval>
            <v:group id="Group 93" o:spid="_x0000_s1188" style="position:absolute;left:50761;top:25317;width:1569;height:1695" coordorigin="9439,7985" coordsize="254,267">
              <v:oval id="Oval 94" o:spid="_x0000_s1189" style="position:absolute;left:9439;top:7985;width:254;height:267;visibility:visible" strokeweight="0">
                <v:path arrowok="t"/>
              </v:oval>
              <v:oval id="Oval 95" o:spid="_x0000_s1190" style="position:absolute;left:9439;top:7985;width:254;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" filled="f" strokeweight=".6pt">
                <v:stroke endcap="round"/>
                <v:path arrowok="t"/>
              </v:oval>
            </v:group>
            <v:rect id="Rectangle 96" o:spid="_x0000_s1191" style="position:absolute;left:47383;top:27190;width:9074;height:236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" filled="f" stroked="f">
              <v:path arrowok="t"/>
              <v:textbox inset="0,0,0,0">
                <w:txbxContent>
                  <w:p w14:paraId="1151BD4D" w14:textId="77777777" w:rsidR="007F61AA" w:rsidRDefault="007F61AA">
                    <w:pPr>
                      <w:rPr>
                        <w:sz w:val="21"/>
                        <w:szCs w:val="21"/>
                      </w:rPr>
                    </w:pPr>
                    <w:r>
                      <w:rPr>
                        <w:sz w:val="21"/>
                        <w:szCs w:val="21"/>
                      </w:rPr>
                      <w:t>Sewage drainage</w:t>
                    </w:r>
                    <w:r>
                      <w:rPr>
                        <w:rFonts w:hint="eastAsia"/>
                        <w:sz w:val="21"/>
                        <w:szCs w:val="21"/>
                      </w:rPr>
                      <w:t xml:space="preserve"> </w:t>
                    </w:r>
                  </w:p>
                </w:txbxContent>
              </v:textbox>
            </v:rect>
            <v:rect id="Rectangle 97" o:spid="_x0000_s1192" style="position:absolute;left:15767;top:11696;width:1581;height:2464;visibility:visible;mso-wrap-style:none" filled="f" stroked="f">
              <v:path arrowok="t"/>
              <v:textbox inset="0,0,0,0">
                <w:txbxContent>
                  <w:p w14:paraId="02CD0324" w14:textId="77777777" w:rsidR="007F61AA" w:rsidRDefault="007F61AA">
                    <w:pPr>
                      <w:rPr>
                        <w:sz w:val="16"/>
                        <w:szCs w:val="16"/>
                      </w:rPr>
                    </w:pPr>
                    <w:r>
                      <w:rPr>
                        <w:sz w:val="16"/>
                        <w:szCs w:val="16"/>
                      </w:rPr>
                      <w:t>Lab</w:t>
                    </w:r>
                  </w:p>
                </w:txbxContent>
              </v:textbox>
            </v:rect>
            <v:rect id="Rectangle 98" o:spid="_x0000_s1193" style="position:absolute;left:15767;top:16090;width:1581;height:246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" filled="f" stroked="f">
              <v:path arrowok="t"/>
              <v:textbox inset="0,0,0,0">
                <w:txbxContent>
                  <w:p w14:paraId="6A4279F7" w14:textId="77777777" w:rsidR="007F61AA" w:rsidRDefault="007F61AA">
                    <w:pPr>
                      <w:rPr>
                        <w:sz w:val="16"/>
                        <w:szCs w:val="16"/>
                      </w:rPr>
                    </w:pPr>
                    <w:r>
                      <w:rPr>
                        <w:sz w:val="16"/>
                        <w:szCs w:val="16"/>
                      </w:rPr>
                      <w:t>Lab</w:t>
                    </w:r>
                  </w:p>
                </w:txbxContent>
              </v:textbox>
            </v:rect>
            <v:rect id="Rectangle 99" o:spid="_x0000_s1194" style="position:absolute;left:34455;top:12382;width:1581;height:246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" filled="f" stroked="f">
              <v:path arrowok="t"/>
              <v:textbox inset="0,0,0,0">
                <w:txbxContent>
                  <w:p w14:paraId="312E5C2E" w14:textId="77777777" w:rsidR="007F61AA" w:rsidRDefault="007F61AA">
                    <w:pPr>
                      <w:rPr>
                        <w:sz w:val="16"/>
                        <w:szCs w:val="16"/>
                      </w:rPr>
                    </w:pPr>
                    <w:r>
                      <w:rPr>
                        <w:sz w:val="16"/>
                        <w:szCs w:val="16"/>
                      </w:rPr>
                      <w:t>Lab</w:t>
                    </w:r>
                  </w:p>
                </w:txbxContent>
              </v:textbox>
            </v:rect>
            <v:rect id="Rectangle 100" o:spid="_x0000_s1195" style="position:absolute;left:34359;top:16471;width:1582;height:246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" filled="f" stroked="f">
              <v:path arrowok="t"/>
              <v:textbox inset="0,0,0,0">
                <w:txbxContent>
                  <w:p w14:paraId="574ABDA2" w14:textId="77777777" w:rsidR="007F61AA" w:rsidRDefault="007F61AA">
                    <w:pPr>
                      <w:rPr>
                        <w:sz w:val="16"/>
                        <w:szCs w:val="16"/>
                      </w:rPr>
                    </w:pPr>
                    <w:r>
                      <w:rPr>
                        <w:sz w:val="16"/>
                        <w:szCs w:val="16"/>
                      </w:rPr>
                      <w:t>Lab</w:t>
                    </w:r>
                  </w:p>
                </w:txbxContent>
              </v:textbox>
            </v:rect>
            <v:shape id="Freeform 101" o:spid="_x0000_s1196" style="position:absolute;left:22967;top:10375;width:2445;height:420;visibility:visible" coordsize="395,66" o:spt="100" adj="0,,0" path="m,16r33,l33,49,,49,,16xm66,16r33,l99,49r-33,l66,16xm132,16r33,l165,49r-33,l132,16xm198,16r33,l231,49r-33,l198,16xm264,16r33,l297,49r-33,l264,16xm330,16r16,l346,49r-16,l330,16xm330,r65,33l330,66,330,xe" fillcolor="#9c0" strokecolor="#9c0" strokeweight=".1pt">
              <v:stroke joinstyle="bevel"/>
              <v:formulas/>
              <v:path arrowok="t" o:connecttype="custom" o:connectlocs="0,6465455;12642249,6465455;12642249,19800455;0,19800455;0,6465455;25285117,6465455;37927367,6465455;37927367,19800455;25285117,19800455;25285117,6465455;50570235,6465455;63212484,6465455;63212484,19800455;50570235,19800455;50570235,6465455;75855352,6465455;88497601,6465455;88497601,19800455;75855352,19800455;75855352,6465455;101140469,6465455;113782719,6465455;113782719,19800455;101140469,19800455;101140469,6465455;126425587,6465455;132555443,6465455;132555443,19800455;126425587,19800455;126425587,6465455;126425587,0;151327549,13335000;126425587,26670000;126425587,0" o:connectangles="0,0,0,0,0,0,0,0,0,0,0,0,0,0,0,0,0,0,0,0,0,0,0,0,0,0,0,0,0,0,0,0,0,0"/>
            </v:shape>
            <v:rect id="Rectangle 102" o:spid="_x0000_s1197" style="position:absolute;left:15741;top:7912;width:7226;height:2463;visibility:visible" filled="f" stroked="f">
              <v:path arrowok="t"/>
              <v:textbox inset="0,0,0,0">
                <w:txbxContent>
                  <w:p w14:paraId="339B887C" w14:textId="77777777" w:rsidR="007F61AA" w:rsidRDefault="007F61AA">
                    <w:pPr>
                      <w:rPr>
                        <w:sz w:val="16"/>
                        <w:szCs w:val="16"/>
                      </w:rPr>
                    </w:pPr>
                    <w:r>
                      <w:rPr>
                        <w:sz w:val="16"/>
                        <w:szCs w:val="16"/>
                      </w:rPr>
                      <w:t>Lab</w:t>
                    </w:r>
                  </w:p>
                </w:txbxContent>
              </v:textbox>
            </v:rect>
            <v:shape id="Freeform 103" o:spid="_x0000_s1198" style="position:absolute;left:17316;top:9486;width:9366;height:572;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" adj="0,,0" path="m,16r33,l33,49,,49,,16xm66,16r33,l99,49r-33,l66,16xm132,16r33,l165,49r-33,l132,16xm198,16r33,l231,49r-33,l198,16xm264,16r33,l297,49r-33,l264,16xm330,16r16,l346,49r-16,l330,16xm330,r65,33l330,66,330,xe" fillcolor="red" strokecolor="#9c0" strokeweight=".1pt">
              <v:stroke joinstyle="bevel"/>
              <v:formulas/>
              <v:path arrowok="t" o:connecttype="custom" o:connectlocs="0,12007667;185542240,12007667;185542240,36772667;0,36772667;0,12007667;371082109,12007667;556624348,12007667;556624348,36772667;371082109,36772667;371082109,12007667;742166588,12007667;927706457,12007667;927706457,36772667;742166588,36772667;742166588,12007667;1113248697,12007667;1298790937,12007667;1298790937,36772667;1113248697,36772667;1113248697,12007667;1484330806,12007667;1669873045,12007667;1669873045,36772667;1484330806,36772667;1484330806,12007667;1855415285,12007667;1945374225,12007667;1945374225,36772667;1855415285,36772667;1855415285,12007667;1855415285,0;2147483646,24765000;1855415285,49530000;1855415285,0" o:connectangles="0,0,0,0,0,0,0,0,0,0,0,0,0,0,0,0,0,0,0,0,0,0,0,0,0,0,0,0,0,0,0,0,0,0"/>
            </v:shape>
            <v:shape id="Freeform 104" o:spid="_x0000_s1199" style="position:absolute;left:16884;top:14255;width:9798;height:591;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" adj="0,,0" path="m,16r33,l33,49,,49,,16xm66,16r33,l99,49r-33,l66,16xm132,16r33,l165,49r-33,l132,16xm198,16r33,l231,49r-33,l198,16xm264,16r33,l297,49r-33,l264,16xm330,16r16,l346,49r-16,l330,16xm330,r65,33l330,66,330,xe" fillcolor="red" strokecolor="#9c0" strokeweight=".1pt">
              <v:stroke joinstyle="bevel"/>
              <v:formulas/>
              <v:path arrowok="t" o:connecttype="custom" o:connectlocs="0,12819327;203047428,12819327;203047428,39260309;0,39260309;0,12819327;406094857,12819327;609142285,12819327;609142285,39260309;406094857,39260309;406094857,12819327;812192194,12819327;1015239622,12819327;1015239622,39260309;812192194,39260309;812192194,12819327;1218287050,12819327;1421334478,12819327;1421334478,39260309;1218287050,39260309;1218287050,12819327;1624381907,12819327;1827429335,12819327;1827429335,39260309;1624381907,39260309;1624381907,12819327;2030476763,12819327;2128925880,12819327;2128925880,39260309;2030476763,39260309;2030476763,12819327;2030476763,0;2147483646,26440982;2030476763,52881068;2030476763,0" o:connectangles="0,0,0,0,0,0,0,0,0,0,0,0,0,0,0,0,0,0,0,0,0,0,0,0,0,0,0,0,0,0,0,0,0,0"/>
            </v:shape>
            <v:shape id="Freeform 105" o:spid="_x0000_s1200" style="position:absolute;left:17316;top:18395;width:9366;height:540;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" adj="0,,0" path="m,16r33,l33,49,,49,,16xm66,16r33,l99,49r-33,l66,16xm132,16r33,l165,49r-33,l132,16xm198,16r33,l231,49r-33,l198,16xm264,16r33,l297,49r-33,l264,16xm330,16r16,l346,49r-16,l330,16xm330,r65,33l330,66,330,xe" fillcolor="red" strokecolor="#9c0" strokeweight=".1pt">
              <v:stroke joinstyle="bevel"/>
              <v:formulas/>
              <v:path arrowok="t" o:connecttype="custom" o:connectlocs="0,10705909;185542240,10705909;185542240,32786182;0,32786182;0,10705909;371082109,10705909;556624348,10705909;556624348,32786182;371082109,32786182;371082109,10705909;742166588,10705909;927706457,10705909;927706457,32786182;742166588,32786182;742166588,10705909;1113248697,10705909;1298790937,10705909;1298790937,32786182;1113248697,32786182;1113248697,10705909;1484330806,10705909;1669873045,10705909;1669873045,32786182;1484330806,32786182;1484330806,10705909;1855415285,10705909;1945374225,10705909;1945374225,32786182;1855415285,32786182;1855415285,10705909;1855415285,0;2147483646,22081091;1855415285,44161364;1855415285,0" o:connectangles="0,0,0,0,0,0,0,0,0,0,0,0,0,0,0,0,0,0,0,0,0,0,0,0,0,0,0,0,0,0,0,0,0,0"/>
            </v:shape>
            <v:shape id="Freeform 106" o:spid="_x0000_s1201" style="position:absolute;left:26162;top:9486;width:520;height:15837;visibility:visible" coordsize="37,1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" adj="0,,0" path="m37,r,37l,37,,,37,xm37,74r,37l,111,,74r37,xm37,148r,37l,185,,148r37,xm37,222r,37l,259,,222r37,xm37,296r,37l,333,,296r37,xm37,370r,37l,407,,370r37,xm37,444r,37l,481,,444r37,xm37,519r,37l,556,,519r37,xm37,593r,37l,630,,593r37,xm37,667r,37l,704,,667r37,xm37,741r,37l,778,,741r37,xm37,815r,37l,852,,815r37,xm37,889r,37l,926,,889r37,xm37,963r,37l,1000,,963r37,xm37,1037r,37l,1074r,-37l37,1037xm37,1112r,37l,1149r,-37l37,1112xm37,1186r,37l,1223r,-37l37,1186xm37,1260r,37l,1297r,-37l37,1260xm37,1334r,37l,1371r,-37l37,1334xm37,1408r,37l,1445r,-37l37,1408xm37,1482r,37l,1519r,-37l37,1482xm37,1556r,37l,1593r,-37l37,1556xm37,1630r,38l,1668r,-38l37,1630xm37,1705r,37l,1742r,-37l37,1705xm37,1779r,37l,1816r,-37l37,1779xe" fillcolor="red" strokecolor="#92d050" strokeweight=".1pt">
              <v:stroke joinstyle="bevel"/>
              <v:formulas/>
              <v:path arrowok="t" o:connecttype="custom" o:connectlocs="73179459,28139525;0,0;73179459,56279050;0,84417702;73179459,56279050;73179459,140696752;0,112557227;73179459,168836276;0,196975801;73179459,168836276;73179459,253253979;0,225114454;73179459,281393503;0,309533028;73179459,281393503;73179459,365812078;0,337672553;73179459,394711187;0,422850712;73179459,394711187;73179459,479129762;0,450990237;73179459,507269286;0,535407939;73179459,507269286;73179459,591686989;0,563547464;73179459,619826513;0,647966038;73179459,619826513;73179459,704244216;0,676105563;73179459,732383740;0,760523265;73179459,732383740;73179459,816802315;0,788662790;73179459,845702296;0,873840949;73179459,845702296;73179459,930119999;0,901980474;73179459,958259523;0,986399048;73179459,958259523;73179459,1042677226;0,1014537701;73179459,1070816750;0,1098956275;73179459,1070816750;73179459,1155234453;0,1127095800;73179459,1183373977;0,1211513502;73179459,1183373977;73179459,1268553009;0,1239653027;73179459,1296692533;0,1324831186;73179459,1296692533;73179459,1381110236;0,1352970711" o:connectangles="0,0,0,0,0,0,0,0,0,0,0,0,0,0,0,0,0,0,0,0,0,0,0,0,0,0,0,0,0,0,0,0,0,0,0,0,0,0,0,0,0,0,0,0,0,0,0,0,0,0,0,0,0,0,0,0,0,0,0,0,0,0"/>
            </v:shape>
            <v:group id="Group 107" o:spid="_x0000_s1202" style="position:absolute;left:27781;top:23634;width:2025;height:3397" coordorigin="6711,8351" coordsize="328,535">
              <v:shape id="Freeform 108" o:spid="_x0000_s1203" style="position:absolute;left:6835;top:8400;width:104;height:33;visibility:visible;mso-wrap-style:square;v-text-anchor:top" coordsize="104,33" path="m51,l39,,29,,21,,13,4,6,4,2,9,,13r,3l2,21r4,4l13,25r8,4l29,29r10,l51,33,61,29r11,l77,29,87,25r8,l97,21r3,-5l104,16r-4,-3l97,9,95,4r-8,l77,,72,,61,,51,xe" fillcolor="#cff" stroked="f">
                <v:path arrowok="t" o:connecttype="custom" o:connectlocs="51,0;39,0;29,0;21,0;13,4;6,4;2,9;0,13;0,16;2,21;6,25;13,25;21,29;29,29;39,29;51,33;61,29;72,29;77,29;87,25;95,25;97,21;100,16;104,16;100,13;97,9;95,4;87,4;77,0;72,0;61,0;51,0" o:connectangles="0,0,0,0,0,0,0,0,0,0,0,0,0,0,0,0,0,0,0,0,0,0,0,0,0,0,0,0,0,0,0,0"/>
              </v:shape>
              <v:shape id="Freeform 109" o:spid="_x0000_s1204"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" path="m51,l39,,29,,21,,13,4,6,4,2,9,,13r,3l2,21r4,4l13,25r8,4l29,29r10,l51,33,61,29r11,l77,29,87,25r8,l97,21r3,-5l104,16r-4,-3l97,9,95,4r-8,l77,,72,,61,,51,e" filled="f" strokeweight=".15pt">
                <v:stroke endcap="round"/>
                <v:path arrowok="t" o:connecttype="custom" o:connectlocs="51,0;39,0;29,0;21,0;13,4;6,4;2,9;0,13;0,16;2,21;6,25;13,25;21,29;29,29;39,29;51,33;61,29;72,29;77,29;87,25;95,25;97,21;100,16;104,16;100,13;97,9;95,4;87,4;77,0;72,0;61,0;51,0" o:connectangles="0,0,0,0,0,0,0,0,0,0,0,0,0,0,0,0,0,0,0,0,0,0,0,0,0,0,0,0,0,0,0,0"/>
              </v:shape>
              <v:shape id="Freeform 110" o:spid="_x0000_s1205"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" path="m136,l,49r276,l136,xe" fillcolor="#cff" stroked="f">
                <v:path arrowok="t" o:connecttype="custom" o:connectlocs="136,0;0,49;276,49;136,0" o:connectangles="0,0,0,0"/>
              </v:shape>
              <v:shape id="Freeform 111" o:spid="_x0000_s1206"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" path="m136,l,49r276,l136,xe" filled="f" strokeweight=".15pt">
                <v:stroke endcap="round"/>
                <v:path arrowok="t" o:connecttype="custom" o:connectlocs="136,0;0,49;276,49;136,0" o:connectangles="0,0,0,0"/>
              </v:shape>
              <v:rect id="Rectangle 112" o:spid="_x0000_s1207" style="position:absolute;left:6835;top:8416;width:104;height:13;visibility:visible" fillcolor="#cff" stroked="f">
                <v:path arrowok="t"/>
              </v:rect>
              <v:rect id="Rectangle 113" o:spid="_x0000_s1208" style="position:absolute;left:6835;top:8416;width:104;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" filled="f" strokeweight=".15pt">
                <v:stroke endcap="round"/>
                <v:path arrowok="t"/>
              </v:rect>
              <v:rect id="Rectangle 114" o:spid="_x0000_s1209" style="position:absolute;left:6747;top:8482;width:276;height: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" fillcolor="#cff" stroked="f">
                <v:path arrowok="t"/>
              </v:rect>
              <v:rect id="Rectangle 115" o:spid="_x0000_s1210" style="position:absolute;left:6747;top:8482;width:276;height: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" filled="f" strokeweight=".15pt">
                <v:stroke endcap="round"/>
                <v:path arrowok="t"/>
              </v:rect>
              <v:rect id="Rectangle 116" o:spid="_x0000_s1211" style="position:absolute;left:6845;top:8429;width:81;height:20;visibility:visible" fillcolor="#cff" stroked="f">
                <v:path arrowok="t"/>
              </v:rect>
              <v:rect id="Rectangle 117" o:spid="_x0000_s1212" style="position:absolute;left:6845;top:8429;width:81;height: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" filled="f" strokeweight=".15pt">
                <v:stroke endcap="round"/>
                <v:path arrowok="t"/>
              </v:rect>
              <v:rect id="Rectangle 118" o:spid="_x0000_s1213" style="position:absolute;left:6724;top:8873;width:315;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" fillcolor="#cff" stroked="f">
                <v:path arrowok="t"/>
              </v:rect>
              <v:rect id="Rectangle 119" o:spid="_x0000_s1214" style="position:absolute;left:6724;top:8873;width:315;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" filled="f" strokeweight=".15pt">
                <v:stroke endcap="round"/>
                <v:path arrowok="t"/>
              </v:rect>
              <v:rect id="Rectangle 120" o:spid="_x0000_s1215" style="position:absolute;left:6711;top:8787;width:9;height:89;visibility:visible" fillcolor="#cff" stroked="f">
                <v:path arrowok="t"/>
              </v:rect>
              <v:rect id="Rectangle 121" o:spid="_x0000_s1216" style="position:absolute;left:6711;top:8699;width:9;height:88;visibility:visible" fillcolor="#cff" stroked="f">
                <v:path arrowok="t"/>
              </v:rect>
              <v:rect id="Rectangle 122" o:spid="_x0000_s1217" style="position:absolute;left:6711;top:8607;width:9;height:92;visibility:visible" fillcolor="#cff" stroked="f">
                <v:path arrowok="t"/>
              </v:rect>
              <v:rect id="Rectangle 123" o:spid="_x0000_s1218" style="position:absolute;left:6711;top:8518;width:9;height:89;visibility:visible" fillcolor="#cff" stroked="f">
                <v:path arrowok="t"/>
              </v:rect>
              <v:rect id="Rectangle 124" o:spid="_x0000_s1219" style="position:absolute;left:6711;top:8429;width:9;height: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" fillcolor="#cff" stroked="f">
                <v:path arrowok="t"/>
              </v:rect>
              <v:shape id="Freeform 125" o:spid="_x0000_s1220" style="position:absolute;left:6711;top:8351;width:47;height:82;visibility:visible;mso-wrap-style:square;v-text-anchor:top" coordsize="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" path="m42,l,78r5,4l47,6,42,xe" fillcolor="#cff" stroked="f">
                <v:path arrowok="t" o:connecttype="custom" o:connectlocs="42,0;0,78;5,82;47,6;42,0" o:connectangles="0,0,0,0,0"/>
              </v:shape>
              <v:line id="Line 126" o:spid="_x0000_s1221" style="position:absolute;visibility:visible" from="6837,8644" to="6898,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" strokeweight=".45pt">
                <v:stroke endcap="round"/>
                <o:lock v:ext="edit" shapetype="f"/>
              </v:line>
              <v:line id="Line 127" o:spid="_x0000_s1222" style="position:absolute;flip:x;visibility:visible" from="6786,8772" to="6907,8774" o:connectortype="straight" strokeweight=".45pt">
                <v:stroke endcap="round"/>
                <o:lock v:ext="edit" shapetype="f"/>
              </v:line>
              <v:line id="Line 128" o:spid="_x0000_s1223" style="position:absolute;flip:y;visibility:visible" from="6777,8644" to="6837,8772" o:connectortype="straight" strokeweight=".45pt">
                <v:stroke endcap="round"/>
                <o:lock v:ext="edit" shapetype="f"/>
              </v:line>
              <v:shape id="Freeform 129" o:spid="_x0000_s1224"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" path="m138,85r-8,11l130,118r-9,10l113,140r-9,11l96,161r-18,l69,173,51,161r-17,l27,151,18,140,9,128,,118,,96,,85,,65,,43,9,32,18,22,27,11,34,,51,,69,r9,l96,r8,11l113,22r8,10l130,43r,22l138,85xe" fillcolor="#cff" stroked="f">
                <v:path arrowok="t" o:connecttype="custom" o:connectlocs="138,85;130,96;130,118;121,128;113,140;104,151;96,161;78,161;69,173;51,161;34,161;27,151;18,140;9,128;0,118;0,96;0,85;0,65;0,43;9,32;18,22;27,11;34,0;51,0;69,0;78,0;96,0;104,11;113,22;121,32;130,43;130,65;138,85" o:connectangles="0,0,0,0,0,0,0,0,0,0,0,0,0,0,0,0,0,0,0,0,0,0,0,0,0,0,0,0,0,0,0,0,0"/>
              </v:shape>
              <v:shape id="Freeform 130" o:spid="_x0000_s1225" style="position:absolute;left:6777;top:8644;width:138;height:173;visibility:visible;mso-wrap-style:square;v-text-anchor:top" coordsize="138,173" path="m138,85r-8,11l130,118r-9,10l113,140r-9,11l96,161r-18,l69,173,51,161r-17,l27,151,18,140,9,128,,118,,96,,85,,65,,43,9,32,18,22,27,11,34,,51,,69,r9,l96,r8,11l113,22r8,10l130,43r,22l138,85e" filled="f" strokeweight=".45pt">
                <v:stroke endcap="round"/>
                <v:path arrowok="t" o:connecttype="custom" o:connectlocs="138,85;130,96;130,118;121,128;113,140;104,151;96,161;78,161;69,173;51,161;34,161;27,151;18,140;9,128;0,118;0,96;0,85;0,65;0,43;9,32;18,22;27,11;34,0;51,0;69,0;78,0;96,0;104,11;113,22;121,32;130,43;130,65;138,85" o:connectangles="0,0,0,0,0,0,0,0,0,0,0,0,0,0,0,0,0,0,0,0,0,0,0,0,0,0,0,0,0,0,0,0,0"/>
              </v:shape>
              <v:shape id="Freeform 131" o:spid="_x0000_s1226" style="position:absolute;left:6786;top:8644;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" path="m60,r61,128l,128,60,xe" fillcolor="#cff" stroked="f">
                <v:path arrowok="t" o:connecttype="custom" o:connectlocs="60,0;121,128;0,128;60,0" o:connectangles="0,0,0,0"/>
              </v:shape>
              <v:shape id="Freeform 132" o:spid="_x0000_s1227" style="position:absolute;left:6787;top:8631;width:121;height:128;visibility:visible;mso-wrap-style:square;v-text-anchor:top" coordsize="121,128" path="m60,r61,128l,128,60,xe" filled="f" strokeweight=".45pt">
                <v:stroke endcap="round"/>
                <v:path arrowok="t" o:connecttype="custom" o:connectlocs="60,0;121,128;0,128;60,0" o:connectangles="0,0,0,0"/>
              </v:shape>
            </v:group>
            <v:shape id="Freeform 133" o:spid="_x0000_s1228" style="position:absolute;left:26365;top:24739;width:1721;height:1264;flip:y;visibility:visible" coordsize="395,66" o:spt="100" adj="0,,0" path="m,16r33,l33,49,,49,,16xm66,16r33,l99,49r-33,l66,16xm132,16r33,l165,49r-33,l132,16xm198,16r33,l231,49r-33,l198,16xm264,16r33,l297,49r-33,l264,16xm330,16r16,l346,49r-16,l330,16xm330,r65,33l330,66,330,xe" fillcolor="red" strokecolor="#92d050" strokeweight=".1pt">
              <v:stroke dashstyle="1 1" joinstyle="bevel" endcap="round"/>
              <v:formulas/>
              <v:path arrowok="t" o:connecttype="custom" o:connectlocs="0,58668752;6264041,58668752;6264041,179671855;0,179671855;0,58668752;12527646,58668752;18791686,58668752;18791686,179671855;12527646,179671855;12527646,58668752;25055727,58668752;31319768,58668752;31319768,179671855;25055727,179671855;25055727,58668752;37583373,58668752;43847414,58668752;43847414,179671855;37583373,179671855;37583373,58668752;50111454,58668752;56375059,58668752;56375059,179671855;50111454,179671855;50111454,58668752;62639100,58668752;65676356,58668752;65676356,179671855;62639100,179671855;62639100,58668752;62639100,0;74977217,121005018;62639100,242008121;62639100,0" o:connectangles="0,0,0,0,0,0,0,0,0,0,0,0,0,0,0,0,0,0,0,0,0,0,0,0,0,0,0,0,0,0,0,0,0,0"/>
            </v:shape>
            <v:shape id="_x0000_s1229" style="position:absolute;left:49871;top:22866;width:3791;height:1118;rotation:90;visibility:visible" coordsize="2628,1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" adj="0,,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0">
              <v:fill opacity="64250f"/>
              <v:stroke joinstyle="bevel"/>
              <v:formulas/>
              <v:path arrowok="t" o:connecttype="custom" o:connectlocs="769887,75043987;1539917,37521490;1539917,75043987;3849722,37521490;3079691,37521490;5389495,75043987;6159526,37521490;6159526,75043987;8490102,37521490;7699299,37521490;10030020,75043987;10799907,37521490;10799907,75043987;13109711,37521490;12339824,37521490;14649628,75043987;15419515,37521490;15419515,75043987;17729319,37521490;16959432,37521490;19290009,75043987;20059896,37521490;20059896,75043987;22369700,37521490;21599813,37521490;23909617,75043987;24679504,37521490;24679504,75043987;26989308,37521490;26219421,37521490;28529226,75043987;29319885,37521490;29319885,75043987;31629689,37521490;30859802,37521490;33169606,75043987;33939493,37521490;33939493,75043987;36249297,37521490;35479411,37521490;37789215,75043987;38559101,37521490;38559101,75043987;40889822,37521490;40119791,37521490;42429596,75043987;43199626,37521490;43199626,75043987;45509431,37521490;44739400,37521490;47049204,75043987;47819235,37521490;47819235,75043987;50149811,37521490;49359008,37521490;51689729,75043987;52459616,37521490;52459616,75043987;54686185,56789364" o:connectangles="0,0,0,0,0,0,0,0,0,0,0,0,0,0,0,0,0,0,0,0,0,0,0,0,0,0,0,0,0,0,0,0,0,0,0,0,0,0,0,0,0,0,0,0,0,0,0,0,0,0,0,0,0,0,0,0,0,0,0"/>
            </v:shape>
            <v:shape id="Freeform 135" o:spid="_x0000_s1230" style="position:absolute;left:47021;top:21405;width:4515;height:1175;visibility:visible" coordsize="2628,1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" adj="0,,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1pt">
              <v:stroke joinstyle="bevel"/>
              <v:formulas/>
              <v:path arrowok="t" o:connecttype="custom" o:connectlocs="1092161,82903131;2184150,41451036;2184150,82903131;5460460,41451036;4368299,41451036;7644609,82903131;8736598,41451036;8736598,82903131;12042459,41451036;10920748,41451036;14226608,82903131;15318597,41451036;15318597,82903131;18594907,41451036;17502746,41451036;20779057,82903131;21871046,41451036;21871046,82903131;25147356,41451036;24055195,41451036;27361056,82903131;28453044,41451036;28453044,82903131;31729355,41451036;30637194,41451036;33913504,82903131;35005493,41451036;35005493,82903131;38281803,41451036;37189642,41451036;40465953,82903131;41587492,41451036;41587492,82903131;44863802,41451036;43771641,41451036;47047952,82903131;48139940,41451036;48139940,82903131;51416251,41451036;50324090,41451036;53600400,82903131;54692561,41451036;54692561,82903131;57998249,41451036;56906089,41451036;60182399,82903131;61274560,41451036;61274560,82903131;64550698,41451036;63458709,41451036;66734848,82903131;67827008,41451036;67827008,82903131;71132697,41451036;70011158,41451036;73316846,82903131;74409007,41451036;74409007,82903131;77567116,62737590" o:connectangles="0,0,0,0,0,0,0,0,0,0,0,0,0,0,0,0,0,0,0,0,0,0,0,0,0,0,0,0,0,0,0,0,0,0,0,0,0,0,0,0,0,0,0,0,0,0,0,0,0,0,0,0,0,0,0,0,0,0,0"/>
            </v:shape>
            <v:rect id="Rectangle 136" o:spid="_x0000_s1231" style="position:absolute;left:20106;top:29184;width:27277;height:1759;visibility:visible" filled="f" stroked="f">
              <v:path arrowok="t"/>
              <v:textbox inset="0,0,0,0">
                <w:txbxContent>
                  <w:p w14:paraId="6DDB9202" w14:textId="77777777" w:rsidR="007F61AA" w:rsidRDefault="007F61AA">
                    <w:pPr>
                      <w:jc w:val="center"/>
                      <w:rPr>
                        <w:rFonts w:ascii="Arial" w:hAnsi="Arial" w:cs="Arial"/>
                        <w:sz w:val="20"/>
                        <w:szCs w:val="20"/>
                      </w:rPr>
                    </w:pPr>
                    <w:r>
                      <w:rPr>
                        <w:rFonts w:ascii="Arial" w:hAnsi="Arial" w:cs="Arial"/>
                        <w:color w:val="000000"/>
                        <w:sz w:val="20"/>
                        <w:szCs w:val="20"/>
                      </w:rPr>
                      <w:t>Wastewater treatment system for BSL II labs</w:t>
                    </w:r>
                  </w:p>
                  <w:p w14:paraId="1B7D4F70" w14:textId="77777777" w:rsidR="007F61AA" w:rsidRDefault="007F61AA">
                    <w:pPr>
                      <w:rPr>
                        <w:szCs w:val="16"/>
                      </w:rPr>
                    </w:pPr>
                  </w:p>
                </w:txbxContent>
              </v:textbox>
            </v:rect>
            <v:group id="Group 137" o:spid="_x0000_s1232" style="position:absolute;left:22967;top:25412;width:3195;height:1778" coordorigin="8241,7886" coordsize="593,439">
              <v:rect id="Rectangle 138" o:spid="_x0000_s1233"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" stroked="f">
                <v:path arrowok="t"/>
                <v:textbox>
                  <w:txbxContent>
                    <w:p w14:paraId="627F068B" w14:textId="77777777" w:rsidR="007F61AA" w:rsidRDefault="007F61AA">
                      <w:pPr>
                        <w:jc w:val="center"/>
                        <w:rPr>
                          <w:sz w:val="12"/>
                          <w:szCs w:val="12"/>
                        </w:rPr>
                      </w:pPr>
                      <w:r>
                        <w:rPr>
                          <w:sz w:val="12"/>
                          <w:szCs w:val="12"/>
                        </w:rPr>
                        <w:t>B2</w:t>
                      </w:r>
                    </w:p>
                  </w:txbxContent>
                </v:textbox>
              </v:rect>
              <v:rect id="Rectangle 139" o:spid="_x0000_s1234"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" filled="f" strokeweight=".6pt">
                <v:stroke endcap="round"/>
                <v:path arrowok="t"/>
              </v:rect>
            </v:group>
            <v:group id="Group 140" o:spid="_x0000_s1235" style="position:absolute;left:37242;top:23190;width:3340;height:1854"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">
              <v:rect id="Rectangle 141" o:spid="_x0000_s1236"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" stroked="f">
                <v:path arrowok="t"/>
                <v:textbox>
                  <w:txbxContent>
                    <w:p w14:paraId="10DA384F" w14:textId="77777777" w:rsidR="007F61AA" w:rsidRDefault="007F61AA">
                      <w:pPr>
                        <w:jc w:val="center"/>
                        <w:rPr>
                          <w:sz w:val="12"/>
                          <w:szCs w:val="12"/>
                        </w:rPr>
                      </w:pPr>
                      <w:r>
                        <w:rPr>
                          <w:sz w:val="12"/>
                          <w:szCs w:val="12"/>
                        </w:rPr>
                        <w:t>B3</w:t>
                      </w:r>
                    </w:p>
                  </w:txbxContent>
                </v:textbox>
              </v:rect>
              <v:rect id="Rectangle 142" o:spid="_x0000_s1237"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" filled="f" strokeweight=".6pt">
                <v:stroke endcap="round"/>
                <v:path arrowok="t"/>
              </v:rect>
            </v:group>
            <v:rect id="Rectangle 143" o:spid="_x0000_s1238" style="position:absolute;left:22428;top:32467;width:28333;height:1486;visibility:visible" filled="f" stroked="f">
              <v:path arrowok="t"/>
              <v:textbox inset="0,0,0,0">
                <w:txbxContent>
                  <w:p w14:paraId="37A318F3" w14:textId="77777777" w:rsidR="007F61AA" w:rsidRDefault="007F61AA">
                    <w:pPr>
                      <w:jc w:val="center"/>
                      <w:rPr>
                        <w:rFonts w:ascii="Arial" w:hAnsi="Arial" w:cs="Arial"/>
                        <w:sz w:val="20"/>
                        <w:szCs w:val="20"/>
                      </w:rPr>
                    </w:pPr>
                    <w:r>
                      <w:rPr>
                        <w:rFonts w:ascii="Arial" w:hAnsi="Arial" w:cs="Arial"/>
                        <w:color w:val="000000"/>
                        <w:sz w:val="20"/>
                        <w:szCs w:val="20"/>
                      </w:rPr>
                      <w:t>Wastewater treatment system for BSL III labs</w:t>
                    </w:r>
                  </w:p>
                  <w:p w14:paraId="0700F4C7" w14:textId="77777777" w:rsidR="007F61AA" w:rsidRDefault="007F61AA">
                    <w:pPr>
                      <w:jc w:val="center"/>
                      <w:rPr>
                        <w:rFonts w:ascii="Arial" w:hAnsi="Arial" w:cs="Arial"/>
                        <w:sz w:val="20"/>
                        <w:szCs w:val="20"/>
                      </w:rPr>
                    </w:pPr>
                  </w:p>
                </w:txbxContent>
              </v:textbox>
            </v:rect>
            <v:group id="Group 144" o:spid="_x0000_s1239" style="position:absolute;left:15731;top:29165;width:3194;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">
              <v:rect id="Rectangle 145" o:spid="_x0000_s1240" style="position:absolute;left:8241;top:7886;width:593;height:439;visibility:visible" stroked="f">
                <v:path arrowok="t"/>
                <v:textbox>
                  <w:txbxContent>
                    <w:p w14:paraId="092A1D26" w14:textId="77777777" w:rsidR="007F61AA" w:rsidRDefault="007F61AA">
                      <w:pPr>
                        <w:jc w:val="center"/>
                        <w:rPr>
                          <w:sz w:val="12"/>
                          <w:szCs w:val="12"/>
                        </w:rPr>
                      </w:pPr>
                      <w:r>
                        <w:rPr>
                          <w:sz w:val="12"/>
                          <w:szCs w:val="12"/>
                        </w:rPr>
                        <w:t>B2</w:t>
                      </w:r>
                    </w:p>
                  </w:txbxContent>
                </v:textbox>
              </v:rect>
              <v:rect id="Rectangle 146" o:spid="_x0000_s1241"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" filled="f" strokeweight=".6pt">
                <v:stroke endcap="round"/>
                <v:path arrowok="t"/>
              </v:rect>
            </v:group>
            <v:group id="Group 147" o:spid="_x0000_s1242" style="position:absolute;left:19138;top:32175;width:3194;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">
              <v:rect id="Rectangle 148" o:spid="_x0000_s1243"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" stroked="f">
                <v:path arrowok="t"/>
                <v:textbox>
                  <w:txbxContent>
                    <w:p w14:paraId="16BFC308" w14:textId="77777777" w:rsidR="007F61AA" w:rsidRDefault="007F61AA">
                      <w:pPr>
                        <w:jc w:val="center"/>
                        <w:rPr>
                          <w:sz w:val="12"/>
                          <w:szCs w:val="12"/>
                        </w:rPr>
                      </w:pPr>
                      <w:r>
                        <w:rPr>
                          <w:sz w:val="12"/>
                          <w:szCs w:val="12"/>
                        </w:rPr>
                        <w:t>B3</w:t>
                      </w:r>
                    </w:p>
                  </w:txbxContent>
                </v:textbox>
              </v:rect>
              <v:rect id="Rectangle 149" o:spid="_x0000_s1244"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" filled="f" strokeweight=".6pt">
                <v:stroke endcap="round"/>
                <v:path arrowok="t"/>
              </v:rect>
            </v:group>
            <v:shape id="Freeform 150" o:spid="_x0000_s1245" style="position:absolute;left:26162;top:26308;width:1841;height:539;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" adj="0,,0" path="m,16r33,l33,49,,49,,16xm66,16r33,l99,49r-33,l66,16xm132,16r33,l165,49r-33,l132,16xm198,16r33,l231,49r-33,l198,16xm264,16r33,l297,49r-33,l264,16xm330,16r16,l346,49r-16,l330,16xm330,r65,33l330,66,330,xe" fillcolor="red" strokecolor="red" strokeweight=".1pt">
              <v:stroke joinstyle="bevel"/>
              <v:formulas/>
              <v:path arrowok="t" o:connecttype="custom" o:connectlocs="0,10686083;7170617,10686083;7170617,32725467;0,32725467;0,10686083;14340769,10686083;21511386,10686083;21511386,32725467;14340769,32725467;14340769,10686083;28682004,10686083;35852155,10686083;35852155,32725467;28682004,32725467;28682004,10686083;43022772,10686083;50193390,10686083;50193390,32725467;43022772,32725467;43022772,10686083;57363541,10686083;64534159,10686083;64534159,32725467;57363541,32725467;57363541,10686083;71704776,10686083;75181255,10686083;75181255,32725467;71704776,32725467;71704776,10686083;71704776,0;85828352,22040200;71704776,44079583;71704776,0" o:connectangles="0,0,0,0,0,0,0,0,0,0,0,0,0,0,0,0,0,0,0,0,0,0,0,0,0,0,0,0,0,0,0,0,0,0"/>
            </v:shape>
            <v:shape id="Freeform 151" o:spid="_x0000_s1246" style="position:absolute;left:35032;top:24218;width:2198;height:477;rotation:180;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" adj="0,,0" path="m,16r33,l33,49,,49,,16xm66,16r33,l99,49r-33,l66,16xm132,16r33,l165,49r-33,l132,16xm198,16r33,l231,49r-33,l198,16xm264,16r33,l297,49r-33,l264,16xm330,16r16,l346,49r-16,l330,16xm330,r65,33l330,66,330,xe" fillcolor="red" strokecolor="red" strokeweight=".1pt">
              <v:stroke joinstyle="bevel"/>
              <v:formulas/>
              <v:path arrowok="t" o:connecttype="custom" o:connectlocs="0,8343886;10214347,8343886;10214347,25554191;0,25554191;0,8343886;20428138,8343886;30642485,8343886;30642485,25554191;20428138,25554191;20428138,8343886;40856276,8343886;51070623,8343886;51070623,25554191;40856276,25554191;40856276,8343886;61284414,8343886;71498761,8343886;71498761,25554191;61284414,25554191;61284414,8343886;81712552,8343886;91926899,8343886;91926899,25554191;81712552,25554191;81712552,8343886;102140690,8343886;107093168,8343886;107093168,25554191;102140690,25554191;102140690,8343886;102140690,0;122259437,17210305;102140690,34419886;102140690,0" o:connectangles="0,0,0,0,0,0,0,0,0,0,0,0,0,0,0,0,0,0,0,0,0,0,0,0,0,0,0,0,0,0,0,0,0,0"/>
            </v:shape>
          </v:group>
        </w:pict>
      </w:r>
    </w:p>
    <w:p w14:paraId="3519F004" w14:textId="77777777" w:rsidR="0045599E" w:rsidRDefault="0045599E">
      <w:pPr>
        <w:spacing w:before="120" w:after="0" w:line="312" w:lineRule="auto"/>
        <w:rPr>
          <w:spacing w:val="2"/>
        </w:rPr>
      </w:pPr>
    </w:p>
    <w:p w14:paraId="3F198851" w14:textId="77777777" w:rsidR="0045599E" w:rsidRDefault="0045599E"/>
    <w:p w14:paraId="518F7479" w14:textId="77777777" w:rsidR="0045599E" w:rsidRDefault="0045599E"/>
    <w:p w14:paraId="07743920" w14:textId="77777777" w:rsidR="0045599E" w:rsidRDefault="0045599E"/>
    <w:p w14:paraId="10C03B13" w14:textId="77777777" w:rsidR="0045599E" w:rsidRDefault="0045599E"/>
    <w:p w14:paraId="39A6EF17" w14:textId="77777777" w:rsidR="0045599E" w:rsidRDefault="0045599E"/>
    <w:p w14:paraId="542F1F1E" w14:textId="77777777" w:rsidR="0045599E" w:rsidRDefault="0045599E"/>
    <w:p w14:paraId="2EC9B2F7" w14:textId="77777777" w:rsidR="0045599E" w:rsidRDefault="0045599E"/>
    <w:p w14:paraId="0AE38B3F" w14:textId="77777777" w:rsidR="0045599E" w:rsidRDefault="0045599E"/>
    <w:p w14:paraId="5661975F" w14:textId="77777777" w:rsidR="0045599E" w:rsidRDefault="0045599E">
      <w:pPr>
        <w:spacing w:before="120" w:after="0" w:line="312" w:lineRule="auto"/>
        <w:rPr>
          <w:spacing w:val="2"/>
        </w:rPr>
      </w:pPr>
    </w:p>
    <w:p w14:paraId="78F90D25" w14:textId="77777777" w:rsidR="0045599E" w:rsidRDefault="0045599E">
      <w:pPr>
        <w:spacing w:before="120" w:after="0" w:line="312" w:lineRule="auto"/>
        <w:jc w:val="right"/>
        <w:rPr>
          <w:spacing w:val="2"/>
        </w:rPr>
      </w:pPr>
    </w:p>
    <w:p w14:paraId="057A4B64" w14:textId="77777777" w:rsidR="0045599E" w:rsidRDefault="0045599E">
      <w:pPr>
        <w:spacing w:before="120" w:after="0" w:line="312" w:lineRule="auto"/>
        <w:jc w:val="right"/>
        <w:rPr>
          <w:spacing w:val="2"/>
        </w:rPr>
      </w:pPr>
    </w:p>
    <w:p w14:paraId="3FAAF40D"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 xml:space="preserve">Wastewater treatment technology: Wastewater of BSL II laboratories is also treated by chemical and physical technology through a separate wastewater treatment system located in the basement of the building. </w:t>
      </w:r>
    </w:p>
    <w:p w14:paraId="1C615D75" w14:textId="77777777" w:rsidR="0045599E" w:rsidRDefault="0045599E">
      <w:pPr>
        <w:spacing w:before="120" w:after="0" w:line="312" w:lineRule="auto"/>
        <w:jc w:val="right"/>
        <w:rPr>
          <w:spacing w:val="2"/>
        </w:rPr>
      </w:pPr>
    </w:p>
    <w:p w14:paraId="5E4B16F6" w14:textId="77777777" w:rsidR="0045599E" w:rsidRDefault="008459B3">
      <w:pPr>
        <w:widowControl w:val="0"/>
        <w:tabs>
          <w:tab w:val="left" w:pos="709"/>
        </w:tabs>
        <w:spacing w:after="120" w:line="288" w:lineRule="auto"/>
        <w:jc w:val="center"/>
        <w:rPr>
          <w:spacing w:val="2"/>
        </w:rPr>
      </w:pPr>
      <w:r>
        <w:rPr>
          <w:noProof/>
          <w:spacing w:val="2"/>
          <w:lang w:eastAsia="en-US"/>
        </w:rPr>
        <w:lastRenderedPageBreak/>
        <w:drawing>
          <wp:inline distT="0" distB="0" distL="0" distR="0" wp14:anchorId="4E86D311" wp14:editId="255C091F">
            <wp:extent cx="1955549" cy="2607399"/>
            <wp:effectExtent l="0" t="0" r="0" b="0"/>
            <wp:docPr id="385" name="Picture 385" descr="A picture containing dog, outdoor, light, 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A picture containing dog, outdoor, light, sid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68411" cy="2624548"/>
                    </a:xfrm>
                    <a:prstGeom prst="rect">
                      <a:avLst/>
                    </a:prstGeom>
                  </pic:spPr>
                </pic:pic>
              </a:graphicData>
            </a:graphic>
          </wp:inline>
        </w:drawing>
      </w:r>
      <w:r>
        <w:rPr>
          <w:noProof/>
          <w:spacing w:val="2"/>
          <w:lang w:eastAsia="en-US"/>
        </w:rPr>
        <w:drawing>
          <wp:inline distT="0" distB="0" distL="0" distR="0" wp14:anchorId="56D6AAD9" wp14:editId="046536B4">
            <wp:extent cx="2248327" cy="2634559"/>
            <wp:effectExtent l="0" t="0" r="0" b="0"/>
            <wp:docPr id="383" name="Picture 383" descr="A glass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A glass doo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65223" cy="2654357"/>
                    </a:xfrm>
                    <a:prstGeom prst="rect">
                      <a:avLst/>
                    </a:prstGeom>
                  </pic:spPr>
                </pic:pic>
              </a:graphicData>
            </a:graphic>
          </wp:inline>
        </w:drawing>
      </w:r>
    </w:p>
    <w:p w14:paraId="01BCC3D2" w14:textId="77777777" w:rsidR="0045599E" w:rsidRDefault="0045599E">
      <w:pPr>
        <w:widowControl w:val="0"/>
        <w:tabs>
          <w:tab w:val="left" w:pos="709"/>
        </w:tabs>
        <w:spacing w:after="120" w:line="288" w:lineRule="auto"/>
        <w:jc w:val="both"/>
        <w:rPr>
          <w:spacing w:val="2"/>
        </w:rPr>
      </w:pPr>
    </w:p>
    <w:p w14:paraId="41B10AB5" w14:textId="77777777" w:rsidR="0045599E" w:rsidRDefault="008459B3">
      <w:pPr>
        <w:widowControl w:val="0"/>
        <w:tabs>
          <w:tab w:val="left" w:pos="709"/>
        </w:tabs>
        <w:spacing w:after="120" w:line="288" w:lineRule="auto"/>
        <w:jc w:val="center"/>
        <w:rPr>
          <w:spacing w:val="2"/>
        </w:rPr>
      </w:pPr>
      <w:r>
        <w:rPr>
          <w:noProof/>
          <w:spacing w:val="2"/>
          <w:lang w:eastAsia="en-US"/>
        </w:rPr>
        <w:drawing>
          <wp:inline distT="0" distB="0" distL="0" distR="0" wp14:anchorId="39F05223" wp14:editId="538BCBC6">
            <wp:extent cx="2315423" cy="3087231"/>
            <wp:effectExtent l="0" t="0" r="0" b="0"/>
            <wp:docPr id="382" name="Picture 382" descr="A picture containing indoor, kitchen, foo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picture containing indoor, kitchen, food, window&#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19505" cy="3092674"/>
                    </a:xfrm>
                    <a:prstGeom prst="rect">
                      <a:avLst/>
                    </a:prstGeom>
                  </pic:spPr>
                </pic:pic>
              </a:graphicData>
            </a:graphic>
          </wp:inline>
        </w:drawing>
      </w:r>
      <w:r>
        <w:rPr>
          <w:noProof/>
          <w:spacing w:val="2"/>
          <w:lang w:eastAsia="en-US"/>
        </w:rPr>
        <w:drawing>
          <wp:inline distT="0" distB="0" distL="0" distR="0" wp14:anchorId="35155A93" wp14:editId="0F40859C">
            <wp:extent cx="2344848" cy="3126464"/>
            <wp:effectExtent l="0" t="0" r="0" b="0"/>
            <wp:docPr id="384" name="Picture 384" descr="A picture containing building, lined, sitting, fil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descr="A picture containing building, lined, sitting, fille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52317" cy="3136423"/>
                    </a:xfrm>
                    <a:prstGeom prst="rect">
                      <a:avLst/>
                    </a:prstGeom>
                  </pic:spPr>
                </pic:pic>
              </a:graphicData>
            </a:graphic>
          </wp:inline>
        </w:drawing>
      </w:r>
    </w:p>
    <w:p w14:paraId="3FF49D2B" w14:textId="77777777" w:rsidR="0045599E" w:rsidRDefault="0045599E">
      <w:pPr>
        <w:widowControl w:val="0"/>
        <w:tabs>
          <w:tab w:val="left" w:pos="709"/>
        </w:tabs>
        <w:spacing w:after="120" w:line="288" w:lineRule="auto"/>
        <w:jc w:val="both"/>
        <w:rPr>
          <w:spacing w:val="2"/>
        </w:rPr>
      </w:pPr>
    </w:p>
    <w:p w14:paraId="263E5C2E" w14:textId="77777777" w:rsidR="0045599E" w:rsidRDefault="008459B3">
      <w:pPr>
        <w:pStyle w:val="ListParagraph"/>
        <w:numPr>
          <w:ilvl w:val="0"/>
          <w:numId w:val="9"/>
        </w:numPr>
        <w:tabs>
          <w:tab w:val="left" w:pos="360"/>
        </w:tabs>
        <w:spacing w:before="120" w:after="0" w:line="312" w:lineRule="auto"/>
        <w:ind w:left="0" w:firstLine="0"/>
        <w:jc w:val="both"/>
        <w:rPr>
          <w:spacing w:val="2"/>
        </w:rPr>
      </w:pPr>
      <w:r>
        <w:rPr>
          <w:spacing w:val="2"/>
        </w:rPr>
        <w:t>Treatment steps:</w:t>
      </w:r>
    </w:p>
    <w:p w14:paraId="41631738" w14:textId="77777777" w:rsidR="0045599E" w:rsidRDefault="008459B3">
      <w:pPr>
        <w:widowControl w:val="0"/>
        <w:numPr>
          <w:ilvl w:val="0"/>
          <w:numId w:val="2"/>
        </w:numPr>
        <w:tabs>
          <w:tab w:val="left" w:pos="709"/>
        </w:tabs>
        <w:spacing w:after="120" w:line="288" w:lineRule="auto"/>
        <w:jc w:val="both"/>
        <w:rPr>
          <w:spacing w:val="2"/>
        </w:rPr>
      </w:pPr>
      <w:r>
        <w:rPr>
          <w:spacing w:val="2"/>
        </w:rPr>
        <w:t>Add NaOCl to wastewater with a concentration of 100ppm.</w:t>
      </w:r>
    </w:p>
    <w:p w14:paraId="117E9644" w14:textId="77777777" w:rsidR="0045599E" w:rsidRDefault="008459B3">
      <w:pPr>
        <w:widowControl w:val="0"/>
        <w:numPr>
          <w:ilvl w:val="0"/>
          <w:numId w:val="2"/>
        </w:numPr>
        <w:tabs>
          <w:tab w:val="left" w:pos="709"/>
        </w:tabs>
        <w:spacing w:after="120" w:line="288" w:lineRule="auto"/>
        <w:jc w:val="both"/>
        <w:rPr>
          <w:spacing w:val="2"/>
        </w:rPr>
      </w:pPr>
      <w:r>
        <w:rPr>
          <w:spacing w:val="2"/>
        </w:rPr>
        <w:t>Add HCl to wastewater to reduce pH concentration to 6.5-7.</w:t>
      </w:r>
    </w:p>
    <w:p w14:paraId="405756CA" w14:textId="77777777" w:rsidR="0045599E" w:rsidRDefault="008459B3">
      <w:pPr>
        <w:widowControl w:val="0"/>
        <w:numPr>
          <w:ilvl w:val="0"/>
          <w:numId w:val="2"/>
        </w:numPr>
        <w:tabs>
          <w:tab w:val="left" w:pos="709"/>
        </w:tabs>
        <w:spacing w:after="120" w:line="288" w:lineRule="auto"/>
        <w:jc w:val="both"/>
        <w:rPr>
          <w:spacing w:val="2"/>
        </w:rPr>
      </w:pPr>
      <w:r>
        <w:rPr>
          <w:spacing w:val="2"/>
        </w:rPr>
        <w:t>Keep Cl concentration at 100ppm and pH of wastewater in the range of 6.5-7 within 1 hour for disinfection.</w:t>
      </w:r>
    </w:p>
    <w:p w14:paraId="71A9640A" w14:textId="77777777" w:rsidR="0045599E" w:rsidRDefault="008459B3">
      <w:pPr>
        <w:widowControl w:val="0"/>
        <w:numPr>
          <w:ilvl w:val="0"/>
          <w:numId w:val="2"/>
        </w:numPr>
        <w:tabs>
          <w:tab w:val="left" w:pos="709"/>
        </w:tabs>
        <w:spacing w:after="120" w:line="288" w:lineRule="auto"/>
        <w:jc w:val="both"/>
        <w:rPr>
          <w:spacing w:val="2"/>
        </w:rPr>
      </w:pPr>
      <w:r>
        <w:rPr>
          <w:spacing w:val="2"/>
        </w:rPr>
        <w:t xml:space="preserve">After the disinfection time is over, add Na2S2O3 solution to the wastewater to </w:t>
      </w:r>
      <w:r>
        <w:rPr>
          <w:spacing w:val="2"/>
        </w:rPr>
        <w:lastRenderedPageBreak/>
        <w:t>neutralize the residual Cl until the concentration of Cl is less than 2ppm.</w:t>
      </w:r>
    </w:p>
    <w:p w14:paraId="0A6FB99D" w14:textId="77777777" w:rsidR="0045599E" w:rsidRDefault="008459B3">
      <w:pPr>
        <w:widowControl w:val="0"/>
        <w:numPr>
          <w:ilvl w:val="0"/>
          <w:numId w:val="2"/>
        </w:numPr>
        <w:tabs>
          <w:tab w:val="left" w:pos="709"/>
        </w:tabs>
        <w:spacing w:after="120" w:line="288" w:lineRule="auto"/>
        <w:jc w:val="both"/>
        <w:rPr>
          <w:spacing w:val="2"/>
        </w:rPr>
      </w:pPr>
      <w:r>
        <w:rPr>
          <w:spacing w:val="2"/>
        </w:rPr>
        <w:t>Pump the waste water into the municipal wastewater system via Blow tank.</w:t>
      </w:r>
    </w:p>
    <w:p w14:paraId="7B3077C0" w14:textId="77777777" w:rsidR="0045599E" w:rsidRDefault="007F61AA">
      <w:pPr>
        <w:widowControl w:val="0"/>
        <w:tabs>
          <w:tab w:val="left" w:pos="709"/>
        </w:tabs>
        <w:spacing w:after="120" w:line="288" w:lineRule="auto"/>
        <w:jc w:val="both"/>
        <w:rPr>
          <w:spacing w:val="2"/>
        </w:rPr>
      </w:pPr>
      <w:r>
        <w:rPr>
          <w:noProof/>
          <w:spacing w:val="2"/>
        </w:rPr>
        <w:object w:dxaOrig="0" w:dyaOrig="0" w14:anchorId="39525ABC">
          <v:shape id="_x0000_s1749" type="#_x0000_t75" alt="" style="position:absolute;left:0;text-align:left;margin-left:48.75pt;margin-top:12.45pt;width:350.6pt;height:162.8pt;z-index:251519488;mso-wrap-edited:f">
            <v:imagedata r:id="rId41" o:title="" cropbottom="4382f"/>
          </v:shape>
          <o:OLEObject Type="Embed" ProgID="Word.Picture.8" ShapeID="_x0000_s1749" DrawAspect="Content" ObjectID="_1668507002" r:id="rId42"/>
        </w:object>
      </w:r>
    </w:p>
    <w:p w14:paraId="0D6EF80A" w14:textId="77777777" w:rsidR="0045599E" w:rsidRDefault="0045599E">
      <w:pPr>
        <w:widowControl w:val="0"/>
        <w:tabs>
          <w:tab w:val="left" w:pos="709"/>
        </w:tabs>
        <w:spacing w:after="120" w:line="288" w:lineRule="auto"/>
        <w:jc w:val="both"/>
        <w:rPr>
          <w:spacing w:val="2"/>
        </w:rPr>
      </w:pPr>
    </w:p>
    <w:p w14:paraId="752E51B3" w14:textId="77777777" w:rsidR="0045599E" w:rsidRDefault="0045599E">
      <w:pPr>
        <w:widowControl w:val="0"/>
        <w:tabs>
          <w:tab w:val="left" w:pos="709"/>
        </w:tabs>
        <w:spacing w:after="120" w:line="288" w:lineRule="auto"/>
        <w:jc w:val="both"/>
        <w:rPr>
          <w:spacing w:val="2"/>
        </w:rPr>
      </w:pPr>
    </w:p>
    <w:p w14:paraId="0D013777" w14:textId="77777777" w:rsidR="0045599E" w:rsidRDefault="0045599E">
      <w:pPr>
        <w:widowControl w:val="0"/>
        <w:tabs>
          <w:tab w:val="left" w:pos="709"/>
        </w:tabs>
        <w:spacing w:after="120" w:line="288" w:lineRule="auto"/>
        <w:jc w:val="both"/>
        <w:rPr>
          <w:spacing w:val="2"/>
        </w:rPr>
      </w:pPr>
    </w:p>
    <w:p w14:paraId="02B99864" w14:textId="77777777" w:rsidR="0045599E" w:rsidRDefault="0045599E">
      <w:pPr>
        <w:widowControl w:val="0"/>
        <w:tabs>
          <w:tab w:val="left" w:pos="709"/>
        </w:tabs>
        <w:spacing w:after="120" w:line="288" w:lineRule="auto"/>
        <w:jc w:val="both"/>
        <w:rPr>
          <w:spacing w:val="2"/>
        </w:rPr>
      </w:pPr>
    </w:p>
    <w:p w14:paraId="2517E4BC" w14:textId="77777777" w:rsidR="0045599E" w:rsidRDefault="0045599E">
      <w:pPr>
        <w:widowControl w:val="0"/>
        <w:tabs>
          <w:tab w:val="left" w:pos="709"/>
        </w:tabs>
        <w:spacing w:after="120" w:line="288" w:lineRule="auto"/>
        <w:jc w:val="both"/>
        <w:rPr>
          <w:spacing w:val="2"/>
        </w:rPr>
      </w:pPr>
    </w:p>
    <w:p w14:paraId="20AEC0D1" w14:textId="77777777" w:rsidR="0045599E" w:rsidRDefault="0045599E">
      <w:pPr>
        <w:widowControl w:val="0"/>
        <w:tabs>
          <w:tab w:val="left" w:pos="709"/>
        </w:tabs>
        <w:spacing w:after="120" w:line="288" w:lineRule="auto"/>
        <w:jc w:val="both"/>
        <w:rPr>
          <w:spacing w:val="2"/>
        </w:rPr>
      </w:pPr>
    </w:p>
    <w:p w14:paraId="6B27C519" w14:textId="77777777" w:rsidR="0045599E" w:rsidRDefault="008459B3">
      <w:pPr>
        <w:pStyle w:val="ListParagraph"/>
        <w:widowControl w:val="0"/>
        <w:numPr>
          <w:ilvl w:val="0"/>
          <w:numId w:val="9"/>
        </w:numPr>
        <w:tabs>
          <w:tab w:val="left" w:pos="360"/>
          <w:tab w:val="left" w:pos="709"/>
        </w:tabs>
        <w:spacing w:before="120" w:after="120" w:line="288" w:lineRule="auto"/>
        <w:jc w:val="both"/>
        <w:rPr>
          <w:rFonts w:cs="Times New Roman"/>
          <w:spacing w:val="2"/>
        </w:rPr>
      </w:pPr>
      <w:r>
        <w:rPr>
          <w:rFonts w:cs="Times New Roman"/>
          <w:spacing w:val="2"/>
        </w:rPr>
        <w:t>The treated wastewater reaches the acceptable values according to the National Technical Regulation QCVN 28:2010/BTNMT, column B (applied to medical wastewater).</w:t>
      </w:r>
    </w:p>
    <w:p w14:paraId="6FC1529B" w14:textId="77777777" w:rsidR="0045599E" w:rsidRDefault="008459B3">
      <w:pPr>
        <w:pStyle w:val="ListParagraph"/>
        <w:widowControl w:val="0"/>
        <w:numPr>
          <w:ilvl w:val="0"/>
          <w:numId w:val="9"/>
        </w:numPr>
        <w:tabs>
          <w:tab w:val="left" w:pos="360"/>
          <w:tab w:val="left" w:pos="709"/>
        </w:tabs>
        <w:spacing w:before="120" w:after="120" w:line="288" w:lineRule="auto"/>
        <w:jc w:val="both"/>
        <w:rPr>
          <w:lang w:eastAsia="zh-TW"/>
        </w:rPr>
      </w:pPr>
      <w:r>
        <w:rPr>
          <w:rFonts w:cs="Times New Roman"/>
          <w:spacing w:val="2"/>
        </w:rPr>
        <w:t>Administration - Materials Department is responsible for operating the wastewater treatment system of BSL II labs</w:t>
      </w:r>
      <w:r>
        <w:rPr>
          <w:spacing w:val="2"/>
        </w:rPr>
        <w:t xml:space="preserve">. </w:t>
      </w:r>
    </w:p>
    <w:p w14:paraId="668AEE55" w14:textId="77777777" w:rsidR="0045599E" w:rsidRDefault="0045599E">
      <w:pPr>
        <w:tabs>
          <w:tab w:val="left" w:pos="360"/>
        </w:tabs>
        <w:spacing w:before="120" w:after="0" w:line="312" w:lineRule="auto"/>
        <w:jc w:val="both"/>
        <w:rPr>
          <w:lang w:eastAsia="zh-TW"/>
        </w:rPr>
      </w:pPr>
    </w:p>
    <w:p w14:paraId="7AE60D9D" w14:textId="77777777" w:rsidR="0045599E" w:rsidRDefault="008459B3">
      <w:pPr>
        <w:rPr>
          <w:b/>
          <w:bCs/>
          <w:i/>
          <w:iCs/>
          <w:lang w:eastAsia="zh-TW"/>
        </w:rPr>
      </w:pPr>
      <w:r>
        <w:rPr>
          <w:b/>
          <w:bCs/>
          <w:i/>
          <w:iCs/>
          <w:lang w:eastAsia="zh-TW"/>
        </w:rPr>
        <w:t>3.1.3. Collection and Treatment of Wastewater from BSL III labs</w:t>
      </w:r>
    </w:p>
    <w:p w14:paraId="66A53EF6" w14:textId="77777777" w:rsidR="0045599E" w:rsidRDefault="008459B3">
      <w:pPr>
        <w:pStyle w:val="ListParagraph"/>
        <w:numPr>
          <w:ilvl w:val="0"/>
          <w:numId w:val="9"/>
        </w:numPr>
        <w:tabs>
          <w:tab w:val="left" w:pos="360"/>
        </w:tabs>
        <w:spacing w:before="120" w:after="0" w:line="312" w:lineRule="auto"/>
        <w:ind w:left="0" w:firstLine="0"/>
        <w:jc w:val="both"/>
        <w:rPr>
          <w:spacing w:val="2"/>
          <w:szCs w:val="26"/>
        </w:rPr>
      </w:pPr>
      <w:r>
        <w:rPr>
          <w:spacing w:val="2"/>
        </w:rPr>
        <w:t>Diagram of collection and treatment of wastewater</w:t>
      </w:r>
      <w:r>
        <w:rPr>
          <w:spacing w:val="2"/>
          <w:szCs w:val="26"/>
        </w:rPr>
        <w:t xml:space="preserve">: </w:t>
      </w:r>
    </w:p>
    <w:p w14:paraId="6C6D582E" w14:textId="77777777" w:rsidR="0045599E" w:rsidRDefault="007F61AA">
      <w:pPr>
        <w:tabs>
          <w:tab w:val="left" w:pos="360"/>
        </w:tabs>
        <w:spacing w:before="120" w:after="0" w:line="312" w:lineRule="auto"/>
        <w:jc w:val="both"/>
        <w:rPr>
          <w:spacing w:val="2"/>
        </w:rPr>
      </w:pPr>
      <w:r>
        <w:rPr>
          <w:noProof/>
        </w:rPr>
        <w:pict w14:anchorId="276FA674">
          <v:group id="Canvas 212" o:spid="_x0000_s1247" editas="canvas" style="position:absolute;left:0;text-align:left;margin-left:16.7pt;margin-top:-6.4pt;width:453.6pt;height:285.3pt;z-index:251535872" coordsize="57607,36233">
            <v:shape id="_x0000_s1248" type="#_x0000_t75" style="position:absolute;width:57607;height:36233;visibility:visible">
              <v:fill o:detectmouseclick="t"/>
              <v:path o:connecttype="none"/>
            </v:shape>
            <v:group id="Group 8" o:spid="_x0000_s1249" style="position:absolute;left:15259;top:7772;width:25558;height:3791" coordorigin="3825,5843" coordsize="413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">
              <v:rect id="Rectangle 9" o:spid="_x0000_s1250" style="position:absolute;left:3825;top:5843;width:4132;height:597;visibility:visible" fillcolor="#f9c" stroked="f">
                <v:path arrowok="t"/>
              </v:rect>
              <v:shape id="Picture 10" o:spid="_x0000_s1251" type="#_x0000_t75" style="position:absolute;left:3825;top:5844;width:4133;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">
                <v:imagedata r:id="rId35" o:title=""/>
                <o:lock v:ext="edit" aspectratio="f"/>
              </v:shape>
              <v:rect id="Rectangle 11" o:spid="_x0000_s1252" style="position:absolute;left:3825;top:5843;width:4132;height:5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" fillcolor="#f9c" stroked="f">
                <v:path arrowok="t"/>
              </v:rect>
            </v:group>
            <v:line id="Line 12" o:spid="_x0000_s1253" style="position:absolute;visibility:visible" from="4356,20688" to="51536,20701" o:connectortype="straight" strokeweight=".45pt">
              <v:stroke endcap="round"/>
              <o:lock v:ext="edit" shapetype="f"/>
            </v:line>
            <v:rect id="Rectangle 13" o:spid="_x0000_s1254" style="position:absolute;left:15417;top:7131;width:25546;height:20269;visibility:visible" filled="f" strokeweight=".45pt">
              <v:stroke endcap="round"/>
              <v:path arrowok="t"/>
            </v:rect>
            <v:line id="Line 14" o:spid="_x0000_s1255" style="position:absolute;visibility:visible" from="15195,11671" to="40957,11703" o:connectortype="straight" strokeweight=".45pt">
              <v:stroke endcap="round"/>
              <o:lock v:ext="edit" shapetype="f"/>
            </v:line>
            <v:line id="Line 15" o:spid="_x0000_s1256" style="position:absolute;visibility:visible" from="15570,16243" to="40957,16268" o:connectortype="straight" strokeweight=".45pt">
              <v:stroke endcap="round"/>
              <o:lock v:ext="edit" shapetype="f"/>
            </v:line>
            <v:shape id="Freeform 16" o:spid="_x0000_s1257" style="position:absolute;left:12376;top:1416;width:30975;height:6204;visibility:visible;mso-wrap-style:square;v-text-anchor:top" coordsize="500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" path="m2502,l,977r5008,l2502,xe" stroked="f">
              <v:path arrowok="t" o:connecttype="custom" o:connectlocs="957165536,0;0,393955270;1915861272,393955270;957165536,0" o:connectangles="0,0,0,0"/>
            </v:shape>
            <v:shape id="Freeform 17" o:spid="_x0000_s1258" style="position:absolute;left:13309;top:1670;width:29515;height:6032;visibility:visible;mso-wrap-style:square;v-text-anchor:top" coordsize="477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" path="m2384,l,950r4773,l2384,xe" filled="f" strokeweight=".45pt">
              <v:stroke endcap="round"/>
              <v:path arrowok="t" o:connecttype="custom" o:connectlocs="911606607,0;0,383033270;1825125233,383033270;911606607,0" o:connectangles="0,0,0,0"/>
            </v:shape>
            <v:group id="Group 18" o:spid="_x0000_s1259" style="position:absolute;left:33108;top:23698;width:2026;height:3397" coordorigin="6711,8351" coordsize="32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">
              <v:shape id="Freeform 19" o:spid="_x0000_s1260" style="position:absolute;left:6835;top:8400;width:104;height:33;visibility:visible;mso-wrap-style:square;v-text-anchor:top" coordsize="104,33" path="m51,l39,,29,,21,,13,4,6,4,2,9,,13r,3l2,21r4,4l13,25r8,4l29,29r10,l51,33,61,29r11,l77,29,87,25r8,l97,21r3,-5l104,16r-4,-3l97,9,95,4r-8,l77,,72,,61,,51,xe" fillcolor="#cff" stroked="f">
                <v:path arrowok="t" o:connecttype="custom" o:connectlocs="51,0;39,0;29,0;21,0;13,4;6,4;2,9;0,13;0,16;2,21;6,25;13,25;21,29;29,29;39,29;51,33;61,29;72,29;77,29;87,25;95,25;97,21;100,16;104,16;100,13;97,9;95,4;87,4;77,0;72,0;61,0;51,0" o:connectangles="0,0,0,0,0,0,0,0,0,0,0,0,0,0,0,0,0,0,0,0,0,0,0,0,0,0,0,0,0,0,0,0"/>
              </v:shape>
              <v:shape id="Freeform 20" o:spid="_x0000_s1261"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" path="m51,l39,,29,,21,,13,4,6,4,2,9,,13r,3l2,21r4,4l13,25r8,4l29,29r10,l51,33,61,29r11,l77,29,87,25r8,l97,21r3,-5l104,16r-4,-3l97,9,95,4r-8,l77,,72,,61,,51,e" filled="f" strokeweight=".15pt">
                <v:stroke endcap="round"/>
                <v:path arrowok="t" o:connecttype="custom" o:connectlocs="51,0;39,0;29,0;21,0;13,4;6,4;2,9;0,13;0,16;2,21;6,25;13,25;21,29;29,29;39,29;51,33;61,29;72,29;77,29;87,25;95,25;97,21;100,16;104,16;100,13;97,9;95,4;87,4;77,0;72,0;61,0;51,0" o:connectangles="0,0,0,0,0,0,0,0,0,0,0,0,0,0,0,0,0,0,0,0,0,0,0,0,0,0,0,0,0,0,0,0"/>
              </v:shape>
              <v:shape id="Freeform 21" o:spid="_x0000_s1262"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" path="m136,l,49r276,l136,xe" fillcolor="#cff" stroked="f">
                <v:path arrowok="t" o:connecttype="custom" o:connectlocs="136,0;0,49;276,49;136,0" o:connectangles="0,0,0,0"/>
              </v:shape>
              <v:shape id="Freeform 22" o:spid="_x0000_s1263"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" path="m136,l,49r276,l136,xe" filled="f" strokeweight=".15pt">
                <v:stroke endcap="round"/>
                <v:path arrowok="t" o:connecttype="custom" o:connectlocs="136,0;0,49;276,49;136,0" o:connectangles="0,0,0,0"/>
              </v:shape>
              <v:rect id="Rectangle 23" o:spid="_x0000_s1264" style="position:absolute;left:6835;top:8416;width:104;height:13;visibility:visible" fillcolor="#cff" stroked="f">
                <v:path arrowok="t"/>
              </v:rect>
              <v:rect id="Rectangle 24" o:spid="_x0000_s1265" style="position:absolute;left:6835;top:8416;width:104;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" filled="f" strokeweight=".15pt">
                <v:stroke endcap="round"/>
                <v:path arrowok="t"/>
              </v:rect>
              <v:rect id="Rectangle 25" o:spid="_x0000_s1266" style="position:absolute;left:6747;top:8482;width:276;height:391;visibility:visible" fillcolor="#cff" stroked="f">
                <v:path arrowok="t"/>
              </v:rect>
              <v:rect id="Rectangle 26" o:spid="_x0000_s1267" style="position:absolute;left:6747;top:8482;width:276;height: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" filled="f" strokeweight=".15pt">
                <v:stroke endcap="round"/>
                <v:path arrowok="t"/>
              </v:rect>
              <v:rect id="Rectangle 27" o:spid="_x0000_s1268" style="position:absolute;left:6845;top:8429;width:81;height:20;visibility:visible" fillcolor="#cff" stroked="f">
                <v:path arrowok="t"/>
              </v:rect>
              <v:rect id="Rectangle 28" o:spid="_x0000_s1269" style="position:absolute;left:6845;top:8429;width:81;height: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" filled="f" strokeweight=".15pt">
                <v:stroke endcap="round"/>
                <v:path arrowok="t"/>
              </v:rect>
              <v:rect id="Rectangle 29" o:spid="_x0000_s1270" style="position:absolute;left:6724;top:8873;width:315;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" fillcolor="#cff" stroked="f">
                <v:path arrowok="t"/>
              </v:rect>
              <v:rect id="Rectangle 30" o:spid="_x0000_s1271" style="position:absolute;left:6724;top:8873;width:315;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" filled="f" strokeweight=".15pt">
                <v:stroke endcap="round"/>
                <v:path arrowok="t"/>
              </v:rect>
              <v:rect id="Rectangle 31" o:spid="_x0000_s1272" style="position:absolute;left:6711;top:8787;width:9;height:89;visibility:visible" fillcolor="#cff" stroked="f">
                <v:path arrowok="t"/>
              </v:rect>
              <v:rect id="Rectangle 32" o:spid="_x0000_s1273" style="position:absolute;left:6711;top:8699;width:9;height:88;visibility:visible" fillcolor="#cff" stroked="f">
                <v:path arrowok="t"/>
              </v:rect>
              <v:rect id="Rectangle 33" o:spid="_x0000_s1274" style="position:absolute;left:6711;top:8607;width:9;height:92;visibility:visible" fillcolor="#cff" stroked="f">
                <v:path arrowok="t"/>
              </v:rect>
              <v:rect id="Rectangle 34" o:spid="_x0000_s1275" style="position:absolute;left:6711;top:8518;width:9;height: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" fillcolor="#cff" stroked="f">
                <v:path arrowok="t"/>
              </v:rect>
              <v:rect id="Rectangle 35" o:spid="_x0000_s1276" style="position:absolute;left:6711;top:8429;width:9;height:89;visibility:visible" fillcolor="#cff" stroked="f">
                <v:path arrowok="t"/>
              </v:rect>
              <v:shape id="Freeform 36" o:spid="_x0000_s1277" style="position:absolute;left:6711;top:8351;width:47;height:82;visibility:visible;mso-wrap-style:square;v-text-anchor:top" coordsize="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" path="m42,l,78r5,4l47,6,42,xe" fillcolor="#cff" stroked="f">
                <v:path arrowok="t" o:connecttype="custom" o:connectlocs="42,0;0,78;5,82;47,6;42,0" o:connectangles="0,0,0,0,0"/>
              </v:shape>
              <v:line id="Line 37" o:spid="_x0000_s1278" style="position:absolute;visibility:visible" from="6837,8644" to="6898,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" strokeweight=".45pt">
                <v:stroke endcap="round"/>
                <o:lock v:ext="edit" shapetype="f"/>
              </v:line>
              <v:line id="Line 38" o:spid="_x0000_s1279" style="position:absolute;flip:x;visibility:visible" from="6786,8772" to="6907,8774" o:connectortype="straight" strokeweight=".45pt">
                <v:stroke endcap="round"/>
                <o:lock v:ext="edit" shapetype="f"/>
              </v:line>
              <v:line id="Line 39" o:spid="_x0000_s1280" style="position:absolute;flip:y;visibility:visible" from="6777,8644" to="6837,8772" o:connectortype="straight" strokeweight=".45pt">
                <v:stroke endcap="round"/>
                <o:lock v:ext="edit" shapetype="f"/>
              </v:line>
              <v:shape id="Freeform 40" o:spid="_x0000_s1281"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" path="m138,85r-8,11l130,118r-9,10l113,140r-9,11l96,161r-18,l69,173,51,161r-17,l27,151,18,140,9,128,,118,,96,,85,,65,,43,9,32,18,22,27,11,34,,51,,69,r9,l96,r8,11l113,22r8,10l130,43r,22l138,85xe" fillcolor="#cff" stroked="f">
                <v:path arrowok="t" o:connecttype="custom" o:connectlocs="138,85;130,96;130,118;121,128;113,140;104,151;96,161;78,161;69,173;51,161;34,161;27,151;18,140;9,128;0,118;0,96;0,85;0,65;0,43;9,32;18,22;27,11;34,0;51,0;69,0;78,0;96,0;104,11;113,22;121,32;130,43;130,65;138,85" o:connectangles="0,0,0,0,0,0,0,0,0,0,0,0,0,0,0,0,0,0,0,0,0,0,0,0,0,0,0,0,0,0,0,0,0"/>
              </v:shape>
              <v:shape id="Freeform 41" o:spid="_x0000_s1282"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" path="m138,85r-8,11l130,118r-9,10l113,140r-9,11l96,161r-18,l69,173,51,161r-17,l27,151,18,140,9,128,,118,,96,,85,,65,,43,9,32,18,22,27,11,34,,51,,69,r9,l96,r8,11l113,22r8,10l130,43r,22l138,85e" filled="f" strokeweight=".45pt">
                <v:stroke endcap="round"/>
                <v:path arrowok="t" o:connecttype="custom" o:connectlocs="138,85;130,96;130,118;121,128;113,140;104,151;96,161;78,161;69,173;51,161;34,161;27,151;18,140;9,128;0,118;0,96;0,85;0,65;0,43;9,32;18,22;27,11;34,0;51,0;69,0;78,0;96,0;104,11;113,22;121,32;130,43;130,65;138,85" o:connectangles="0,0,0,0,0,0,0,0,0,0,0,0,0,0,0,0,0,0,0,0,0,0,0,0,0,0,0,0,0,0,0,0,0"/>
              </v:shape>
              <v:shape id="Freeform 42" o:spid="_x0000_s1283" style="position:absolute;left:6786;top:8644;width:121;height:128;visibility:visible;mso-wrap-style:square;v-text-anchor:top" coordsize="121,128" path="m60,r61,128l,128,60,xe" fillcolor="#cff" stroked="f">
                <v:path arrowok="t" o:connecttype="custom" o:connectlocs="60,0;121,128;0,128;60,0" o:connectangles="0,0,0,0"/>
              </v:shape>
              <v:shape id="Freeform 43" o:spid="_x0000_s1284" style="position:absolute;left:6787;top:8631;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" path="m60,r61,128l,128,60,xe" filled="f" strokeweight=".45pt">
                <v:stroke endcap="round"/>
                <v:path arrowok="t" o:connecttype="custom" o:connectlocs="60,0;121,128;0,128;60,0" o:connectangles="0,0,0,0"/>
              </v:shape>
            </v:group>
            <v:line id="Line 44" o:spid="_x0000_s1285" style="position:absolute;flip:y;visibility:visible" from="35064,26289" to="50761,2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" strokecolor="maroon" strokeweight="1.85pt">
              <o:lock v:ext="edit" shapetype="f"/>
            </v:line>
            <v:rect id="Rectangle 45" o:spid="_x0000_s1286" style="position:absolute;left:37230;top:2260;width:13982;height:2673;visibility:visible" filled="f" stroked="f">
              <v:path arrowok="t"/>
              <v:textbox inset="0,0,0,0">
                <w:txbxContent>
                  <w:p w14:paraId="5BD1EB67" w14:textId="77777777" w:rsidR="007F61AA" w:rsidRDefault="007F61AA">
                    <w:pPr>
                      <w:rPr>
                        <w:rFonts w:cs="Times New Roman"/>
                        <w:sz w:val="21"/>
                        <w:szCs w:val="21"/>
                      </w:rPr>
                    </w:pPr>
                    <w:r>
                      <w:rPr>
                        <w:rFonts w:cs="Times New Roman"/>
                        <w:sz w:val="21"/>
                        <w:szCs w:val="21"/>
                      </w:rPr>
                      <w:t>Hand washing sink with disinfectant</w:t>
                    </w:r>
                  </w:p>
                </w:txbxContent>
              </v:textbox>
            </v:rect>
            <v:rect id="Rectangle 46" o:spid="_x0000_s1287" style="position:absolute;left:15690;top:13119;width:1626;height:2292;visibility:visible" filled="f" stroked="f">
              <v:path arrowok="t"/>
              <v:textbox inset="0,0,0,0">
                <w:txbxContent>
                  <w:p w14:paraId="0EF6B87B" w14:textId="77777777" w:rsidR="007F61AA" w:rsidRDefault="007F61AA">
                    <w:r>
                      <w:rPr>
                        <w:rFonts w:eastAsia="HGMaruGothicMPRO"/>
                        <w:color w:val="000000"/>
                        <w:sz w:val="16"/>
                        <w:szCs w:val="16"/>
                      </w:rPr>
                      <w:t>P2</w:t>
                    </w:r>
                  </w:p>
                </w:txbxContent>
              </v:textbox>
            </v:rect>
            <v:rect id="Rectangle 47" o:spid="_x0000_s1288" style="position:absolute;left:22428;top:13112;width:1924;height:2674;visibility:visible" filled="f" stroked="f">
              <v:path arrowok="t"/>
              <v:textbox inset="0,0,0,0">
                <w:txbxContent>
                  <w:p w14:paraId="40369D00" w14:textId="77777777" w:rsidR="007F61AA" w:rsidRDefault="007F61AA">
                    <w:r>
                      <w:rPr>
                        <w:rFonts w:eastAsia="HGMaruGothicMPRO"/>
                        <w:color w:val="000000"/>
                        <w:sz w:val="16"/>
                        <w:szCs w:val="16"/>
                      </w:rPr>
                      <w:t>WC</w:t>
                    </w:r>
                  </w:p>
                </w:txbxContent>
              </v:textbox>
            </v:rect>
            <v:rect id="Rectangle 48" o:spid="_x0000_s1289" style="position:absolute;left:43351;top:24193;width:5112;height:265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" filled="f" stroked="f">
              <v:path arrowok="t"/>
              <v:textbox inset="0,0,0,0">
                <w:txbxContent>
                  <w:p w14:paraId="369EA65D" w14:textId="77777777" w:rsidR="007F61AA" w:rsidRDefault="007F61AA">
                    <w:pPr>
                      <w:rPr>
                        <w:rFonts w:cs="Times New Roman"/>
                      </w:rPr>
                    </w:pPr>
                    <w:r>
                      <w:rPr>
                        <w:rFonts w:cs="Times New Roman"/>
                        <w:color w:val="000000"/>
                        <w:sz w:val="18"/>
                        <w:szCs w:val="18"/>
                      </w:rPr>
                      <w:t>Septic tank</w:t>
                    </w:r>
                  </w:p>
                </w:txbxContent>
              </v:textbox>
            </v:rect>
            <v:group id="_x0000_s1290" style="position:absolute;left:28562;top:7905;width:12420;height:3696" coordorigin="5976,5864" coordsize="2008,582">
              <v:rect id="Rectangle 50" o:spid="_x0000_s1291" style="position:absolute;left:5982;top:5869;width:1997;height:571;visibility:visible" fillcolor="#f9c" stroked="f">
                <v:path arrowok="t"/>
              </v:rect>
              <v:shape id="Picture 51" o:spid="_x0000_s1292" type="#_x0000_t75" style="position:absolute;left:5982;top:5870;width:1996;height:5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">
                <v:imagedata r:id="rId36" o:title=""/>
                <o:lock v:ext="edit" aspectratio="f"/>
              </v:shape>
              <v:rect id="Rectangle 52" o:spid="_x0000_s1293" style="position:absolute;left:5982;top:5869;width:1997;height:5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" fillcolor="#f9c" stroked="f">
                <v:path arrowok="t"/>
              </v:rect>
              <v:shape id="Freeform 53" o:spid="_x0000_s1294" style="position:absolute;left:5976;top:5864;width:2008;height:582;visibility:visible" coordsize="2008,58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" adj="0,,0" path="m2002,12r-13,l1989,r13,l2002,12xm1977,12r-12,l1965,r12,l1977,12xm1952,12r-12,l1940,r12,l1952,12xm1928,12r-13,l1915,r13,l1928,12xm1903,12r-13,l1890,r13,l1903,12xm1878,12r-12,l1866,r12,l1878,12xm1853,12r-12,l1841,r12,l1853,12xm1829,12r-13,l1816,r13,l1829,12xm1804,12r-12,l1792,r12,l1804,12xm1779,12r-12,l1767,r12,l1779,12xm1755,12r-13,l1742,r13,l1755,12xm1730,12r-13,l1717,r13,l1730,12xm1705,12r-12,l1693,r12,l1705,12xm1680,12r-12,l1668,r12,l1680,12xm1656,12r-13,l1643,r13,l1656,12xm1631,12r-12,l1619,r12,l1631,12xm1606,12r-12,l1594,r12,l1606,12xm1582,12r-13,l1569,r13,l1582,12xm1557,12r-13,l1544,r13,l1557,12xm1532,12r-12,l1520,r12,l1532,12xm1507,12r-12,l1495,r12,l1507,12xm1483,12r-13,l1470,r13,l1483,12xm1458,12r-12,l1446,r12,l1458,12xm1433,12r-12,l1421,r12,l1433,12xm1409,12r-13,l1396,r13,l1409,12xm1384,12r-13,l1371,r13,l1384,12xm1359,12r-12,l1347,r12,l1359,12xm1334,12r-12,l1322,r12,l1334,12xm1310,12r-13,l1297,r13,l1310,12xm1285,12r-12,l1273,r12,l1285,12xm1260,12r-12,l1248,r12,l1260,12xm1236,12r-13,l1223,r13,l1236,12xm1211,12r-13,l1198,r13,l1211,12xm1186,12r-12,l1174,r12,l1186,12xm1161,12r-12,l1149,r12,l1161,12xm1137,12r-13,l1124,r13,l1137,12xm1112,12r-12,l1100,r12,l1112,12xm1087,12r-12,l1075,r12,l1087,12xm1063,12r-13,l1050,r13,l1063,12xm1038,12r-13,l1025,r13,l1038,12xm1013,12r-12,l1001,r12,l1013,12xm988,12r-12,l976,r12,l988,12xm964,12r-13,l951,r13,l964,12xm939,12r-12,l927,r12,l939,12xm914,12r-12,l902,r12,l914,12xm889,12r-12,l877,r12,l889,12xm865,12r-13,l852,r13,l865,12xm840,12r-12,l828,r12,l840,12xm815,12r-12,l803,r12,l815,12xm791,12r-13,l778,r13,l791,12xm766,12r-12,l754,r12,l766,12xm741,12r-12,l729,r12,l741,12xm716,12r-12,l704,r12,l716,12xm692,12r-13,l679,r13,l692,12xm667,12r-12,l655,r12,l667,12xm642,12r-12,l630,r12,l642,12xm618,12r-13,l605,r13,l618,12xm593,12r-12,l581,r12,l593,12xm568,12r-12,l556,r12,l568,12xm543,12r-12,l531,r12,l543,12xm519,12r-13,l506,r13,l519,12xm494,12r-12,l482,r12,l494,12xm469,12r-12,l457,r12,l469,12xm445,12r-13,l432,r13,l445,12xm420,12r-12,l408,r12,l420,12xm395,12r-12,l383,r12,l395,12xm370,12r-12,l358,r12,l370,12xm346,12r-13,l333,r13,l346,12xm321,12r-12,l309,r12,l321,12xm296,12r-12,l284,r12,l296,12xm272,12r-13,l259,r13,l272,12xm247,12r-12,l235,r12,l247,12xm222,12r-12,l210,r12,l222,12xm197,12r-12,l185,r12,l197,12xm173,12r-13,l160,r13,l173,12xm148,12r-12,l136,r12,l148,12xm123,12r-12,l111,r12,l123,12xm99,12r-13,l86,,99,r,12xm74,12r-13,l61,,74,r,12xm49,12r-12,l37,,49,r,12xm24,12r-12,l12,,24,r,12xm12,13r,12l,25,,13r12,xm12,38r,12l,50,,38r12,xm12,62r,13l,75,,62r12,xm12,87r,12l,99,,87r12,xm12,112r,12l,124,,112r12,xm12,136r,13l,149,,136r12,xm12,161r,12l,173,,161r12,xm12,186r,12l,198,,186r12,xm12,211r,12l,223,,211r12,xm12,235r,13l,248,,235r12,xm12,260r,12l,272,,260r12,xm12,285r,12l,297,,285r12,xm12,309r,13l,322,,309r12,xm12,334r,12l,346,,334r12,xm12,359r,12l,371,,359r12,xm12,383r,13l,396,,383r12,xm12,408r,13l,421,,408r12,xm12,433r,12l,445,,433r12,xm12,458r,12l,470,,458r12,xm12,482r,13l,495,,482r12,xm12,507r,12l,519,,507r12,xm12,532r,12l,544,,532r12,xm12,556r,13l,569,,556r12,xm11,570r12,l23,582r-12,l11,570xm36,570r12,l48,582r-12,l36,570xm61,570r12,l73,582r-12,l61,570xm85,570r13,l98,582r-13,l85,570xm110,570r12,l122,582r-12,l110,570xm135,570r12,l147,582r-12,l135,570xm159,570r13,l172,582r-13,l159,570xm184,570r12,l196,582r-12,l184,570xm209,570r12,l221,582r-12,l209,570xm234,570r12,l246,582r-12,l234,570xm258,570r13,l271,582r-13,l258,570xm283,570r12,l295,582r-12,l283,570xm308,570r12,l320,582r-12,l308,570xm332,570r13,l345,582r-13,l332,570xm357,570r12,l369,582r-12,l357,570xm382,570r12,l394,582r-12,l382,570xm407,570r12,l419,582r-12,l407,570xm431,570r13,l444,582r-13,l431,570xm456,570r12,l468,582r-12,l456,570xm481,570r12,l493,582r-12,l481,570xm505,570r13,l518,582r-13,l505,570xm530,570r12,l542,582r-12,l530,570xm555,570r12,l567,582r-12,l555,570xm580,570r12,l592,582r-12,l580,570xm604,570r13,l617,582r-13,l604,570xm629,570r12,l641,582r-12,l629,570xm654,570r12,l666,582r-12,l654,570xm678,570r13,l691,582r-13,l678,570xm703,570r12,l715,582r-12,l703,570xm728,570r12,l740,582r-12,l728,570xm753,570r12,l765,582r-12,l753,570xm777,570r13,l790,582r-13,l777,570xm802,570r12,l814,582r-12,l802,570xm827,570r12,l839,582r-12,l827,570xm851,570r13,l864,582r-13,l851,570xm876,570r12,l888,582r-12,l876,570xm901,570r12,l913,582r-12,l901,570xm926,570r12,l938,582r-12,l926,570xm950,570r13,l963,582r-13,l950,570xm975,570r12,l987,582r-12,l975,570xm1000,570r12,l1012,582r-12,l1000,570xm1024,570r13,l1037,582r-13,l1024,570xm1049,570r13,l1062,582r-13,l1049,570xm1074,570r12,l1086,582r-12,l1074,570xm1099,570r12,l1111,582r-12,l1099,570xm1123,570r13,l1136,582r-13,l1123,570xm1148,570r12,l1160,582r-12,l1148,570xm1173,570r12,l1185,582r-12,l1173,570xm1197,570r13,l1210,582r-13,l1197,570xm1222,570r13,l1235,582r-13,l1222,570xm1247,570r12,l1259,582r-12,l1247,570xm1272,570r12,l1284,582r-12,l1272,570xm1296,570r13,l1309,582r-13,l1296,570xm1321,570r12,l1333,582r-12,l1321,570xm1346,570r12,l1358,582r-12,l1346,570xm1370,570r13,l1383,582r-13,l1370,570xm1395,570r13,l1408,582r-13,l1395,570xm1420,570r12,l1432,582r-12,l1420,570xm1445,570r12,l1457,582r-12,l1445,570xm1469,570r13,l1482,582r-13,l1469,570xm1494,570r12,l1506,582r-12,l1494,570xm1519,570r12,l1531,582r-12,l1519,570xm1543,570r13,l1556,582r-13,l1543,570xm1568,570r13,l1581,582r-13,l1568,570xm1593,570r12,l1605,582r-12,l1593,570xm1618,570r12,l1630,582r-12,l1618,570xm1642,570r13,l1655,582r-13,l1642,570xm1667,570r12,l1679,582r-12,l1667,570xm1692,570r12,l1704,582r-12,l1692,570xm1716,570r13,l1729,582r-13,l1716,570xm1741,570r13,l1754,582r-13,l1741,570xm1766,570r12,l1778,582r-12,l1766,570xm1791,570r12,l1803,582r-12,l1791,570xm1815,570r13,l1828,582r-13,l1815,570xm1840,570r12,l1852,582r-12,l1840,570xm1865,570r12,l1877,582r-12,l1865,570xm1890,570r12,l1902,582r-12,l1890,570xm1914,570r13,l1927,582r-13,l1914,570xm1939,570r12,l1951,582r-12,l1939,570xm1964,570r12,l1976,582r-12,l1964,570xm1988,570r13,l2001,582r-13,l1988,570xm1996,565r,-13l2008,552r,13l1996,565xm1996,540r,-12l2008,528r,12l1996,540xm1996,515r,-12l2008,503r,12l1996,515xm1996,490r,-12l2008,478r,12l1996,490xm1996,466r,-13l2008,453r,13l1996,466xm1996,441r,-12l2008,429r,12l1996,441xm1996,416r,-12l2008,404r,12l1996,416xm1996,392r,-13l2008,379r,13l1996,392xm1996,367r,-12l2008,355r,12l1996,367xm1996,342r,-12l2008,330r,12l1996,342xm1996,318r,-13l2008,305r,13l1996,318xm1996,293r,-13l2008,280r,13l1996,293xm1996,268r,-12l2008,256r,12l1996,268xm1996,243r,-12l2008,231r,12l1996,243xm1996,219r,-13l2008,206r,13l1996,219xm1996,194r,-12l2008,182r,12l1996,194xm1996,169r,-12l2008,157r,12l1996,169xm1996,145r,-13l2008,132r,13l1996,145xm1996,120r,-13l2008,107r,13l1996,120xm1996,95r,-12l2008,83r,12l1996,95xm1996,70r,-12l2008,58r,12l1996,70xm1996,46r,-13l2008,33r,13l1996,46xm1996,21r,-12l2008,9r,12l1996,21xe" fillcolor="black" strokeweight=".1pt">
                <v:stroke joinstyle="bevel"/>
                <v:formulas/>
                <v:path arrowok="t" o:connecttype="custom" o:connectlocs="1915,12;1853,0;1755,12;1668,0;1606,12;1495,12;1433,0;1334,12;1248,0;1186,12;1075,12;1013,0;914,12;828,0;766,12;655,12;593,0;494,12;408,0;346,12;235,12;173,0;74,12;0,25;12,87;12,198;0,260;12,359;0,445;12,507;48,570;110,582;209,570;295,582;357,570;468,570;530,582;629,570;715,582;777,570;888,570;950,582;1049,570;1136,582;1197,570;1309,570;1370,582;1469,570;1556,582;1618,570;1729,570;1791,582;1890,570;1976,582;1996,540;1996,429;2008,367;1996,268;2008,182;1996,120;1996,9" o:connectangles="0,0,0,0,0,0,0,0,0,0,0,0,0,0,0,0,0,0,0,0,0,0,0,0,0,0,0,0,0,0,0,0,0,0,0,0,0,0,0,0,0,0,0,0,0,0,0,0,0,0,0,0,0,0,0,0,0,0,0,0,0"/>
              </v:shape>
            </v:group>
            <v:group id="Group 54" o:spid="_x0000_s1295" style="position:absolute;left:43351;top:21405;width:3670;height:2788" coordorigin="8241,7886" coordsize="593,439">
              <v:rect id="Rectangle 55" o:spid="_x0000_s1296" style="position:absolute;left:8241;top:7886;width:593;height:439;visibility:visible" stroked="f">
                <v:path arrowok="t"/>
              </v:rect>
              <v:rect id="Rectangle 56" o:spid="_x0000_s1297" style="position:absolute;left:8241;top:7886;width:593;height:439;visibility:visible" filled="f" strokeweight=".6pt">
                <v:stroke endcap="round"/>
                <v:path arrowok="t"/>
              </v:rect>
            </v:group>
            <v:line id="Line 57" o:spid="_x0000_s1298" style="position:absolute;visibility:visible" from="29800,10795" to="29806,25044" o:connectortype="straight" strokecolor="maroon" strokeweight="1.85pt">
              <o:lock v:ext="edit" shapetype="f"/>
            </v:line>
            <v:shape id="Freeform 58" o:spid="_x0000_s1299" style="position:absolute;left:22967;top:15443;width:2445;height:419;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" adj="0,,0" path="m,16r33,l33,49,,49,,16xm66,16r33,l99,49r-33,l66,16xm132,16r33,l165,49r-33,l132,16xm198,16r33,l231,49r-33,l198,16xm264,16r33,l297,49r-33,l264,16xm330,16r16,l346,49r-16,l330,16xm330,r65,33l330,66,330,xe" fillcolor="#9c0" strokecolor="#9c0" strokeweight=".1pt">
              <v:stroke joinstyle="bevel"/>
              <v:formulas/>
              <v:path arrowok="t" o:connecttype="custom" o:connectlocs="0,6450061;12642249,6450061;12642249,19753311;0,19753311;0,6450061;25285117,6450061;37927367,6450061;37927367,19753311;25285117,19753311;25285117,6450061;50570235,6450061;63212484,6450061;63212484,19753311;50570235,19753311;50570235,6450061;75855352,6450061;88497601,6450061;88497601,19753311;75855352,19753311;75855352,6450061;101140469,6450061;113782719,6450061;113782719,19753311;101140469,19753311;101140469,6450061;126425587,6450061;132555443,6450061;132555443,19753311;126425587,19753311;126425587,6450061;126425587,0;151327549,13303250;126425587,26606500;126425587,0" o:connectangles="0,0,0,0,0,0,0,0,0,0,0,0,0,0,0,0,0,0,0,0,0,0,0,0,0,0,0,0,0,0,0,0,0,0"/>
            </v:shape>
            <v:shape id="Freeform 59" o:spid="_x0000_s1300" style="position:absolute;left:22967;top:19869;width:2445;height:419;visibility:visible" coordsize="395,66" o:spt="100" adj="0,,0" path="m,17r33,l33,50,,50,,17xm66,17r33,l99,50r-33,l66,17xm132,17r33,l165,50r-33,l132,17xm198,17r33,l231,50r-33,l198,17xm264,17r33,l297,50r-33,l264,17xm330,17r16,l346,50r-16,l330,17xm330,r65,33l330,66,330,xe" fillcolor="#9c0" strokecolor="#9c0" strokeweight=".1pt">
              <v:stroke joinstyle="bevel"/>
              <v:formulas/>
              <v:path arrowok="t" o:connecttype="custom" o:connectlocs="0,6853189;12642249,6853189;12642249,20156439;0,20156439;0,6853189;25285117,6853189;37927367,6853189;37927367,20156439;25285117,20156439;25285117,6853189;50570235,6853189;63212484,6853189;63212484,20156439;50570235,20156439;50570235,6853189;75855352,6853189;88497601,6853189;88497601,20156439;75855352,20156439;75855352,6853189;101140469,6853189;113782719,6853189;113782719,20156439;101140469,20156439;101140469,6853189;126425587,6853189;132555443,6853189;132555443,20156439;126425587,20156439;126425587,6853189;126425587,0;151327549,13303250;126425587,26606500;126425587,0" o:connectangles="0,0,0,0,0,0,0,0,0,0,0,0,0,0,0,0,0,0,0,0,0,0,0,0,0,0,0,0,0,0,0,0,0,0"/>
            </v:shape>
            <v:shape id="Freeform 60" o:spid="_x0000_s1301" style="position:absolute;left:25285;top:21736;width:18066;height:844;visibility:visible" coordsize="2628,1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" adj="0,,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1pt">
              <v:stroke joinstyle="bevel"/>
              <v:formulas/>
              <v:path arrowok="t" o:connecttype="custom" o:connectlocs="17485169,42810569;34970338,21405665;34970338,42810569;87425844,21405665;69940675,21405665;122396182,42810569;139881350,21405665;139881350,42810569;192809819,21405665;174851688,21405665;227780157,42810569;245265326,21405665;245265326,42810569;297720832,21405665;280235663,21405665;332691170,42810569;350176338,21405665;350176338,42810569;402631845,21405665;385146676,21405665;438075145,42810569;455560313,21405665;455560313,42810569;508015820,21405665;490530651,21405665;542986157,42810569;560471326,21405665;560471326,42810569;612926833,21405665;595441664,21405665;647897170,42810569;665855301,21405665;665855301,42810569;718310808,21405665;700825639,21405665;753281145,42810569;770766314,21405665;770766314,42810569;823221821,21405665;805736652,21405665;858192158,42810569;875677327,21405665;875677327,42810569;928605796,21405665;911120627,21405665;963576133,42810569;981061302,21405665;981061302,42810569;1033516808,21405665;1016031640,21405665;1068487146,42810569;1085972315,21405665;1085972315,42810569;1138900784,21405665;1120942652,21405665;1173871121,42810569;1191356290,21405665;1191356290,42810569;1241921322,32397434" o:connectangles="0,0,0,0,0,0,0,0,0,0,0,0,0,0,0,0,0,0,0,0,0,0,0,0,0,0,0,0,0,0,0,0,0,0,0,0,0,0,0,0,0,0,0,0,0,0,0,0,0,0,0,0,0,0,0,0,0,0,0"/>
            </v:shape>
            <v:rect id="Rectangle 61" o:spid="_x0000_s1302" style="position:absolute;left:36436;top:14084;width:1606;height:1778;visibility:visible" filled="f" stroked="f">
              <v:path arrowok="t"/>
              <v:textbox inset="0,0,0,0">
                <w:txbxContent>
                  <w:p w14:paraId="4B9D5DBE" w14:textId="77777777" w:rsidR="007F61AA" w:rsidRDefault="007F61AA">
                    <w:r>
                      <w:rPr>
                        <w:rFonts w:eastAsia="HGMaruGothicMPRO"/>
                        <w:color w:val="000000"/>
                        <w:sz w:val="16"/>
                        <w:szCs w:val="16"/>
                      </w:rPr>
                      <w:t>P2</w:t>
                    </w:r>
                  </w:p>
                </w:txbxContent>
              </v:textbox>
            </v:rect>
            <v:shape id="Freeform 62" o:spid="_x0000_s1303" style="position:absolute;left:29641;top:25317;width:21222;height:933;visibility:visible" coordsize="1748,99" o:spt="100" adj="0,,0" path="m,33r33,l33,66,,66,,33xm66,33r33,l99,66r-33,l66,33xm132,33r33,l165,66r-33,l132,33xm198,33r33,l231,66r-33,l198,33xm264,33r33,l297,66r-33,l264,33xm330,33r32,l362,66r-32,l330,33xm396,33r32,l428,66r-32,l396,33xm461,33r33,l494,66r-33,l461,33xm527,33r33,l560,66r-33,l527,33xm593,33r33,l626,66r-33,l593,33xm659,33r33,l692,66r-33,l659,33xm725,33r33,l758,66r-33,l725,33xm791,33r33,l824,66r-33,l791,33xm857,33r33,l890,66r-33,l857,33xm923,33r33,l956,66r-33,l923,33xm989,33r33,l1022,66r-33,l989,33xm1054,33r34,l1088,66r-34,l1054,33xm1120,33r33,l1153,66r-33,l1120,33xm1186,33r33,l1219,66r-33,l1186,33xm1252,33r33,l1285,66r-33,l1252,33xm1318,33r33,l1351,66r-33,l1318,33xm1384,33r33,l1417,66r-33,l1384,33xm1450,33r33,l1483,66r-33,l1450,33xm1516,33r33,l1549,66r-33,l1516,33xm1582,33r33,l1615,66r-33,l1582,33xm1648,33r18,l1666,66r-18,l1648,33xm1649,r99,50l1649,99r,-99xe" fillcolor="red" strokecolor="#9c0" strokeweight=".1pt">
              <v:stroke joinstyle="bevel"/>
              <v:formulas/>
              <v:path arrowok="t" o:connecttype="custom" o:connectlocs="48640790,58647061;97281580,29323530;97281580,58647061;243202737,29323530;194561947,29323530;340484317,58647061;389125107,29323530;389125107,58647061;533572374,29323530;486406688,29323530;630853955,58647061;679494745,29323530;679494745,58647061;825415901,29323530;776776325,29323530;922697482,58647061;971338272,29323530;971338272,58647061;1117259428,29323530;1068619852,29323530;1214541009,58647061;1263181799,29323530;1263181799,58647061;1409104169,29323530;1360463379,29323530;1506384536,58647061;1553551436,29323530;1553551436,58647061;1699473807,29323530;1650833016,29323530;1796754173,58647061;1845394963,29323530;1845394963,58647061;1991317334,29323530;1942676544,29323530;2088597700,58647061;2137238490,29323530;2137238490,58647061;2147483646,29323530;2147483646,29323530;2147483646,58647061;2147483646,29323530;2147483646,58647061;2147483646,44429648" o:connectangles="0,0,0,0,0,0,0,0,0,0,0,0,0,0,0,0,0,0,0,0,0,0,0,0,0,0,0,0,0,0,0,0,0,0,0,0,0,0,0,0,0,0,0,0"/>
            </v:shape>
            <v:shape id="Freeform 63" o:spid="_x0000_s1304" style="position:absolute;left:26682;top:18554;width:8712;height:864;visibility:visible" coordsize="623,1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" adj="0,,0" path="m623,74r-37,l586,37r37,l623,74xm549,74r-37,l512,37r37,l549,74xm475,74r-37,l438,37r37,l475,74xm401,74r-37,l364,37r37,l401,74xm327,74r-37,l290,37r37,l327,74xm253,74r-38,l215,37r38,l253,74xm178,74r-37,l141,37r37,l178,74xm104,74r-11,l93,37r11,l104,74xm112,111l,56,112,r,111xe" fillcolor="red" strokecolor="#9c0" strokeweight=".1pt">
              <v:stroke joinstyle="bevel"/>
              <v:formulas/>
              <v:path arrowok="t" o:connecttype="custom" o:connectlocs="1218313768,44813578;1145957772,44813578;1145957772,22407178;1218313768,22407178;1218313768,44813578;1073601776,44813578;1001247178,44813578;1001247178,22407178;1073601776,22407178;1073601776,44813578;928891182,44813578;856535186,44813578;856535186,22407178;928891182,22407178;928891182,44813578;784179190,44813578;711823193,44813578;711823193,22407178;784179190,22407178;784179190,44813578;639468596,44813578;567112599,44813578;567112599,22407178;639468596,22407178;639468596,44813578;494756603,44813578;420445644,44813578;420445644,22407178;494756603,22407178;494756603,44813578;348089648,44813578;275733652,44813578;275733652,22407178;348089648,22407178;348089648,44813578;203377656,44813578;181867472,44813578;181867472,22407178;203377656,22407178;203377656,44813578;219022951,67220757;0,33913168;219022951,0;219022951,67220757" o:connectangles="0,0,0,0,0,0,0,0,0,0,0,0,0,0,0,0,0,0,0,0,0,0,0,0,0,0,0,0,0,0,0,0,0,0,0,0,0,0,0,0,0,0,0,0"/>
            </v:shape>
            <v:rect id="Rectangle 64" o:spid="_x0000_s1305" style="position:absolute;left:36163;top:18402;width:1524;height:19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" filled="f" stroked="f">
              <v:path arrowok="t"/>
              <v:textbox inset="0,0,0,0">
                <w:txbxContent>
                  <w:p w14:paraId="0D459FEC" w14:textId="77777777" w:rsidR="007F61AA" w:rsidRDefault="007F61AA">
                    <w:r>
                      <w:rPr>
                        <w:rFonts w:eastAsia="HGMaruGothicMPRO"/>
                        <w:color w:val="000000"/>
                        <w:sz w:val="16"/>
                        <w:szCs w:val="16"/>
                      </w:rPr>
                      <w:t>P2</w:t>
                    </w:r>
                  </w:p>
                </w:txbxContent>
              </v:textbox>
            </v:rect>
            <v:shape id="Freeform 65" o:spid="_x0000_s1306" style="position:absolute;left:26162;top:14414;width:9232;height:1029;visibility:visible" coordsize="623,1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" adj="0,,0" path="m623,74r-37,l586,37r37,l623,74xm549,74r-37,l512,37r37,l549,74xm475,74r-37,l438,37r37,l475,74xm401,74r-37,l364,37r37,l401,74xm327,74r-37,l290,37r37,l327,74xm253,74r-38,l215,37r38,l253,74xm178,74r-37,l141,37r37,l178,74xm104,74r-11,l93,37r11,l104,74xm112,111l,55,112,r,111xe" fillcolor="red" strokecolor="#9c0" strokeweight=".1pt">
              <v:stroke joinstyle="bevel"/>
              <v:formulas/>
              <v:path arrowok="t" o:connecttype="custom" o:connectlocs="1368192773,63575514;1286936091,63575514;1286936091,31787757;1368192773,31787757;1368192773,63575514;1205679408,63575514;1124421244,63575514;1124421244,31787757;1205679408,31787757;1205679408,63575514;1043164561,63575514;961907878,63575514;961907878,31787757;1043164561,31787757;1043164561,63575514;880651196,63575514;799393031,63575514;799393031,31787757;880651196,31787757;880651196,63575514;718136348,63575514;636879666,63575514;636879666,31787757;718136348,31787757;718136348,63575514;555622983,63575514;472168692,63575514;472168692,31787757;555622983,31787757;555622983,63575514;390912009,63575514;309655327,63575514;309655327,31787757;390912009,31787757;390912009,63575514;228398644,63575514;204241252,63575514;204241252,31787757;228398644,31787757;228398644,63575514;245967656,95363270;0,47252422;245967656,0;245967656,95363270" o:connectangles="0,0,0,0,0,0,0,0,0,0,0,0,0,0,0,0,0,0,0,0,0,0,0,0,0,0,0,0,0,0,0,0,0,0,0,0,0,0,0,0,0,0,0,0"/>
            </v:shape>
            <v:rect id="Rectangle 66" o:spid="_x0000_s1307" style="position:absolute;left:15690;top:17716;width:1905;height:2388;visibility:visible" filled="f" stroked="f">
              <v:path arrowok="t"/>
              <v:textbox inset="0,0,0,0">
                <w:txbxContent>
                  <w:p w14:paraId="12545F53" w14:textId="77777777" w:rsidR="007F61AA" w:rsidRDefault="007F61AA">
                    <w:r>
                      <w:rPr>
                        <w:rFonts w:eastAsia="HGMaruGothicMPRO"/>
                        <w:color w:val="000000"/>
                        <w:sz w:val="16"/>
                        <w:szCs w:val="16"/>
                      </w:rPr>
                      <w:t>P2</w:t>
                    </w:r>
                  </w:p>
                </w:txbxContent>
              </v:textbox>
            </v:rect>
            <v:rect id="Rectangle 67" o:spid="_x0000_s1308" style="position:absolute;left:22428;top:17894;width:1924;height:2489;visibility:visible" filled="f" stroked="f">
              <v:path arrowok="t"/>
              <v:textbox inset="0,0,0,0">
                <w:txbxContent>
                  <w:p w14:paraId="4013668E" w14:textId="77777777" w:rsidR="007F61AA" w:rsidRDefault="007F61AA">
                    <w:r>
                      <w:rPr>
                        <w:rFonts w:eastAsia="HGMaruGothicMPRO"/>
                        <w:color w:val="000000"/>
                        <w:sz w:val="16"/>
                        <w:szCs w:val="16"/>
                      </w:rPr>
                      <w:t>WC</w:t>
                    </w:r>
                  </w:p>
                </w:txbxContent>
              </v:textbox>
            </v:rect>
            <v:group id="Group 68" o:spid="_x0000_s1309" style="position:absolute;left:11842;top:11499;width:610;height:464" coordorigin="3272,6430" coordsize="9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">
              <v:oval id="Oval 69" o:spid="_x0000_s1310" style="position:absolute;left:3272;top:6430;width:9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" fillcolor="black" strokeweight="0">
                <v:path arrowok="t"/>
              </v:oval>
              <v:oval id="Oval 70" o:spid="_x0000_s1311" style="position:absolute;left:3272;top:6430;width:9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" filled="f" strokeweight=".6pt">
                <v:stroke endcap="round"/>
                <v:path arrowok="t"/>
              </v:oval>
            </v:group>
            <v:shape id="Freeform 71" o:spid="_x0000_s1312" style="position:absolute;left:11899;top:6311;width:610;height:5239;visibility:visible" coordsize="800,66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" adj="0,,0" path="m333,6614r,-5947c333,630,363,600,400,600v37,,67,30,67,67l467,6614v,37,-30,66,-67,66c363,6680,333,6651,333,6614xm,800l400,,800,800,,800xe" fillcolor="black" strokeweight=".1pt">
              <v:stroke joinstyle="bevel"/>
              <v:formulas/>
              <v:path arrowok="t" o:connecttype="custom" o:connectlocs="1934844,40680677;1934844,4102506;2324100,3690443;2713356,4102506;2713356,40680677;2324100,41086622;1934844,40680677;0,4920591;2324100,0;4648200,4920591;0,4920591" o:connectangles="0,0,0,0,0,0,0,0,0,0,0"/>
            </v:shape>
            <v:shape id="Freeform 72" o:spid="_x0000_s1313" style="position:absolute;left:11842;top:11760;width:610;height:5308;visibility:visible" coordsize="800,67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" adj="0,,0" path="m467,67r,6026c467,6130,437,6160,400,6160v-37,,-67,-30,-67,-67l333,67c333,30,363,,400,v37,,67,30,67,67xm800,5960l400,6760,,5960r800,xe" fillcolor="black" strokeweight=".1pt">
              <v:stroke joinstyle="bevel"/>
              <v:formulas/>
              <v:path arrowok="t" o:connecttype="custom" o:connectlocs="2713356,413098;2713356,37570739;2324100,37983837;1934844,37570739;1934844,413098;2324100,0;2713356,413098;4648200,36750588;2324100,41683583;0,36750588;4648200,36750588" o:connectangles="0,0,0,0,0,0,0,0,0,0,0"/>
            </v:shape>
            <v:shape id="Freeform 73" o:spid="_x0000_s1314" style="position:absolute;left:7061;top:11779;width:7715;height:76;visibility:visible" coordsize="10100,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" adj="0,,0" path="m10050,100r-300,c9723,100,9700,77,9700,50v,-28,23,-50,50,-50l10050,v28,,50,22,50,50c10100,77,10078,100,10050,100xm9350,100r-300,c9023,100,9000,77,9000,50v,-28,23,-50,50,-50l9350,v28,,50,22,50,50c9400,77,9378,100,9350,100xm8650,100r-300,c8323,100,8300,77,8300,50v,-28,23,-50,50,-50l8650,v28,,50,22,50,50c8700,77,8678,100,8650,100xm7950,100r-300,c7623,100,7600,77,7600,50v,-28,23,-50,50,-50l7950,v28,,50,22,50,50c8000,77,7978,100,7950,100xm7250,100r-300,c6923,100,6900,77,6900,50v,-28,23,-50,50,-50l7250,v28,,50,22,50,50c7300,77,7278,100,7250,100xm6550,100r-300,c6223,100,6200,77,6200,50v,-28,23,-50,50,-50l6550,v28,,50,22,50,50c6600,77,6578,100,6550,100xm5850,100r-300,c5523,100,5500,77,5500,50v,-28,23,-50,50,-50l5850,v28,,50,22,50,50c5900,77,5878,100,5850,100xm5150,100r-300,c4823,100,4800,77,4800,50v,-28,23,-50,50,-50l5150,v28,,50,22,50,50c5200,77,5178,100,5150,100xm4450,100r-300,c4123,100,4100,77,4100,50v,-28,23,-50,50,-50l4450,v28,,50,22,50,50c4500,77,4478,100,4450,100xm3750,100r-300,c3423,100,3400,77,3400,50v,-28,23,-50,50,-50l3750,v28,,50,22,50,50c3800,77,3778,100,3750,100xm3050,100r-300,c2723,100,2700,77,2700,50v,-28,23,-50,50,-50l3050,v28,,50,22,50,50c3100,77,3078,100,3050,100xm2350,100r-300,c2023,100,2000,77,2000,50v,-28,23,-50,50,-50l2350,v28,,50,22,50,50c2400,77,2378,100,2350,100xm1650,100r-300,c1323,100,1300,77,1300,50v,-28,23,-50,50,-50l1650,v28,,50,22,50,50c1700,77,1678,100,1650,100xm950,100r-300,c623,100,600,77,600,50,600,22,623,,650,l950,v28,,50,22,50,50c1000,77,978,100,950,100xm250,100r-200,c23,100,,77,,50,,22,23,,50,l250,v28,,50,22,50,50c300,77,278,100,250,100xe" fillcolor="black" strokeweight=".1pt">
              <v:stroke joinstyle="bevel"/>
              <v:formulas/>
              <v:path arrowok="t" o:connecttype="custom" o:connectlocs="56891777,579120;56891777,0;58934045,289560;54557789,579120;52515522,289560;54557789,0;54557789,579120;48722706,579120;48722706,0;50764974,289560;46388642,579120;44346374,289560;46388642,0;46388642,579120;40553635,579120;40553635,0;42595903,289560;38219571,579120;36177303,289560;38219571,0;38219571,579120;32384564,579120;32384564,0;34426832,289560;30050500,579120;28008232,289560;30050500,0;30050500,579120;24215493,579120;24215493,0;26257761,289560;21881429,579120;19839161,289560;21881429,0;21881429,579120;16046422,579120;16046422,0;18088690,289560;13712358,579120;11670090,289560;13712358,0;13712358,579120;7877351,579120;7877351,0;9919619,289560;5543287,579120;3501020,289560;5543287,0;5543287,579120;291720,579120;291720,0;1750548,289560" o:connectangles="0,0,0,0,0,0,0,0,0,0,0,0,0,0,0,0,0,0,0,0,0,0,0,0,0,0,0,0,0,0,0,0,0,0,0,0,0,0,0,0,0,0,0,0,0,0,0,0,0,0,0,0"/>
            </v:shape>
            <v:rect id="Rectangle 74" o:spid="_x0000_s1315" style="position:absolute;left:15779;top:9258;width:1620;height:2362;visibility:visible" filled="f" stroked="f">
              <v:path arrowok="t"/>
              <v:textbox inset="0,0,0,0">
                <w:txbxContent>
                  <w:p w14:paraId="41544CE5" w14:textId="77777777" w:rsidR="007F61AA" w:rsidRDefault="007F61AA">
                    <w:r>
                      <w:rPr>
                        <w:rFonts w:eastAsia="HGMaruGothicMPRO"/>
                        <w:color w:val="000000"/>
                        <w:sz w:val="16"/>
                        <w:szCs w:val="16"/>
                      </w:rPr>
                      <w:t>P2</w:t>
                    </w:r>
                  </w:p>
                </w:txbxContent>
              </v:textbox>
            </v:rect>
            <v:rect id="Rectangle 75" o:spid="_x0000_s1316" style="position:absolute;left:22428;top:9258;width:1924;height:2286;visibility:visible" filled="f" stroked="f">
              <v:path arrowok="t"/>
              <v:textbox inset="0,0,0,0">
                <w:txbxContent>
                  <w:p w14:paraId="33BF3388" w14:textId="77777777" w:rsidR="007F61AA" w:rsidRDefault="007F61AA">
                    <w:r>
                      <w:rPr>
                        <w:rFonts w:eastAsia="HGMaruGothicMPRO"/>
                        <w:color w:val="000000"/>
                        <w:sz w:val="16"/>
                        <w:szCs w:val="16"/>
                      </w:rPr>
                      <w:t>WC</w:t>
                    </w:r>
                  </w:p>
                </w:txbxContent>
              </v:textbox>
            </v:rect>
            <v:line id="Line 76" o:spid="_x0000_s1317" style="position:absolute;visibility:visible" from="29800,25038" to="33502,25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" strokecolor="maroon" strokeweight="1.85pt">
              <o:lock v:ext="edit" shapetype="f"/>
            </v:line>
            <v:shape id="Freeform 77" o:spid="_x0000_s1318" style="position:absolute;left:25285;top:10604;width:127;height:11557;visibility:visible" coordsize="37,18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" adj="0,,0" path="m37,r,37l,37,,,37,xm37,74r,37l,111,,74r37,xm37,148r,37l,185,,148r37,xm37,222r,37l,259,,222r37,xm37,296r,37l,333,,296r37,xm37,370r,37l,407,,370r37,xm37,444r,37l,481,,444r37,xm37,519r,37l,556,,519r37,xm37,593r,37l,630,,593r37,xm37,667r,37l,704,,667r37,xm37,741r,37l,778,,741r37,xm37,815r,37l,852,,815r37,xm37,889r,37l,926,,889r37,xm37,963r,37l,1000,,963r37,xm37,1037r,37l,1074r,-37l37,1037xm37,1112r,37l,1149r,-37l37,1112xm37,1186r,37l,1223r,-37l37,1186xm37,1260r,37l,1297r,-37l37,1260xm37,1334r,37l,1371r,-37l37,1334xm37,1408r,37l,1445r,-37l37,1408xm37,1482r,37l,1519r,-37l37,1482xm37,1556r,37l,1593r,-37l37,1556xm37,1630r,38l,1668r,-38l37,1630xm37,1705r,37l,1742r,-37l37,1705xm37,1779r,37l,1816r,-37l37,1779xe" fillcolor="#9c0" strokecolor="#9c0" strokeweight=".1pt">
              <v:stroke joinstyle="bevel"/>
              <v:formulas/>
              <v:path arrowok="t" o:connecttype="custom" o:connectlocs="4359189,14985319;0,0;4359189,29970637;0,44955319;4359189,29970637;4359189,74925956;0,59940638;4359189,89911275;0,104895957;4359189,89911275;4359189,134866594;0,119881276;4359189,149851913;0,164836595;4359189,149851913;4359189,194807232;0,179821914;4359189,210197302;0,225182620;4359189,210197302;4359189,255152621;0,240167302;4359189,270137939;0,285123258;4359189,270137939;4359189,315093259;0,300107940;4359189,330078577;0,345063896;4359189,330078577;4359189,375033897;0,360048578;4359189,390019215;0,405004534;4359189,390019215;4359189,434974535;0,419989216;4359189,450364604;0,465349922;4359189,450364604;4359189,495320560;0,480335241;4359189,510305242;0,525290560;4359189,510305242;4359189,555261197;0,540275879;4359189,570245880;0,585231198;4359189,570245880;4359189,615201835;0,600216517;4359189,630186518;0,645171836;4359189,630186518;4359189,675547224;0,660157155;4359189,690532543;0,705517225;4359189,690532543;4359189,735487862;0,720502543" o:connectangles="0,0,0,0,0,0,0,0,0,0,0,0,0,0,0,0,0,0,0,0,0,0,0,0,0,0,0,0,0,0,0,0,0,0,0,0,0,0,0,0,0,0,0,0,0,0,0,0,0,0,0,0,0,0,0,0,0,0,0,0,0,0"/>
            </v:shape>
            <v:line id="Line 78" o:spid="_x0000_s1319" style="position:absolute;visibility:visible" from="29806,11068" to="30905,11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" strokecolor="maroon" strokeweight="1.85pt">
              <o:lock v:ext="edit" shapetype="f"/>
            </v:line>
            <v:group id="Group 79" o:spid="_x0000_s1320" style="position:absolute;left:30587;top:9074;width:1766;height:2425" coordorigin="6303,6048" coordsize="286,382">
              <v:group id="Group 80" o:spid="_x0000_s1321" style="position:absolute;left:6303;top:6203;width:286;height:86" coordorigin="6303,6203" coordsize="2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">
                <v:rect id="Rectangle 81" o:spid="_x0000_s1322" style="position:absolute;left:6303;top:6203;width:286;height: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" stroked="f">
                  <v:path arrowok="t"/>
                </v:rect>
                <v:rect id="Rectangle 82" o:spid="_x0000_s1323" style="position:absolute;left:6303;top:6203;width:286;height:86;visibility:visible" filled="f" strokeweight=".6pt">
                  <v:stroke endcap="round"/>
                  <v:path arrowok="t"/>
                </v:rect>
              </v:group>
              <v:group id="Group 83" o:spid="_x0000_s1324" style="position:absolute;left:6317;top:6289;width:235;height:141" coordorigin="6317,6289" coordsize="23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">
                <v:rect id="Rectangle 84" o:spid="_x0000_s1325" style="position:absolute;left:6317;top:6289;width:235;height:1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" stroked="f">
                  <v:path arrowok="t"/>
                </v:rect>
                <v:rect id="Rectangle 85" o:spid="_x0000_s1326" style="position:absolute;left:6317;top:6289;width:235;height:1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" filled="f" strokeweight=".6pt">
                  <v:stroke endcap="round"/>
                  <v:path arrowok="t"/>
                </v:rect>
              </v:group>
              <v:line id="Line 86" o:spid="_x0000_s1327" style="position:absolute;flip:y;visibility:visible" from="6366,6097" to="6367,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" strokeweight=".6pt">
                <v:stroke endcap="round"/>
                <o:lock v:ext="edit" shapetype="f"/>
              </v:line>
              <v:line id="Line 87" o:spid="_x0000_s1328" style="position:absolute;visibility:visible" from="6366,6097" to="6485,6098" o:connectortype="straight" strokeweight=".6pt">
                <v:stroke endcap="round"/>
                <o:lock v:ext="edit" shapetype="f"/>
              </v:line>
              <v:line id="Line 88" o:spid="_x0000_s1329" style="position:absolute;flip:x y;visibility:visible" from="6404,6048" to="6411,6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" strokeweight=".6pt">
                <v:stroke endcap="round"/>
                <o:lock v:ext="edit" shapetype="f"/>
              </v:line>
            </v:group>
            <v:rect id="Rectangle 89" o:spid="_x0000_s1330" style="position:absolute;left:33566;top:9486;width:1720;height:21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" filled="f" stroked="f">
              <v:path arrowok="t"/>
              <v:textbox inset="0,0,0,0">
                <w:txbxContent>
                  <w:p w14:paraId="3AD64663" w14:textId="77777777" w:rsidR="007F61AA" w:rsidRDefault="007F61AA">
                    <w:r>
                      <w:rPr>
                        <w:rFonts w:eastAsia="HGMaruGothicMPRO"/>
                        <w:color w:val="000000"/>
                        <w:sz w:val="16"/>
                        <w:szCs w:val="16"/>
                      </w:rPr>
                      <w:t>P3</w:t>
                    </w:r>
                  </w:p>
                </w:txbxContent>
              </v:textbox>
            </v:rect>
            <v:rect id="Rectangle 90" o:spid="_x0000_s1331" style="position:absolute;left:33356;top:7886;width:1581;height:246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" filled="f" stroked="f">
              <v:path arrowok="t"/>
              <v:textbox inset="0,0,0,0">
                <w:txbxContent>
                  <w:p w14:paraId="2EFF6F6C" w14:textId="77777777" w:rsidR="007F61AA" w:rsidRDefault="007F61AA">
                    <w:pPr>
                      <w:rPr>
                        <w:sz w:val="16"/>
                        <w:szCs w:val="16"/>
                      </w:rPr>
                    </w:pPr>
                    <w:r>
                      <w:rPr>
                        <w:sz w:val="16"/>
                        <w:szCs w:val="16"/>
                      </w:rPr>
                      <w:t>Lab</w:t>
                    </w:r>
                  </w:p>
                </w:txbxContent>
              </v:textbox>
            </v:rect>
            <v:shape id="Freeform 91" o:spid="_x0000_s1332" style="position:absolute;left:32169;top:4019;width:4794;height:5017;visibility:visible" coordsize="2456,2477" o:spt="100" adj="0,,0" path="m2443,60l258,2264v-13,13,-34,13,-47,c198,2251,198,2230,211,2217l2396,13v13,-13,34,-13,47,c2456,26,2456,47,2443,60xm423,2334l,2477,139,2052r284,282xe" fillcolor="black" strokeweight=".1pt">
              <v:stroke joinstyle="bevel"/>
              <v:formulas/>
              <v:path arrowok="t" o:connecttype="custom" o:connectlocs="93086556,2461110;9830669,92868967;8039743,92868967;8039743,90940952;91295826,533298;93086556,533298;93086556,2461110;16117745,95740228;0,101606099;5296455,84172749;16117745,95740228" o:connectangles="0,0,0,0,0,0,0,0,0,0,0"/>
            </v:shape>
            <v:oval id="Oval 92" o:spid="_x0000_s1333" style="position:absolute;left:29806;top:8737;width:3099;height:3308;visibility:visible" filled="f" strokecolor="red" strokeweight=".6pt">
              <v:stroke endcap="round"/>
              <v:path arrowok="t"/>
            </v:oval>
            <v:group id="Group 93" o:spid="_x0000_s1334" style="position:absolute;left:50761;top:25317;width:1569;height:1695" coordorigin="9439,7985" coordsize="254,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">
              <v:oval id="Oval 94" o:spid="_x0000_s1335" style="position:absolute;left:9439;top:7985;width:254;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" strokeweight="0">
                <v:path arrowok="t"/>
              </v:oval>
              <v:oval id="Oval 95" o:spid="_x0000_s1336" style="position:absolute;left:9439;top:7985;width:254;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" filled="f" strokeweight=".6pt">
                <v:stroke endcap="round"/>
                <v:path arrowok="t"/>
              </v:oval>
            </v:group>
            <v:rect id="Rectangle 96" o:spid="_x0000_s1337" style="position:absolute;left:47383;top:27190;width:9074;height:2362;visibility:visible;mso-wrap-style:none" filled="f" stroked="f">
              <v:path arrowok="t"/>
              <v:textbox inset="0,0,0,0">
                <w:txbxContent>
                  <w:p w14:paraId="0E343071" w14:textId="77777777" w:rsidR="007F61AA" w:rsidRDefault="007F61AA">
                    <w:pPr>
                      <w:rPr>
                        <w:sz w:val="21"/>
                        <w:szCs w:val="21"/>
                      </w:rPr>
                    </w:pPr>
                    <w:r>
                      <w:rPr>
                        <w:sz w:val="21"/>
                        <w:szCs w:val="21"/>
                      </w:rPr>
                      <w:t>Sewage drainage</w:t>
                    </w:r>
                    <w:r>
                      <w:rPr>
                        <w:rFonts w:hint="eastAsia"/>
                        <w:sz w:val="21"/>
                        <w:szCs w:val="21"/>
                      </w:rPr>
                      <w:t xml:space="preserve"> </w:t>
                    </w:r>
                  </w:p>
                </w:txbxContent>
              </v:textbox>
            </v:rect>
            <v:rect id="Rectangle 97" o:spid="_x0000_s1338" style="position:absolute;left:15767;top:11696;width:1581;height:2464;visibility:visible;mso-wrap-style:none" filled="f" stroked="f">
              <v:path arrowok="t"/>
              <v:textbox inset="0,0,0,0">
                <w:txbxContent>
                  <w:p w14:paraId="5C12376B" w14:textId="77777777" w:rsidR="007F61AA" w:rsidRDefault="007F61AA">
                    <w:pPr>
                      <w:rPr>
                        <w:sz w:val="16"/>
                        <w:szCs w:val="16"/>
                      </w:rPr>
                    </w:pPr>
                    <w:r>
                      <w:rPr>
                        <w:sz w:val="16"/>
                        <w:szCs w:val="16"/>
                      </w:rPr>
                      <w:t>Lab</w:t>
                    </w:r>
                  </w:p>
                </w:txbxContent>
              </v:textbox>
            </v:rect>
            <v:rect id="Rectangle 98" o:spid="_x0000_s1339" style="position:absolute;left:15767;top:16090;width:1581;height:246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" filled="f" stroked="f">
              <v:path arrowok="t"/>
              <v:textbox inset="0,0,0,0">
                <w:txbxContent>
                  <w:p w14:paraId="040EF850" w14:textId="77777777" w:rsidR="007F61AA" w:rsidRDefault="007F61AA">
                    <w:pPr>
                      <w:rPr>
                        <w:sz w:val="16"/>
                        <w:szCs w:val="16"/>
                      </w:rPr>
                    </w:pPr>
                    <w:r>
                      <w:rPr>
                        <w:sz w:val="16"/>
                        <w:szCs w:val="16"/>
                      </w:rPr>
                      <w:t>Lab</w:t>
                    </w:r>
                  </w:p>
                </w:txbxContent>
              </v:textbox>
            </v:rect>
            <v:rect id="Rectangle 99" o:spid="_x0000_s1340" style="position:absolute;left:34455;top:12382;width:1581;height:2464;visibility:visible;mso-wrap-style:none" filled="f" stroked="f">
              <v:path arrowok="t"/>
              <v:textbox inset="0,0,0,0">
                <w:txbxContent>
                  <w:p w14:paraId="631D7BC7" w14:textId="77777777" w:rsidR="007F61AA" w:rsidRDefault="007F61AA">
                    <w:pPr>
                      <w:rPr>
                        <w:sz w:val="16"/>
                        <w:szCs w:val="16"/>
                      </w:rPr>
                    </w:pPr>
                    <w:r>
                      <w:rPr>
                        <w:sz w:val="16"/>
                        <w:szCs w:val="16"/>
                      </w:rPr>
                      <w:t>Lab</w:t>
                    </w:r>
                  </w:p>
                </w:txbxContent>
              </v:textbox>
            </v:rect>
            <v:rect id="Rectangle 100" o:spid="_x0000_s1341" style="position:absolute;left:34359;top:16471;width:1582;height:2464;visibility:visible;mso-wrap-style:none" filled="f" stroked="f">
              <v:path arrowok="t"/>
              <v:textbox inset="0,0,0,0">
                <w:txbxContent>
                  <w:p w14:paraId="2A0C1928" w14:textId="77777777" w:rsidR="007F61AA" w:rsidRDefault="007F61AA">
                    <w:pPr>
                      <w:rPr>
                        <w:sz w:val="16"/>
                        <w:szCs w:val="16"/>
                      </w:rPr>
                    </w:pPr>
                    <w:r>
                      <w:rPr>
                        <w:sz w:val="16"/>
                        <w:szCs w:val="16"/>
                      </w:rPr>
                      <w:t>Lab</w:t>
                    </w:r>
                  </w:p>
                </w:txbxContent>
              </v:textbox>
            </v:rect>
            <v:shape id="Freeform 101" o:spid="_x0000_s1342" style="position:absolute;left:22967;top:10375;width:2445;height:420;visibility:visible" coordsize="395,66" o:spt="100" adj="0,,0" path="m,16r33,l33,49,,49,,16xm66,16r33,l99,49r-33,l66,16xm132,16r33,l165,49r-33,l132,16xm198,16r33,l231,49r-33,l198,16xm264,16r33,l297,49r-33,l264,16xm330,16r16,l346,49r-16,l330,16xm330,r65,33l330,66,330,xe" fillcolor="#9c0" strokecolor="#9c0" strokeweight=".1pt">
              <v:stroke joinstyle="bevel"/>
              <v:formulas/>
              <v:path arrowok="t" o:connecttype="custom" o:connectlocs="0,6465455;12642249,6465455;12642249,19800455;0,19800455;0,6465455;25285117,6465455;37927367,6465455;37927367,19800455;25285117,19800455;25285117,6465455;50570235,6465455;63212484,6465455;63212484,19800455;50570235,19800455;50570235,6465455;75855352,6465455;88497601,6465455;88497601,19800455;75855352,19800455;75855352,6465455;101140469,6465455;113782719,6465455;113782719,19800455;101140469,19800455;101140469,6465455;126425587,6465455;132555443,6465455;132555443,19800455;126425587,19800455;126425587,6465455;126425587,0;151327549,13335000;126425587,26670000;126425587,0" o:connectangles="0,0,0,0,0,0,0,0,0,0,0,0,0,0,0,0,0,0,0,0,0,0,0,0,0,0,0,0,0,0,0,0,0,0"/>
            </v:shape>
            <v:rect id="Rectangle 102" o:spid="_x0000_s1343" style="position:absolute;left:15741;top:7912;width:7226;height:2463;visibility:visible" filled="f" stroked="f">
              <v:path arrowok="t"/>
              <v:textbox inset="0,0,0,0">
                <w:txbxContent>
                  <w:p w14:paraId="50C822EE" w14:textId="77777777" w:rsidR="007F61AA" w:rsidRDefault="007F61AA">
                    <w:pPr>
                      <w:rPr>
                        <w:sz w:val="16"/>
                        <w:szCs w:val="16"/>
                      </w:rPr>
                    </w:pPr>
                    <w:r>
                      <w:rPr>
                        <w:sz w:val="16"/>
                        <w:szCs w:val="16"/>
                      </w:rPr>
                      <w:t>Lab</w:t>
                    </w:r>
                  </w:p>
                </w:txbxContent>
              </v:textbox>
            </v:rect>
            <v:shape id="Freeform 103" o:spid="_x0000_s1344" style="position:absolute;left:17316;top:9486;width:9366;height:572;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" adj="0,,0" path="m,16r33,l33,49,,49,,16xm66,16r33,l99,49r-33,l66,16xm132,16r33,l165,49r-33,l132,16xm198,16r33,l231,49r-33,l198,16xm264,16r33,l297,49r-33,l264,16xm330,16r16,l346,49r-16,l330,16xm330,r65,33l330,66,330,xe" fillcolor="red" strokecolor="#9c0" strokeweight=".1pt">
              <v:stroke joinstyle="bevel"/>
              <v:formulas/>
              <v:path arrowok="t" o:connecttype="custom" o:connectlocs="0,12007667;185542240,12007667;185542240,36772667;0,36772667;0,12007667;371082109,12007667;556624348,12007667;556624348,36772667;371082109,36772667;371082109,12007667;742166588,12007667;927706457,12007667;927706457,36772667;742166588,36772667;742166588,12007667;1113248697,12007667;1298790937,12007667;1298790937,36772667;1113248697,36772667;1113248697,12007667;1484330806,12007667;1669873045,12007667;1669873045,36772667;1484330806,36772667;1484330806,12007667;1855415285,12007667;1945374225,12007667;1945374225,36772667;1855415285,36772667;1855415285,12007667;1855415285,0;2147483646,24765000;1855415285,49530000;1855415285,0" o:connectangles="0,0,0,0,0,0,0,0,0,0,0,0,0,0,0,0,0,0,0,0,0,0,0,0,0,0,0,0,0,0,0,0,0,0"/>
            </v:shape>
            <v:shape id="Freeform 104" o:spid="_x0000_s1345" style="position:absolute;left:16884;top:14255;width:9798;height:591;visibility:visible" coordsize="395,66" o:spt="100" adj="0,,0" path="m,16r33,l33,49,,49,,16xm66,16r33,l99,49r-33,l66,16xm132,16r33,l165,49r-33,l132,16xm198,16r33,l231,49r-33,l198,16xm264,16r33,l297,49r-33,l264,16xm330,16r16,l346,49r-16,l330,16xm330,r65,33l330,66,330,xe" fillcolor="red" strokecolor="#9c0" strokeweight=".1pt">
              <v:stroke joinstyle="bevel"/>
              <v:formulas/>
              <v:path arrowok="t" o:connecttype="custom" o:connectlocs="0,12819327;203047428,12819327;203047428,39260309;0,39260309;0,12819327;406094857,12819327;609142285,12819327;609142285,39260309;406094857,39260309;406094857,12819327;812192194,12819327;1015239622,12819327;1015239622,39260309;812192194,39260309;812192194,12819327;1218287050,12819327;1421334478,12819327;1421334478,39260309;1218287050,39260309;1218287050,12819327;1624381907,12819327;1827429335,12819327;1827429335,39260309;1624381907,39260309;1624381907,12819327;2030476763,12819327;2128925880,12819327;2128925880,39260309;2030476763,39260309;2030476763,12819327;2030476763,0;2147483646,26440982;2030476763,52881068;2030476763,0" o:connectangles="0,0,0,0,0,0,0,0,0,0,0,0,0,0,0,0,0,0,0,0,0,0,0,0,0,0,0,0,0,0,0,0,0,0"/>
            </v:shape>
            <v:shape id="Freeform 105" o:spid="_x0000_s1346" style="position:absolute;left:17316;top:18395;width:9366;height:540;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" adj="0,,0" path="m,16r33,l33,49,,49,,16xm66,16r33,l99,49r-33,l66,16xm132,16r33,l165,49r-33,l132,16xm198,16r33,l231,49r-33,l198,16xm264,16r33,l297,49r-33,l264,16xm330,16r16,l346,49r-16,l330,16xm330,r65,33l330,66,330,xe" fillcolor="red" strokecolor="#9c0" strokeweight=".1pt">
              <v:stroke joinstyle="bevel"/>
              <v:formulas/>
              <v:path arrowok="t" o:connecttype="custom" o:connectlocs="0,10705909;185542240,10705909;185542240,32786182;0,32786182;0,10705909;371082109,10705909;556624348,10705909;556624348,32786182;371082109,32786182;371082109,10705909;742166588,10705909;927706457,10705909;927706457,32786182;742166588,32786182;742166588,10705909;1113248697,10705909;1298790937,10705909;1298790937,32786182;1113248697,32786182;1113248697,10705909;1484330806,10705909;1669873045,10705909;1669873045,32786182;1484330806,32786182;1484330806,10705909;1855415285,10705909;1945374225,10705909;1945374225,32786182;1855415285,32786182;1855415285,10705909;1855415285,0;2147483646,22081091;1855415285,44161364;1855415285,0" o:connectangles="0,0,0,0,0,0,0,0,0,0,0,0,0,0,0,0,0,0,0,0,0,0,0,0,0,0,0,0,0,0,0,0,0,0"/>
            </v:shape>
            <v:shape id="Freeform 106" o:spid="_x0000_s1347" style="position:absolute;left:26162;top:9486;width:520;height:15837;visibility:visible" coordsize="37,1816" o:spt="100" adj="0,,0" path="m37,r,37l,37,,,37,xm37,74r,37l,111,,74r37,xm37,148r,37l,185,,148r37,xm37,222r,37l,259,,222r37,xm37,296r,37l,333,,296r37,xm37,370r,37l,407,,370r37,xm37,444r,37l,481,,444r37,xm37,519r,37l,556,,519r37,xm37,593r,37l,630,,593r37,xm37,667r,37l,704,,667r37,xm37,741r,37l,778,,741r37,xm37,815r,37l,852,,815r37,xm37,889r,37l,926,,889r37,xm37,963r,37l,1000,,963r37,xm37,1037r,37l,1074r,-37l37,1037xm37,1112r,37l,1149r,-37l37,1112xm37,1186r,37l,1223r,-37l37,1186xm37,1260r,37l,1297r,-37l37,1260xm37,1334r,37l,1371r,-37l37,1334xm37,1408r,37l,1445r,-37l37,1408xm37,1482r,37l,1519r,-37l37,1482xm37,1556r,37l,1593r,-37l37,1556xm37,1630r,38l,1668r,-38l37,1630xm37,1705r,37l,1742r,-37l37,1705xm37,1779r,37l,1816r,-37l37,1779xe" fillcolor="red" strokecolor="#92d050" strokeweight=".1pt">
              <v:stroke joinstyle="bevel"/>
              <v:formulas/>
              <v:path arrowok="t" o:connecttype="custom" o:connectlocs="73179459,28139525;0,0;73179459,56279050;0,84417702;73179459,56279050;73179459,140696752;0,112557227;73179459,168836276;0,196975801;73179459,168836276;73179459,253253979;0,225114454;73179459,281393503;0,309533028;73179459,281393503;73179459,365812078;0,337672553;73179459,394711187;0,422850712;73179459,394711187;73179459,479129762;0,450990237;73179459,507269286;0,535407939;73179459,507269286;73179459,591686989;0,563547464;73179459,619826513;0,647966038;73179459,619826513;73179459,704244216;0,676105563;73179459,732383740;0,760523265;73179459,732383740;73179459,816802315;0,788662790;73179459,845702296;0,873840949;73179459,845702296;73179459,930119999;0,901980474;73179459,958259523;0,986399048;73179459,958259523;73179459,1042677226;0,1014537701;73179459,1070816750;0,1098956275;73179459,1070816750;73179459,1155234453;0,1127095800;73179459,1183373977;0,1211513502;73179459,1183373977;73179459,1268553009;0,1239653027;73179459,1296692533;0,1324831186;73179459,1296692533;73179459,1381110236;0,1352970711" o:connectangles="0,0,0,0,0,0,0,0,0,0,0,0,0,0,0,0,0,0,0,0,0,0,0,0,0,0,0,0,0,0,0,0,0,0,0,0,0,0,0,0,0,0,0,0,0,0,0,0,0,0,0,0,0,0,0,0,0,0,0,0,0,0"/>
            </v:shape>
            <v:group id="Group 107" o:spid="_x0000_s1348" style="position:absolute;left:27781;top:23634;width:2025;height:3397" coordorigin="6711,8351" coordsize="328,535">
              <v:shape id="Freeform 108" o:spid="_x0000_s1349" style="position:absolute;left:6835;top:8400;width:104;height:33;visibility:visible;mso-wrap-style:square;v-text-anchor:top" coordsize="10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" path="m51,l39,,29,,21,,13,4,6,4,2,9,,13r,3l2,21r4,4l13,25r8,4l29,29r10,l51,33,61,29r11,l77,29,87,25r8,l97,21r3,-5l104,16r-4,-3l97,9,95,4r-8,l77,,72,,61,,51,xe" fillcolor="#cff" stroked="f">
                <v:path arrowok="t" o:connecttype="custom" o:connectlocs="51,0;39,0;29,0;21,0;13,4;6,4;2,9;0,13;0,16;2,21;6,25;13,25;21,29;29,29;39,29;51,33;61,29;72,29;77,29;87,25;95,25;97,21;100,16;104,16;100,13;97,9;95,4;87,4;77,0;72,0;61,0;51,0" o:connectangles="0,0,0,0,0,0,0,0,0,0,0,0,0,0,0,0,0,0,0,0,0,0,0,0,0,0,0,0,0,0,0,0"/>
              </v:shape>
              <v:shape id="Freeform 109" o:spid="_x0000_s1350" style="position:absolute;left:6835;top:8400;width:104;height:33;visibility:visible;mso-wrap-style:square;v-text-anchor:top" coordsize="104,33" path="m51,l39,,29,,21,,13,4,6,4,2,9,,13r,3l2,21r4,4l13,25r8,4l29,29r10,l51,33,61,29r11,l77,29,87,25r8,l97,21r3,-5l104,16r-4,-3l97,9,95,4r-8,l77,,72,,61,,51,e" filled="f" strokeweight=".15pt">
                <v:stroke endcap="round"/>
                <v:path arrowok="t" o:connecttype="custom" o:connectlocs="51,0;39,0;29,0;21,0;13,4;6,4;2,9;0,13;0,16;2,21;6,25;13,25;21,29;29,29;39,29;51,33;61,29;72,29;77,29;87,25;95,25;97,21;100,16;104,16;100,13;97,9;95,4;87,4;77,0;72,0;61,0;51,0" o:connectangles="0,0,0,0,0,0,0,0,0,0,0,0,0,0,0,0,0,0,0,0,0,0,0,0,0,0,0,0,0,0,0,0"/>
              </v:shape>
              <v:shape id="Freeform 110" o:spid="_x0000_s1351"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" path="m136,l,49r276,l136,xe" fillcolor="#cff" stroked="f">
                <v:path arrowok="t" o:connecttype="custom" o:connectlocs="136,0;0,49;276,49;136,0" o:connectangles="0,0,0,0"/>
              </v:shape>
              <v:shape id="Freeform 111" o:spid="_x0000_s1352" style="position:absolute;left:6747;top:8433;width:276;height:49;visibility:visible;mso-wrap-style:square;v-text-anchor:top" coordsize="27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" path="m136,l,49r276,l136,xe" filled="f" strokeweight=".15pt">
                <v:stroke endcap="round"/>
                <v:path arrowok="t" o:connecttype="custom" o:connectlocs="136,0;0,49;276,49;136,0" o:connectangles="0,0,0,0"/>
              </v:shape>
              <v:rect id="Rectangle 112" o:spid="_x0000_s1353" style="position:absolute;left:6835;top:8416;width:104;height:13;visibility:visible" fillcolor="#cff" stroked="f">
                <v:path arrowok="t"/>
              </v:rect>
              <v:rect id="Rectangle 113" o:spid="_x0000_s1354" style="position:absolute;left:6835;top:8416;width:104;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" filled="f" strokeweight=".15pt">
                <v:stroke endcap="round"/>
                <v:path arrowok="t"/>
              </v:rect>
              <v:rect id="Rectangle 114" o:spid="_x0000_s1355" style="position:absolute;left:6747;top:8482;width:276;height: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" fillcolor="#cff" stroked="f">
                <v:path arrowok="t"/>
              </v:rect>
              <v:rect id="Rectangle 115" o:spid="_x0000_s1356" style="position:absolute;left:6747;top:8482;width:276;height:3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" filled="f" strokeweight=".15pt">
                <v:stroke endcap="round"/>
                <v:path arrowok="t"/>
              </v:rect>
              <v:rect id="Rectangle 116" o:spid="_x0000_s1357" style="position:absolute;left:6845;top:8429;width:81;height:20;visibility:visible" fillcolor="#cff" stroked="f">
                <v:path arrowok="t"/>
              </v:rect>
              <v:rect id="Rectangle 117" o:spid="_x0000_s1358" style="position:absolute;left:6845;top:8429;width:81;height: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" filled="f" strokeweight=".15pt">
                <v:stroke endcap="round"/>
                <v:path arrowok="t"/>
              </v:rect>
              <v:rect id="Rectangle 118" o:spid="_x0000_s1359" style="position:absolute;left:6724;top:8873;width:315;height:13;visibility:visible" fillcolor="#cff" stroked="f">
                <v:path arrowok="t"/>
              </v:rect>
              <v:rect id="Rectangle 119" o:spid="_x0000_s1360" style="position:absolute;left:6724;top:8873;width:315;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" filled="f" strokeweight=".15pt">
                <v:stroke endcap="round"/>
                <v:path arrowok="t"/>
              </v:rect>
              <v:rect id="Rectangle 120" o:spid="_x0000_s1361" style="position:absolute;left:6711;top:8787;width:9;height:89;visibility:visible" fillcolor="#cff" stroked="f">
                <v:path arrowok="t"/>
              </v:rect>
              <v:rect id="Rectangle 121" o:spid="_x0000_s1362" style="position:absolute;left:6711;top:8699;width:9;height:88;visibility:visible" fillcolor="#cff" stroked="f">
                <v:path arrowok="t"/>
              </v:rect>
              <v:rect id="Rectangle 122" o:spid="_x0000_s1363" style="position:absolute;left:6711;top:8607;width:9;height:92;visibility:visible" fillcolor="#cff" stroked="f">
                <v:path arrowok="t"/>
              </v:rect>
              <v:rect id="Rectangle 123" o:spid="_x0000_s1364" style="position:absolute;left:6711;top:8518;width:9;height:89;visibility:visible" fillcolor="#cff" stroked="f">
                <v:path arrowok="t"/>
              </v:rect>
              <v:rect id="Rectangle 124" o:spid="_x0000_s1365" style="position:absolute;left:6711;top:8429;width:9;height:89;visibility:visible" fillcolor="#cff" stroked="f">
                <v:path arrowok="t"/>
              </v:rect>
              <v:shape id="Freeform 125" o:spid="_x0000_s1366" style="position:absolute;left:6711;top:8351;width:47;height:82;visibility:visible;mso-wrap-style:square;v-text-anchor:top" coordsize="4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" path="m42,l,78r5,4l47,6,42,xe" fillcolor="#cff" stroked="f">
                <v:path arrowok="t" o:connecttype="custom" o:connectlocs="42,0;0,78;5,82;47,6;42,0" o:connectangles="0,0,0,0,0"/>
              </v:shape>
              <v:line id="Line 126" o:spid="_x0000_s1367" style="position:absolute;visibility:visible" from="6837,8644" to="6898,8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" strokeweight=".45pt">
                <v:stroke endcap="round"/>
                <o:lock v:ext="edit" shapetype="f"/>
              </v:line>
              <v:line id="Line 127" o:spid="_x0000_s1368" style="position:absolute;flip:x;visibility:visible" from="6786,8772" to="6907,8774" o:connectortype="straight" strokeweight=".45pt">
                <v:stroke endcap="round"/>
                <o:lock v:ext="edit" shapetype="f"/>
              </v:line>
              <v:line id="Line 128" o:spid="_x0000_s1369" style="position:absolute;flip:y;visibility:visible" from="6777,8644" to="6837,8772" o:connectortype="straight" strokeweight=".45pt">
                <v:stroke endcap="round"/>
                <o:lock v:ext="edit" shapetype="f"/>
              </v:line>
              <v:shape id="Freeform 129" o:spid="_x0000_s1370"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" path="m138,85r-8,11l130,118r-9,10l113,140r-9,11l96,161r-18,l69,173,51,161r-17,l27,151,18,140,9,128,,118,,96,,85,,65,,43,9,32,18,22,27,11,34,,51,,69,r9,l96,r8,11l113,22r8,10l130,43r,22l138,85xe" fillcolor="#cff" stroked="f">
                <v:path arrowok="t" o:connecttype="custom" o:connectlocs="138,85;130,96;130,118;121,128;113,140;104,151;96,161;78,161;69,173;51,161;34,161;27,151;18,140;9,128;0,118;0,96;0,85;0,65;0,43;9,32;18,22;27,11;34,0;51,0;69,0;78,0;96,0;104,11;113,22;121,32;130,43;130,65;138,85" o:connectangles="0,0,0,0,0,0,0,0,0,0,0,0,0,0,0,0,0,0,0,0,0,0,0,0,0,0,0,0,0,0,0,0,0"/>
              </v:shape>
              <v:shape id="Freeform 130" o:spid="_x0000_s1371" style="position:absolute;left:6777;top:8644;width:138;height:173;visibility:visible;mso-wrap-style:square;v-text-anchor:top" coordsize="13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" path="m138,85r-8,11l130,118r-9,10l113,140r-9,11l96,161r-18,l69,173,51,161r-17,l27,151,18,140,9,128,,118,,96,,85,,65,,43,9,32,18,22,27,11,34,,51,,69,r9,l96,r8,11l113,22r8,10l130,43r,22l138,85e" filled="f" strokeweight=".45pt">
                <v:stroke endcap="round"/>
                <v:path arrowok="t" o:connecttype="custom" o:connectlocs="138,85;130,96;130,118;121,128;113,140;104,151;96,161;78,161;69,173;51,161;34,161;27,151;18,140;9,128;0,118;0,96;0,85;0,65;0,43;9,32;18,22;27,11;34,0;51,0;69,0;78,0;96,0;104,11;113,22;121,32;130,43;130,65;138,85" o:connectangles="0,0,0,0,0,0,0,0,0,0,0,0,0,0,0,0,0,0,0,0,0,0,0,0,0,0,0,0,0,0,0,0,0"/>
              </v:shape>
              <v:shape id="Freeform 131" o:spid="_x0000_s1372" style="position:absolute;left:6786;top:8644;width:121;height:128;visibility:visible;mso-wrap-style:square;v-text-anchor:top" coordsize="121,128" path="m60,r61,128l,128,60,xe" fillcolor="#cff" stroked="f">
                <v:path arrowok="t" o:connecttype="custom" o:connectlocs="60,0;121,128;0,128;60,0" o:connectangles="0,0,0,0"/>
              </v:shape>
              <v:shape id="Freeform 132" o:spid="_x0000_s1373" style="position:absolute;left:6787;top:8631;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" path="m60,r61,128l,128,60,xe" filled="f" strokeweight=".45pt">
                <v:stroke endcap="round"/>
                <v:path arrowok="t" o:connecttype="custom" o:connectlocs="60,0;121,128;0,128;60,0" o:connectangles="0,0,0,0"/>
              </v:shape>
            </v:group>
            <v:shape id="Freeform 133" o:spid="_x0000_s1374" style="position:absolute;left:26365;top:24739;width:1721;height:1264;flip:y;visibility:visible" coordsize="395,66" o:spt="100" adj="0,,0" path="m,16r33,l33,49,,49,,16xm66,16r33,l99,49r-33,l66,16xm132,16r33,l165,49r-33,l132,16xm198,16r33,l231,49r-33,l198,16xm264,16r33,l297,49r-33,l264,16xm330,16r16,l346,49r-16,l330,16xm330,r65,33l330,66,330,xe" fillcolor="red" strokecolor="#92d050" strokeweight=".1pt">
              <v:stroke dashstyle="1 1" joinstyle="bevel" endcap="round"/>
              <v:formulas/>
              <v:path arrowok="t" o:connecttype="custom" o:connectlocs="0,58668752;6264041,58668752;6264041,179671855;0,179671855;0,58668752;12527646,58668752;18791686,58668752;18791686,179671855;12527646,179671855;12527646,58668752;25055727,58668752;31319768,58668752;31319768,179671855;25055727,179671855;25055727,58668752;37583373,58668752;43847414,58668752;43847414,179671855;37583373,179671855;37583373,58668752;50111454,58668752;56375059,58668752;56375059,179671855;50111454,179671855;50111454,58668752;62639100,58668752;65676356,58668752;65676356,179671855;62639100,179671855;62639100,58668752;62639100,0;74977217,121005018;62639100,242008121;62639100,0" o:connectangles="0,0,0,0,0,0,0,0,0,0,0,0,0,0,0,0,0,0,0,0,0,0,0,0,0,0,0,0,0,0,0,0,0,0"/>
            </v:shape>
            <v:shape id="_x0000_s1375" style="position:absolute;left:49871;top:22866;width:3791;height:1118;rotation:90;visibility:visible" coordsize="2628,111" o:spt="100" adj="0,,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0">
              <v:fill opacity="64250f"/>
              <v:stroke joinstyle="bevel"/>
              <v:formulas/>
              <v:path arrowok="t" o:connecttype="custom" o:connectlocs="769887,75043987;1539917,37521490;1539917,75043987;3849722,37521490;3079691,37521490;5389495,75043987;6159526,37521490;6159526,75043987;8490102,37521490;7699299,37521490;10030020,75043987;10799907,37521490;10799907,75043987;13109711,37521490;12339824,37521490;14649628,75043987;15419515,37521490;15419515,75043987;17729319,37521490;16959432,37521490;19290009,75043987;20059896,37521490;20059896,75043987;22369700,37521490;21599813,37521490;23909617,75043987;24679504,37521490;24679504,75043987;26989308,37521490;26219421,37521490;28529226,75043987;29319885,37521490;29319885,75043987;31629689,37521490;30859802,37521490;33169606,75043987;33939493,37521490;33939493,75043987;36249297,37521490;35479411,37521490;37789215,75043987;38559101,37521490;38559101,75043987;40889822,37521490;40119791,37521490;42429596,75043987;43199626,37521490;43199626,75043987;45509431,37521490;44739400,37521490;47049204,75043987;47819235,37521490;47819235,75043987;50149811,37521490;49359008,37521490;51689729,75043987;52459616,37521490;52459616,75043987;54686185,56789364" o:connectangles="0,0,0,0,0,0,0,0,0,0,0,0,0,0,0,0,0,0,0,0,0,0,0,0,0,0,0,0,0,0,0,0,0,0,0,0,0,0,0,0,0,0,0,0,0,0,0,0,0,0,0,0,0,0,0,0,0,0,0"/>
            </v:shape>
            <v:shape id="Freeform 135" o:spid="_x0000_s1376" style="position:absolute;left:47021;top:21405;width:4515;height:1175;visibility:visible" coordsize="2628,1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" adj="0,,0" path="m,37r37,l37,74,,74,,37xm74,37r37,l111,74r-37,l74,37xm148,37r37,l185,74r-37,l148,37xm222,37r37,l259,74r-37,l222,37xm296,37r37,l333,74r-37,l296,37xm370,37r38,l408,74r-38,l370,37xm445,37r37,l482,74r-37,l445,37xm519,37r37,l556,74r-37,l519,37xm593,37r37,l630,74r-37,l593,37xm667,37r37,l704,74r-37,l667,37xm741,37r37,l778,74r-37,l741,37xm815,37r37,l852,74r-37,l815,37xm890,37r37,l927,74r-37,l890,37xm964,37r37,l1001,74r-37,l964,37xm1038,37r37,l1075,74r-37,l1038,37xm1112,37r37,l1149,74r-37,l1112,37xm1186,37r37,l1223,74r-37,l1186,37xm1260,37r37,l1297,74r-37,l1260,37xm1334,37r37,l1371,74r-37,l1334,37xm1409,37r37,l1446,74r-37,l1409,37xm1483,37r37,l1520,74r-37,l1483,37xm1557,37r37,l1594,74r-37,l1557,37xm1631,37r37,l1668,74r-37,l1631,37xm1705,37r37,l1742,74r-37,l1705,37xm1779,37r37,l1816,74r-37,l1779,37xm1853,37r38,l1891,74r-38,l1853,37xm1928,37r37,l1965,74r-37,l1928,37xm2002,37r37,l2039,74r-37,l2002,37xm2076,37r37,l2113,74r-37,l2076,37xm2150,37r37,l2187,74r-37,l2150,37xm2224,37r37,l2261,74r-37,l2224,37xm2298,37r37,l2335,74r-37,l2298,37xm2372,37r38,l2410,74r-38,l2372,37xm2447,37r37,l2484,74r-37,l2447,37xm2521,37r14,l2535,74r-14,l2521,37xm2517,r111,56l2517,111,2517,xe" fillcolor="#9c0" strokecolor="#9c0" strokeweight=".1pt">
              <v:stroke joinstyle="bevel"/>
              <v:formulas/>
              <v:path arrowok="t" o:connecttype="custom" o:connectlocs="1092161,82903131;2184150,41451036;2184150,82903131;5460460,41451036;4368299,41451036;7644609,82903131;8736598,41451036;8736598,82903131;12042459,41451036;10920748,41451036;14226608,82903131;15318597,41451036;15318597,82903131;18594907,41451036;17502746,41451036;20779057,82903131;21871046,41451036;21871046,82903131;25147356,41451036;24055195,41451036;27361056,82903131;28453044,41451036;28453044,82903131;31729355,41451036;30637194,41451036;33913504,82903131;35005493,41451036;35005493,82903131;38281803,41451036;37189642,41451036;40465953,82903131;41587492,41451036;41587492,82903131;44863802,41451036;43771641,41451036;47047952,82903131;48139940,41451036;48139940,82903131;51416251,41451036;50324090,41451036;53600400,82903131;54692561,41451036;54692561,82903131;57998249,41451036;56906089,41451036;60182399,82903131;61274560,41451036;61274560,82903131;64550698,41451036;63458709,41451036;66734848,82903131;67827008,41451036;67827008,82903131;71132697,41451036;70011158,41451036;73316846,82903131;74409007,41451036;74409007,82903131;77567116,62737590" o:connectangles="0,0,0,0,0,0,0,0,0,0,0,0,0,0,0,0,0,0,0,0,0,0,0,0,0,0,0,0,0,0,0,0,0,0,0,0,0,0,0,0,0,0,0,0,0,0,0,0,0,0,0,0,0,0,0,0,0,0,0"/>
            </v:shape>
            <v:rect id="Rectangle 136" o:spid="_x0000_s1377" style="position:absolute;left:20106;top:29184;width:27277;height:17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" filled="f" stroked="f">
              <v:path arrowok="t"/>
              <v:textbox inset="0,0,0,0">
                <w:txbxContent>
                  <w:p w14:paraId="3F1958C7" w14:textId="77777777" w:rsidR="007F61AA" w:rsidRDefault="007F61AA">
                    <w:pPr>
                      <w:jc w:val="center"/>
                      <w:rPr>
                        <w:rFonts w:ascii="Arial" w:hAnsi="Arial" w:cs="Arial"/>
                        <w:sz w:val="20"/>
                        <w:szCs w:val="20"/>
                      </w:rPr>
                    </w:pPr>
                    <w:r>
                      <w:rPr>
                        <w:rFonts w:ascii="Arial" w:hAnsi="Arial" w:cs="Arial"/>
                        <w:color w:val="000000"/>
                        <w:sz w:val="20"/>
                        <w:szCs w:val="20"/>
                      </w:rPr>
                      <w:t>Wastewater treatment system for BSL II labs</w:t>
                    </w:r>
                  </w:p>
                  <w:p w14:paraId="4A6FA5C8" w14:textId="77777777" w:rsidR="007F61AA" w:rsidRDefault="007F61AA">
                    <w:pPr>
                      <w:rPr>
                        <w:szCs w:val="16"/>
                      </w:rPr>
                    </w:pPr>
                  </w:p>
                </w:txbxContent>
              </v:textbox>
            </v:rect>
            <v:group id="Group 137" o:spid="_x0000_s1378" style="position:absolute;left:22967;top:25412;width:3195;height:1778" coordorigin="8241,7886" coordsize="593,439">
              <v:rect id="Rectangle 138" o:spid="_x0000_s1379" style="position:absolute;left:8241;top:7886;width:593;height:439;visibility:visible" stroked="f">
                <v:path arrowok="t"/>
                <v:textbox>
                  <w:txbxContent>
                    <w:p w14:paraId="4D149F2A" w14:textId="77777777" w:rsidR="007F61AA" w:rsidRDefault="007F61AA">
                      <w:pPr>
                        <w:jc w:val="center"/>
                        <w:rPr>
                          <w:sz w:val="12"/>
                          <w:szCs w:val="12"/>
                        </w:rPr>
                      </w:pPr>
                      <w:r>
                        <w:rPr>
                          <w:sz w:val="12"/>
                          <w:szCs w:val="12"/>
                        </w:rPr>
                        <w:t>B2</w:t>
                      </w:r>
                    </w:p>
                  </w:txbxContent>
                </v:textbox>
              </v:rect>
              <v:rect id="Rectangle 139" o:spid="_x0000_s1380"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" filled="f" strokeweight=".6pt">
                <v:stroke endcap="round"/>
                <v:path arrowok="t"/>
              </v:rect>
            </v:group>
            <v:group id="Group 140" o:spid="_x0000_s1381" style="position:absolute;left:37242;top:23190;width:3340;height:1854"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">
              <v:rect id="Rectangle 141" o:spid="_x0000_s1382" style="position:absolute;left:8241;top:7886;width:593;height:439;visibility:visible" stroked="f">
                <v:path arrowok="t"/>
                <v:textbox>
                  <w:txbxContent>
                    <w:p w14:paraId="27957E93" w14:textId="77777777" w:rsidR="007F61AA" w:rsidRDefault="007F61AA">
                      <w:pPr>
                        <w:jc w:val="center"/>
                        <w:rPr>
                          <w:sz w:val="12"/>
                          <w:szCs w:val="12"/>
                        </w:rPr>
                      </w:pPr>
                      <w:r>
                        <w:rPr>
                          <w:sz w:val="12"/>
                          <w:szCs w:val="12"/>
                        </w:rPr>
                        <w:t>B3</w:t>
                      </w:r>
                    </w:p>
                  </w:txbxContent>
                </v:textbox>
              </v:rect>
              <v:rect id="Rectangle 142" o:spid="_x0000_s1383"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" filled="f" strokeweight=".6pt">
                <v:stroke endcap="round"/>
                <v:path arrowok="t"/>
              </v:rect>
            </v:group>
            <v:rect id="Rectangle 143" o:spid="_x0000_s1384" style="position:absolute;left:22428;top:32467;width:28333;height:1486;visibility:visible" filled="f" stroked="f">
              <v:path arrowok="t"/>
              <v:textbox inset="0,0,0,0">
                <w:txbxContent>
                  <w:p w14:paraId="178832F7" w14:textId="77777777" w:rsidR="007F61AA" w:rsidRDefault="007F61AA">
                    <w:pPr>
                      <w:jc w:val="center"/>
                      <w:rPr>
                        <w:rFonts w:ascii="Arial" w:hAnsi="Arial" w:cs="Arial"/>
                        <w:sz w:val="20"/>
                        <w:szCs w:val="20"/>
                      </w:rPr>
                    </w:pPr>
                    <w:r>
                      <w:rPr>
                        <w:rFonts w:ascii="Arial" w:hAnsi="Arial" w:cs="Arial"/>
                        <w:color w:val="000000"/>
                        <w:sz w:val="20"/>
                        <w:szCs w:val="20"/>
                      </w:rPr>
                      <w:t>Wastewater treatment system for BSL III labs</w:t>
                    </w:r>
                  </w:p>
                  <w:p w14:paraId="5F17FE80" w14:textId="77777777" w:rsidR="007F61AA" w:rsidRDefault="007F61AA">
                    <w:pPr>
                      <w:jc w:val="center"/>
                      <w:rPr>
                        <w:rFonts w:ascii="Arial" w:hAnsi="Arial" w:cs="Arial"/>
                        <w:sz w:val="20"/>
                        <w:szCs w:val="20"/>
                      </w:rPr>
                    </w:pPr>
                  </w:p>
                </w:txbxContent>
              </v:textbox>
            </v:rect>
            <v:group id="Group 144" o:spid="_x0000_s1385" style="position:absolute;left:15731;top:29165;width:3194;height:1778" coordorigin="8241,7886" coordsize="59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">
              <v:rect id="Rectangle 145" o:spid="_x0000_s1386"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" stroked="f">
                <v:path arrowok="t"/>
                <v:textbox>
                  <w:txbxContent>
                    <w:p w14:paraId="1DEF3BBD" w14:textId="77777777" w:rsidR="007F61AA" w:rsidRDefault="007F61AA">
                      <w:pPr>
                        <w:jc w:val="center"/>
                        <w:rPr>
                          <w:sz w:val="12"/>
                          <w:szCs w:val="12"/>
                        </w:rPr>
                      </w:pPr>
                      <w:r>
                        <w:rPr>
                          <w:sz w:val="12"/>
                          <w:szCs w:val="12"/>
                        </w:rPr>
                        <w:t>B2</w:t>
                      </w:r>
                    </w:p>
                  </w:txbxContent>
                </v:textbox>
              </v:rect>
              <v:rect id="Rectangle 146" o:spid="_x0000_s1387" style="position:absolute;left:8241;top:7886;width:593;height:439;visibility:visible" filled="f" strokeweight=".6pt">
                <v:stroke endcap="round"/>
                <v:path arrowok="t"/>
              </v:rect>
            </v:group>
            <v:group id="Group 147" o:spid="_x0000_s1388" style="position:absolute;left:19138;top:32175;width:3194;height:1778" coordorigin="8241,7886" coordsize="593,439">
              <v:rect id="Rectangle 148" o:spid="_x0000_s1389"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" stroked="f">
                <v:path arrowok="t"/>
                <v:textbox>
                  <w:txbxContent>
                    <w:p w14:paraId="37386F3F" w14:textId="77777777" w:rsidR="007F61AA" w:rsidRDefault="007F61AA">
                      <w:pPr>
                        <w:jc w:val="center"/>
                        <w:rPr>
                          <w:sz w:val="12"/>
                          <w:szCs w:val="12"/>
                        </w:rPr>
                      </w:pPr>
                      <w:r>
                        <w:rPr>
                          <w:sz w:val="12"/>
                          <w:szCs w:val="12"/>
                        </w:rPr>
                        <w:t>B3</w:t>
                      </w:r>
                    </w:p>
                  </w:txbxContent>
                </v:textbox>
              </v:rect>
              <v:rect id="Rectangle 149" o:spid="_x0000_s1390" style="position:absolute;left:8241;top:7886;width:593;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" filled="f" strokeweight=".6pt">
                <v:stroke endcap="round"/>
                <v:path arrowok="t"/>
              </v:rect>
            </v:group>
            <v:shape id="Freeform 150" o:spid="_x0000_s1391" style="position:absolute;left:26162;top:26308;width:1841;height:539;visibility:visible" coordsize="39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" adj="0,,0" path="m,16r33,l33,49,,49,,16xm66,16r33,l99,49r-33,l66,16xm132,16r33,l165,49r-33,l132,16xm198,16r33,l231,49r-33,l198,16xm264,16r33,l297,49r-33,l264,16xm330,16r16,l346,49r-16,l330,16xm330,r65,33l330,66,330,xe" fillcolor="red" strokecolor="red" strokeweight=".1pt">
              <v:stroke joinstyle="bevel"/>
              <v:formulas/>
              <v:path arrowok="t" o:connecttype="custom" o:connectlocs="0,10686083;7170617,10686083;7170617,32725467;0,32725467;0,10686083;14340769,10686083;21511386,10686083;21511386,32725467;14340769,32725467;14340769,10686083;28682004,10686083;35852155,10686083;35852155,32725467;28682004,32725467;28682004,10686083;43022772,10686083;50193390,10686083;50193390,32725467;43022772,32725467;43022772,10686083;57363541,10686083;64534159,10686083;64534159,32725467;57363541,32725467;57363541,10686083;71704776,10686083;75181255,10686083;75181255,32725467;71704776,32725467;71704776,10686083;71704776,0;85828352,22040200;71704776,44079583;71704776,0" o:connectangles="0,0,0,0,0,0,0,0,0,0,0,0,0,0,0,0,0,0,0,0,0,0,0,0,0,0,0,0,0,0,0,0,0,0"/>
            </v:shape>
            <v:shape id="Freeform 151" o:spid="_x0000_s1392" style="position:absolute;left:35032;top:24218;width:2198;height:477;rotation:180;visibility:visible" coordsize="395,66" o:spt="100" adj="0,,0" path="m,16r33,l33,49,,49,,16xm66,16r33,l99,49r-33,l66,16xm132,16r33,l165,49r-33,l132,16xm198,16r33,l231,49r-33,l198,16xm264,16r33,l297,49r-33,l264,16xm330,16r16,l346,49r-16,l330,16xm330,r65,33l330,66,330,xe" fillcolor="red" strokecolor="red" strokeweight=".1pt">
              <v:stroke joinstyle="bevel"/>
              <v:formulas/>
              <v:path arrowok="t" o:connecttype="custom" o:connectlocs="0,8343886;10214347,8343886;10214347,25554191;0,25554191;0,8343886;20428138,8343886;30642485,8343886;30642485,25554191;20428138,25554191;20428138,8343886;40856276,8343886;51070623,8343886;51070623,25554191;40856276,25554191;40856276,8343886;61284414,8343886;71498761,8343886;71498761,25554191;61284414,25554191;61284414,8343886;81712552,8343886;91926899,8343886;91926899,25554191;81712552,25554191;81712552,8343886;102140690,8343886;107093168,8343886;107093168,25554191;102140690,25554191;102140690,8343886;102140690,0;122259437,17210305;102140690,34419886;102140690,0" o:connectangles="0,0,0,0,0,0,0,0,0,0,0,0,0,0,0,0,0,0,0,0,0,0,0,0,0,0,0,0,0,0,0,0,0,0"/>
            </v:shape>
          </v:group>
        </w:pict>
      </w:r>
    </w:p>
    <w:p w14:paraId="39DCBD5F" w14:textId="77777777" w:rsidR="0045599E" w:rsidRDefault="0045599E">
      <w:pPr>
        <w:tabs>
          <w:tab w:val="left" w:pos="360"/>
        </w:tabs>
        <w:spacing w:before="120" w:after="0" w:line="312" w:lineRule="auto"/>
        <w:jc w:val="both"/>
        <w:rPr>
          <w:spacing w:val="2"/>
        </w:rPr>
      </w:pPr>
    </w:p>
    <w:p w14:paraId="6459A546" w14:textId="77777777" w:rsidR="0045599E" w:rsidRDefault="0045599E">
      <w:pPr>
        <w:tabs>
          <w:tab w:val="left" w:pos="360"/>
        </w:tabs>
        <w:spacing w:before="120" w:after="0" w:line="312" w:lineRule="auto"/>
        <w:jc w:val="both"/>
        <w:rPr>
          <w:spacing w:val="2"/>
        </w:rPr>
      </w:pPr>
    </w:p>
    <w:p w14:paraId="5E265E5F" w14:textId="77777777" w:rsidR="0045599E" w:rsidRDefault="0045599E">
      <w:pPr>
        <w:tabs>
          <w:tab w:val="left" w:pos="360"/>
        </w:tabs>
        <w:spacing w:before="120" w:after="0" w:line="312" w:lineRule="auto"/>
        <w:jc w:val="both"/>
        <w:rPr>
          <w:spacing w:val="2"/>
        </w:rPr>
      </w:pPr>
    </w:p>
    <w:p w14:paraId="00FF4A97" w14:textId="77777777" w:rsidR="0045599E" w:rsidRDefault="0045599E">
      <w:pPr>
        <w:tabs>
          <w:tab w:val="left" w:pos="360"/>
        </w:tabs>
        <w:spacing w:before="120" w:after="0" w:line="312" w:lineRule="auto"/>
        <w:jc w:val="both"/>
        <w:rPr>
          <w:spacing w:val="2"/>
        </w:rPr>
      </w:pPr>
    </w:p>
    <w:p w14:paraId="5CDD41CB" w14:textId="77777777" w:rsidR="0045599E" w:rsidRDefault="0045599E">
      <w:pPr>
        <w:tabs>
          <w:tab w:val="left" w:pos="360"/>
        </w:tabs>
        <w:spacing w:before="120" w:after="0" w:line="312" w:lineRule="auto"/>
        <w:jc w:val="both"/>
        <w:rPr>
          <w:spacing w:val="2"/>
        </w:rPr>
      </w:pPr>
    </w:p>
    <w:p w14:paraId="2F31F8C4" w14:textId="77777777" w:rsidR="0045599E" w:rsidRDefault="0045599E">
      <w:pPr>
        <w:tabs>
          <w:tab w:val="left" w:pos="360"/>
        </w:tabs>
        <w:spacing w:before="120" w:after="0" w:line="312" w:lineRule="auto"/>
        <w:jc w:val="both"/>
        <w:rPr>
          <w:spacing w:val="2"/>
        </w:rPr>
      </w:pPr>
    </w:p>
    <w:p w14:paraId="2B214B59" w14:textId="77777777" w:rsidR="0045599E" w:rsidRDefault="0045599E">
      <w:pPr>
        <w:tabs>
          <w:tab w:val="left" w:pos="360"/>
        </w:tabs>
        <w:spacing w:before="120" w:after="0" w:line="312" w:lineRule="auto"/>
        <w:jc w:val="both"/>
        <w:rPr>
          <w:spacing w:val="2"/>
        </w:rPr>
      </w:pPr>
    </w:p>
    <w:p w14:paraId="37546E7F" w14:textId="77777777" w:rsidR="0045599E" w:rsidRDefault="0045599E">
      <w:pPr>
        <w:tabs>
          <w:tab w:val="left" w:pos="360"/>
        </w:tabs>
        <w:spacing w:before="120" w:after="0" w:line="312" w:lineRule="auto"/>
        <w:jc w:val="both"/>
        <w:rPr>
          <w:spacing w:val="2"/>
        </w:rPr>
      </w:pPr>
    </w:p>
    <w:p w14:paraId="3D1FDDD2" w14:textId="77777777" w:rsidR="0045599E" w:rsidRDefault="0045599E">
      <w:pPr>
        <w:tabs>
          <w:tab w:val="left" w:pos="360"/>
        </w:tabs>
        <w:spacing w:before="120" w:after="0" w:line="312" w:lineRule="auto"/>
        <w:jc w:val="both"/>
        <w:rPr>
          <w:spacing w:val="2"/>
        </w:rPr>
      </w:pPr>
    </w:p>
    <w:p w14:paraId="0A8D9969" w14:textId="77777777" w:rsidR="0045599E" w:rsidRDefault="0045599E">
      <w:pPr>
        <w:tabs>
          <w:tab w:val="left" w:pos="360"/>
        </w:tabs>
        <w:spacing w:before="120" w:after="0" w:line="312" w:lineRule="auto"/>
        <w:jc w:val="both"/>
        <w:rPr>
          <w:spacing w:val="2"/>
        </w:rPr>
      </w:pPr>
    </w:p>
    <w:p w14:paraId="7542F5A2" w14:textId="77777777" w:rsidR="0045599E" w:rsidRDefault="008459B3">
      <w:pPr>
        <w:pStyle w:val="ListParagraph"/>
        <w:numPr>
          <w:ilvl w:val="0"/>
          <w:numId w:val="9"/>
        </w:numPr>
        <w:tabs>
          <w:tab w:val="left" w:pos="360"/>
        </w:tabs>
        <w:spacing w:before="120" w:after="0" w:line="312" w:lineRule="auto"/>
        <w:ind w:left="0" w:firstLine="0"/>
        <w:jc w:val="both"/>
        <w:rPr>
          <w:spacing w:val="2"/>
        </w:rPr>
      </w:pPr>
      <w:r>
        <w:rPr>
          <w:spacing w:val="2"/>
        </w:rPr>
        <w:lastRenderedPageBreak/>
        <w:t xml:space="preserve">Wastewater treatment technology: Wastewater of BSL III laboratories is also treated by chemical and physical technology through a separate wastewater treatment system located in the basement of the building. </w:t>
      </w:r>
    </w:p>
    <w:p w14:paraId="24D6334D" w14:textId="77777777" w:rsidR="0045599E" w:rsidRDefault="008459B3">
      <w:pPr>
        <w:widowControl w:val="0"/>
        <w:tabs>
          <w:tab w:val="left" w:pos="709"/>
        </w:tabs>
        <w:spacing w:after="120" w:line="288" w:lineRule="auto"/>
        <w:jc w:val="center"/>
        <w:rPr>
          <w:spacing w:val="2"/>
        </w:rPr>
      </w:pPr>
      <w:r>
        <w:rPr>
          <w:noProof/>
          <w:spacing w:val="2"/>
          <w:lang w:eastAsia="en-US"/>
        </w:rPr>
        <w:drawing>
          <wp:inline distT="0" distB="0" distL="0" distR="0" wp14:anchorId="015186E9" wp14:editId="2FB15929">
            <wp:extent cx="2886075" cy="2260125"/>
            <wp:effectExtent l="0" t="0" r="0" b="6985"/>
            <wp:docPr id="532" name="Picture 532" descr="A picture containing indoor, ceiling, build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A picture containing indoor, ceiling, building, floo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07132" cy="2276615"/>
                    </a:xfrm>
                    <a:prstGeom prst="rect">
                      <a:avLst/>
                    </a:prstGeom>
                  </pic:spPr>
                </pic:pic>
              </a:graphicData>
            </a:graphic>
          </wp:inline>
        </w:drawing>
      </w:r>
      <w:r>
        <w:rPr>
          <w:noProof/>
          <w:spacing w:val="2"/>
          <w:lang w:eastAsia="en-US"/>
        </w:rPr>
        <w:drawing>
          <wp:inline distT="0" distB="0" distL="0" distR="0" wp14:anchorId="41B63C6F" wp14:editId="073938B2">
            <wp:extent cx="3013544" cy="2260317"/>
            <wp:effectExtent l="0" t="0" r="0" b="6985"/>
            <wp:docPr id="531" name="Picture 53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A close up of a machin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28339" cy="2271414"/>
                    </a:xfrm>
                    <a:prstGeom prst="rect">
                      <a:avLst/>
                    </a:prstGeom>
                  </pic:spPr>
                </pic:pic>
              </a:graphicData>
            </a:graphic>
          </wp:inline>
        </w:drawing>
      </w:r>
      <w:r>
        <w:rPr>
          <w:noProof/>
          <w:spacing w:val="2"/>
          <w:lang w:eastAsia="en-US"/>
        </w:rPr>
        <w:drawing>
          <wp:inline distT="0" distB="0" distL="0" distR="0" wp14:anchorId="3940AFAC" wp14:editId="01A03D5E">
            <wp:extent cx="2886075" cy="2164708"/>
            <wp:effectExtent l="0" t="0" r="0" b="7620"/>
            <wp:docPr id="533" name="Picture 533" descr="A picture containing indoor, ceiling, kitchen,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A picture containing indoor, ceiling, kitchen, larg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91200" cy="2168552"/>
                    </a:xfrm>
                    <a:prstGeom prst="rect">
                      <a:avLst/>
                    </a:prstGeom>
                  </pic:spPr>
                </pic:pic>
              </a:graphicData>
            </a:graphic>
          </wp:inline>
        </w:drawing>
      </w:r>
      <w:r>
        <w:rPr>
          <w:noProof/>
          <w:spacing w:val="2"/>
          <w:lang w:eastAsia="en-US"/>
        </w:rPr>
        <w:drawing>
          <wp:inline distT="0" distB="0" distL="0" distR="0" wp14:anchorId="7B5EF77E" wp14:editId="05498D65">
            <wp:extent cx="3013075" cy="2176474"/>
            <wp:effectExtent l="0" t="0" r="0" b="0"/>
            <wp:docPr id="534" name="Picture 534" descr="A picture containing outdoor, sitting, standing, park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A picture containing outdoor, sitting, standing, parked&#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35316" cy="2192539"/>
                    </a:xfrm>
                    <a:prstGeom prst="rect">
                      <a:avLst/>
                    </a:prstGeom>
                  </pic:spPr>
                </pic:pic>
              </a:graphicData>
            </a:graphic>
          </wp:inline>
        </w:drawing>
      </w:r>
      <w:r>
        <w:rPr>
          <w:noProof/>
          <w:spacing w:val="2"/>
          <w:lang w:eastAsia="en-US"/>
        </w:rPr>
        <w:drawing>
          <wp:inline distT="0" distB="0" distL="0" distR="0" wp14:anchorId="71C21B01" wp14:editId="3E92E1DC">
            <wp:extent cx="3201499" cy="2401294"/>
            <wp:effectExtent l="0" t="0" r="0" b="0"/>
            <wp:docPr id="535" name="Picture 535"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A close up of a machin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09662" cy="2407417"/>
                    </a:xfrm>
                    <a:prstGeom prst="rect">
                      <a:avLst/>
                    </a:prstGeom>
                  </pic:spPr>
                </pic:pic>
              </a:graphicData>
            </a:graphic>
          </wp:inline>
        </w:drawing>
      </w:r>
    </w:p>
    <w:p w14:paraId="487AD6BB" w14:textId="77777777" w:rsidR="0045599E" w:rsidRDefault="008459B3">
      <w:pPr>
        <w:pStyle w:val="ListParagraph"/>
        <w:widowControl w:val="0"/>
        <w:numPr>
          <w:ilvl w:val="0"/>
          <w:numId w:val="9"/>
        </w:numPr>
        <w:tabs>
          <w:tab w:val="left" w:pos="360"/>
          <w:tab w:val="left" w:pos="709"/>
        </w:tabs>
        <w:spacing w:before="120" w:after="120" w:line="288" w:lineRule="auto"/>
        <w:jc w:val="both"/>
        <w:rPr>
          <w:spacing w:val="2"/>
        </w:rPr>
      </w:pPr>
      <w:r>
        <w:rPr>
          <w:spacing w:val="2"/>
        </w:rPr>
        <w:t xml:space="preserve">Treatment steps: Wastewater will be classified into 2 categories: infectious wastewater and other wastewater. Infectious wastewater of BSL III labs will be disinfected initially at the sink in BSL III labs with a disinfection tank containing </w:t>
      </w:r>
      <w:r>
        <w:rPr>
          <w:spacing w:val="2"/>
        </w:rPr>
        <w:lastRenderedPageBreak/>
        <w:t>NaOCl.</w:t>
      </w:r>
    </w:p>
    <w:p w14:paraId="2B8CA1E5" w14:textId="77777777" w:rsidR="0045599E" w:rsidRDefault="007F61AA">
      <w:pPr>
        <w:pStyle w:val="ListParagraph"/>
        <w:widowControl w:val="0"/>
        <w:tabs>
          <w:tab w:val="left" w:pos="360"/>
          <w:tab w:val="left" w:pos="709"/>
        </w:tabs>
        <w:spacing w:before="120" w:after="120" w:line="288" w:lineRule="auto"/>
        <w:ind w:left="0"/>
        <w:jc w:val="center"/>
        <w:rPr>
          <w:spacing w:val="2"/>
        </w:rPr>
      </w:pPr>
      <w:r>
        <w:rPr>
          <w:noProof/>
          <w:spacing w:val="2"/>
          <w:lang w:eastAsia="en-US"/>
        </w:rPr>
        <w:pict w14:anchorId="23EF8F5D">
          <v:group id="Group 557" o:spid="_x0000_s1393" style="position:absolute;left:0;text-align:left;margin-left:197.85pt;margin-top:136.85pt;width:170.25pt;height:41.1pt;z-index:251527680;mso-width-relative:margin;mso-height-relative:margin" coordorigin=",954" coordsize="21619,5218">
            <v:shape id="Straight Arrow Connector 555" o:spid="_x0000_s1394" type="#_x0000_t32" style="position:absolute;top:2493;width:11943;height:3679;flip:x;visibility:visible" o:connectortype="straight" strokecolor="red" strokeweight="1pt">
              <v:stroke endarrow="block" joinstyle="miter"/>
              <o:lock v:ext="edit" shapetype="f"/>
            </v:shape>
            <v:shape id="Text Box 556" o:spid="_x0000_s1395" type="#_x0000_t202" style="position:absolute;left:11528;top:954;width:10091;height:23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" fillcolor="white [3201]" strokeweight=".5pt">
              <v:path arrowok="t"/>
              <v:textbox>
                <w:txbxContent>
                  <w:p w14:paraId="1563528F" w14:textId="77777777" w:rsidR="007F61AA" w:rsidRDefault="007F61AA">
                    <w:pPr>
                      <w:rPr>
                        <w:sz w:val="18"/>
                        <w:szCs w:val="14"/>
                      </w:rPr>
                    </w:pPr>
                    <w:r>
                      <w:rPr>
                        <w:sz w:val="18"/>
                        <w:szCs w:val="14"/>
                      </w:rPr>
                      <w:t>Disinfection tank</w:t>
                    </w:r>
                  </w:p>
                </w:txbxContent>
              </v:textbox>
            </v:shape>
          </v:group>
        </w:pict>
      </w:r>
      <w:r w:rsidR="008459B3">
        <w:rPr>
          <w:noProof/>
          <w:spacing w:val="2"/>
          <w:lang w:eastAsia="en-US"/>
        </w:rPr>
        <w:drawing>
          <wp:inline distT="0" distB="0" distL="0" distR="0" wp14:anchorId="385B9F7A" wp14:editId="2E01EA1B">
            <wp:extent cx="3236180" cy="2681582"/>
            <wp:effectExtent l="0" t="0" r="2540" b="5080"/>
            <wp:docPr id="554" name="Picture 554" descr="A picture containing sitting, building, table, fl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A picture containing sitting, building, table, flat&#10;&#10;Description automatically generated"/>
                    <pic:cNvPicPr/>
                  </pic:nvPicPr>
                  <pic:blipFill rotWithShape="1">
                    <a:blip r:embed="rId48" cstate="print">
                      <a:extLst>
                        <a:ext uri="{28A0092B-C50C-407E-A947-70E740481C1C}">
                          <a14:useLocalDpi xmlns:a14="http://schemas.microsoft.com/office/drawing/2010/main" val="0"/>
                        </a:ext>
                      </a:extLst>
                    </a:blip>
                    <a:srcRect l="22362" t="14909" r="8510" b="2632"/>
                    <a:stretch/>
                  </pic:blipFill>
                  <pic:spPr bwMode="auto">
                    <a:xfrm>
                      <a:off x="0" y="0"/>
                      <a:ext cx="3242700" cy="268698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D2B9F7D" w14:textId="77777777" w:rsidR="0045599E" w:rsidRDefault="0045599E">
      <w:pPr>
        <w:pStyle w:val="ListParagraph"/>
        <w:widowControl w:val="0"/>
        <w:tabs>
          <w:tab w:val="left" w:pos="360"/>
          <w:tab w:val="left" w:pos="709"/>
        </w:tabs>
        <w:spacing w:before="120" w:after="120" w:line="288" w:lineRule="auto"/>
        <w:ind w:left="0"/>
        <w:jc w:val="both"/>
        <w:rPr>
          <w:spacing w:val="2"/>
        </w:rPr>
      </w:pPr>
    </w:p>
    <w:p w14:paraId="1D925B53" w14:textId="77777777" w:rsidR="0045599E" w:rsidRDefault="008459B3">
      <w:pPr>
        <w:pStyle w:val="ListParagraph"/>
        <w:widowControl w:val="0"/>
        <w:numPr>
          <w:ilvl w:val="0"/>
          <w:numId w:val="9"/>
        </w:numPr>
        <w:tabs>
          <w:tab w:val="left" w:pos="360"/>
          <w:tab w:val="left" w:pos="709"/>
        </w:tabs>
        <w:spacing w:before="120" w:after="120" w:line="288" w:lineRule="auto"/>
        <w:jc w:val="both"/>
        <w:rPr>
          <w:rFonts w:cs="Times New Roman"/>
          <w:spacing w:val="2"/>
        </w:rPr>
      </w:pPr>
      <w:r>
        <w:rPr>
          <w:rFonts w:cs="Times New Roman"/>
          <w:spacing w:val="2"/>
        </w:rPr>
        <w:t>Next, wastewater is directed down to the wastewater treatment system located in the underground floor for further treatment with NaOCl and Na2S2O3 (according to the same process for treating wastewater from BSL II laboratories) before entering the septic tank and at the end, flow into the city's main sewage system. Other wastewater, such as wastewater from autoclaves, will flow down to an outside drain located along the building.</w:t>
      </w:r>
    </w:p>
    <w:p w14:paraId="12C63B9F" w14:textId="77777777" w:rsidR="0045599E" w:rsidRDefault="008459B3">
      <w:pPr>
        <w:pStyle w:val="ListParagraph"/>
        <w:widowControl w:val="0"/>
        <w:numPr>
          <w:ilvl w:val="0"/>
          <w:numId w:val="9"/>
        </w:numPr>
        <w:tabs>
          <w:tab w:val="left" w:pos="360"/>
          <w:tab w:val="left" w:pos="709"/>
        </w:tabs>
        <w:spacing w:before="120" w:after="120" w:line="288" w:lineRule="auto"/>
        <w:jc w:val="both"/>
        <w:rPr>
          <w:rFonts w:cs="Times New Roman"/>
          <w:spacing w:val="2"/>
        </w:rPr>
      </w:pPr>
      <w:r>
        <w:rPr>
          <w:rFonts w:cs="Times New Roman"/>
          <w:spacing w:val="2"/>
        </w:rPr>
        <w:t>The treated wastewater should satisfy the acceptable values according to the National Technical Regulation QCVN 28:2010/BTNMT, column B (applied to medical wastewater).</w:t>
      </w:r>
    </w:p>
    <w:p w14:paraId="59EA0CA4" w14:textId="77777777" w:rsidR="0045599E" w:rsidRDefault="008459B3">
      <w:pPr>
        <w:pStyle w:val="ListParagraph"/>
        <w:widowControl w:val="0"/>
        <w:numPr>
          <w:ilvl w:val="0"/>
          <w:numId w:val="9"/>
        </w:numPr>
        <w:tabs>
          <w:tab w:val="left" w:pos="360"/>
          <w:tab w:val="left" w:pos="709"/>
        </w:tabs>
        <w:spacing w:before="120" w:after="120" w:line="288" w:lineRule="auto"/>
        <w:jc w:val="both"/>
        <w:rPr>
          <w:lang w:eastAsia="zh-TW"/>
        </w:rPr>
      </w:pPr>
      <w:r>
        <w:rPr>
          <w:rFonts w:cs="Times New Roman"/>
          <w:spacing w:val="2"/>
        </w:rPr>
        <w:t>The Center for Laboratory Quality Control and Calibration is responsible for operating the wastewater treatment systems of BSL III Labs</w:t>
      </w:r>
      <w:r>
        <w:rPr>
          <w:spacing w:val="2"/>
        </w:rPr>
        <w:t xml:space="preserve">. </w:t>
      </w:r>
    </w:p>
    <w:p w14:paraId="02F3CD2B" w14:textId="77777777" w:rsidR="0045599E" w:rsidRDefault="008459B3" w:rsidP="007F61AA">
      <w:pPr>
        <w:pStyle w:val="Heading3"/>
        <w:rPr>
          <w:i/>
          <w:iCs/>
        </w:rPr>
      </w:pPr>
      <w:bookmarkStart w:id="148" w:name="_Toc57190953"/>
      <w:r>
        <w:t>3.2. Collection and Treatment of wastewater at POLYVAC</w:t>
      </w:r>
      <w:bookmarkEnd w:id="148"/>
    </w:p>
    <w:p w14:paraId="5E129913" w14:textId="77777777" w:rsidR="0045599E" w:rsidRDefault="008459B3">
      <w:pPr>
        <w:rPr>
          <w:b/>
          <w:bCs/>
          <w:i/>
          <w:iCs/>
          <w:lang w:eastAsia="zh-TW"/>
        </w:rPr>
      </w:pPr>
      <w:r>
        <w:rPr>
          <w:b/>
          <w:bCs/>
          <w:i/>
          <w:iCs/>
          <w:lang w:eastAsia="zh-TW"/>
        </w:rPr>
        <w:t>3.2.1.  Registration and Planning</w:t>
      </w:r>
    </w:p>
    <w:p w14:paraId="0A875F6D"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The Registration book of hazardous waste generator: code QLCTNH: 01.000800.T; 01.000801.T.</w:t>
      </w:r>
    </w:p>
    <w:p w14:paraId="066483D6"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Document of completing environmental procedures number: 140/STNMT-CCMT issued on 11 January 2012.</w:t>
      </w:r>
    </w:p>
    <w:p w14:paraId="592254CC"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Approved detailed environmental protection proposal No. 855/QĐ-STNMT dated September 6, 2013.</w:t>
      </w:r>
    </w:p>
    <w:p w14:paraId="151C0ED2" w14:textId="49504118" w:rsidR="0045599E" w:rsidRDefault="008459B3">
      <w:pPr>
        <w:pStyle w:val="ListParagraph"/>
        <w:numPr>
          <w:ilvl w:val="0"/>
          <w:numId w:val="9"/>
        </w:numPr>
        <w:tabs>
          <w:tab w:val="left" w:pos="360"/>
        </w:tabs>
        <w:spacing w:before="120" w:after="0" w:line="312" w:lineRule="auto"/>
        <w:jc w:val="both"/>
        <w:rPr>
          <w:spacing w:val="2"/>
        </w:rPr>
      </w:pPr>
      <w:r>
        <w:rPr>
          <w:spacing w:val="2"/>
        </w:rPr>
        <w:t>Waste discharge permit No. 381/GP-UBND dated 11 October 2018.</w:t>
      </w:r>
    </w:p>
    <w:p w14:paraId="26DE00B9" w14:textId="77777777" w:rsidR="007F61AA" w:rsidRDefault="007F61AA" w:rsidP="007F61AA">
      <w:pPr>
        <w:pStyle w:val="ListParagraph"/>
        <w:tabs>
          <w:tab w:val="left" w:pos="360"/>
        </w:tabs>
        <w:spacing w:before="120" w:after="0" w:line="312" w:lineRule="auto"/>
        <w:jc w:val="both"/>
        <w:rPr>
          <w:spacing w:val="2"/>
        </w:rPr>
      </w:pPr>
    </w:p>
    <w:p w14:paraId="707159AA" w14:textId="77777777" w:rsidR="0045599E" w:rsidRDefault="008459B3">
      <w:pPr>
        <w:rPr>
          <w:b/>
          <w:bCs/>
          <w:i/>
          <w:iCs/>
          <w:lang w:eastAsia="zh-TW"/>
        </w:rPr>
      </w:pPr>
      <w:r>
        <w:rPr>
          <w:b/>
          <w:bCs/>
          <w:i/>
          <w:iCs/>
          <w:lang w:eastAsia="zh-TW"/>
        </w:rPr>
        <w:lastRenderedPageBreak/>
        <w:t>3.2.2.  Collection and treatment of wastewater</w:t>
      </w:r>
    </w:p>
    <w:p w14:paraId="4789C49F"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Wastewater treatment technology: treatment with microbiological</w:t>
      </w:r>
    </w:p>
    <w:p w14:paraId="0B48D6F7"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Treatment steps: Wastewater is collected separately to the collection tanks before treatment. Includes: collection tank for wastewater from the production building; collection tank for wastewater from animal breeding farm; collection tank for domestic wastewater. There is a separate treatment process for each type of wastewater before collecting it all into a tank called air tank. Then it is transferred to the activated sludge tank where the wastewater will be cleaned and flowed to the sedimentation tank, then it is added with chlorinated disinfectants before going to the environment.</w:t>
      </w:r>
    </w:p>
    <w:p w14:paraId="046B74FC" w14:textId="77777777" w:rsidR="0045599E" w:rsidRDefault="008459B3">
      <w:pPr>
        <w:tabs>
          <w:tab w:val="left" w:pos="1882"/>
        </w:tabs>
        <w:jc w:val="center"/>
        <w:rPr>
          <w:spacing w:val="2"/>
        </w:rPr>
      </w:pPr>
      <w:r>
        <w:rPr>
          <w:noProof/>
          <w:sz w:val="24"/>
          <w:lang w:eastAsia="en-US"/>
        </w:rPr>
        <w:drawing>
          <wp:inline distT="0" distB="0" distL="0" distR="0" wp14:anchorId="1A7EDF09" wp14:editId="103F0BDA">
            <wp:extent cx="2192535" cy="2920013"/>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04120" cy="2935442"/>
                    </a:xfrm>
                    <a:prstGeom prst="rect">
                      <a:avLst/>
                    </a:prstGeom>
                    <a:noFill/>
                    <a:ln>
                      <a:noFill/>
                    </a:ln>
                  </pic:spPr>
                </pic:pic>
              </a:graphicData>
            </a:graphic>
          </wp:inline>
        </w:drawing>
      </w:r>
      <w:r>
        <w:rPr>
          <w:noProof/>
          <w:sz w:val="24"/>
          <w:lang w:eastAsia="en-US"/>
        </w:rPr>
        <w:drawing>
          <wp:inline distT="0" distB="0" distL="0" distR="0" wp14:anchorId="5DB66AC8" wp14:editId="3A2B6A86">
            <wp:extent cx="2016318" cy="2924269"/>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31100" cy="2945708"/>
                    </a:xfrm>
                    <a:prstGeom prst="rect">
                      <a:avLst/>
                    </a:prstGeom>
                    <a:noFill/>
                    <a:ln>
                      <a:noFill/>
                    </a:ln>
                  </pic:spPr>
                </pic:pic>
              </a:graphicData>
            </a:graphic>
          </wp:inline>
        </w:drawing>
      </w:r>
      <w:r>
        <w:rPr>
          <w:noProof/>
          <w:sz w:val="24"/>
          <w:lang w:eastAsia="en-US"/>
        </w:rPr>
        <w:drawing>
          <wp:inline distT="0" distB="0" distL="0" distR="0" wp14:anchorId="2EA277CA" wp14:editId="29DA4372">
            <wp:extent cx="2183174" cy="2923556"/>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92859" cy="2936526"/>
                    </a:xfrm>
                    <a:prstGeom prst="rect">
                      <a:avLst/>
                    </a:prstGeom>
                    <a:noFill/>
                    <a:ln>
                      <a:noFill/>
                    </a:ln>
                  </pic:spPr>
                </pic:pic>
              </a:graphicData>
            </a:graphic>
          </wp:inline>
        </w:drawing>
      </w:r>
      <w:r>
        <w:rPr>
          <w:noProof/>
          <w:sz w:val="24"/>
          <w:lang w:eastAsia="en-US"/>
        </w:rPr>
        <w:drawing>
          <wp:inline distT="0" distB="0" distL="0" distR="0" wp14:anchorId="355A35B2" wp14:editId="60CAB9DD">
            <wp:extent cx="2055137" cy="294026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73267" cy="2966199"/>
                    </a:xfrm>
                    <a:prstGeom prst="rect">
                      <a:avLst/>
                    </a:prstGeom>
                    <a:noFill/>
                    <a:ln>
                      <a:noFill/>
                    </a:ln>
                  </pic:spPr>
                </pic:pic>
              </a:graphicData>
            </a:graphic>
          </wp:inline>
        </w:drawing>
      </w:r>
    </w:p>
    <w:p w14:paraId="2973A451" w14:textId="2FD15B47" w:rsidR="0045599E" w:rsidRPr="008459B3" w:rsidRDefault="008459B3" w:rsidP="008459B3">
      <w:pPr>
        <w:rPr>
          <w:rFonts w:cs="Times New Roman"/>
          <w:spacing w:val="2"/>
        </w:rPr>
      </w:pPr>
      <w:r w:rsidRPr="008459B3">
        <w:rPr>
          <w:rFonts w:cs="Times New Roman"/>
          <w:spacing w:val="2"/>
        </w:rPr>
        <w:lastRenderedPageBreak/>
        <w:t>The treated wastewater shall satisfy the acceptable values according to the National Technical Regulation QCVN 28: 2010/BTNMT, column B (applied to medical wastewater).</w:t>
      </w:r>
    </w:p>
    <w:p w14:paraId="547376D0" w14:textId="77777777" w:rsidR="0045599E" w:rsidRDefault="008459B3">
      <w:pPr>
        <w:pStyle w:val="ListParagraph"/>
        <w:widowControl w:val="0"/>
        <w:numPr>
          <w:ilvl w:val="0"/>
          <w:numId w:val="9"/>
        </w:numPr>
        <w:tabs>
          <w:tab w:val="left" w:pos="360"/>
          <w:tab w:val="left" w:pos="709"/>
        </w:tabs>
        <w:spacing w:before="120" w:after="120" w:line="288" w:lineRule="auto"/>
        <w:jc w:val="both"/>
        <w:rPr>
          <w:spacing w:val="2"/>
        </w:rPr>
      </w:pPr>
      <w:r>
        <w:rPr>
          <w:rFonts w:cs="Times New Roman"/>
          <w:spacing w:val="2"/>
        </w:rPr>
        <w:t>Technical workshop staff responsible for operating the wastewater treatment system</w:t>
      </w:r>
      <w:r>
        <w:rPr>
          <w:spacing w:val="2"/>
        </w:rPr>
        <w:t xml:space="preserve">. </w:t>
      </w:r>
    </w:p>
    <w:p w14:paraId="6CA1FD06" w14:textId="77777777" w:rsidR="0045599E" w:rsidRDefault="008459B3">
      <w:pPr>
        <w:rPr>
          <w:spacing w:val="2"/>
        </w:rPr>
      </w:pPr>
      <w:r>
        <w:rPr>
          <w:spacing w:val="2"/>
        </w:rPr>
        <w:br w:type="page"/>
      </w:r>
    </w:p>
    <w:p w14:paraId="1D74CBDD" w14:textId="77777777" w:rsidR="0045599E" w:rsidRDefault="008459B3">
      <w:pPr>
        <w:pStyle w:val="Heading1"/>
      </w:pPr>
      <w:r>
        <w:lastRenderedPageBreak/>
        <w:t xml:space="preserve">                                                                             </w:t>
      </w:r>
      <w:bookmarkStart w:id="149" w:name="_Toc57190954"/>
      <w:r>
        <w:t>Human RESOURCE MANAGEMENT PROCEDURE</w:t>
      </w:r>
      <w:bookmarkEnd w:id="149"/>
      <w:r>
        <w:t xml:space="preserve">                                                                                         </w:t>
      </w:r>
    </w:p>
    <w:p w14:paraId="24BD9A5B" w14:textId="04AA8BA2" w:rsidR="0045599E" w:rsidRDefault="008459B3" w:rsidP="00220CC4">
      <w:pPr>
        <w:pStyle w:val="Heading2"/>
      </w:pPr>
      <w:bookmarkStart w:id="150" w:name="_Toc56324073"/>
      <w:bookmarkStart w:id="151" w:name="_Toc57190955"/>
      <w:r>
        <w:t xml:space="preserve">1. </w:t>
      </w:r>
      <w:r w:rsidR="007F61AA">
        <w:t xml:space="preserve">Assessment of risks associated with </w:t>
      </w:r>
      <w:r>
        <w:t>project workers</w:t>
      </w:r>
      <w:bookmarkEnd w:id="150"/>
      <w:bookmarkEnd w:id="151"/>
    </w:p>
    <w:tbl>
      <w:tblPr>
        <w:tblW w:w="9823" w:type="dxa"/>
        <w:tblInd w:w="-3" w:type="dxa"/>
        <w:tblCellMar>
          <w:left w:w="0" w:type="dxa"/>
          <w:right w:w="0" w:type="dxa"/>
        </w:tblCellMar>
        <w:tblLook w:val="04A0" w:firstRow="1" w:lastRow="0" w:firstColumn="1" w:lastColumn="0" w:noHBand="0" w:noVBand="1"/>
      </w:tblPr>
      <w:tblGrid>
        <w:gridCol w:w="743"/>
        <w:gridCol w:w="1840"/>
        <w:gridCol w:w="1243"/>
        <w:gridCol w:w="1588"/>
        <w:gridCol w:w="1118"/>
        <w:gridCol w:w="3291"/>
      </w:tblGrid>
      <w:tr w:rsidR="0045599E" w:rsidRPr="007F61AA" w14:paraId="31D5A18F" w14:textId="77777777">
        <w:trPr>
          <w:trHeight w:val="127"/>
        </w:trPr>
        <w:tc>
          <w:tcPr>
            <w:tcW w:w="778" w:type="dxa"/>
            <w:vMerge w:val="restart"/>
            <w:tcBorders>
              <w:top w:val="single" w:sz="8" w:space="0" w:color="000000"/>
              <w:left w:val="single" w:sz="8" w:space="0" w:color="000000"/>
              <w:right w:val="single" w:sz="8" w:space="0" w:color="000000"/>
            </w:tcBorders>
            <w:vAlign w:val="center"/>
          </w:tcPr>
          <w:p w14:paraId="18D749F6" w14:textId="77777777" w:rsidR="0045599E" w:rsidRPr="007F61AA" w:rsidRDefault="008459B3">
            <w:pPr>
              <w:jc w:val="center"/>
              <w:rPr>
                <w:b/>
                <w:bCs/>
                <w:szCs w:val="26"/>
              </w:rPr>
            </w:pPr>
            <w:r w:rsidRPr="007F61AA">
              <w:rPr>
                <w:b/>
                <w:bCs/>
                <w:szCs w:val="26"/>
              </w:rPr>
              <w:t>No.</w:t>
            </w:r>
          </w:p>
        </w:tc>
        <w:tc>
          <w:tcPr>
            <w:tcW w:w="1647" w:type="dxa"/>
            <w:vMerge w:val="restart"/>
            <w:tcBorders>
              <w:top w:val="single" w:sz="8" w:space="0" w:color="000000"/>
              <w:left w:val="single" w:sz="8" w:space="0" w:color="000000"/>
              <w:right w:val="single" w:sz="8" w:space="0" w:color="000000"/>
            </w:tcBorders>
            <w:vAlign w:val="center"/>
          </w:tcPr>
          <w:p w14:paraId="163D1EFD" w14:textId="77777777" w:rsidR="0045599E" w:rsidRPr="007F61AA" w:rsidRDefault="008459B3">
            <w:pPr>
              <w:jc w:val="center"/>
              <w:rPr>
                <w:b/>
                <w:bCs/>
                <w:szCs w:val="26"/>
              </w:rPr>
            </w:pPr>
            <w:r w:rsidRPr="007F61AA">
              <w:rPr>
                <w:b/>
                <w:bCs/>
                <w:szCs w:val="26"/>
              </w:rPr>
              <w:t>Risk</w:t>
            </w:r>
          </w:p>
        </w:tc>
        <w:tc>
          <w:tcPr>
            <w:tcW w:w="398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vAlign w:val="center"/>
          </w:tcPr>
          <w:p w14:paraId="41DA815D" w14:textId="77777777" w:rsidR="0045599E" w:rsidRPr="007F61AA" w:rsidRDefault="008459B3">
            <w:pPr>
              <w:jc w:val="center"/>
              <w:rPr>
                <w:b/>
                <w:bCs/>
                <w:szCs w:val="26"/>
              </w:rPr>
            </w:pPr>
            <w:r w:rsidRPr="007F61AA">
              <w:rPr>
                <w:b/>
                <w:bCs/>
                <w:szCs w:val="26"/>
              </w:rPr>
              <w:t>Risk level</w:t>
            </w:r>
          </w:p>
        </w:tc>
        <w:tc>
          <w:tcPr>
            <w:tcW w:w="3416" w:type="dxa"/>
            <w:vMerge w:val="restart"/>
            <w:tcBorders>
              <w:top w:val="single" w:sz="8" w:space="0" w:color="000000"/>
              <w:left w:val="single" w:sz="8" w:space="0" w:color="000000"/>
              <w:right w:val="single" w:sz="8" w:space="0" w:color="000000"/>
            </w:tcBorders>
            <w:vAlign w:val="center"/>
          </w:tcPr>
          <w:p w14:paraId="76A1A220" w14:textId="77777777" w:rsidR="0045599E" w:rsidRPr="007F61AA" w:rsidRDefault="008459B3">
            <w:pPr>
              <w:jc w:val="center"/>
              <w:rPr>
                <w:b/>
                <w:bCs/>
                <w:szCs w:val="26"/>
              </w:rPr>
            </w:pPr>
            <w:r w:rsidRPr="007F61AA">
              <w:rPr>
                <w:b/>
                <w:bCs/>
                <w:szCs w:val="26"/>
              </w:rPr>
              <w:t>Measures to mitigate risks</w:t>
            </w:r>
          </w:p>
        </w:tc>
      </w:tr>
      <w:tr w:rsidR="0045599E" w:rsidRPr="007F61AA" w14:paraId="5FEC9563" w14:textId="77777777">
        <w:trPr>
          <w:trHeight w:val="127"/>
        </w:trPr>
        <w:tc>
          <w:tcPr>
            <w:tcW w:w="778" w:type="dxa"/>
            <w:vMerge/>
            <w:tcBorders>
              <w:left w:val="single" w:sz="8" w:space="0" w:color="000000"/>
              <w:bottom w:val="single" w:sz="8" w:space="0" w:color="000000"/>
              <w:right w:val="single" w:sz="8" w:space="0" w:color="000000"/>
            </w:tcBorders>
          </w:tcPr>
          <w:p w14:paraId="6BA3AF35" w14:textId="77777777" w:rsidR="0045599E" w:rsidRPr="007F61AA" w:rsidRDefault="0045599E">
            <w:pPr>
              <w:jc w:val="center"/>
              <w:rPr>
                <w:b/>
                <w:bCs/>
                <w:szCs w:val="26"/>
              </w:rPr>
            </w:pPr>
          </w:p>
        </w:tc>
        <w:tc>
          <w:tcPr>
            <w:tcW w:w="1647" w:type="dxa"/>
            <w:vMerge/>
            <w:tcBorders>
              <w:left w:val="single" w:sz="8" w:space="0" w:color="000000"/>
              <w:bottom w:val="single" w:sz="8" w:space="0" w:color="000000"/>
              <w:right w:val="single" w:sz="8" w:space="0" w:color="000000"/>
            </w:tcBorders>
          </w:tcPr>
          <w:p w14:paraId="0185704E" w14:textId="77777777" w:rsidR="0045599E" w:rsidRPr="007F61AA" w:rsidRDefault="0045599E">
            <w:pPr>
              <w:jc w:val="center"/>
              <w:rPr>
                <w:b/>
                <w:bCs/>
                <w:szCs w:val="26"/>
              </w:rPr>
            </w:pP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732111C" w14:textId="77777777" w:rsidR="0045599E" w:rsidRPr="007F61AA" w:rsidRDefault="008459B3">
            <w:pPr>
              <w:jc w:val="center"/>
              <w:rPr>
                <w:b/>
                <w:bCs/>
                <w:szCs w:val="26"/>
              </w:rPr>
            </w:pPr>
            <w:r w:rsidRPr="007F61AA">
              <w:rPr>
                <w:b/>
                <w:bCs/>
                <w:szCs w:val="26"/>
              </w:rPr>
              <w:t>Likelihood</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6C768E4" w14:textId="77777777" w:rsidR="0045599E" w:rsidRPr="007F61AA" w:rsidRDefault="008459B3">
            <w:pPr>
              <w:jc w:val="center"/>
              <w:rPr>
                <w:b/>
                <w:bCs/>
                <w:szCs w:val="26"/>
              </w:rPr>
            </w:pPr>
            <w:r w:rsidRPr="007F61AA">
              <w:rPr>
                <w:b/>
                <w:bCs/>
                <w:szCs w:val="26"/>
              </w:rPr>
              <w:t>Consequence</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3B0FD2A9" w14:textId="77777777" w:rsidR="0045599E" w:rsidRPr="007F61AA" w:rsidRDefault="008459B3">
            <w:pPr>
              <w:jc w:val="center"/>
              <w:rPr>
                <w:b/>
                <w:bCs/>
                <w:szCs w:val="26"/>
              </w:rPr>
            </w:pPr>
            <w:r w:rsidRPr="007F61AA">
              <w:rPr>
                <w:b/>
                <w:bCs/>
                <w:szCs w:val="26"/>
              </w:rPr>
              <w:t>Level</w:t>
            </w:r>
          </w:p>
        </w:tc>
        <w:tc>
          <w:tcPr>
            <w:tcW w:w="3416" w:type="dxa"/>
            <w:vMerge/>
            <w:tcBorders>
              <w:left w:val="single" w:sz="8" w:space="0" w:color="000000"/>
              <w:bottom w:val="single" w:sz="8" w:space="0" w:color="000000"/>
              <w:right w:val="single" w:sz="8" w:space="0" w:color="000000"/>
            </w:tcBorders>
          </w:tcPr>
          <w:p w14:paraId="69118372" w14:textId="77777777" w:rsidR="0045599E" w:rsidRPr="007F61AA" w:rsidRDefault="0045599E">
            <w:pPr>
              <w:rPr>
                <w:b/>
                <w:bCs/>
                <w:szCs w:val="26"/>
              </w:rPr>
            </w:pPr>
          </w:p>
        </w:tc>
      </w:tr>
      <w:tr w:rsidR="0045599E" w:rsidRPr="007F61AA" w14:paraId="4C78EBD4"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122BE32A" w14:textId="77777777" w:rsidR="0045599E" w:rsidRPr="007F61AA" w:rsidRDefault="008459B3">
            <w:pPr>
              <w:jc w:val="center"/>
              <w:rPr>
                <w:b/>
                <w:bCs/>
                <w:szCs w:val="26"/>
              </w:rPr>
            </w:pPr>
            <w:bookmarkStart w:id="152" w:name="_Hlk55741458"/>
            <w:r w:rsidRPr="007F61AA">
              <w:rPr>
                <w:b/>
                <w:bCs/>
                <w:szCs w:val="26"/>
              </w:rPr>
              <w:t>1.</w:t>
            </w:r>
          </w:p>
        </w:tc>
        <w:tc>
          <w:tcPr>
            <w:tcW w:w="9045" w:type="dxa"/>
            <w:gridSpan w:val="5"/>
            <w:tcBorders>
              <w:top w:val="single" w:sz="8" w:space="0" w:color="000000"/>
              <w:left w:val="single" w:sz="8" w:space="0" w:color="000000"/>
              <w:bottom w:val="single" w:sz="8" w:space="0" w:color="000000"/>
              <w:right w:val="single" w:sz="8" w:space="0" w:color="000000"/>
            </w:tcBorders>
          </w:tcPr>
          <w:p w14:paraId="38B680D3" w14:textId="77777777" w:rsidR="0045599E" w:rsidRPr="007F61AA" w:rsidRDefault="008459B3">
            <w:pPr>
              <w:pStyle w:val="ListParagraph"/>
              <w:ind w:left="84" w:right="174"/>
              <w:jc w:val="both"/>
              <w:rPr>
                <w:b/>
                <w:bCs/>
                <w:color w:val="000000"/>
                <w:spacing w:val="2"/>
                <w:szCs w:val="26"/>
              </w:rPr>
            </w:pPr>
            <w:r w:rsidRPr="007F61AA">
              <w:rPr>
                <w:b/>
                <w:bCs/>
                <w:color w:val="000000"/>
                <w:spacing w:val="2"/>
                <w:szCs w:val="26"/>
              </w:rPr>
              <w:t>Subjects: Sample collectors (expected 26 persons)</w:t>
            </w:r>
          </w:p>
        </w:tc>
      </w:tr>
      <w:bookmarkEnd w:id="152"/>
      <w:tr w:rsidR="0045599E" w:rsidRPr="007F61AA" w14:paraId="49D6CE0F"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55FC014D" w14:textId="77777777" w:rsidR="0045599E" w:rsidRPr="007F61AA" w:rsidRDefault="008459B3">
            <w:pPr>
              <w:jc w:val="center"/>
              <w:rPr>
                <w:szCs w:val="26"/>
              </w:rPr>
            </w:pPr>
            <w:r w:rsidRPr="007F61AA">
              <w:rPr>
                <w:szCs w:val="26"/>
              </w:rPr>
              <w:t>1.1</w:t>
            </w:r>
          </w:p>
        </w:tc>
        <w:tc>
          <w:tcPr>
            <w:tcW w:w="1647" w:type="dxa"/>
            <w:tcBorders>
              <w:top w:val="single" w:sz="8" w:space="0" w:color="000000"/>
              <w:left w:val="single" w:sz="8" w:space="0" w:color="000000"/>
              <w:bottom w:val="single" w:sz="8" w:space="0" w:color="000000"/>
              <w:right w:val="single" w:sz="8" w:space="0" w:color="000000"/>
            </w:tcBorders>
          </w:tcPr>
          <w:p w14:paraId="3FCAC648" w14:textId="77777777" w:rsidR="0045599E" w:rsidRPr="007F61AA" w:rsidRDefault="008459B3">
            <w:pPr>
              <w:ind w:left="84" w:right="90"/>
              <w:jc w:val="both"/>
              <w:rPr>
                <w:szCs w:val="26"/>
              </w:rPr>
            </w:pPr>
            <w:r w:rsidRPr="007F61AA">
              <w:rPr>
                <w:szCs w:val="26"/>
              </w:rPr>
              <w:t>Collect samples from the patients/ sample donors</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12593CB" w14:textId="77777777" w:rsidR="0045599E" w:rsidRPr="007F61AA" w:rsidRDefault="008459B3">
            <w:pPr>
              <w:jc w:val="center"/>
              <w:rPr>
                <w:szCs w:val="26"/>
              </w:rPr>
            </w:pPr>
            <w:r w:rsidRPr="007F61AA">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9A3B234" w14:textId="77777777" w:rsidR="0045599E" w:rsidRPr="007F61AA" w:rsidRDefault="008459B3">
            <w:pPr>
              <w:jc w:val="center"/>
              <w:rPr>
                <w:szCs w:val="26"/>
              </w:rPr>
            </w:pPr>
            <w:r w:rsidRPr="007F61AA">
              <w:rPr>
                <w:color w:val="000000"/>
                <w:szCs w:val="26"/>
              </w:rPr>
              <w:t>Serious</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7F85E78" w14:textId="77777777" w:rsidR="0045599E" w:rsidRPr="007F61AA" w:rsidRDefault="008459B3">
            <w:pPr>
              <w:jc w:val="center"/>
              <w:rPr>
                <w:szCs w:val="26"/>
              </w:rPr>
            </w:pPr>
            <w:r w:rsidRPr="007F61AA">
              <w:rPr>
                <w:color w:val="000000"/>
                <w:szCs w:val="26"/>
              </w:rPr>
              <w:t>High</w:t>
            </w:r>
          </w:p>
        </w:tc>
        <w:tc>
          <w:tcPr>
            <w:tcW w:w="3416" w:type="dxa"/>
            <w:tcBorders>
              <w:top w:val="single" w:sz="8" w:space="0" w:color="000000"/>
              <w:left w:val="single" w:sz="8" w:space="0" w:color="000000"/>
              <w:bottom w:val="single" w:sz="8" w:space="0" w:color="000000"/>
              <w:right w:val="single" w:sz="8" w:space="0" w:color="000000"/>
            </w:tcBorders>
          </w:tcPr>
          <w:p w14:paraId="2E4CD286"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Issue and disseminate sampling SOPs or MOH's guiding circulars on sampling and ensure safety during sampling.</w:t>
            </w:r>
          </w:p>
          <w:p w14:paraId="5435299B"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training to improve knowledge and practice on the correct use of personal protective equipment and regular supervision;</w:t>
            </w:r>
          </w:p>
          <w:p w14:paraId="168A11BA"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adequate quality personal protective equipment.</w:t>
            </w:r>
          </w:p>
        </w:tc>
      </w:tr>
      <w:tr w:rsidR="0045599E" w:rsidRPr="007F61AA" w14:paraId="2D79DA6B"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50ABE5D9" w14:textId="77777777" w:rsidR="0045599E" w:rsidRPr="007F61AA" w:rsidRDefault="008459B3">
            <w:pPr>
              <w:jc w:val="center"/>
              <w:rPr>
                <w:szCs w:val="26"/>
              </w:rPr>
            </w:pPr>
            <w:r w:rsidRPr="007F61AA">
              <w:rPr>
                <w:szCs w:val="26"/>
              </w:rPr>
              <w:t>1.2</w:t>
            </w:r>
          </w:p>
        </w:tc>
        <w:tc>
          <w:tcPr>
            <w:tcW w:w="1647" w:type="dxa"/>
            <w:tcBorders>
              <w:top w:val="single" w:sz="8" w:space="0" w:color="000000"/>
              <w:left w:val="single" w:sz="8" w:space="0" w:color="000000"/>
              <w:bottom w:val="single" w:sz="8" w:space="0" w:color="000000"/>
              <w:right w:val="single" w:sz="8" w:space="0" w:color="000000"/>
            </w:tcBorders>
          </w:tcPr>
          <w:p w14:paraId="6D9D8BD9" w14:textId="77777777" w:rsidR="0045599E" w:rsidRPr="007F61AA" w:rsidRDefault="008459B3">
            <w:pPr>
              <w:ind w:left="84" w:right="90"/>
              <w:jc w:val="both"/>
              <w:rPr>
                <w:szCs w:val="26"/>
              </w:rPr>
            </w:pPr>
            <w:r w:rsidRPr="007F61AA">
              <w:rPr>
                <w:szCs w:val="26"/>
              </w:rPr>
              <w:t xml:space="preserve">Infection from the samples </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00AF1C0" w14:textId="77777777" w:rsidR="0045599E" w:rsidRPr="007F61AA" w:rsidRDefault="008459B3">
            <w:pPr>
              <w:jc w:val="center"/>
              <w:rPr>
                <w:szCs w:val="26"/>
              </w:rPr>
            </w:pPr>
            <w:r w:rsidRPr="007F61AA">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EE93E92" w14:textId="77777777" w:rsidR="0045599E" w:rsidRPr="007F61AA" w:rsidRDefault="008459B3">
            <w:pPr>
              <w:jc w:val="center"/>
              <w:rPr>
                <w:szCs w:val="26"/>
              </w:rPr>
            </w:pPr>
            <w:r w:rsidRPr="007F61AA">
              <w:rPr>
                <w:color w:val="000000"/>
                <w:szCs w:val="26"/>
              </w:rPr>
              <w:t>Serious</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5124F7D" w14:textId="77777777" w:rsidR="0045599E" w:rsidRPr="007F61AA" w:rsidRDefault="008459B3">
            <w:pPr>
              <w:jc w:val="center"/>
              <w:rPr>
                <w:szCs w:val="26"/>
              </w:rPr>
            </w:pPr>
            <w:r w:rsidRPr="007F61AA">
              <w:rPr>
                <w:color w:val="000000"/>
                <w:szCs w:val="26"/>
              </w:rPr>
              <w:t>High</w:t>
            </w:r>
          </w:p>
        </w:tc>
        <w:tc>
          <w:tcPr>
            <w:tcW w:w="3416" w:type="dxa"/>
            <w:tcBorders>
              <w:top w:val="single" w:sz="8" w:space="0" w:color="000000"/>
              <w:left w:val="single" w:sz="8" w:space="0" w:color="000000"/>
              <w:bottom w:val="single" w:sz="8" w:space="0" w:color="000000"/>
              <w:right w:val="single" w:sz="8" w:space="0" w:color="000000"/>
            </w:tcBorders>
          </w:tcPr>
          <w:p w14:paraId="0A805032"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Issue and disseminate SOPs for sampling or MOH's guiding circulars on sampling and ensure safety during sampling.</w:t>
            </w:r>
          </w:p>
          <w:p w14:paraId="77914336"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training to improve knowledge and practice on the correct use of personal protective equipment and provide regular supervision;</w:t>
            </w:r>
          </w:p>
          <w:p w14:paraId="1ACC5F89"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adequate quality personal protective equipment.</w:t>
            </w:r>
          </w:p>
        </w:tc>
      </w:tr>
      <w:tr w:rsidR="0045599E" w:rsidRPr="007F61AA" w14:paraId="2BD21954"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36BD17EF" w14:textId="77777777" w:rsidR="0045599E" w:rsidRPr="007F61AA" w:rsidRDefault="008459B3">
            <w:pPr>
              <w:jc w:val="center"/>
              <w:rPr>
                <w:szCs w:val="26"/>
              </w:rPr>
            </w:pPr>
            <w:r w:rsidRPr="007F61AA">
              <w:rPr>
                <w:szCs w:val="26"/>
              </w:rPr>
              <w:lastRenderedPageBreak/>
              <w:t>1.3</w:t>
            </w:r>
          </w:p>
        </w:tc>
        <w:tc>
          <w:tcPr>
            <w:tcW w:w="1647" w:type="dxa"/>
            <w:tcBorders>
              <w:top w:val="single" w:sz="8" w:space="0" w:color="000000"/>
              <w:left w:val="single" w:sz="8" w:space="0" w:color="000000"/>
              <w:bottom w:val="single" w:sz="8" w:space="0" w:color="000000"/>
              <w:right w:val="single" w:sz="8" w:space="0" w:color="000000"/>
            </w:tcBorders>
          </w:tcPr>
          <w:p w14:paraId="0F4BF63B" w14:textId="77777777" w:rsidR="0045599E" w:rsidRPr="007F61AA" w:rsidRDefault="008459B3">
            <w:pPr>
              <w:ind w:left="84" w:right="90"/>
              <w:jc w:val="both"/>
              <w:rPr>
                <w:szCs w:val="26"/>
              </w:rPr>
            </w:pPr>
            <w:r w:rsidRPr="007F61AA">
              <w:rPr>
                <w:szCs w:val="26"/>
              </w:rPr>
              <w:t xml:space="preserve">Infection from sampling equipment </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031F711" w14:textId="77777777" w:rsidR="0045599E" w:rsidRPr="007F61AA" w:rsidRDefault="008459B3">
            <w:pPr>
              <w:jc w:val="center"/>
              <w:rPr>
                <w:szCs w:val="26"/>
              </w:rPr>
            </w:pPr>
            <w:r w:rsidRPr="007F61AA">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7E04BE0" w14:textId="77777777" w:rsidR="0045599E" w:rsidRPr="007F61AA" w:rsidRDefault="008459B3">
            <w:pPr>
              <w:jc w:val="center"/>
              <w:rPr>
                <w:szCs w:val="26"/>
              </w:rPr>
            </w:pPr>
            <w:r w:rsidRPr="007F61AA">
              <w:rPr>
                <w:color w:val="000000"/>
                <w:szCs w:val="26"/>
              </w:rPr>
              <w:t>Serious</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2CB9E3B" w14:textId="77777777" w:rsidR="0045599E" w:rsidRPr="007F61AA" w:rsidRDefault="008459B3">
            <w:pPr>
              <w:jc w:val="center"/>
              <w:rPr>
                <w:szCs w:val="26"/>
              </w:rPr>
            </w:pPr>
            <w:r w:rsidRPr="007F61AA">
              <w:rPr>
                <w:color w:val="000000"/>
                <w:szCs w:val="26"/>
              </w:rPr>
              <w:t>Medium</w:t>
            </w:r>
          </w:p>
        </w:tc>
        <w:tc>
          <w:tcPr>
            <w:tcW w:w="3416" w:type="dxa"/>
            <w:tcBorders>
              <w:top w:val="single" w:sz="8" w:space="0" w:color="000000"/>
              <w:left w:val="single" w:sz="8" w:space="0" w:color="000000"/>
              <w:bottom w:val="single" w:sz="8" w:space="0" w:color="000000"/>
              <w:right w:val="single" w:sz="8" w:space="0" w:color="000000"/>
            </w:tcBorders>
          </w:tcPr>
          <w:p w14:paraId="5881E658"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Issue and disseminate SOPs or MOH's guiding circulars on sampling and ensure safety during sampling.</w:t>
            </w:r>
          </w:p>
          <w:p w14:paraId="0A6E9E8F"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training to improve knowledge and practice on the correct use of personal protective equipment, sampling tools and routine monitoring;</w:t>
            </w:r>
          </w:p>
          <w:p w14:paraId="50C57D3C"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Use disposable sampling equipment;</w:t>
            </w:r>
          </w:p>
          <w:p w14:paraId="436243DC"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adequate quality sampling tools and personal protective equipment</w:t>
            </w:r>
            <w:r w:rsidRPr="007F61AA">
              <w:rPr>
                <w:color w:val="000000"/>
                <w:szCs w:val="26"/>
              </w:rPr>
              <w:t>.</w:t>
            </w:r>
          </w:p>
        </w:tc>
      </w:tr>
      <w:tr w:rsidR="0045599E" w:rsidRPr="007F61AA" w14:paraId="7670D5A3"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36226D27" w14:textId="77777777" w:rsidR="0045599E" w:rsidRPr="007F61AA" w:rsidRDefault="008459B3">
            <w:pPr>
              <w:jc w:val="center"/>
              <w:rPr>
                <w:b/>
                <w:bCs/>
                <w:szCs w:val="26"/>
              </w:rPr>
            </w:pPr>
            <w:r w:rsidRPr="007F61AA">
              <w:rPr>
                <w:b/>
                <w:bCs/>
                <w:szCs w:val="26"/>
              </w:rPr>
              <w:t>2</w:t>
            </w:r>
          </w:p>
        </w:tc>
        <w:tc>
          <w:tcPr>
            <w:tcW w:w="9045" w:type="dxa"/>
            <w:gridSpan w:val="5"/>
            <w:tcBorders>
              <w:top w:val="single" w:sz="8" w:space="0" w:color="000000"/>
              <w:left w:val="single" w:sz="8" w:space="0" w:color="000000"/>
              <w:bottom w:val="single" w:sz="8" w:space="0" w:color="000000"/>
              <w:right w:val="single" w:sz="8" w:space="0" w:color="000000"/>
            </w:tcBorders>
          </w:tcPr>
          <w:p w14:paraId="61C24F80" w14:textId="77777777" w:rsidR="0045599E" w:rsidRPr="007F61AA" w:rsidRDefault="008459B3">
            <w:pPr>
              <w:pStyle w:val="ListParagraph"/>
              <w:ind w:left="84" w:right="174"/>
              <w:jc w:val="both"/>
              <w:rPr>
                <w:color w:val="000000"/>
                <w:spacing w:val="2"/>
                <w:szCs w:val="26"/>
              </w:rPr>
            </w:pPr>
            <w:r w:rsidRPr="007F61AA">
              <w:rPr>
                <w:b/>
                <w:bCs/>
                <w:color w:val="000000"/>
                <w:spacing w:val="2"/>
                <w:szCs w:val="26"/>
              </w:rPr>
              <w:t>Subject: Lab staff (expected 11 persons)</w:t>
            </w:r>
          </w:p>
        </w:tc>
      </w:tr>
      <w:tr w:rsidR="0045599E" w:rsidRPr="007F61AA" w14:paraId="2A67103D"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61C0BCE2" w14:textId="77777777" w:rsidR="0045599E" w:rsidRPr="007F61AA" w:rsidRDefault="008459B3">
            <w:pPr>
              <w:jc w:val="center"/>
              <w:rPr>
                <w:szCs w:val="26"/>
              </w:rPr>
            </w:pPr>
            <w:r w:rsidRPr="007F61AA">
              <w:rPr>
                <w:szCs w:val="26"/>
              </w:rPr>
              <w:t>2.1</w:t>
            </w:r>
          </w:p>
        </w:tc>
        <w:tc>
          <w:tcPr>
            <w:tcW w:w="1647" w:type="dxa"/>
            <w:tcBorders>
              <w:top w:val="single" w:sz="8" w:space="0" w:color="000000"/>
              <w:left w:val="single" w:sz="8" w:space="0" w:color="000000"/>
              <w:bottom w:val="single" w:sz="8" w:space="0" w:color="000000"/>
              <w:right w:val="single" w:sz="8" w:space="0" w:color="000000"/>
            </w:tcBorders>
          </w:tcPr>
          <w:p w14:paraId="3A1B0EE1" w14:textId="77777777" w:rsidR="0045599E" w:rsidRPr="007F61AA" w:rsidRDefault="008459B3">
            <w:pPr>
              <w:ind w:left="84" w:right="90"/>
              <w:jc w:val="both"/>
              <w:rPr>
                <w:szCs w:val="26"/>
              </w:rPr>
            </w:pPr>
            <w:r w:rsidRPr="007F61AA">
              <w:rPr>
                <w:szCs w:val="26"/>
              </w:rPr>
              <w:t>Infection from the samples</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3B16B357" w14:textId="77777777" w:rsidR="0045599E" w:rsidRPr="007F61AA" w:rsidRDefault="008459B3">
            <w:pPr>
              <w:jc w:val="center"/>
              <w:rPr>
                <w:szCs w:val="26"/>
              </w:rPr>
            </w:pPr>
            <w:r w:rsidRPr="007F61AA">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0EAF621" w14:textId="77777777" w:rsidR="0045599E" w:rsidRPr="007F61AA" w:rsidRDefault="008459B3">
            <w:pPr>
              <w:jc w:val="center"/>
              <w:rPr>
                <w:szCs w:val="26"/>
              </w:rPr>
            </w:pPr>
            <w:r w:rsidRPr="007F61AA">
              <w:rPr>
                <w:color w:val="000000"/>
                <w:szCs w:val="26"/>
              </w:rPr>
              <w:t>Serious</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0F154EA" w14:textId="77777777" w:rsidR="0045599E" w:rsidRPr="007F61AA" w:rsidRDefault="008459B3">
            <w:pPr>
              <w:jc w:val="center"/>
              <w:rPr>
                <w:szCs w:val="26"/>
              </w:rPr>
            </w:pPr>
            <w:r w:rsidRPr="007F61AA">
              <w:rPr>
                <w:color w:val="000000"/>
                <w:szCs w:val="26"/>
              </w:rPr>
              <w:t>High</w:t>
            </w:r>
          </w:p>
        </w:tc>
        <w:tc>
          <w:tcPr>
            <w:tcW w:w="3416" w:type="dxa"/>
            <w:tcBorders>
              <w:top w:val="single" w:sz="8" w:space="0" w:color="000000"/>
              <w:left w:val="single" w:sz="8" w:space="0" w:color="000000"/>
              <w:bottom w:val="single" w:sz="8" w:space="0" w:color="000000"/>
              <w:right w:val="single" w:sz="8" w:space="0" w:color="000000"/>
            </w:tcBorders>
          </w:tcPr>
          <w:p w14:paraId="4553517A" w14:textId="77777777" w:rsidR="0045599E" w:rsidRPr="007F61AA" w:rsidRDefault="008459B3">
            <w:pPr>
              <w:pStyle w:val="ListParagraph"/>
              <w:numPr>
                <w:ilvl w:val="0"/>
                <w:numId w:val="61"/>
              </w:numPr>
              <w:ind w:left="450" w:right="174"/>
              <w:jc w:val="both"/>
              <w:rPr>
                <w:color w:val="000000"/>
                <w:szCs w:val="26"/>
              </w:rPr>
            </w:pPr>
            <w:r w:rsidRPr="007F61AA">
              <w:rPr>
                <w:color w:val="000000"/>
                <w:szCs w:val="26"/>
              </w:rPr>
              <w:t>Issue and disseminate SOPs for sample handling and testing with biosafety requirements.</w:t>
            </w:r>
          </w:p>
          <w:p w14:paraId="28697F34" w14:textId="77777777" w:rsidR="0045599E" w:rsidRPr="007F61AA" w:rsidRDefault="008459B3">
            <w:pPr>
              <w:pStyle w:val="ListParagraph"/>
              <w:numPr>
                <w:ilvl w:val="0"/>
                <w:numId w:val="61"/>
              </w:numPr>
              <w:ind w:left="450" w:right="174"/>
              <w:jc w:val="both"/>
              <w:rPr>
                <w:color w:val="000000"/>
                <w:szCs w:val="26"/>
              </w:rPr>
            </w:pPr>
            <w:r w:rsidRPr="007F61AA">
              <w:rPr>
                <w:color w:val="000000"/>
                <w:szCs w:val="26"/>
              </w:rPr>
              <w:t>Provide training to improve knowledge and practice on the correct use of personal protective equipment, good practices in laboratories and regular monitoring;</w:t>
            </w:r>
          </w:p>
          <w:p w14:paraId="7241B093"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zCs w:val="26"/>
              </w:rPr>
              <w:t xml:space="preserve">Make sure that laboratory staff use personal protective equipment in accordance with the instructions of the Ministry of Health and operate in accordance with the </w:t>
            </w:r>
            <w:r w:rsidRPr="007F61AA">
              <w:rPr>
                <w:color w:val="000000"/>
                <w:szCs w:val="26"/>
              </w:rPr>
              <w:lastRenderedPageBreak/>
              <w:t>approved testing SOPs.</w:t>
            </w:r>
          </w:p>
          <w:p w14:paraId="5D1FEA91" w14:textId="77777777" w:rsidR="0045599E" w:rsidRPr="007F61AA" w:rsidRDefault="008459B3">
            <w:pPr>
              <w:pStyle w:val="ListParagraph"/>
              <w:numPr>
                <w:ilvl w:val="0"/>
                <w:numId w:val="61"/>
              </w:numPr>
              <w:ind w:left="450" w:right="174"/>
              <w:jc w:val="both"/>
              <w:rPr>
                <w:color w:val="000000"/>
                <w:szCs w:val="26"/>
              </w:rPr>
            </w:pPr>
            <w:r w:rsidRPr="007F61AA">
              <w:rPr>
                <w:color w:val="000000"/>
                <w:szCs w:val="26"/>
              </w:rPr>
              <w:t>Use safety devices such as biosafety level 2 cabinets, centrifuges with lids, etc. to limit aerosol production.</w:t>
            </w:r>
          </w:p>
          <w:p w14:paraId="2C769D8F" w14:textId="77777777" w:rsidR="0045599E" w:rsidRPr="007F61AA" w:rsidRDefault="008459B3">
            <w:pPr>
              <w:pStyle w:val="ListParagraph"/>
              <w:numPr>
                <w:ilvl w:val="0"/>
                <w:numId w:val="61"/>
              </w:numPr>
              <w:ind w:left="450" w:right="174"/>
              <w:jc w:val="both"/>
              <w:rPr>
                <w:color w:val="000000"/>
                <w:szCs w:val="26"/>
              </w:rPr>
            </w:pPr>
            <w:r w:rsidRPr="007F61AA">
              <w:rPr>
                <w:color w:val="000000"/>
                <w:szCs w:val="26"/>
              </w:rPr>
              <w:t>Provide adequate sampling tools and quality personal protective equipment.</w:t>
            </w:r>
          </w:p>
          <w:p w14:paraId="5D874B78"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zCs w:val="26"/>
              </w:rPr>
              <w:t>Periodically monitor the infected persons’ health and make sure they are quarantined and treated properly according to the regulations of the Ministry of Health.</w:t>
            </w:r>
          </w:p>
        </w:tc>
      </w:tr>
      <w:tr w:rsidR="0045599E" w:rsidRPr="007F61AA" w14:paraId="0E3E3FC3"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4EE6BF3D" w14:textId="77777777" w:rsidR="0045599E" w:rsidRPr="007F61AA" w:rsidRDefault="008459B3">
            <w:pPr>
              <w:jc w:val="center"/>
              <w:rPr>
                <w:szCs w:val="26"/>
              </w:rPr>
            </w:pPr>
            <w:r w:rsidRPr="007F61AA">
              <w:rPr>
                <w:szCs w:val="26"/>
              </w:rPr>
              <w:t>2.2</w:t>
            </w:r>
          </w:p>
        </w:tc>
        <w:tc>
          <w:tcPr>
            <w:tcW w:w="1647" w:type="dxa"/>
            <w:tcBorders>
              <w:top w:val="single" w:sz="8" w:space="0" w:color="000000"/>
              <w:left w:val="single" w:sz="8" w:space="0" w:color="000000"/>
              <w:bottom w:val="single" w:sz="8" w:space="0" w:color="000000"/>
              <w:right w:val="single" w:sz="8" w:space="0" w:color="000000"/>
            </w:tcBorders>
          </w:tcPr>
          <w:p w14:paraId="05436127" w14:textId="77777777" w:rsidR="0045599E" w:rsidRPr="007F61AA" w:rsidRDefault="008459B3">
            <w:pPr>
              <w:ind w:left="84" w:right="90"/>
              <w:jc w:val="both"/>
              <w:rPr>
                <w:szCs w:val="26"/>
              </w:rPr>
            </w:pPr>
            <w:r w:rsidRPr="007F61AA">
              <w:rPr>
                <w:color w:val="000000"/>
                <w:szCs w:val="26"/>
              </w:rPr>
              <w:t>Infection from laboratory equipment that is previously contaminated and not decontaminated properly</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4F2CE6B" w14:textId="77777777" w:rsidR="0045599E" w:rsidRPr="007F61AA" w:rsidRDefault="008459B3">
            <w:pPr>
              <w:jc w:val="center"/>
              <w:rPr>
                <w:szCs w:val="26"/>
              </w:rPr>
            </w:pPr>
            <w:r w:rsidRPr="007F61AA">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1E589A7" w14:textId="77777777" w:rsidR="0045599E" w:rsidRPr="007F61AA" w:rsidRDefault="008459B3">
            <w:pPr>
              <w:jc w:val="center"/>
              <w:rPr>
                <w:szCs w:val="26"/>
              </w:rPr>
            </w:pPr>
            <w:r w:rsidRPr="007F61AA">
              <w:rPr>
                <w:color w:val="000000"/>
                <w:szCs w:val="26"/>
              </w:rPr>
              <w:t>Serious</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DDEC102" w14:textId="77777777" w:rsidR="0045599E" w:rsidRPr="007F61AA" w:rsidRDefault="008459B3">
            <w:pPr>
              <w:jc w:val="center"/>
              <w:rPr>
                <w:szCs w:val="26"/>
              </w:rPr>
            </w:pPr>
            <w:r w:rsidRPr="007F61AA">
              <w:rPr>
                <w:color w:val="000000"/>
                <w:szCs w:val="26"/>
              </w:rPr>
              <w:t>Medium</w:t>
            </w:r>
          </w:p>
        </w:tc>
        <w:tc>
          <w:tcPr>
            <w:tcW w:w="3416" w:type="dxa"/>
            <w:tcBorders>
              <w:top w:val="single" w:sz="8" w:space="0" w:color="000000"/>
              <w:left w:val="single" w:sz="8" w:space="0" w:color="000000"/>
              <w:bottom w:val="single" w:sz="8" w:space="0" w:color="000000"/>
              <w:right w:val="single" w:sz="8" w:space="0" w:color="000000"/>
            </w:tcBorders>
          </w:tcPr>
          <w:p w14:paraId="359F2E96"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Issue and disseminate SOPs for testing and decontamination or guiding circulars of MOH on decontamination</w:t>
            </w:r>
          </w:p>
          <w:p w14:paraId="36CB078F"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training and regularly supervise to make sure proper decontamination of test tools and equipment after each working session.</w:t>
            </w:r>
          </w:p>
          <w:p w14:paraId="25EDD556"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adequate decontamination chemicals, quality personal protective equipment.</w:t>
            </w:r>
          </w:p>
          <w:p w14:paraId="301E1CA9"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 xml:space="preserve">Periodically monitor the infected persons’ health and make sure they are quarantined and treated properly according to </w:t>
            </w:r>
            <w:r w:rsidRPr="007F61AA">
              <w:rPr>
                <w:color w:val="000000"/>
                <w:spacing w:val="2"/>
                <w:szCs w:val="26"/>
              </w:rPr>
              <w:lastRenderedPageBreak/>
              <w:t>the regulations of the Ministry of Health.</w:t>
            </w:r>
          </w:p>
        </w:tc>
      </w:tr>
      <w:tr w:rsidR="0045599E" w:rsidRPr="007F61AA" w14:paraId="7E61935E"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0520D072" w14:textId="77777777" w:rsidR="0045599E" w:rsidRPr="007F61AA" w:rsidRDefault="008459B3">
            <w:pPr>
              <w:jc w:val="center"/>
              <w:rPr>
                <w:szCs w:val="26"/>
              </w:rPr>
            </w:pPr>
            <w:r w:rsidRPr="007F61AA">
              <w:rPr>
                <w:szCs w:val="26"/>
              </w:rPr>
              <w:t>2.3</w:t>
            </w:r>
          </w:p>
        </w:tc>
        <w:tc>
          <w:tcPr>
            <w:tcW w:w="1647" w:type="dxa"/>
            <w:tcBorders>
              <w:top w:val="single" w:sz="8" w:space="0" w:color="000000"/>
              <w:left w:val="single" w:sz="8" w:space="0" w:color="000000"/>
              <w:bottom w:val="single" w:sz="8" w:space="0" w:color="000000"/>
              <w:right w:val="single" w:sz="8" w:space="0" w:color="000000"/>
            </w:tcBorders>
          </w:tcPr>
          <w:p w14:paraId="56E94628" w14:textId="77777777" w:rsidR="0045599E" w:rsidRPr="007F61AA" w:rsidRDefault="008459B3">
            <w:pPr>
              <w:ind w:left="84" w:right="90"/>
              <w:jc w:val="both"/>
              <w:rPr>
                <w:szCs w:val="26"/>
              </w:rPr>
            </w:pPr>
            <w:r w:rsidRPr="007F61AA">
              <w:rPr>
                <w:color w:val="000000"/>
                <w:szCs w:val="26"/>
              </w:rPr>
              <w:t>Infection from the Lab air</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E3554D5" w14:textId="77777777" w:rsidR="0045599E" w:rsidRPr="007F61AA" w:rsidRDefault="008459B3">
            <w:pPr>
              <w:jc w:val="center"/>
              <w:rPr>
                <w:szCs w:val="26"/>
              </w:rPr>
            </w:pPr>
            <w:r w:rsidRPr="007F61AA">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F044339" w14:textId="77777777" w:rsidR="0045599E" w:rsidRPr="007F61AA" w:rsidRDefault="008459B3">
            <w:pPr>
              <w:jc w:val="center"/>
              <w:rPr>
                <w:szCs w:val="26"/>
              </w:rPr>
            </w:pPr>
            <w:r w:rsidRPr="007F61AA">
              <w:rPr>
                <w:color w:val="000000"/>
                <w:szCs w:val="26"/>
              </w:rPr>
              <w:t>Serious</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193C55D" w14:textId="77777777" w:rsidR="0045599E" w:rsidRPr="007F61AA" w:rsidRDefault="008459B3">
            <w:pPr>
              <w:jc w:val="center"/>
              <w:rPr>
                <w:szCs w:val="26"/>
              </w:rPr>
            </w:pPr>
            <w:r w:rsidRPr="007F61AA">
              <w:rPr>
                <w:color w:val="000000"/>
                <w:szCs w:val="26"/>
              </w:rPr>
              <w:t>Medium</w:t>
            </w:r>
          </w:p>
        </w:tc>
        <w:tc>
          <w:tcPr>
            <w:tcW w:w="3416" w:type="dxa"/>
            <w:tcBorders>
              <w:top w:val="single" w:sz="8" w:space="0" w:color="000000"/>
              <w:left w:val="single" w:sz="8" w:space="0" w:color="000000"/>
              <w:bottom w:val="single" w:sz="8" w:space="0" w:color="000000"/>
              <w:right w:val="single" w:sz="8" w:space="0" w:color="000000"/>
            </w:tcBorders>
          </w:tcPr>
          <w:p w14:paraId="6D074ABD"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Perform testing in the appropriate biosafety level laboratory (level II or level III).</w:t>
            </w:r>
          </w:p>
          <w:p w14:paraId="4BCB1937"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Use safety devices such as biosafety level 2 cabinets, centrifuges with lids, etc. to limit aerosol production.</w:t>
            </w:r>
          </w:p>
          <w:p w14:paraId="499323D4"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Use personal protective equipment in accordance with the guidance of the Ministry of Health;</w:t>
            </w:r>
          </w:p>
          <w:p w14:paraId="2CD2557B"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Provide training in order to improve knowledge and practice regarding the correct use of personal protective equipment, safety equipment and provide regular monitoring.</w:t>
            </w:r>
          </w:p>
          <w:p w14:paraId="1C2624E1"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Periodically monitor the infected persons’ health and ensure they are properly quarantined and treated according to the regulations of the Ministry of Health.</w:t>
            </w:r>
          </w:p>
        </w:tc>
      </w:tr>
      <w:tr w:rsidR="0045599E" w:rsidRPr="007F61AA" w14:paraId="5EFFD617"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005F6FDE" w14:textId="77777777" w:rsidR="0045599E" w:rsidRPr="007F61AA" w:rsidRDefault="008459B3">
            <w:pPr>
              <w:jc w:val="center"/>
              <w:rPr>
                <w:b/>
                <w:bCs/>
                <w:szCs w:val="26"/>
              </w:rPr>
            </w:pPr>
            <w:r w:rsidRPr="007F61AA">
              <w:rPr>
                <w:b/>
                <w:bCs/>
                <w:szCs w:val="26"/>
              </w:rPr>
              <w:t>3.</w:t>
            </w:r>
          </w:p>
        </w:tc>
        <w:tc>
          <w:tcPr>
            <w:tcW w:w="9045" w:type="dxa"/>
            <w:gridSpan w:val="5"/>
            <w:tcBorders>
              <w:top w:val="single" w:sz="8" w:space="0" w:color="000000"/>
              <w:left w:val="single" w:sz="8" w:space="0" w:color="000000"/>
              <w:bottom w:val="single" w:sz="8" w:space="0" w:color="000000"/>
              <w:right w:val="single" w:sz="8" w:space="0" w:color="000000"/>
            </w:tcBorders>
          </w:tcPr>
          <w:p w14:paraId="68534EB8" w14:textId="77777777" w:rsidR="0045599E" w:rsidRPr="007F61AA" w:rsidRDefault="008459B3">
            <w:pPr>
              <w:pStyle w:val="ListParagraph"/>
              <w:ind w:left="84" w:right="174"/>
              <w:jc w:val="both"/>
              <w:rPr>
                <w:b/>
                <w:bCs/>
                <w:color w:val="000000"/>
                <w:spacing w:val="2"/>
                <w:szCs w:val="26"/>
              </w:rPr>
            </w:pPr>
            <w:r w:rsidRPr="007F61AA">
              <w:rPr>
                <w:b/>
                <w:bCs/>
                <w:color w:val="000000"/>
                <w:spacing w:val="2"/>
                <w:szCs w:val="26"/>
              </w:rPr>
              <w:t>Subject: Administrative staff/ consultants of the project (expected 20 persons)</w:t>
            </w:r>
          </w:p>
        </w:tc>
      </w:tr>
      <w:tr w:rsidR="0045599E" w:rsidRPr="007F61AA" w14:paraId="343787B4"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17C51224" w14:textId="77777777" w:rsidR="0045599E" w:rsidRPr="007F61AA" w:rsidRDefault="008459B3">
            <w:pPr>
              <w:jc w:val="center"/>
              <w:rPr>
                <w:szCs w:val="26"/>
              </w:rPr>
            </w:pPr>
            <w:r w:rsidRPr="007F61AA">
              <w:rPr>
                <w:szCs w:val="26"/>
              </w:rPr>
              <w:t>3.1</w:t>
            </w:r>
          </w:p>
        </w:tc>
        <w:tc>
          <w:tcPr>
            <w:tcW w:w="1647" w:type="dxa"/>
            <w:tcBorders>
              <w:top w:val="single" w:sz="8" w:space="0" w:color="000000"/>
              <w:left w:val="single" w:sz="8" w:space="0" w:color="000000"/>
              <w:bottom w:val="single" w:sz="8" w:space="0" w:color="000000"/>
              <w:right w:val="single" w:sz="8" w:space="0" w:color="000000"/>
            </w:tcBorders>
          </w:tcPr>
          <w:p w14:paraId="7E55A420" w14:textId="77777777" w:rsidR="0045599E" w:rsidRPr="007F61AA" w:rsidRDefault="008459B3">
            <w:pPr>
              <w:ind w:left="84" w:right="90"/>
              <w:jc w:val="both"/>
              <w:rPr>
                <w:szCs w:val="26"/>
              </w:rPr>
            </w:pPr>
            <w:r w:rsidRPr="007F61AA">
              <w:rPr>
                <w:szCs w:val="26"/>
              </w:rPr>
              <w:t>Project staff are not guaranteed with working conditions or working time as committed</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3686508B" w14:textId="77777777" w:rsidR="0045599E" w:rsidRPr="007F61AA" w:rsidRDefault="008459B3">
            <w:pPr>
              <w:jc w:val="center"/>
              <w:rPr>
                <w:szCs w:val="26"/>
              </w:rPr>
            </w:pPr>
            <w:r w:rsidRPr="007F61AA">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59CCB425" w14:textId="77777777" w:rsidR="0045599E" w:rsidRPr="007F61AA" w:rsidRDefault="008459B3">
            <w:pPr>
              <w:jc w:val="center"/>
              <w:rPr>
                <w:szCs w:val="26"/>
              </w:rPr>
            </w:pPr>
            <w:r w:rsidRPr="007F61AA">
              <w:rPr>
                <w:szCs w:val="26"/>
              </w:rPr>
              <w:t>Medium</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hideMark/>
          </w:tcPr>
          <w:p w14:paraId="1D27CC81" w14:textId="77777777" w:rsidR="0045599E" w:rsidRPr="007F61AA" w:rsidRDefault="008459B3">
            <w:pPr>
              <w:jc w:val="center"/>
              <w:rPr>
                <w:szCs w:val="26"/>
              </w:rPr>
            </w:pPr>
            <w:r w:rsidRPr="007F61AA">
              <w:rPr>
                <w:szCs w:val="26"/>
              </w:rPr>
              <w:t>Low</w:t>
            </w:r>
          </w:p>
        </w:tc>
        <w:tc>
          <w:tcPr>
            <w:tcW w:w="3416" w:type="dxa"/>
            <w:tcBorders>
              <w:top w:val="single" w:sz="8" w:space="0" w:color="000000"/>
              <w:left w:val="single" w:sz="8" w:space="0" w:color="000000"/>
              <w:bottom w:val="single" w:sz="8" w:space="0" w:color="000000"/>
              <w:right w:val="single" w:sz="8" w:space="0" w:color="000000"/>
            </w:tcBorders>
          </w:tcPr>
          <w:p w14:paraId="1ADD3B45" w14:textId="77777777" w:rsidR="0045599E" w:rsidRPr="007F61AA" w:rsidRDefault="008459B3">
            <w:pPr>
              <w:pStyle w:val="ListParagraph"/>
              <w:numPr>
                <w:ilvl w:val="0"/>
                <w:numId w:val="61"/>
              </w:numPr>
              <w:ind w:left="450" w:right="174"/>
              <w:jc w:val="both"/>
              <w:rPr>
                <w:szCs w:val="26"/>
              </w:rPr>
            </w:pPr>
            <w:r w:rsidRPr="007F61AA">
              <w:rPr>
                <w:color w:val="000000"/>
                <w:spacing w:val="2"/>
                <w:szCs w:val="26"/>
              </w:rPr>
              <w:t xml:space="preserve">All project employees have signed employment contracts, including the terms to ensure working conditions and commitments regarding time and remuneration </w:t>
            </w:r>
            <w:r w:rsidRPr="007F61AA">
              <w:rPr>
                <w:color w:val="000000"/>
                <w:spacing w:val="2"/>
                <w:szCs w:val="26"/>
              </w:rPr>
              <w:lastRenderedPageBreak/>
              <w:t>for the signed work.</w:t>
            </w:r>
          </w:p>
        </w:tc>
      </w:tr>
      <w:tr w:rsidR="0045599E" w:rsidRPr="007F61AA" w14:paraId="531F69A3"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515DE2BA" w14:textId="77777777" w:rsidR="0045599E" w:rsidRPr="007F61AA" w:rsidRDefault="008459B3">
            <w:pPr>
              <w:jc w:val="center"/>
              <w:rPr>
                <w:b/>
                <w:bCs/>
                <w:szCs w:val="26"/>
              </w:rPr>
            </w:pPr>
            <w:r w:rsidRPr="007F61AA">
              <w:rPr>
                <w:b/>
                <w:bCs/>
                <w:szCs w:val="26"/>
              </w:rPr>
              <w:lastRenderedPageBreak/>
              <w:t>4</w:t>
            </w:r>
          </w:p>
        </w:tc>
        <w:tc>
          <w:tcPr>
            <w:tcW w:w="9045" w:type="dxa"/>
            <w:gridSpan w:val="5"/>
            <w:tcBorders>
              <w:top w:val="single" w:sz="8" w:space="0" w:color="000000"/>
              <w:left w:val="single" w:sz="8" w:space="0" w:color="000000"/>
              <w:bottom w:val="single" w:sz="8" w:space="0" w:color="000000"/>
              <w:right w:val="single" w:sz="8" w:space="0" w:color="000000"/>
            </w:tcBorders>
          </w:tcPr>
          <w:p w14:paraId="19CFC759" w14:textId="77777777" w:rsidR="0045599E" w:rsidRPr="007F61AA" w:rsidRDefault="008459B3">
            <w:pPr>
              <w:pStyle w:val="ListParagraph"/>
              <w:ind w:left="84" w:right="174"/>
              <w:jc w:val="both"/>
              <w:rPr>
                <w:b/>
                <w:bCs/>
                <w:color w:val="000000"/>
                <w:spacing w:val="2"/>
                <w:szCs w:val="26"/>
              </w:rPr>
            </w:pPr>
            <w:r w:rsidRPr="007F61AA">
              <w:rPr>
                <w:b/>
                <w:bCs/>
                <w:color w:val="000000"/>
                <w:spacing w:val="2"/>
                <w:szCs w:val="26"/>
              </w:rPr>
              <w:t>Subject: Goods and service providers for project activities (expected 9 providers)</w:t>
            </w:r>
          </w:p>
        </w:tc>
      </w:tr>
      <w:tr w:rsidR="0045599E" w:rsidRPr="007F61AA" w14:paraId="6ED4A360" w14:textId="77777777">
        <w:trPr>
          <w:trHeight w:val="698"/>
        </w:trPr>
        <w:tc>
          <w:tcPr>
            <w:tcW w:w="778" w:type="dxa"/>
            <w:tcBorders>
              <w:top w:val="single" w:sz="8" w:space="0" w:color="000000"/>
              <w:left w:val="single" w:sz="8" w:space="0" w:color="000000"/>
              <w:bottom w:val="single" w:sz="8" w:space="0" w:color="000000"/>
              <w:right w:val="single" w:sz="8" w:space="0" w:color="000000"/>
            </w:tcBorders>
          </w:tcPr>
          <w:p w14:paraId="772476EA" w14:textId="77777777" w:rsidR="0045599E" w:rsidRPr="007F61AA" w:rsidRDefault="008459B3">
            <w:pPr>
              <w:jc w:val="center"/>
              <w:rPr>
                <w:szCs w:val="26"/>
              </w:rPr>
            </w:pPr>
            <w:r w:rsidRPr="007F61AA">
              <w:rPr>
                <w:szCs w:val="26"/>
              </w:rPr>
              <w:t>4.1</w:t>
            </w:r>
          </w:p>
        </w:tc>
        <w:tc>
          <w:tcPr>
            <w:tcW w:w="1647" w:type="dxa"/>
            <w:tcBorders>
              <w:top w:val="single" w:sz="8" w:space="0" w:color="000000"/>
              <w:left w:val="single" w:sz="8" w:space="0" w:color="000000"/>
              <w:bottom w:val="single" w:sz="8" w:space="0" w:color="000000"/>
              <w:right w:val="single" w:sz="8" w:space="0" w:color="000000"/>
            </w:tcBorders>
          </w:tcPr>
          <w:p w14:paraId="4CF2F401" w14:textId="77777777" w:rsidR="0045599E" w:rsidRPr="007F61AA" w:rsidRDefault="008459B3">
            <w:pPr>
              <w:ind w:left="84" w:right="90"/>
              <w:jc w:val="both"/>
              <w:rPr>
                <w:szCs w:val="26"/>
              </w:rPr>
            </w:pPr>
            <w:r w:rsidRPr="007F61AA">
              <w:rPr>
                <w:szCs w:val="26"/>
              </w:rPr>
              <w:t>The providers are not paid on time or have orders canceled</w:t>
            </w:r>
          </w:p>
        </w:tc>
        <w:tc>
          <w:tcPr>
            <w:tcW w:w="124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F87B417" w14:textId="77777777" w:rsidR="0045599E" w:rsidRPr="007F61AA" w:rsidRDefault="008459B3">
            <w:pPr>
              <w:jc w:val="center"/>
              <w:rPr>
                <w:szCs w:val="26"/>
              </w:rPr>
            </w:pPr>
            <w:r w:rsidRPr="007F61AA">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34149525" w14:textId="77777777" w:rsidR="0045599E" w:rsidRPr="007F61AA" w:rsidRDefault="008459B3">
            <w:pPr>
              <w:jc w:val="center"/>
              <w:rPr>
                <w:szCs w:val="26"/>
              </w:rPr>
            </w:pPr>
            <w:r w:rsidRPr="007F61AA">
              <w:rPr>
                <w:szCs w:val="26"/>
              </w:rPr>
              <w:t>Medium</w:t>
            </w:r>
          </w:p>
        </w:tc>
        <w:tc>
          <w:tcPr>
            <w:tcW w:w="1139"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14AA8E87" w14:textId="77777777" w:rsidR="0045599E" w:rsidRPr="007F61AA" w:rsidRDefault="008459B3">
            <w:pPr>
              <w:jc w:val="center"/>
              <w:rPr>
                <w:szCs w:val="26"/>
              </w:rPr>
            </w:pPr>
            <w:r w:rsidRPr="007F61AA">
              <w:rPr>
                <w:szCs w:val="26"/>
              </w:rPr>
              <w:t>Low</w:t>
            </w:r>
          </w:p>
        </w:tc>
        <w:tc>
          <w:tcPr>
            <w:tcW w:w="3416" w:type="dxa"/>
            <w:tcBorders>
              <w:top w:val="single" w:sz="8" w:space="0" w:color="000000"/>
              <w:left w:val="single" w:sz="8" w:space="0" w:color="000000"/>
              <w:bottom w:val="single" w:sz="8" w:space="0" w:color="000000"/>
              <w:right w:val="single" w:sz="8" w:space="0" w:color="000000"/>
            </w:tcBorders>
          </w:tcPr>
          <w:p w14:paraId="6E2A7B9A" w14:textId="77777777" w:rsidR="0045599E" w:rsidRPr="007F61AA" w:rsidRDefault="008459B3">
            <w:pPr>
              <w:pStyle w:val="ListParagraph"/>
              <w:numPr>
                <w:ilvl w:val="0"/>
                <w:numId w:val="61"/>
              </w:numPr>
              <w:ind w:left="450" w:right="174"/>
              <w:jc w:val="both"/>
              <w:rPr>
                <w:color w:val="000000"/>
                <w:spacing w:val="2"/>
                <w:szCs w:val="26"/>
              </w:rPr>
            </w:pPr>
            <w:r w:rsidRPr="007F61AA">
              <w:rPr>
                <w:color w:val="000000"/>
                <w:spacing w:val="2"/>
                <w:szCs w:val="26"/>
              </w:rPr>
              <w:t xml:space="preserve">The contracts to provide goods and services include a compensation term if the signed contents are not complied with. </w:t>
            </w:r>
          </w:p>
        </w:tc>
      </w:tr>
    </w:tbl>
    <w:p w14:paraId="6E8C9162" w14:textId="77777777" w:rsidR="0045599E" w:rsidRDefault="0045599E">
      <w:pPr>
        <w:rPr>
          <w:lang w:eastAsia="zh-TW"/>
        </w:rPr>
      </w:pPr>
    </w:p>
    <w:p w14:paraId="21B25204" w14:textId="77777777" w:rsidR="0045599E" w:rsidRDefault="008459B3" w:rsidP="00220CC4">
      <w:pPr>
        <w:pStyle w:val="Heading2"/>
      </w:pPr>
      <w:bookmarkStart w:id="153" w:name="_Toc56324074"/>
      <w:bookmarkStart w:id="154" w:name="_Toc57190956"/>
      <w:r>
        <w:t>2. Measures to mitigate risks associated with labor management</w:t>
      </w:r>
      <w:bookmarkEnd w:id="153"/>
      <w:bookmarkEnd w:id="154"/>
    </w:p>
    <w:p w14:paraId="357CD03B"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 xml:space="preserve">The requirements for human resource management and training for laboratory staff are specified in the Institute’s Procedure of Human Resource and Training Management and Training Process and the Procedure of BSL III Laboratory Management (See Appendixes).  </w:t>
      </w:r>
    </w:p>
    <w:p w14:paraId="104D4852"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 xml:space="preserve">Besides, NIHE and POLYVAC will incorporate standardized code of conduct and occupational health and safety clauses in the tender documentation and contract documents in order for potential bidders to be aware of requirements that shall expected from them, are able to reflect that in their bids, and required to implement the clauses for the duration of the contract. </w:t>
      </w:r>
    </w:p>
    <w:p w14:paraId="7FDC1FF1"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 xml:space="preserve">As a core contractual requirement, the contractor is required to ensure all documentation related to OHS and the LMP, is available for inspection at any time by NIHE and POLYVAC. The contractual arrangements with each project worker must be clearly defined. All relevant OHS and LMP requirements will be included in the bidding documents and contracts. </w:t>
      </w:r>
    </w:p>
    <w:p w14:paraId="3AC25C8F"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In addition, NIHE will be responsible to ensure that safe messaging around COVID-19 prevention and OHS measures are distributed and available to all project staff directly hired/working for NIHE, as per provisions in this LMP.</w:t>
      </w:r>
    </w:p>
    <w:p w14:paraId="4D65A51A"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All project workers must be aware of and sign the Manager’s Code of Conduct (Annex 6A) and/or the Individual Code of Conduct (Annex 6B), as applicable.</w:t>
      </w:r>
    </w:p>
    <w:p w14:paraId="5837C5E7" w14:textId="77777777" w:rsidR="0045599E" w:rsidRDefault="008459B3" w:rsidP="007F61AA">
      <w:pPr>
        <w:pStyle w:val="Heading3"/>
      </w:pPr>
      <w:bookmarkStart w:id="155" w:name="_Toc47971659"/>
      <w:bookmarkStart w:id="156" w:name="_Toc47984764"/>
      <w:bookmarkStart w:id="157" w:name="_Toc47971660"/>
      <w:bookmarkStart w:id="158" w:name="_Toc47984765"/>
      <w:bookmarkStart w:id="159" w:name="_Toc48661618"/>
      <w:bookmarkStart w:id="160" w:name="_Toc49713880"/>
      <w:bookmarkStart w:id="161" w:name="_Toc49713949"/>
      <w:bookmarkStart w:id="162" w:name="_Toc57190957"/>
      <w:bookmarkEnd w:id="155"/>
      <w:bookmarkEnd w:id="156"/>
      <w:bookmarkEnd w:id="157"/>
      <w:bookmarkEnd w:id="158"/>
      <w:bookmarkEnd w:id="159"/>
      <w:bookmarkEnd w:id="160"/>
      <w:bookmarkEnd w:id="161"/>
      <w:r>
        <w:t>2.1. Occupational Health and Safety (OHS)</w:t>
      </w:r>
      <w:bookmarkEnd w:id="162"/>
    </w:p>
    <w:p w14:paraId="6EB026CD"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 xml:space="preserve">All project workers should receive training on OHS, as it relates to working in laboratory environments and managing hazardous medical waste, as well as COVID-19 prevention, social distancing measures, hand hygiene, cough etiquette and relations with </w:t>
      </w:r>
      <w:r>
        <w:rPr>
          <w:szCs w:val="26"/>
        </w:rPr>
        <w:lastRenderedPageBreak/>
        <w:t>local community. Training programs should also focus, as needed, on COVID-19 reporting and actions on COVID-19 cases in the workforce, communication and public-awareness strategies, project’s labor management procedures, stakeholder engagement, grievance mechanism and compliance monitoring and reporting requirements, including on waste management, among others.</w:t>
      </w:r>
    </w:p>
    <w:p w14:paraId="76CD7849"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The Health and Safety specifications will include the following provisions: </w:t>
      </w:r>
    </w:p>
    <w:p w14:paraId="438C856D"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Ensuring workplace health and safety standards in full compliance with Vietnam law, at a minimum, and including (1) basic safety awareness training to be provided to all persons as well as on COVID-19 prevention and related measures; (2) All vehicle drivers to have appropriate licenses (3) Safe management of the area around operating equipment inside or outside hospitals and laboratories; (4) Workers to be provided with PPE equipment as needed (particularly facemask, gowns, gloves, hand washing soap, and sanitizer) to protect from COVID-19; (5) First aid equipment and facilities to be provided in line with the ESMP guidelines on OHS;   (6) At least one supervisory staff trained in safety procedures to be present at all times when construction work is in progress; and (8) Adequate provision of hygiene facilities (toilets, hand-washing basins), resting areas etc., separated by gender as needed and with distancing guidelines in place;</w:t>
      </w:r>
    </w:p>
    <w:p w14:paraId="00E778A6"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Comply with Vietnam legislation, WB’s ESS2 requirements and other applicable requirements which relate to OHS hazards, including WHO specific COVID-19 guidelines</w:t>
      </w:r>
      <w:r>
        <w:rPr>
          <w:rFonts w:eastAsia="Times New Roman" w:cs="Times New Roman"/>
          <w:szCs w:val="26"/>
          <w:lang w:eastAsia="en-US"/>
        </w:rPr>
        <w:footnoteReference w:id="2"/>
      </w:r>
      <w:r>
        <w:rPr>
          <w:rFonts w:eastAsia="Times New Roman" w:cs="Times New Roman"/>
          <w:szCs w:val="26"/>
          <w:lang w:eastAsia="en-US"/>
        </w:rPr>
        <w:t>;</w:t>
      </w:r>
    </w:p>
    <w:p w14:paraId="4B0C27CF"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All workplace health and safety incidents to be properly recorded in a register detailing the type of incident, injury, people affected, time/place and actions taken, including COVID-19 cases in the workforce, which should be reported to NIHE and the World Bank immediately;</w:t>
      </w:r>
    </w:p>
    <w:p w14:paraId="2C60102F"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All workers (irrespective of contracts being full-time, part-time, temporary or casual) to be covered by insurance against occupational hazards and COVID-19, including ability to access</w:t>
      </w:r>
      <w:r>
        <w:rPr>
          <w:rFonts w:ascii="Calibri" w:hAnsi="Calibri" w:cs="Calibri"/>
          <w:lang w:eastAsia="en-US"/>
        </w:rPr>
        <w:t xml:space="preserve"> medical care and take paid leave if they need to self-isolate as a result of contracting </w:t>
      </w:r>
      <w:r>
        <w:rPr>
          <w:rFonts w:eastAsia="Times New Roman" w:cs="Times New Roman"/>
          <w:szCs w:val="26"/>
          <w:lang w:eastAsia="en-US"/>
        </w:rPr>
        <w:t>COVID-19;</w:t>
      </w:r>
    </w:p>
    <w:p w14:paraId="7C59B429"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Procedures confirming workers are fit to work, which may include temperature testing and refusing entry to sick workers (with insurance in place to cover payment, as described above);</w:t>
      </w:r>
    </w:p>
    <w:p w14:paraId="186187FA"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 xml:space="preserve">All work sites to identify potential hazards and actions to be taken in case of </w:t>
      </w:r>
      <w:r>
        <w:rPr>
          <w:rFonts w:eastAsia="Times New Roman" w:cs="Times New Roman"/>
          <w:szCs w:val="26"/>
          <w:lang w:eastAsia="en-US"/>
        </w:rPr>
        <w:lastRenderedPageBreak/>
        <w:t>emergency;</w:t>
      </w:r>
    </w:p>
    <w:p w14:paraId="70AA37B1"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Any on-site accommodation to be safe and hygienic, and with distancing guidelines in place, including provision of an adequate supply of potable water, washing facilities, sanitation, accommodation and cooking facilities;</w:t>
      </w:r>
    </w:p>
    <w:p w14:paraId="4D277224"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Workers residing at site accommodation to receive training in prevention of infection through contaminated food and / or water, malaria prevention if relevant, COVID-19 prevention and avoidance of sexually transmitted diseases;</w:t>
      </w:r>
    </w:p>
    <w:p w14:paraId="7D52BE32"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Provide laminated signs of relevant safe working procedures in a visible area on work sites, in English, Vietnamese and local language as required, including on hand hygiene and cough etiquette, as well as on symptoms of COVID-19 and steps to take if suspect have contracted the virus;</w:t>
      </w:r>
    </w:p>
    <w:p w14:paraId="6A576C50"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Construction materials manufactured in Vietnam be procured only from suppliers able to certify that no forced labor (including debt bondage labor) or child labor (except as permitted by the Labour Law) has been used in production of the materials;</w:t>
      </w:r>
    </w:p>
    <w:p w14:paraId="36E3257C"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All employees to be aware of their rights under the Labour Law, including the right to organize;</w:t>
      </w:r>
    </w:p>
    <w:p w14:paraId="4321D984"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All employees to be provided training on appropriate behaviour with communities, gender-based violence and violence against children (also see Codes of Conduct).</w:t>
      </w:r>
    </w:p>
    <w:p w14:paraId="04A28422" w14:textId="77777777" w:rsidR="0045599E" w:rsidRDefault="008459B3" w:rsidP="007F61AA">
      <w:pPr>
        <w:pStyle w:val="Heading3"/>
      </w:pPr>
      <w:bookmarkStart w:id="163" w:name="_Toc57190958"/>
      <w:r>
        <w:t>2.2. A</w:t>
      </w:r>
      <w:bookmarkStart w:id="164" w:name="_Toc23930917"/>
      <w:r>
        <w:t>ge of Employment</w:t>
      </w:r>
      <w:bookmarkEnd w:id="163"/>
      <w:bookmarkEnd w:id="164"/>
    </w:p>
    <w:p w14:paraId="69B3C465"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 xml:space="preserve">For this project, the minimum age will be 18 years. This rule will apply for both national and international workers. Workers will be required to provide proof of their identify and age before commencing any works on site. </w:t>
      </w:r>
    </w:p>
    <w:p w14:paraId="308251CD" w14:textId="77777777" w:rsidR="0045599E" w:rsidRDefault="008459B3" w:rsidP="007F61AA">
      <w:pPr>
        <w:pStyle w:val="Heading3"/>
      </w:pPr>
      <w:bookmarkStart w:id="165" w:name="_Toc47971663"/>
      <w:bookmarkStart w:id="166" w:name="_Toc47984768"/>
      <w:bookmarkStart w:id="167" w:name="_Toc23930918"/>
      <w:bookmarkStart w:id="168" w:name="_Toc57190959"/>
      <w:bookmarkEnd w:id="165"/>
      <w:bookmarkEnd w:id="166"/>
      <w:r>
        <w:t>2.3. Terms and Conditions</w:t>
      </w:r>
      <w:bookmarkEnd w:id="167"/>
      <w:r>
        <w:t xml:space="preserve"> and Equal Opportunities</w:t>
      </w:r>
      <w:bookmarkEnd w:id="168"/>
    </w:p>
    <w:p w14:paraId="1288E9A9"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All terms and conditions as outlined in the World Bank Environmental and Social Framework (ESF) ESS2, paragraphs 10 to 15 apply to contracted workers. In addition,</w:t>
      </w:r>
    </w:p>
    <w:p w14:paraId="2978B71C" w14:textId="77777777" w:rsidR="0045599E" w:rsidRDefault="008459B3">
      <w:pPr>
        <w:widowControl w:val="0"/>
        <w:numPr>
          <w:ilvl w:val="0"/>
          <w:numId w:val="2"/>
        </w:numPr>
        <w:tabs>
          <w:tab w:val="left" w:pos="720"/>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 xml:space="preserve">The normal hours of work of a project worker shall not exceed 8 hours a day or 48 hours a week (Labour Code, Article 104). Hours worked in excess of the normal hours of work shall not exceed 12 hours a week and shall entitle a worker to a proportionate increase in remuneration. </w:t>
      </w:r>
    </w:p>
    <w:p w14:paraId="1715884A"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 xml:space="preserve">The wages paid by the employers to the workers shall be set at the appropriate market rate. </w:t>
      </w:r>
    </w:p>
    <w:p w14:paraId="301A2D90"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 xml:space="preserve">All workers to be covered by insurance against occupational hazards and COVID-19, including ability to access medical care and take paid leave if they need to self-isolate </w:t>
      </w:r>
      <w:r>
        <w:rPr>
          <w:rFonts w:eastAsia="Times New Roman" w:cs="Times New Roman"/>
          <w:szCs w:val="26"/>
          <w:lang w:eastAsia="en-US"/>
        </w:rPr>
        <w:lastRenderedPageBreak/>
        <w:t>as a result of contracting COVID-19.</w:t>
      </w:r>
    </w:p>
    <w:p w14:paraId="7752CD5E"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Fair and non-discriminatory employment practices, including equal pay for equal work regardless of gender and ethnicity;</w:t>
      </w:r>
    </w:p>
    <w:p w14:paraId="3E9D8A1B"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 xml:space="preserve">Provide PPE as suitable to the task and hazards of each worker, without cost to the worker; </w:t>
      </w:r>
    </w:p>
    <w:p w14:paraId="3CC80A7F"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 xml:space="preserve">Under no circumstances will contractors, suppliers or sub-contractors engage forced labor or people under the age of 18; </w:t>
      </w:r>
    </w:p>
    <w:p w14:paraId="6147780F"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All employees to be informed of their rights to submit a grievance through the Project Worker Grievance Mechanism;</w:t>
      </w:r>
    </w:p>
    <w:p w14:paraId="0DD5D40F" w14:textId="77777777" w:rsidR="0045599E" w:rsidRDefault="008459B3" w:rsidP="007F61AA">
      <w:pPr>
        <w:pStyle w:val="Heading3"/>
      </w:pPr>
      <w:bookmarkStart w:id="169" w:name="_Toc47971665"/>
      <w:bookmarkStart w:id="170" w:name="_Toc47984770"/>
      <w:bookmarkStart w:id="171" w:name="_Ref21350473"/>
      <w:bookmarkStart w:id="172" w:name="_Ref21350475"/>
      <w:bookmarkStart w:id="173" w:name="_Toc23930919"/>
      <w:bookmarkStart w:id="174" w:name="_Toc57190960"/>
      <w:bookmarkEnd w:id="169"/>
      <w:bookmarkEnd w:id="170"/>
      <w:r>
        <w:t>2.4. Grievance Mechanism</w:t>
      </w:r>
      <w:bookmarkEnd w:id="171"/>
      <w:bookmarkEnd w:id="172"/>
      <w:bookmarkEnd w:id="173"/>
      <w:bookmarkEnd w:id="174"/>
    </w:p>
    <w:p w14:paraId="5F34F98C"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There will be a specific Grievance Redress Mechanism (GRM) for project workers as per the process outlined below. This considers culturally appropriate ways of handling the concerns of direct and contracted workers. Processes for documenting complaints and concerns have been specified, including time commitments to resolve issues. All project workers will be informed of the Grievance Mechanism process as part of their contract and induction package.</w:t>
      </w:r>
    </w:p>
    <w:p w14:paraId="0E564F3F"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The process for the Worker GRM is as follows:</w:t>
      </w:r>
    </w:p>
    <w:p w14:paraId="202AE022" w14:textId="77777777" w:rsidR="0045599E" w:rsidRDefault="008459B3">
      <w:pPr>
        <w:widowControl w:val="0"/>
        <w:numPr>
          <w:ilvl w:val="0"/>
          <w:numId w:val="2"/>
        </w:numPr>
        <w:tabs>
          <w:tab w:val="left" w:pos="709"/>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The first step is that the Aggrieved Worker may report their grievance in person, by phone, text message, mail or email (including anonymously if required) to their direct Supervisor as the initial focal point for information and raising grievances. For complaints that were satisfactorily resolved by the Aggrieved Worker or Contractor, the incident and resultant resolution will be logged and reported to the NIHE’s Social Focal Point.</w:t>
      </w:r>
    </w:p>
    <w:p w14:paraId="27E52D54" w14:textId="77777777" w:rsidR="0045599E" w:rsidRDefault="008459B3">
      <w:pPr>
        <w:widowControl w:val="0"/>
        <w:numPr>
          <w:ilvl w:val="0"/>
          <w:numId w:val="2"/>
        </w:numPr>
        <w:tabs>
          <w:tab w:val="left" w:pos="709"/>
        </w:tabs>
        <w:spacing w:after="120" w:line="288" w:lineRule="auto"/>
        <w:ind w:left="0" w:firstLine="360"/>
        <w:jc w:val="both"/>
        <w:rPr>
          <w:rFonts w:ascii="Calibri" w:hAnsi="Calibri" w:cs="Calibri"/>
          <w:lang w:eastAsia="en-US"/>
        </w:rPr>
      </w:pPr>
      <w:r>
        <w:rPr>
          <w:rFonts w:eastAsia="Times New Roman" w:cs="Times New Roman"/>
          <w:szCs w:val="26"/>
          <w:lang w:eastAsia="en-US"/>
        </w:rPr>
        <w:t>As a second step, where the Aggrieved Worker is not satisfied, the Supervisor (or the complainant directly) will refer the aggrieved party to the NIHE Social Focal Point. Grievances may also be referred or reported to the NIHE Management if appropriate. The NIHE Focal Point endeavours to address and resolve the complaint and inform the Aggrieved Worker as promptly as possible, in particular if the complaint is related to something urgent that may cause harm or exposure to the person. For complaints that were satisfactorily resolved by the NIHE Focal Point, the incident and resultant resolution will be logged by the NIHE Focal Point. Where the complaint has not been resolved, the NIHE Focal Point will refer to the Management of NIHE for further</w:t>
      </w:r>
      <w:r>
        <w:rPr>
          <w:rFonts w:ascii="Calibri" w:hAnsi="Calibri" w:cs="Calibri"/>
          <w:lang w:eastAsia="en-US"/>
        </w:rPr>
        <w:t xml:space="preserve"> action or resolution.</w:t>
      </w:r>
    </w:p>
    <w:p w14:paraId="1E08B31A"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 xml:space="preserve">Up until the second stage there will be no fees for the lodgement of grievances. However, if the complaint remains unresolved or the complainant is dissatisfied with the </w:t>
      </w:r>
      <w:r>
        <w:rPr>
          <w:szCs w:val="26"/>
        </w:rPr>
        <w:lastRenderedPageBreak/>
        <w:t>outcome proposed by NIHE Management, the Aggrieved Worker may refer the matter to the appropriate court, at the complainant’s own expense. A decision of the Court will be final.</w:t>
      </w:r>
    </w:p>
    <w:p w14:paraId="4ECBC024"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 xml:space="preserve">Each grievance record should be allocated a unique number reflecting year and sequence of received complaint (for example 2020-01, 2020-02 etc.). Complaint records (letter, email, record of conversation) should be stored together, electronically or in hard copy. The NIHE Focal Point will be responsible for undertaking a regular (at least monthly) review of all grievances to analyze and respond to any common issues arising. The NIHE Focal Point is also responsible for oversight of the GRM. </w:t>
      </w:r>
    </w:p>
    <w:p w14:paraId="7996FACB" w14:textId="77777777" w:rsidR="0045599E" w:rsidRDefault="008459B3">
      <w:pPr>
        <w:spacing w:before="120" w:after="120" w:line="240" w:lineRule="auto"/>
        <w:rPr>
          <w:szCs w:val="26"/>
        </w:rPr>
      </w:pPr>
      <w:r>
        <w:rPr>
          <w:szCs w:val="26"/>
        </w:rPr>
        <w:t xml:space="preserve">The Annex IX presents the </w:t>
      </w:r>
      <w:bookmarkStart w:id="175" w:name="_Hlk47980480"/>
      <w:r>
        <w:rPr>
          <w:szCs w:val="26"/>
        </w:rPr>
        <w:t xml:space="preserve">Labor Management Plan </w:t>
      </w:r>
      <w:bookmarkEnd w:id="175"/>
      <w:r>
        <w:rPr>
          <w:szCs w:val="26"/>
        </w:rPr>
        <w:t>in details.</w:t>
      </w:r>
    </w:p>
    <w:p w14:paraId="30203628" w14:textId="77777777" w:rsidR="0045599E" w:rsidRDefault="008459B3">
      <w:pPr>
        <w:rPr>
          <w:rFonts w:ascii="Times New Roman Bold" w:eastAsiaTheme="majorEastAsia" w:hAnsi="Times New Roman Bold" w:cstheme="majorBidi"/>
          <w:b/>
          <w:caps/>
          <w:sz w:val="32"/>
          <w:szCs w:val="40"/>
          <w:lang w:eastAsia="zh-TW"/>
        </w:rPr>
      </w:pPr>
      <w:r>
        <w:br w:type="page"/>
      </w:r>
    </w:p>
    <w:p w14:paraId="5ECA7279" w14:textId="77777777" w:rsidR="0045599E" w:rsidRDefault="008459B3">
      <w:pPr>
        <w:pStyle w:val="Heading1"/>
      </w:pPr>
      <w:r>
        <w:lastRenderedPageBreak/>
        <w:t xml:space="preserve">                                                                        </w:t>
      </w:r>
      <w:bookmarkStart w:id="176" w:name="_Toc57190961"/>
      <w:r>
        <w:t>mesures for protecting community safety and health</w:t>
      </w:r>
      <w:bookmarkEnd w:id="176"/>
      <w:r>
        <w:t xml:space="preserve">                                                                                        </w:t>
      </w:r>
    </w:p>
    <w:p w14:paraId="179672E9" w14:textId="4AABB449" w:rsidR="0045599E" w:rsidRDefault="008459B3" w:rsidP="00220CC4">
      <w:pPr>
        <w:pStyle w:val="Heading2"/>
      </w:pPr>
      <w:bookmarkStart w:id="177" w:name="_Toc56324080"/>
      <w:bookmarkStart w:id="178" w:name="_Toc57190962"/>
      <w:r>
        <w:t xml:space="preserve">1. </w:t>
      </w:r>
      <w:bookmarkEnd w:id="177"/>
      <w:bookmarkEnd w:id="178"/>
      <w:r w:rsidR="00220CC4">
        <w:t xml:space="preserve">Assessment of risks associated with </w:t>
      </w:r>
      <w:r w:rsidR="00220CC4">
        <w:t>community</w:t>
      </w:r>
    </w:p>
    <w:tbl>
      <w:tblPr>
        <w:tblW w:w="9869" w:type="dxa"/>
        <w:tblInd w:w="-3" w:type="dxa"/>
        <w:tblCellMar>
          <w:left w:w="0" w:type="dxa"/>
          <w:right w:w="0" w:type="dxa"/>
        </w:tblCellMar>
        <w:tblLook w:val="04A0" w:firstRow="1" w:lastRow="0" w:firstColumn="1" w:lastColumn="0" w:noHBand="0" w:noVBand="1"/>
      </w:tblPr>
      <w:tblGrid>
        <w:gridCol w:w="665"/>
        <w:gridCol w:w="1740"/>
        <w:gridCol w:w="1877"/>
        <w:gridCol w:w="1598"/>
        <w:gridCol w:w="975"/>
        <w:gridCol w:w="3014"/>
      </w:tblGrid>
      <w:tr w:rsidR="00220CC4" w14:paraId="245C37CA" w14:textId="77777777" w:rsidTr="00220CC4">
        <w:trPr>
          <w:trHeight w:val="127"/>
        </w:trPr>
        <w:tc>
          <w:tcPr>
            <w:tcW w:w="665" w:type="dxa"/>
            <w:vMerge w:val="restart"/>
            <w:tcBorders>
              <w:top w:val="single" w:sz="8" w:space="0" w:color="000000"/>
              <w:left w:val="single" w:sz="8" w:space="0" w:color="000000"/>
              <w:right w:val="single" w:sz="8" w:space="0" w:color="000000"/>
            </w:tcBorders>
            <w:vAlign w:val="center"/>
          </w:tcPr>
          <w:p w14:paraId="01C31E27" w14:textId="77777777" w:rsidR="00220CC4" w:rsidRPr="00220CC4" w:rsidRDefault="00220CC4">
            <w:pPr>
              <w:spacing w:after="0" w:line="276" w:lineRule="auto"/>
              <w:jc w:val="center"/>
              <w:rPr>
                <w:b/>
                <w:bCs/>
                <w:szCs w:val="26"/>
              </w:rPr>
            </w:pPr>
            <w:r w:rsidRPr="00220CC4">
              <w:rPr>
                <w:b/>
                <w:bCs/>
                <w:szCs w:val="26"/>
              </w:rPr>
              <w:t>No.</w:t>
            </w:r>
          </w:p>
        </w:tc>
        <w:tc>
          <w:tcPr>
            <w:tcW w:w="1740" w:type="dxa"/>
            <w:vMerge w:val="restart"/>
            <w:tcBorders>
              <w:top w:val="single" w:sz="8" w:space="0" w:color="000000"/>
              <w:left w:val="single" w:sz="8" w:space="0" w:color="000000"/>
              <w:right w:val="single" w:sz="8" w:space="0" w:color="000000"/>
            </w:tcBorders>
            <w:vAlign w:val="center"/>
          </w:tcPr>
          <w:p w14:paraId="356878EA" w14:textId="77777777" w:rsidR="00220CC4" w:rsidRPr="00220CC4" w:rsidRDefault="00220CC4">
            <w:pPr>
              <w:spacing w:after="0" w:line="276" w:lineRule="auto"/>
              <w:jc w:val="center"/>
              <w:rPr>
                <w:b/>
                <w:bCs/>
                <w:szCs w:val="26"/>
              </w:rPr>
            </w:pPr>
            <w:r w:rsidRPr="00220CC4">
              <w:rPr>
                <w:b/>
                <w:bCs/>
                <w:szCs w:val="26"/>
              </w:rPr>
              <w:t>Risk</w:t>
            </w:r>
          </w:p>
        </w:tc>
        <w:tc>
          <w:tcPr>
            <w:tcW w:w="4450"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vAlign w:val="center"/>
          </w:tcPr>
          <w:p w14:paraId="03F36C13" w14:textId="77777777" w:rsidR="00220CC4" w:rsidRPr="00220CC4" w:rsidRDefault="00220CC4">
            <w:pPr>
              <w:spacing w:after="0" w:line="276" w:lineRule="auto"/>
              <w:jc w:val="center"/>
              <w:rPr>
                <w:b/>
                <w:bCs/>
                <w:szCs w:val="26"/>
              </w:rPr>
            </w:pPr>
            <w:r w:rsidRPr="00220CC4">
              <w:rPr>
                <w:b/>
                <w:bCs/>
                <w:szCs w:val="26"/>
              </w:rPr>
              <w:t>Risk Level</w:t>
            </w:r>
          </w:p>
        </w:tc>
        <w:tc>
          <w:tcPr>
            <w:tcW w:w="3014" w:type="dxa"/>
            <w:vMerge w:val="restart"/>
            <w:tcBorders>
              <w:top w:val="single" w:sz="8" w:space="0" w:color="000000"/>
              <w:left w:val="single" w:sz="8" w:space="0" w:color="000000"/>
              <w:right w:val="single" w:sz="8" w:space="0" w:color="000000"/>
            </w:tcBorders>
            <w:vAlign w:val="center"/>
          </w:tcPr>
          <w:p w14:paraId="2C85CED3" w14:textId="77777777" w:rsidR="00220CC4" w:rsidRPr="00220CC4" w:rsidRDefault="00220CC4">
            <w:pPr>
              <w:spacing w:after="0" w:line="276" w:lineRule="auto"/>
              <w:jc w:val="center"/>
              <w:rPr>
                <w:b/>
                <w:bCs/>
                <w:szCs w:val="26"/>
              </w:rPr>
            </w:pPr>
            <w:r w:rsidRPr="00220CC4">
              <w:rPr>
                <w:b/>
                <w:bCs/>
                <w:szCs w:val="26"/>
              </w:rPr>
              <w:t>Risk mitigation measures</w:t>
            </w:r>
          </w:p>
        </w:tc>
      </w:tr>
      <w:tr w:rsidR="00220CC4" w14:paraId="6A527609" w14:textId="77777777" w:rsidTr="00220CC4">
        <w:trPr>
          <w:trHeight w:val="127"/>
        </w:trPr>
        <w:tc>
          <w:tcPr>
            <w:tcW w:w="665" w:type="dxa"/>
            <w:vMerge/>
            <w:tcBorders>
              <w:left w:val="single" w:sz="8" w:space="0" w:color="000000"/>
              <w:bottom w:val="single" w:sz="8" w:space="0" w:color="000000"/>
              <w:right w:val="single" w:sz="8" w:space="0" w:color="000000"/>
            </w:tcBorders>
          </w:tcPr>
          <w:p w14:paraId="00D510A3" w14:textId="77777777" w:rsidR="00220CC4" w:rsidRPr="00220CC4" w:rsidRDefault="00220CC4">
            <w:pPr>
              <w:jc w:val="center"/>
              <w:rPr>
                <w:b/>
                <w:bCs/>
                <w:szCs w:val="26"/>
              </w:rPr>
            </w:pPr>
          </w:p>
        </w:tc>
        <w:tc>
          <w:tcPr>
            <w:tcW w:w="1740" w:type="dxa"/>
            <w:vMerge/>
            <w:tcBorders>
              <w:left w:val="single" w:sz="8" w:space="0" w:color="000000"/>
              <w:bottom w:val="single" w:sz="8" w:space="0" w:color="000000"/>
              <w:right w:val="single" w:sz="8" w:space="0" w:color="000000"/>
            </w:tcBorders>
          </w:tcPr>
          <w:p w14:paraId="08EBDEF0" w14:textId="77777777" w:rsidR="00220CC4" w:rsidRPr="00220CC4" w:rsidRDefault="00220CC4">
            <w:pPr>
              <w:jc w:val="center"/>
              <w:rPr>
                <w:b/>
                <w:bCs/>
                <w:szCs w:val="26"/>
              </w:rPr>
            </w:pPr>
          </w:p>
        </w:tc>
        <w:tc>
          <w:tcPr>
            <w:tcW w:w="187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BD4469F" w14:textId="77777777" w:rsidR="00220CC4" w:rsidRPr="00220CC4" w:rsidRDefault="00220CC4">
            <w:pPr>
              <w:jc w:val="center"/>
              <w:rPr>
                <w:b/>
                <w:bCs/>
                <w:szCs w:val="26"/>
              </w:rPr>
            </w:pPr>
            <w:r w:rsidRPr="00220CC4">
              <w:rPr>
                <w:b/>
                <w:bCs/>
                <w:szCs w:val="26"/>
              </w:rPr>
              <w:t>Likelihood</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9A63842" w14:textId="77777777" w:rsidR="00220CC4" w:rsidRPr="00220CC4" w:rsidRDefault="00220CC4">
            <w:pPr>
              <w:jc w:val="center"/>
              <w:rPr>
                <w:b/>
                <w:bCs/>
                <w:szCs w:val="26"/>
              </w:rPr>
            </w:pPr>
            <w:r w:rsidRPr="00220CC4">
              <w:rPr>
                <w:b/>
                <w:bCs/>
                <w:szCs w:val="26"/>
              </w:rPr>
              <w:t>Consequence</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8C9331C" w14:textId="77777777" w:rsidR="00220CC4" w:rsidRPr="00220CC4" w:rsidRDefault="00220CC4">
            <w:pPr>
              <w:jc w:val="center"/>
              <w:rPr>
                <w:b/>
                <w:bCs/>
                <w:szCs w:val="26"/>
              </w:rPr>
            </w:pPr>
            <w:r w:rsidRPr="00220CC4">
              <w:rPr>
                <w:b/>
                <w:bCs/>
                <w:szCs w:val="26"/>
              </w:rPr>
              <w:t>Level</w:t>
            </w:r>
          </w:p>
        </w:tc>
        <w:tc>
          <w:tcPr>
            <w:tcW w:w="3014" w:type="dxa"/>
            <w:vMerge/>
            <w:tcBorders>
              <w:left w:val="single" w:sz="8" w:space="0" w:color="000000"/>
              <w:bottom w:val="single" w:sz="8" w:space="0" w:color="000000"/>
              <w:right w:val="single" w:sz="8" w:space="0" w:color="000000"/>
            </w:tcBorders>
          </w:tcPr>
          <w:p w14:paraId="59BAB22E" w14:textId="77777777" w:rsidR="00220CC4" w:rsidRPr="00220CC4" w:rsidRDefault="00220CC4">
            <w:pPr>
              <w:rPr>
                <w:b/>
                <w:bCs/>
                <w:szCs w:val="26"/>
              </w:rPr>
            </w:pPr>
          </w:p>
        </w:tc>
      </w:tr>
      <w:tr w:rsidR="0045599E" w14:paraId="6556D2ED" w14:textId="77777777" w:rsidTr="00220CC4">
        <w:trPr>
          <w:trHeight w:val="698"/>
        </w:trPr>
        <w:tc>
          <w:tcPr>
            <w:tcW w:w="665" w:type="dxa"/>
            <w:tcBorders>
              <w:top w:val="single" w:sz="8" w:space="0" w:color="000000"/>
              <w:left w:val="single" w:sz="8" w:space="0" w:color="000000"/>
              <w:bottom w:val="single" w:sz="8" w:space="0" w:color="000000"/>
              <w:right w:val="single" w:sz="8" w:space="0" w:color="000000"/>
            </w:tcBorders>
          </w:tcPr>
          <w:p w14:paraId="7887239D" w14:textId="77777777" w:rsidR="0045599E" w:rsidRPr="00220CC4" w:rsidRDefault="008459B3">
            <w:pPr>
              <w:jc w:val="center"/>
              <w:rPr>
                <w:b/>
                <w:bCs/>
                <w:szCs w:val="26"/>
              </w:rPr>
            </w:pPr>
            <w:r w:rsidRPr="00220CC4">
              <w:rPr>
                <w:b/>
                <w:bCs/>
                <w:szCs w:val="26"/>
              </w:rPr>
              <w:t>1.</w:t>
            </w:r>
          </w:p>
        </w:tc>
        <w:tc>
          <w:tcPr>
            <w:tcW w:w="9204" w:type="dxa"/>
            <w:gridSpan w:val="5"/>
            <w:tcBorders>
              <w:top w:val="single" w:sz="8" w:space="0" w:color="000000"/>
              <w:left w:val="single" w:sz="8" w:space="0" w:color="000000"/>
              <w:bottom w:val="single" w:sz="8" w:space="0" w:color="000000"/>
              <w:right w:val="single" w:sz="8" w:space="0" w:color="000000"/>
            </w:tcBorders>
          </w:tcPr>
          <w:p w14:paraId="736E30E6" w14:textId="77777777" w:rsidR="0045599E" w:rsidRPr="00220CC4" w:rsidRDefault="008459B3">
            <w:pPr>
              <w:pStyle w:val="ListParagraph"/>
              <w:ind w:left="174" w:right="174"/>
              <w:jc w:val="both"/>
              <w:rPr>
                <w:b/>
                <w:bCs/>
                <w:color w:val="000000"/>
                <w:spacing w:val="2"/>
                <w:szCs w:val="26"/>
              </w:rPr>
            </w:pPr>
            <w:r w:rsidRPr="00220CC4">
              <w:rPr>
                <w:b/>
                <w:bCs/>
                <w:szCs w:val="26"/>
              </w:rPr>
              <w:t>Subject: Patients/sample donors (expected 9,491 persons)</w:t>
            </w:r>
          </w:p>
        </w:tc>
      </w:tr>
      <w:tr w:rsidR="0045599E" w14:paraId="63AB8809" w14:textId="77777777" w:rsidTr="00220CC4">
        <w:trPr>
          <w:trHeight w:val="698"/>
        </w:trPr>
        <w:tc>
          <w:tcPr>
            <w:tcW w:w="665" w:type="dxa"/>
            <w:tcBorders>
              <w:top w:val="single" w:sz="8" w:space="0" w:color="000000"/>
              <w:left w:val="single" w:sz="8" w:space="0" w:color="000000"/>
              <w:bottom w:val="single" w:sz="8" w:space="0" w:color="000000"/>
              <w:right w:val="single" w:sz="8" w:space="0" w:color="000000"/>
            </w:tcBorders>
          </w:tcPr>
          <w:p w14:paraId="4EE6B32D" w14:textId="77777777" w:rsidR="0045599E" w:rsidRPr="00220CC4" w:rsidRDefault="008459B3">
            <w:pPr>
              <w:jc w:val="center"/>
              <w:rPr>
                <w:szCs w:val="26"/>
              </w:rPr>
            </w:pPr>
            <w:r w:rsidRPr="00220CC4">
              <w:rPr>
                <w:szCs w:val="26"/>
              </w:rPr>
              <w:t>1.1</w:t>
            </w:r>
          </w:p>
        </w:tc>
        <w:tc>
          <w:tcPr>
            <w:tcW w:w="1740" w:type="dxa"/>
            <w:tcBorders>
              <w:top w:val="single" w:sz="8" w:space="0" w:color="000000"/>
              <w:left w:val="single" w:sz="8" w:space="0" w:color="000000"/>
              <w:bottom w:val="single" w:sz="8" w:space="0" w:color="000000"/>
              <w:right w:val="single" w:sz="8" w:space="0" w:color="000000"/>
            </w:tcBorders>
          </w:tcPr>
          <w:p w14:paraId="0374A077" w14:textId="77777777" w:rsidR="0045599E" w:rsidRPr="00220CC4" w:rsidRDefault="008459B3">
            <w:pPr>
              <w:ind w:left="84" w:right="90"/>
              <w:jc w:val="both"/>
              <w:rPr>
                <w:szCs w:val="26"/>
              </w:rPr>
            </w:pPr>
            <w:r w:rsidRPr="00220CC4">
              <w:rPr>
                <w:szCs w:val="26"/>
              </w:rPr>
              <w:t>The patients/ sample donors’ information disclosed</w:t>
            </w:r>
          </w:p>
        </w:tc>
        <w:tc>
          <w:tcPr>
            <w:tcW w:w="187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C3CA3EA" w14:textId="77777777" w:rsidR="0045599E" w:rsidRPr="00220CC4" w:rsidRDefault="008459B3">
            <w:pPr>
              <w:jc w:val="center"/>
              <w:rPr>
                <w:szCs w:val="26"/>
              </w:rPr>
            </w:pPr>
            <w:r w:rsidRPr="00220CC4">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D6901B4" w14:textId="77777777" w:rsidR="0045599E" w:rsidRPr="00220CC4" w:rsidRDefault="008459B3">
            <w:pPr>
              <w:jc w:val="center"/>
              <w:rPr>
                <w:szCs w:val="26"/>
              </w:rPr>
            </w:pPr>
            <w:r w:rsidRPr="00220CC4">
              <w:rPr>
                <w:szCs w:val="26"/>
              </w:rPr>
              <w:t>Medium</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30732AFC" w14:textId="77777777" w:rsidR="0045599E" w:rsidRPr="00220CC4" w:rsidRDefault="008459B3">
            <w:pPr>
              <w:jc w:val="center"/>
              <w:rPr>
                <w:szCs w:val="26"/>
              </w:rPr>
            </w:pPr>
            <w:r w:rsidRPr="00220CC4">
              <w:rPr>
                <w:szCs w:val="26"/>
              </w:rPr>
              <w:t xml:space="preserve">Low </w:t>
            </w:r>
          </w:p>
        </w:tc>
        <w:tc>
          <w:tcPr>
            <w:tcW w:w="3014" w:type="dxa"/>
            <w:tcBorders>
              <w:top w:val="single" w:sz="8" w:space="0" w:color="000000"/>
              <w:left w:val="single" w:sz="8" w:space="0" w:color="000000"/>
              <w:bottom w:val="single" w:sz="8" w:space="0" w:color="000000"/>
              <w:right w:val="single" w:sz="8" w:space="0" w:color="000000"/>
            </w:tcBorders>
          </w:tcPr>
          <w:p w14:paraId="4D44E228" w14:textId="77777777" w:rsidR="0045599E" w:rsidRPr="00220CC4" w:rsidRDefault="008459B3">
            <w:pPr>
              <w:pStyle w:val="ListParagraph"/>
              <w:numPr>
                <w:ilvl w:val="0"/>
                <w:numId w:val="61"/>
              </w:numPr>
              <w:ind w:left="450" w:right="174"/>
              <w:jc w:val="both"/>
              <w:rPr>
                <w:szCs w:val="26"/>
              </w:rPr>
            </w:pPr>
            <w:r w:rsidRPr="00220CC4">
              <w:rPr>
                <w:szCs w:val="26"/>
              </w:rPr>
              <w:t>Research works are approved by an independent Ethical Council including commitments of information confidentiality.</w:t>
            </w:r>
          </w:p>
          <w:p w14:paraId="66A505D9" w14:textId="77777777" w:rsidR="0045599E" w:rsidRPr="00220CC4" w:rsidRDefault="008459B3">
            <w:pPr>
              <w:pStyle w:val="ListParagraph"/>
              <w:numPr>
                <w:ilvl w:val="0"/>
                <w:numId w:val="61"/>
              </w:numPr>
              <w:ind w:left="450" w:right="174"/>
              <w:jc w:val="both"/>
              <w:rPr>
                <w:szCs w:val="26"/>
              </w:rPr>
            </w:pPr>
            <w:r w:rsidRPr="00220CC4">
              <w:rPr>
                <w:szCs w:val="26"/>
              </w:rPr>
              <w:t>Information is encoded, restricted access to the databases, and records are kept in a locked cabinet</w:t>
            </w:r>
          </w:p>
          <w:p w14:paraId="63DE568F" w14:textId="77777777" w:rsidR="0045599E" w:rsidRPr="00220CC4" w:rsidRDefault="008459B3">
            <w:pPr>
              <w:pStyle w:val="ListParagraph"/>
              <w:numPr>
                <w:ilvl w:val="0"/>
                <w:numId w:val="61"/>
              </w:numPr>
              <w:ind w:left="450" w:right="174"/>
              <w:jc w:val="both"/>
              <w:rPr>
                <w:szCs w:val="26"/>
              </w:rPr>
            </w:pPr>
            <w:r w:rsidRPr="00220CC4">
              <w:rPr>
                <w:szCs w:val="26"/>
              </w:rPr>
              <w:t>Inform the patients/ sample donors about the right to information confidentiality when they engage in the project.</w:t>
            </w:r>
          </w:p>
        </w:tc>
      </w:tr>
      <w:tr w:rsidR="0045599E" w14:paraId="753E8E92" w14:textId="77777777" w:rsidTr="00220CC4">
        <w:trPr>
          <w:trHeight w:val="698"/>
        </w:trPr>
        <w:tc>
          <w:tcPr>
            <w:tcW w:w="665" w:type="dxa"/>
            <w:tcBorders>
              <w:top w:val="single" w:sz="8" w:space="0" w:color="000000"/>
              <w:left w:val="single" w:sz="8" w:space="0" w:color="000000"/>
              <w:bottom w:val="single" w:sz="8" w:space="0" w:color="000000"/>
              <w:right w:val="single" w:sz="8" w:space="0" w:color="000000"/>
            </w:tcBorders>
          </w:tcPr>
          <w:p w14:paraId="468EA42D" w14:textId="77777777" w:rsidR="0045599E" w:rsidRPr="00220CC4" w:rsidRDefault="008459B3">
            <w:pPr>
              <w:jc w:val="center"/>
              <w:rPr>
                <w:szCs w:val="26"/>
              </w:rPr>
            </w:pPr>
            <w:r w:rsidRPr="00220CC4">
              <w:rPr>
                <w:szCs w:val="26"/>
              </w:rPr>
              <w:t>1.2</w:t>
            </w:r>
          </w:p>
        </w:tc>
        <w:tc>
          <w:tcPr>
            <w:tcW w:w="1740" w:type="dxa"/>
            <w:tcBorders>
              <w:top w:val="single" w:sz="8" w:space="0" w:color="000000"/>
              <w:left w:val="single" w:sz="8" w:space="0" w:color="000000"/>
              <w:bottom w:val="single" w:sz="8" w:space="0" w:color="000000"/>
              <w:right w:val="single" w:sz="8" w:space="0" w:color="000000"/>
            </w:tcBorders>
          </w:tcPr>
          <w:p w14:paraId="693D2331" w14:textId="77777777" w:rsidR="0045599E" w:rsidRPr="00220CC4" w:rsidRDefault="008459B3">
            <w:pPr>
              <w:ind w:left="84" w:right="90"/>
              <w:jc w:val="both"/>
              <w:rPr>
                <w:szCs w:val="26"/>
              </w:rPr>
            </w:pPr>
            <w:r w:rsidRPr="00220CC4">
              <w:rPr>
                <w:szCs w:val="26"/>
              </w:rPr>
              <w:t>Patients are forced to participate in the research</w:t>
            </w:r>
          </w:p>
        </w:tc>
        <w:tc>
          <w:tcPr>
            <w:tcW w:w="187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97C0EA0" w14:textId="77777777" w:rsidR="0045599E" w:rsidRPr="00220CC4" w:rsidRDefault="008459B3">
            <w:pPr>
              <w:jc w:val="center"/>
              <w:rPr>
                <w:szCs w:val="26"/>
              </w:rPr>
            </w:pPr>
            <w:r w:rsidRPr="00220CC4">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574A0BAE" w14:textId="77777777" w:rsidR="0045599E" w:rsidRPr="00220CC4" w:rsidRDefault="008459B3">
            <w:pPr>
              <w:jc w:val="center"/>
              <w:rPr>
                <w:szCs w:val="26"/>
              </w:rPr>
            </w:pPr>
            <w:r w:rsidRPr="00220CC4">
              <w:rPr>
                <w:szCs w:val="26"/>
              </w:rPr>
              <w:t>Medium</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EAF0035" w14:textId="77777777" w:rsidR="0045599E" w:rsidRPr="00220CC4" w:rsidRDefault="008459B3">
            <w:pPr>
              <w:jc w:val="center"/>
              <w:rPr>
                <w:szCs w:val="26"/>
              </w:rPr>
            </w:pPr>
            <w:r w:rsidRPr="00220CC4">
              <w:rPr>
                <w:szCs w:val="26"/>
              </w:rPr>
              <w:t xml:space="preserve">Low </w:t>
            </w:r>
          </w:p>
        </w:tc>
        <w:tc>
          <w:tcPr>
            <w:tcW w:w="3014" w:type="dxa"/>
            <w:tcBorders>
              <w:top w:val="single" w:sz="8" w:space="0" w:color="000000"/>
              <w:left w:val="single" w:sz="8" w:space="0" w:color="000000"/>
              <w:bottom w:val="single" w:sz="8" w:space="0" w:color="000000"/>
              <w:right w:val="single" w:sz="8" w:space="0" w:color="000000"/>
            </w:tcBorders>
          </w:tcPr>
          <w:p w14:paraId="2AA7BD9C" w14:textId="77777777" w:rsidR="0045599E" w:rsidRPr="00220CC4" w:rsidRDefault="008459B3">
            <w:pPr>
              <w:pStyle w:val="ListParagraph"/>
              <w:numPr>
                <w:ilvl w:val="0"/>
                <w:numId w:val="61"/>
              </w:numPr>
              <w:ind w:left="450" w:right="174"/>
              <w:jc w:val="both"/>
              <w:rPr>
                <w:szCs w:val="26"/>
              </w:rPr>
            </w:pPr>
            <w:r w:rsidRPr="00220CC4">
              <w:rPr>
                <w:szCs w:val="26"/>
              </w:rPr>
              <w:t xml:space="preserve">Research works are approved by an </w:t>
            </w:r>
            <w:r w:rsidRPr="00220CC4">
              <w:rPr>
                <w:color w:val="000000"/>
                <w:spacing w:val="2"/>
                <w:szCs w:val="26"/>
              </w:rPr>
              <w:t>independent</w:t>
            </w:r>
            <w:r w:rsidRPr="00220CC4">
              <w:rPr>
                <w:szCs w:val="26"/>
              </w:rPr>
              <w:t xml:space="preserve"> Ethical Council including commitments of information confidentiality.</w:t>
            </w:r>
          </w:p>
          <w:p w14:paraId="0021C0AC"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 xml:space="preserve">Participants are fully informed to about the research, the benefits </w:t>
            </w:r>
            <w:r w:rsidRPr="00220CC4">
              <w:rPr>
                <w:color w:val="000000"/>
                <w:spacing w:val="2"/>
                <w:szCs w:val="26"/>
              </w:rPr>
              <w:lastRenderedPageBreak/>
              <w:t>and associated risks before deciding whether to join the study or not.</w:t>
            </w:r>
          </w:p>
          <w:p w14:paraId="29E94666"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The participants can decide to withdraw from the study at any time.</w:t>
            </w:r>
          </w:p>
        </w:tc>
      </w:tr>
      <w:tr w:rsidR="0045599E" w14:paraId="2BA8C463" w14:textId="77777777" w:rsidTr="00220CC4">
        <w:trPr>
          <w:trHeight w:val="2332"/>
        </w:trPr>
        <w:tc>
          <w:tcPr>
            <w:tcW w:w="665" w:type="dxa"/>
            <w:tcBorders>
              <w:top w:val="single" w:sz="8" w:space="0" w:color="000000"/>
              <w:left w:val="single" w:sz="8" w:space="0" w:color="000000"/>
              <w:bottom w:val="single" w:sz="8" w:space="0" w:color="000000"/>
              <w:right w:val="single" w:sz="8" w:space="0" w:color="000000"/>
            </w:tcBorders>
          </w:tcPr>
          <w:p w14:paraId="7BF06541" w14:textId="77777777" w:rsidR="0045599E" w:rsidRPr="00220CC4" w:rsidRDefault="008459B3">
            <w:pPr>
              <w:jc w:val="center"/>
              <w:rPr>
                <w:szCs w:val="26"/>
              </w:rPr>
            </w:pPr>
            <w:r w:rsidRPr="00220CC4">
              <w:rPr>
                <w:szCs w:val="26"/>
              </w:rPr>
              <w:lastRenderedPageBreak/>
              <w:t>1.3</w:t>
            </w:r>
          </w:p>
        </w:tc>
        <w:tc>
          <w:tcPr>
            <w:tcW w:w="1740" w:type="dxa"/>
            <w:tcBorders>
              <w:top w:val="single" w:sz="8" w:space="0" w:color="000000"/>
              <w:left w:val="single" w:sz="8" w:space="0" w:color="000000"/>
              <w:bottom w:val="single" w:sz="8" w:space="0" w:color="000000"/>
              <w:right w:val="single" w:sz="8" w:space="0" w:color="000000"/>
            </w:tcBorders>
          </w:tcPr>
          <w:p w14:paraId="5069764F" w14:textId="77777777" w:rsidR="0045599E" w:rsidRPr="00220CC4" w:rsidRDefault="008459B3">
            <w:pPr>
              <w:ind w:left="84" w:right="90"/>
              <w:jc w:val="both"/>
              <w:rPr>
                <w:szCs w:val="26"/>
              </w:rPr>
            </w:pPr>
            <w:r w:rsidRPr="00220CC4">
              <w:rPr>
                <w:szCs w:val="26"/>
              </w:rPr>
              <w:t>People are infected when giving samples</w:t>
            </w:r>
          </w:p>
        </w:tc>
        <w:tc>
          <w:tcPr>
            <w:tcW w:w="187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8EC8CBD" w14:textId="77777777" w:rsidR="0045599E" w:rsidRPr="00220CC4" w:rsidRDefault="008459B3">
            <w:pPr>
              <w:jc w:val="center"/>
              <w:rPr>
                <w:szCs w:val="26"/>
              </w:rPr>
            </w:pPr>
            <w:r w:rsidRPr="00220CC4">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5E018E9" w14:textId="77777777" w:rsidR="0045599E" w:rsidRPr="00220CC4" w:rsidRDefault="008459B3">
            <w:pPr>
              <w:jc w:val="center"/>
              <w:rPr>
                <w:szCs w:val="26"/>
              </w:rPr>
            </w:pPr>
            <w:r w:rsidRPr="00220CC4">
              <w:rPr>
                <w:szCs w:val="26"/>
              </w:rPr>
              <w:t xml:space="preserve">Serious </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1286C00" w14:textId="77777777" w:rsidR="0045599E" w:rsidRPr="00220CC4" w:rsidRDefault="008459B3">
            <w:pPr>
              <w:jc w:val="center"/>
              <w:rPr>
                <w:szCs w:val="26"/>
              </w:rPr>
            </w:pPr>
            <w:r w:rsidRPr="00220CC4">
              <w:rPr>
                <w:szCs w:val="26"/>
              </w:rPr>
              <w:t>Medium</w:t>
            </w:r>
          </w:p>
        </w:tc>
        <w:tc>
          <w:tcPr>
            <w:tcW w:w="3014" w:type="dxa"/>
            <w:tcBorders>
              <w:top w:val="single" w:sz="8" w:space="0" w:color="000000"/>
              <w:left w:val="single" w:sz="8" w:space="0" w:color="000000"/>
              <w:bottom w:val="single" w:sz="8" w:space="0" w:color="000000"/>
              <w:right w:val="single" w:sz="8" w:space="0" w:color="000000"/>
            </w:tcBorders>
          </w:tcPr>
          <w:p w14:paraId="26C40F2C"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Inform the patients/ sample donors about the risks that may be encountered during participation in the project;</w:t>
            </w:r>
          </w:p>
          <w:p w14:paraId="4A86D649"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Ensure the sampling staff comply with the issued sampling procedures and sampling guidance circulars to ensure safety during the sampling process of the MOH;</w:t>
            </w:r>
          </w:p>
          <w:p w14:paraId="31D79D6A"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Use disposable sampling equipment;</w:t>
            </w:r>
          </w:p>
          <w:p w14:paraId="37BEBEC1"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Train sampling staff</w:t>
            </w:r>
          </w:p>
        </w:tc>
      </w:tr>
      <w:tr w:rsidR="0045599E" w14:paraId="4CD032E3" w14:textId="77777777" w:rsidTr="00220CC4">
        <w:trPr>
          <w:trHeight w:val="698"/>
        </w:trPr>
        <w:tc>
          <w:tcPr>
            <w:tcW w:w="665" w:type="dxa"/>
            <w:tcBorders>
              <w:top w:val="single" w:sz="8" w:space="0" w:color="000000"/>
              <w:left w:val="single" w:sz="8" w:space="0" w:color="000000"/>
              <w:bottom w:val="single" w:sz="8" w:space="0" w:color="000000"/>
              <w:right w:val="single" w:sz="8" w:space="0" w:color="000000"/>
            </w:tcBorders>
          </w:tcPr>
          <w:p w14:paraId="0482CE61" w14:textId="77777777" w:rsidR="0045599E" w:rsidRPr="00220CC4" w:rsidRDefault="008459B3">
            <w:pPr>
              <w:jc w:val="center"/>
              <w:rPr>
                <w:b/>
                <w:bCs/>
                <w:szCs w:val="26"/>
              </w:rPr>
            </w:pPr>
            <w:r w:rsidRPr="00220CC4">
              <w:rPr>
                <w:b/>
                <w:bCs/>
                <w:szCs w:val="26"/>
              </w:rPr>
              <w:t>2.</w:t>
            </w:r>
          </w:p>
        </w:tc>
        <w:tc>
          <w:tcPr>
            <w:tcW w:w="9204" w:type="dxa"/>
            <w:gridSpan w:val="5"/>
            <w:tcBorders>
              <w:top w:val="single" w:sz="8" w:space="0" w:color="000000"/>
              <w:left w:val="single" w:sz="8" w:space="0" w:color="000000"/>
              <w:bottom w:val="single" w:sz="8" w:space="0" w:color="000000"/>
              <w:right w:val="single" w:sz="8" w:space="0" w:color="000000"/>
            </w:tcBorders>
          </w:tcPr>
          <w:p w14:paraId="29340C7F" w14:textId="77777777" w:rsidR="0045599E" w:rsidRPr="00220CC4" w:rsidRDefault="008459B3">
            <w:pPr>
              <w:pStyle w:val="ListParagraph"/>
              <w:ind w:left="174" w:right="174"/>
              <w:jc w:val="both"/>
              <w:rPr>
                <w:b/>
                <w:bCs/>
                <w:color w:val="000000"/>
                <w:spacing w:val="2"/>
                <w:szCs w:val="26"/>
              </w:rPr>
            </w:pPr>
            <w:r w:rsidRPr="00220CC4">
              <w:rPr>
                <w:b/>
                <w:bCs/>
                <w:szCs w:val="26"/>
              </w:rPr>
              <w:t>Subjects: Individuals/Communities living near testing facilities (expected 262,680 persons)</w:t>
            </w:r>
          </w:p>
        </w:tc>
      </w:tr>
      <w:tr w:rsidR="0045599E" w14:paraId="3FCB207B" w14:textId="77777777" w:rsidTr="00220CC4">
        <w:trPr>
          <w:trHeight w:val="698"/>
        </w:trPr>
        <w:tc>
          <w:tcPr>
            <w:tcW w:w="665" w:type="dxa"/>
            <w:tcBorders>
              <w:top w:val="single" w:sz="8" w:space="0" w:color="000000"/>
              <w:left w:val="single" w:sz="8" w:space="0" w:color="000000"/>
              <w:bottom w:val="single" w:sz="8" w:space="0" w:color="000000"/>
              <w:right w:val="single" w:sz="8" w:space="0" w:color="000000"/>
            </w:tcBorders>
          </w:tcPr>
          <w:p w14:paraId="6A3D04A1" w14:textId="77777777" w:rsidR="0045599E" w:rsidRPr="00220CC4" w:rsidRDefault="008459B3">
            <w:pPr>
              <w:jc w:val="center"/>
              <w:rPr>
                <w:szCs w:val="26"/>
              </w:rPr>
            </w:pPr>
            <w:r w:rsidRPr="00220CC4">
              <w:rPr>
                <w:szCs w:val="26"/>
              </w:rPr>
              <w:t>2.1</w:t>
            </w:r>
          </w:p>
        </w:tc>
        <w:tc>
          <w:tcPr>
            <w:tcW w:w="1740" w:type="dxa"/>
            <w:tcBorders>
              <w:top w:val="single" w:sz="8" w:space="0" w:color="000000"/>
              <w:left w:val="single" w:sz="8" w:space="0" w:color="000000"/>
              <w:bottom w:val="single" w:sz="8" w:space="0" w:color="000000"/>
              <w:right w:val="single" w:sz="8" w:space="0" w:color="000000"/>
            </w:tcBorders>
          </w:tcPr>
          <w:p w14:paraId="41E79058" w14:textId="77777777" w:rsidR="0045599E" w:rsidRPr="00220CC4" w:rsidRDefault="008459B3">
            <w:pPr>
              <w:ind w:left="84" w:right="90"/>
              <w:jc w:val="both"/>
              <w:rPr>
                <w:szCs w:val="26"/>
              </w:rPr>
            </w:pPr>
            <w:r w:rsidRPr="00220CC4">
              <w:rPr>
                <w:szCs w:val="26"/>
              </w:rPr>
              <w:t>Contamination due to mistakes in waste treatment or sample spills during testing</w:t>
            </w:r>
          </w:p>
        </w:tc>
        <w:tc>
          <w:tcPr>
            <w:tcW w:w="187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6B996379" w14:textId="77777777" w:rsidR="0045599E" w:rsidRPr="00220CC4" w:rsidRDefault="008459B3">
            <w:pPr>
              <w:jc w:val="center"/>
              <w:rPr>
                <w:szCs w:val="26"/>
              </w:rPr>
            </w:pPr>
            <w:r w:rsidRPr="00220CC4">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7689FB2F" w14:textId="77777777" w:rsidR="0045599E" w:rsidRPr="00220CC4" w:rsidRDefault="008459B3">
            <w:pPr>
              <w:jc w:val="center"/>
              <w:rPr>
                <w:szCs w:val="26"/>
              </w:rPr>
            </w:pPr>
            <w:r w:rsidRPr="00220CC4">
              <w:rPr>
                <w:szCs w:val="26"/>
              </w:rPr>
              <w:t xml:space="preserve">Serious </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6763F60" w14:textId="77777777" w:rsidR="0045599E" w:rsidRPr="00220CC4" w:rsidRDefault="008459B3">
            <w:pPr>
              <w:jc w:val="center"/>
              <w:rPr>
                <w:szCs w:val="26"/>
              </w:rPr>
            </w:pPr>
            <w:r w:rsidRPr="00220CC4">
              <w:rPr>
                <w:szCs w:val="26"/>
              </w:rPr>
              <w:t>Medium</w:t>
            </w:r>
          </w:p>
        </w:tc>
        <w:tc>
          <w:tcPr>
            <w:tcW w:w="3014" w:type="dxa"/>
            <w:tcBorders>
              <w:top w:val="single" w:sz="8" w:space="0" w:color="000000"/>
              <w:left w:val="single" w:sz="8" w:space="0" w:color="000000"/>
              <w:bottom w:val="single" w:sz="8" w:space="0" w:color="000000"/>
              <w:right w:val="single" w:sz="8" w:space="0" w:color="000000"/>
            </w:tcBorders>
          </w:tcPr>
          <w:p w14:paraId="2169FEBF"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Share information to the community about the project's activities and risks, and risk mitigation measures applied by the project;</w:t>
            </w:r>
          </w:p>
          <w:p w14:paraId="7A5EBA0D"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Issue a Safety Handbook which contains instructions on handling spills;</w:t>
            </w:r>
          </w:p>
          <w:p w14:paraId="1F148EAB"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lastRenderedPageBreak/>
              <w:t>Pack, preserve and transport samples in accordance with the instructions of the Ministry of Health and other documents on biosafety;</w:t>
            </w:r>
          </w:p>
          <w:p w14:paraId="72B1F907"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Each laboratory is equipped with spillkits;</w:t>
            </w:r>
          </w:p>
          <w:p w14:paraId="30AB899D" w14:textId="77777777" w:rsidR="0045599E" w:rsidRPr="00220CC4" w:rsidRDefault="008459B3">
            <w:pPr>
              <w:pStyle w:val="ListParagraph"/>
              <w:numPr>
                <w:ilvl w:val="0"/>
                <w:numId w:val="61"/>
              </w:numPr>
              <w:ind w:left="450" w:right="174"/>
              <w:jc w:val="both"/>
              <w:rPr>
                <w:color w:val="000000"/>
                <w:spacing w:val="2"/>
                <w:szCs w:val="26"/>
              </w:rPr>
            </w:pPr>
            <w:r w:rsidRPr="00220CC4">
              <w:rPr>
                <w:color w:val="000000"/>
                <w:spacing w:val="2"/>
                <w:szCs w:val="26"/>
              </w:rPr>
              <w:t>Sort, collect and treat waste according to the government regulations and the institution’s procedures.</w:t>
            </w:r>
          </w:p>
        </w:tc>
      </w:tr>
      <w:tr w:rsidR="0045599E" w14:paraId="14E56A74" w14:textId="77777777" w:rsidTr="00220CC4">
        <w:trPr>
          <w:trHeight w:val="698"/>
        </w:trPr>
        <w:tc>
          <w:tcPr>
            <w:tcW w:w="665" w:type="dxa"/>
            <w:tcBorders>
              <w:top w:val="single" w:sz="8" w:space="0" w:color="000000"/>
              <w:left w:val="single" w:sz="8" w:space="0" w:color="000000"/>
              <w:bottom w:val="single" w:sz="8" w:space="0" w:color="000000"/>
              <w:right w:val="single" w:sz="8" w:space="0" w:color="000000"/>
            </w:tcBorders>
          </w:tcPr>
          <w:p w14:paraId="6EA9DD5B" w14:textId="77777777" w:rsidR="0045599E" w:rsidRPr="00220CC4" w:rsidRDefault="008459B3">
            <w:pPr>
              <w:jc w:val="center"/>
              <w:rPr>
                <w:b/>
                <w:bCs/>
                <w:szCs w:val="26"/>
              </w:rPr>
            </w:pPr>
            <w:r w:rsidRPr="00220CC4">
              <w:rPr>
                <w:b/>
                <w:bCs/>
                <w:szCs w:val="26"/>
              </w:rPr>
              <w:lastRenderedPageBreak/>
              <w:t>3.</w:t>
            </w:r>
          </w:p>
        </w:tc>
        <w:tc>
          <w:tcPr>
            <w:tcW w:w="9204" w:type="dxa"/>
            <w:gridSpan w:val="5"/>
            <w:tcBorders>
              <w:top w:val="single" w:sz="8" w:space="0" w:color="000000"/>
              <w:left w:val="single" w:sz="8" w:space="0" w:color="000000"/>
              <w:bottom w:val="single" w:sz="8" w:space="0" w:color="000000"/>
              <w:right w:val="single" w:sz="8" w:space="0" w:color="000000"/>
            </w:tcBorders>
          </w:tcPr>
          <w:p w14:paraId="059DE1A0" w14:textId="77777777" w:rsidR="0045599E" w:rsidRPr="00220CC4" w:rsidRDefault="008459B3">
            <w:pPr>
              <w:pStyle w:val="ListParagraph"/>
              <w:ind w:left="174" w:right="174"/>
              <w:jc w:val="both"/>
              <w:rPr>
                <w:b/>
                <w:bCs/>
                <w:color w:val="000000"/>
                <w:spacing w:val="2"/>
                <w:szCs w:val="26"/>
              </w:rPr>
            </w:pPr>
            <w:r w:rsidRPr="00220CC4">
              <w:rPr>
                <w:b/>
                <w:bCs/>
                <w:szCs w:val="26"/>
              </w:rPr>
              <w:t>Subjects: CDCs, Provincial Departments of Health, Provincial/city People’s Committees (PPCs) that are implementing the project activities (expected 63 provinces)</w:t>
            </w:r>
          </w:p>
        </w:tc>
      </w:tr>
      <w:tr w:rsidR="0045599E" w14:paraId="2ACE2FCB" w14:textId="77777777" w:rsidTr="00220CC4">
        <w:trPr>
          <w:trHeight w:val="698"/>
        </w:trPr>
        <w:tc>
          <w:tcPr>
            <w:tcW w:w="665" w:type="dxa"/>
            <w:tcBorders>
              <w:top w:val="single" w:sz="8" w:space="0" w:color="000000"/>
              <w:left w:val="single" w:sz="8" w:space="0" w:color="000000"/>
              <w:bottom w:val="single" w:sz="8" w:space="0" w:color="000000"/>
              <w:right w:val="single" w:sz="8" w:space="0" w:color="000000"/>
            </w:tcBorders>
          </w:tcPr>
          <w:p w14:paraId="4031A7E0" w14:textId="77777777" w:rsidR="0045599E" w:rsidRPr="00220CC4" w:rsidRDefault="008459B3">
            <w:pPr>
              <w:jc w:val="center"/>
              <w:rPr>
                <w:szCs w:val="26"/>
              </w:rPr>
            </w:pPr>
            <w:r w:rsidRPr="00220CC4">
              <w:rPr>
                <w:szCs w:val="26"/>
              </w:rPr>
              <w:t>3.1</w:t>
            </w:r>
          </w:p>
        </w:tc>
        <w:tc>
          <w:tcPr>
            <w:tcW w:w="1740" w:type="dxa"/>
            <w:tcBorders>
              <w:top w:val="single" w:sz="8" w:space="0" w:color="000000"/>
              <w:left w:val="single" w:sz="8" w:space="0" w:color="000000"/>
              <w:bottom w:val="single" w:sz="8" w:space="0" w:color="000000"/>
              <w:right w:val="single" w:sz="8" w:space="0" w:color="000000"/>
            </w:tcBorders>
          </w:tcPr>
          <w:p w14:paraId="4C021E02" w14:textId="77777777" w:rsidR="0045599E" w:rsidRPr="00220CC4" w:rsidRDefault="008459B3">
            <w:pPr>
              <w:ind w:left="84" w:right="90"/>
              <w:jc w:val="both"/>
              <w:rPr>
                <w:szCs w:val="26"/>
              </w:rPr>
            </w:pPr>
            <w:r w:rsidRPr="00220CC4">
              <w:rPr>
                <w:szCs w:val="26"/>
              </w:rPr>
              <w:t>Project activities may affect the progress and effectiveness of other tasks of CDCs, Departments of Health, PPCs ]</w:t>
            </w:r>
          </w:p>
          <w:p w14:paraId="08460035" w14:textId="77777777" w:rsidR="0045599E" w:rsidRPr="00220CC4" w:rsidRDefault="0045599E">
            <w:pPr>
              <w:ind w:left="84" w:right="90"/>
              <w:jc w:val="both"/>
              <w:rPr>
                <w:szCs w:val="26"/>
              </w:rPr>
            </w:pPr>
          </w:p>
        </w:tc>
        <w:tc>
          <w:tcPr>
            <w:tcW w:w="1877"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00829DB1" w14:textId="77777777" w:rsidR="0045599E" w:rsidRPr="00220CC4" w:rsidRDefault="008459B3">
            <w:pPr>
              <w:jc w:val="center"/>
              <w:rPr>
                <w:szCs w:val="26"/>
              </w:rPr>
            </w:pPr>
            <w:r w:rsidRPr="00220CC4">
              <w:rPr>
                <w:szCs w:val="26"/>
              </w:rPr>
              <w:t>Rarely</w:t>
            </w:r>
          </w:p>
        </w:tc>
        <w:tc>
          <w:tcPr>
            <w:tcW w:w="1598"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2DE837C3" w14:textId="77777777" w:rsidR="0045599E" w:rsidRPr="00220CC4" w:rsidRDefault="008459B3">
            <w:pPr>
              <w:jc w:val="center"/>
              <w:rPr>
                <w:szCs w:val="26"/>
              </w:rPr>
            </w:pPr>
            <w:r w:rsidRPr="00220CC4">
              <w:rPr>
                <w:szCs w:val="26"/>
              </w:rPr>
              <w:t>Medium</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3" w:type="dxa"/>
              <w:bottom w:w="0" w:type="dxa"/>
              <w:right w:w="13" w:type="dxa"/>
            </w:tcMar>
          </w:tcPr>
          <w:p w14:paraId="40B010FA" w14:textId="77777777" w:rsidR="0045599E" w:rsidRPr="00220CC4" w:rsidRDefault="008459B3">
            <w:pPr>
              <w:jc w:val="center"/>
              <w:rPr>
                <w:szCs w:val="26"/>
              </w:rPr>
            </w:pPr>
            <w:r w:rsidRPr="00220CC4">
              <w:rPr>
                <w:szCs w:val="26"/>
              </w:rPr>
              <w:t xml:space="preserve">Low </w:t>
            </w:r>
          </w:p>
        </w:tc>
        <w:tc>
          <w:tcPr>
            <w:tcW w:w="3014" w:type="dxa"/>
            <w:tcBorders>
              <w:top w:val="single" w:sz="8" w:space="0" w:color="000000"/>
              <w:left w:val="single" w:sz="8" w:space="0" w:color="000000"/>
              <w:bottom w:val="single" w:sz="8" w:space="0" w:color="000000"/>
              <w:right w:val="single" w:sz="8" w:space="0" w:color="000000"/>
            </w:tcBorders>
          </w:tcPr>
          <w:p w14:paraId="3D8823B2" w14:textId="77777777" w:rsidR="0045599E" w:rsidRPr="00220CC4" w:rsidRDefault="008459B3">
            <w:pPr>
              <w:pStyle w:val="ListParagraph"/>
              <w:numPr>
                <w:ilvl w:val="0"/>
                <w:numId w:val="61"/>
              </w:numPr>
              <w:ind w:left="450" w:right="174"/>
              <w:jc w:val="both"/>
              <w:rPr>
                <w:color w:val="000000"/>
                <w:spacing w:val="2"/>
                <w:szCs w:val="26"/>
              </w:rPr>
            </w:pPr>
            <w:r w:rsidRPr="00220CC4">
              <w:rPr>
                <w:szCs w:val="26"/>
              </w:rPr>
              <w:t xml:space="preserve">Inform the CDCs, Provincial Departments of Health, and PPCs about activities and risks, and risk mitigation measures applied by the project. </w:t>
            </w:r>
          </w:p>
        </w:tc>
      </w:tr>
    </w:tbl>
    <w:p w14:paraId="430C4734" w14:textId="77777777" w:rsidR="0045599E" w:rsidRDefault="0045599E">
      <w:pPr>
        <w:rPr>
          <w:lang w:eastAsia="zh-TW"/>
        </w:rPr>
      </w:pPr>
    </w:p>
    <w:p w14:paraId="4914622B" w14:textId="77777777" w:rsidR="0045599E" w:rsidRDefault="008459B3" w:rsidP="00220CC4">
      <w:pPr>
        <w:pStyle w:val="Heading2"/>
        <w:rPr>
          <w:lang w:eastAsia="zh-TW"/>
        </w:rPr>
      </w:pPr>
      <w:bookmarkStart w:id="179" w:name="_Toc57190963"/>
      <w:r>
        <w:rPr>
          <w:lang w:eastAsia="zh-TW"/>
        </w:rPr>
        <w:t>2.</w:t>
      </w:r>
      <w:bookmarkEnd w:id="179"/>
      <w:r>
        <w:rPr>
          <w:lang w:eastAsia="zh-TW"/>
        </w:rPr>
        <w:t xml:space="preserve"> Methods to reduce risks</w:t>
      </w:r>
    </w:p>
    <w:p w14:paraId="5919777D" w14:textId="77777777" w:rsidR="0045599E" w:rsidRDefault="008459B3">
      <w:pPr>
        <w:widowControl w:val="0"/>
        <w:tabs>
          <w:tab w:val="left" w:pos="426"/>
        </w:tabs>
        <w:spacing w:before="60" w:after="60" w:line="288" w:lineRule="auto"/>
        <w:jc w:val="both"/>
        <w:rPr>
          <w:szCs w:val="26"/>
        </w:rPr>
      </w:pPr>
      <w:r>
        <w:rPr>
          <w:szCs w:val="26"/>
        </w:rPr>
        <w:tab/>
        <w:t xml:space="preserve">The process of collecting, transporting, preserving, and handling samples in the community is in accordance with the Decision 1619/QĐ-BYT dated April 9, 2020 on the issuance of an Annex to replace Annex 1 “Collection, preservation and transportation of samples" issued together with Decision No. 963/QĐ-BYT dated March 18, 2020 of the Ministry of Health on "Interim Guidance for monitoring, prevention and control </w:t>
      </w:r>
      <w:r>
        <w:rPr>
          <w:szCs w:val="26"/>
        </w:rPr>
        <w:lastRenderedPageBreak/>
        <w:t>of COVID-19". Details are as follows.</w:t>
      </w:r>
    </w:p>
    <w:p w14:paraId="4109CD8D" w14:textId="77777777" w:rsidR="0045599E" w:rsidRDefault="0045599E">
      <w:pPr>
        <w:keepNext/>
        <w:keepLines/>
        <w:tabs>
          <w:tab w:val="left" w:pos="709"/>
        </w:tabs>
        <w:spacing w:before="40" w:after="0"/>
        <w:outlineLvl w:val="2"/>
        <w:rPr>
          <w:rFonts w:eastAsiaTheme="majorEastAsia" w:cstheme="majorBidi"/>
          <w:b/>
          <w:vanish/>
          <w:sz w:val="28"/>
          <w:szCs w:val="24"/>
        </w:rPr>
      </w:pPr>
      <w:bookmarkStart w:id="180" w:name="_Toc47971668"/>
      <w:bookmarkStart w:id="181" w:name="_Toc47984773"/>
      <w:bookmarkStart w:id="182" w:name="_Toc48661624"/>
      <w:bookmarkStart w:id="183" w:name="_Toc49713886"/>
      <w:bookmarkStart w:id="184" w:name="_Toc49713955"/>
      <w:bookmarkEnd w:id="180"/>
      <w:bookmarkEnd w:id="181"/>
      <w:bookmarkEnd w:id="182"/>
      <w:bookmarkEnd w:id="183"/>
      <w:bookmarkEnd w:id="184"/>
    </w:p>
    <w:p w14:paraId="301F7D94" w14:textId="77777777" w:rsidR="0045599E" w:rsidRDefault="008459B3" w:rsidP="007F61AA">
      <w:pPr>
        <w:pStyle w:val="Heading3"/>
      </w:pPr>
      <w:bookmarkStart w:id="185" w:name="_Toc57190964"/>
      <w:r>
        <w:t>2.1. Samples</w:t>
      </w:r>
      <w:bookmarkEnd w:id="185"/>
    </w:p>
    <w:p w14:paraId="43216B0F" w14:textId="77777777" w:rsidR="0045599E" w:rsidRDefault="008459B3">
      <w:pPr>
        <w:spacing w:after="120" w:line="240" w:lineRule="auto"/>
        <w:ind w:firstLine="720"/>
        <w:jc w:val="both"/>
        <w:rPr>
          <w:szCs w:val="26"/>
        </w:rPr>
      </w:pPr>
      <w:r>
        <w:rPr>
          <w:szCs w:val="26"/>
        </w:rPr>
        <w:t>Suspected COVID-19 samples must be collected by health staff who have been trained in patient sample collection. It is imperative to take at least one (01) respiratory tract sample, as follows:</w:t>
      </w:r>
    </w:p>
    <w:p w14:paraId="7415058C" w14:textId="77777777" w:rsidR="0045599E" w:rsidRDefault="008459B3">
      <w:pPr>
        <w:widowControl w:val="0"/>
        <w:numPr>
          <w:ilvl w:val="0"/>
          <w:numId w:val="1"/>
        </w:numPr>
        <w:tabs>
          <w:tab w:val="left" w:pos="426"/>
        </w:tabs>
        <w:spacing w:before="60" w:after="60" w:line="288" w:lineRule="auto"/>
        <w:jc w:val="both"/>
        <w:rPr>
          <w:szCs w:val="26"/>
        </w:rPr>
      </w:pPr>
      <w:r>
        <w:rPr>
          <w:szCs w:val="26"/>
        </w:rPr>
        <w:t>Upper respiratory tract samples:</w:t>
      </w:r>
    </w:p>
    <w:p w14:paraId="6582C9A9" w14:textId="77777777" w:rsidR="0045599E" w:rsidRDefault="008459B3">
      <w:pPr>
        <w:widowControl w:val="0"/>
        <w:numPr>
          <w:ilvl w:val="0"/>
          <w:numId w:val="2"/>
        </w:numPr>
        <w:tabs>
          <w:tab w:val="left" w:pos="720"/>
        </w:tabs>
        <w:spacing w:after="120" w:line="288" w:lineRule="auto"/>
        <w:jc w:val="both"/>
        <w:rPr>
          <w:rFonts w:ascii="Arial" w:eastAsia="Times New Roman" w:hAnsi="Arial" w:cs="Arial"/>
          <w:sz w:val="24"/>
          <w:szCs w:val="24"/>
          <w:lang w:eastAsia="en-US"/>
        </w:rPr>
      </w:pPr>
      <w:r>
        <w:rPr>
          <w:rFonts w:eastAsia="Times New Roman" w:cs="Times New Roman"/>
          <w:szCs w:val="26"/>
          <w:lang w:eastAsia="en-US"/>
        </w:rPr>
        <w:t>Nasopharygeal fluid swab samples;</w:t>
      </w:r>
    </w:p>
    <w:p w14:paraId="657F57B2" w14:textId="77777777" w:rsidR="0045599E" w:rsidRDefault="008459B3">
      <w:pPr>
        <w:spacing w:after="120" w:line="240" w:lineRule="auto"/>
        <w:ind w:firstLine="720"/>
        <w:jc w:val="both"/>
        <w:rPr>
          <w:szCs w:val="26"/>
        </w:rPr>
      </w:pPr>
      <w:r>
        <w:rPr>
          <w:szCs w:val="26"/>
        </w:rPr>
        <w:t xml:space="preserve">If </w:t>
      </w:r>
      <w:r>
        <w:rPr>
          <w:rFonts w:eastAsia="Times New Roman" w:cs="Times New Roman"/>
          <w:szCs w:val="26"/>
          <w:lang w:eastAsia="en-US"/>
        </w:rPr>
        <w:t>nasopharygeal fluid swab sample</w:t>
      </w:r>
      <w:r>
        <w:rPr>
          <w:szCs w:val="26"/>
        </w:rPr>
        <w:t xml:space="preserve"> could not be collected, collect one of the following samples:</w:t>
      </w:r>
    </w:p>
    <w:p w14:paraId="615438CE" w14:textId="77777777" w:rsidR="0045599E" w:rsidRDefault="008459B3">
      <w:pPr>
        <w:widowControl w:val="0"/>
        <w:numPr>
          <w:ilvl w:val="0"/>
          <w:numId w:val="2"/>
        </w:numPr>
        <w:tabs>
          <w:tab w:val="left" w:pos="720"/>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Throat fluid swab samples;</w:t>
      </w:r>
    </w:p>
    <w:p w14:paraId="77141B50" w14:textId="77777777" w:rsidR="0045599E" w:rsidRDefault="008459B3">
      <w:pPr>
        <w:spacing w:after="120" w:line="240" w:lineRule="auto"/>
        <w:ind w:firstLine="720"/>
        <w:jc w:val="both"/>
        <w:rPr>
          <w:rFonts w:eastAsia="Times New Roman" w:cs="Times New Roman"/>
          <w:szCs w:val="26"/>
          <w:lang w:eastAsia="en-US"/>
        </w:rPr>
      </w:pPr>
      <w:r>
        <w:rPr>
          <w:rFonts w:eastAsia="Times New Roman" w:cs="Times New Roman"/>
          <w:szCs w:val="26"/>
          <w:lang w:eastAsia="en-US"/>
        </w:rPr>
        <w:t>Nasal fluid swab samples (both sides of the nose), only applied for suspected COVID-19 patient with symptoms;</w:t>
      </w:r>
    </w:p>
    <w:p w14:paraId="5968BC27"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Nasal / nasopharygeal rinse fluid sample;</w:t>
      </w:r>
    </w:p>
    <w:p w14:paraId="22071A2F"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 xml:space="preserve">Throat rinse sample </w:t>
      </w:r>
    </w:p>
    <w:p w14:paraId="058433C7"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Lower respiratory tract samples:</w:t>
      </w:r>
    </w:p>
    <w:p w14:paraId="3BC2FD56"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Sputum;</w:t>
      </w:r>
    </w:p>
    <w:p w14:paraId="427D8DE1"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Alveolar fluid, endotracheal fluid, pleural fluid ...;</w:t>
      </w:r>
    </w:p>
    <w:p w14:paraId="65B8CF12"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Lung organization, bronchi, alveoli.</w:t>
      </w:r>
    </w:p>
    <w:p w14:paraId="7DECD9AD"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Whole blood sample (3-5 ml)</w:t>
      </w:r>
    </w:p>
    <w:p w14:paraId="0267B085"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Blood sample in acute stage;</w:t>
      </w:r>
    </w:p>
    <w:p w14:paraId="5EEB9CBB"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Blood sample in recovery stage (14-21 days after onset of the disease).</w:t>
      </w:r>
    </w:p>
    <w:p w14:paraId="0FE8978B" w14:textId="77777777" w:rsidR="0045599E" w:rsidRDefault="008459B3" w:rsidP="007F61AA">
      <w:pPr>
        <w:pStyle w:val="Heading3"/>
      </w:pPr>
      <w:bookmarkStart w:id="186" w:name="_Toc57190965"/>
      <w:r>
        <w:t>2.2. The best time to collect the samples</w:t>
      </w:r>
      <w:bookmarkEnd w:id="186"/>
    </w:p>
    <w:tbl>
      <w:tblPr>
        <w:tblW w:w="5000" w:type="pct"/>
        <w:tblCellMar>
          <w:left w:w="0" w:type="dxa"/>
          <w:right w:w="0" w:type="dxa"/>
        </w:tblCellMar>
        <w:tblLook w:val="04A0" w:firstRow="1" w:lastRow="0" w:firstColumn="1" w:lastColumn="0" w:noHBand="0" w:noVBand="1"/>
      </w:tblPr>
      <w:tblGrid>
        <w:gridCol w:w="4591"/>
        <w:gridCol w:w="4879"/>
      </w:tblGrid>
      <w:tr w:rsidR="0045599E" w14:paraId="135AD2BD" w14:textId="77777777">
        <w:trPr>
          <w:trHeight w:val="435"/>
        </w:trPr>
        <w:tc>
          <w:tcPr>
            <w:tcW w:w="5745" w:type="dxa"/>
            <w:tcBorders>
              <w:top w:val="single" w:sz="8" w:space="0" w:color="000000"/>
              <w:left w:val="single" w:sz="8" w:space="0" w:color="000000"/>
              <w:bottom w:val="single" w:sz="8" w:space="0" w:color="000000"/>
              <w:right w:val="single" w:sz="8" w:space="0" w:color="000000"/>
            </w:tcBorders>
            <w:vAlign w:val="center"/>
            <w:hideMark/>
          </w:tcPr>
          <w:p w14:paraId="690A5F4C" w14:textId="77777777" w:rsidR="0045599E" w:rsidRDefault="008459B3">
            <w:pPr>
              <w:spacing w:after="0" w:line="240" w:lineRule="auto"/>
              <w:jc w:val="center"/>
              <w:rPr>
                <w:rFonts w:eastAsia="Times New Roman" w:cs="Times New Roman"/>
                <w:szCs w:val="26"/>
                <w:lang w:eastAsia="en-US"/>
              </w:rPr>
            </w:pPr>
            <w:r>
              <w:rPr>
                <w:rFonts w:eastAsia="Times New Roman" w:cs="Times New Roman"/>
                <w:b/>
                <w:bCs/>
                <w:szCs w:val="26"/>
                <w:lang w:eastAsia="en-US"/>
              </w:rPr>
              <w:t>Type of samples</w:t>
            </w:r>
          </w:p>
        </w:tc>
        <w:tc>
          <w:tcPr>
            <w:tcW w:w="6315" w:type="dxa"/>
            <w:tcBorders>
              <w:top w:val="single" w:sz="8" w:space="0" w:color="000000"/>
              <w:left w:val="nil"/>
              <w:bottom w:val="single" w:sz="8" w:space="0" w:color="000000"/>
              <w:right w:val="single" w:sz="8" w:space="0" w:color="000000"/>
            </w:tcBorders>
            <w:vAlign w:val="center"/>
            <w:hideMark/>
          </w:tcPr>
          <w:p w14:paraId="4DF6E277" w14:textId="77777777" w:rsidR="0045599E" w:rsidRDefault="008459B3">
            <w:pPr>
              <w:spacing w:after="0" w:line="240" w:lineRule="auto"/>
              <w:jc w:val="center"/>
              <w:rPr>
                <w:rFonts w:eastAsia="Times New Roman" w:cs="Times New Roman"/>
                <w:szCs w:val="26"/>
                <w:lang w:eastAsia="en-US"/>
              </w:rPr>
            </w:pPr>
            <w:r>
              <w:rPr>
                <w:rFonts w:eastAsia="Times New Roman" w:cs="Times New Roman"/>
                <w:b/>
                <w:bCs/>
                <w:szCs w:val="26"/>
                <w:lang w:eastAsia="en-US"/>
              </w:rPr>
              <w:t>Good time to collect</w:t>
            </w:r>
          </w:p>
        </w:tc>
      </w:tr>
      <w:tr w:rsidR="0045599E" w14:paraId="5F53A31B" w14:textId="77777777">
        <w:trPr>
          <w:trHeight w:val="435"/>
        </w:trPr>
        <w:tc>
          <w:tcPr>
            <w:tcW w:w="5745" w:type="dxa"/>
            <w:tcBorders>
              <w:top w:val="nil"/>
              <w:left w:val="single" w:sz="8" w:space="0" w:color="000000"/>
              <w:bottom w:val="single" w:sz="8" w:space="0" w:color="000000"/>
              <w:right w:val="single" w:sz="8" w:space="0" w:color="000000"/>
            </w:tcBorders>
            <w:vAlign w:val="center"/>
            <w:hideMark/>
          </w:tcPr>
          <w:p w14:paraId="1E535888"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Upper respiratory tract swabs (sample of nasopharygeal fluid swab, throat swab sample ...)</w:t>
            </w:r>
          </w:p>
        </w:tc>
        <w:tc>
          <w:tcPr>
            <w:tcW w:w="6315" w:type="dxa"/>
            <w:tcBorders>
              <w:top w:val="nil"/>
              <w:left w:val="nil"/>
              <w:bottom w:val="single" w:sz="8" w:space="0" w:color="000000"/>
              <w:right w:val="single" w:sz="8" w:space="0" w:color="000000"/>
            </w:tcBorders>
            <w:vAlign w:val="center"/>
            <w:hideMark/>
          </w:tcPr>
          <w:p w14:paraId="7E7811E6"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0-7 days after onset of the disease</w:t>
            </w:r>
          </w:p>
        </w:tc>
      </w:tr>
      <w:tr w:rsidR="0045599E" w14:paraId="152488D2" w14:textId="77777777">
        <w:trPr>
          <w:trHeight w:val="435"/>
        </w:trPr>
        <w:tc>
          <w:tcPr>
            <w:tcW w:w="5745" w:type="dxa"/>
            <w:tcBorders>
              <w:top w:val="nil"/>
              <w:left w:val="single" w:sz="8" w:space="0" w:color="000000"/>
              <w:bottom w:val="single" w:sz="8" w:space="0" w:color="000000"/>
              <w:right w:val="single" w:sz="8" w:space="0" w:color="000000"/>
            </w:tcBorders>
            <w:vAlign w:val="center"/>
            <w:hideMark/>
          </w:tcPr>
          <w:p w14:paraId="26A53B12"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Lower respiratory tract samples (alveolar fluid sample, endotracheal fluid sample, pleural fluid sample ...)</w:t>
            </w:r>
          </w:p>
        </w:tc>
        <w:tc>
          <w:tcPr>
            <w:tcW w:w="6315" w:type="dxa"/>
            <w:tcBorders>
              <w:top w:val="nil"/>
              <w:left w:val="nil"/>
              <w:bottom w:val="single" w:sz="8" w:space="0" w:color="000000"/>
              <w:right w:val="single" w:sz="8" w:space="0" w:color="000000"/>
            </w:tcBorders>
            <w:vAlign w:val="center"/>
            <w:hideMark/>
          </w:tcPr>
          <w:p w14:paraId="2BD7E979"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0-14 days after onset of the disease</w:t>
            </w:r>
          </w:p>
        </w:tc>
      </w:tr>
      <w:tr w:rsidR="0045599E" w14:paraId="56437EB3" w14:textId="77777777">
        <w:trPr>
          <w:trHeight w:val="435"/>
        </w:trPr>
        <w:tc>
          <w:tcPr>
            <w:tcW w:w="5745" w:type="dxa"/>
            <w:tcBorders>
              <w:top w:val="nil"/>
              <w:left w:val="single" w:sz="8" w:space="0" w:color="000000"/>
              <w:bottom w:val="single" w:sz="8" w:space="0" w:color="000000"/>
              <w:right w:val="single" w:sz="8" w:space="0" w:color="000000"/>
            </w:tcBorders>
            <w:vAlign w:val="center"/>
            <w:hideMark/>
          </w:tcPr>
          <w:p w14:paraId="35A1AD2B"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Blood samples in acute stage</w:t>
            </w:r>
          </w:p>
        </w:tc>
        <w:tc>
          <w:tcPr>
            <w:tcW w:w="6315" w:type="dxa"/>
            <w:tcBorders>
              <w:top w:val="nil"/>
              <w:left w:val="nil"/>
              <w:bottom w:val="single" w:sz="8" w:space="0" w:color="000000"/>
              <w:right w:val="single" w:sz="8" w:space="0" w:color="000000"/>
            </w:tcBorders>
            <w:vAlign w:val="center"/>
            <w:hideMark/>
          </w:tcPr>
          <w:p w14:paraId="167D0C09"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0-7 days after onset of the disease</w:t>
            </w:r>
          </w:p>
        </w:tc>
      </w:tr>
      <w:tr w:rsidR="0045599E" w14:paraId="3F184AE4" w14:textId="77777777">
        <w:trPr>
          <w:trHeight w:val="435"/>
        </w:trPr>
        <w:tc>
          <w:tcPr>
            <w:tcW w:w="5745" w:type="dxa"/>
            <w:tcBorders>
              <w:top w:val="nil"/>
              <w:left w:val="single" w:sz="8" w:space="0" w:color="000000"/>
              <w:bottom w:val="single" w:sz="8" w:space="0" w:color="000000"/>
              <w:right w:val="single" w:sz="8" w:space="0" w:color="000000"/>
            </w:tcBorders>
            <w:vAlign w:val="center"/>
            <w:hideMark/>
          </w:tcPr>
          <w:p w14:paraId="7660732A"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Blood samples in recovery stage</w:t>
            </w:r>
          </w:p>
        </w:tc>
        <w:tc>
          <w:tcPr>
            <w:tcW w:w="6315" w:type="dxa"/>
            <w:tcBorders>
              <w:top w:val="nil"/>
              <w:left w:val="nil"/>
              <w:bottom w:val="single" w:sz="8" w:space="0" w:color="000000"/>
              <w:right w:val="single" w:sz="8" w:space="0" w:color="000000"/>
            </w:tcBorders>
            <w:vAlign w:val="center"/>
            <w:hideMark/>
          </w:tcPr>
          <w:p w14:paraId="6D2EFFCD"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Day 14 or 21 after onset of the disease</w:t>
            </w:r>
          </w:p>
        </w:tc>
      </w:tr>
      <w:tr w:rsidR="0045599E" w14:paraId="505D6A73" w14:textId="77777777">
        <w:trPr>
          <w:trHeight w:val="435"/>
        </w:trPr>
        <w:tc>
          <w:tcPr>
            <w:tcW w:w="5745" w:type="dxa"/>
            <w:tcBorders>
              <w:top w:val="nil"/>
              <w:left w:val="single" w:sz="8" w:space="0" w:color="000000"/>
              <w:bottom w:val="single" w:sz="8" w:space="0" w:color="000000"/>
              <w:right w:val="single" w:sz="8" w:space="0" w:color="000000"/>
            </w:tcBorders>
            <w:vAlign w:val="center"/>
            <w:hideMark/>
          </w:tcPr>
          <w:p w14:paraId="21FDEA91"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Lung organization, alveoli</w:t>
            </w:r>
          </w:p>
        </w:tc>
        <w:tc>
          <w:tcPr>
            <w:tcW w:w="6315" w:type="dxa"/>
            <w:tcBorders>
              <w:top w:val="nil"/>
              <w:left w:val="nil"/>
              <w:bottom w:val="single" w:sz="8" w:space="0" w:color="000000"/>
              <w:right w:val="single" w:sz="8" w:space="0" w:color="000000"/>
            </w:tcBorders>
            <w:vAlign w:val="center"/>
            <w:hideMark/>
          </w:tcPr>
          <w:p w14:paraId="251C7912"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In the event of an indication</w:t>
            </w:r>
          </w:p>
        </w:tc>
      </w:tr>
    </w:tbl>
    <w:p w14:paraId="13F82C7E" w14:textId="77777777" w:rsidR="0045599E" w:rsidRDefault="008459B3" w:rsidP="007F61AA">
      <w:pPr>
        <w:pStyle w:val="Heading3"/>
      </w:pPr>
      <w:bookmarkStart w:id="187" w:name="_Toc57190966"/>
      <w:r>
        <w:lastRenderedPageBreak/>
        <w:t>2.3. Methods to collect samples</w:t>
      </w:r>
      <w:bookmarkEnd w:id="187"/>
    </w:p>
    <w:p w14:paraId="32CFAC73" w14:textId="77777777" w:rsidR="0045599E" w:rsidRDefault="008459B3">
      <w:pPr>
        <w:rPr>
          <w:b/>
          <w:bCs/>
          <w:i/>
          <w:iCs/>
        </w:rPr>
      </w:pPr>
      <w:r>
        <w:rPr>
          <w:b/>
          <w:bCs/>
          <w:i/>
          <w:iCs/>
        </w:rPr>
        <w:t>2.3.1.  Preparation of equipment</w:t>
      </w:r>
    </w:p>
    <w:p w14:paraId="641786FA" w14:textId="77777777" w:rsidR="0045599E" w:rsidRDefault="008459B3">
      <w:pPr>
        <w:widowControl w:val="0"/>
        <w:numPr>
          <w:ilvl w:val="0"/>
          <w:numId w:val="1"/>
        </w:numPr>
        <w:tabs>
          <w:tab w:val="left" w:pos="426"/>
        </w:tabs>
        <w:spacing w:before="60" w:after="60" w:line="288" w:lineRule="auto"/>
        <w:jc w:val="both"/>
        <w:rPr>
          <w:szCs w:val="26"/>
        </w:rPr>
      </w:pPr>
      <w:r>
        <w:rPr>
          <w:szCs w:val="26"/>
        </w:rPr>
        <w:t xml:space="preserve">The tools used for </w:t>
      </w:r>
      <w:r>
        <w:rPr>
          <w:rFonts w:eastAsia="Times New Roman" w:cs="Times New Roman"/>
          <w:szCs w:val="26"/>
          <w:lang w:eastAsia="en-US"/>
        </w:rPr>
        <w:t>nasopharygeal fluid swabs</w:t>
      </w:r>
      <w:r>
        <w:rPr>
          <w:szCs w:val="26"/>
        </w:rPr>
        <w:t>, throat fluid swabs and nasal fluid swabs for the SARS-CoV-2 tests are the ones with handles; they are not calcium or wood, preferably with synthetic fiber tips.</w:t>
      </w:r>
    </w:p>
    <w:p w14:paraId="75A1FE6E" w14:textId="77777777" w:rsidR="0045599E" w:rsidRDefault="008459B3">
      <w:pPr>
        <w:widowControl w:val="0"/>
        <w:numPr>
          <w:ilvl w:val="0"/>
          <w:numId w:val="1"/>
        </w:numPr>
        <w:tabs>
          <w:tab w:val="left" w:pos="426"/>
        </w:tabs>
        <w:spacing w:before="60" w:after="60" w:line="288" w:lineRule="auto"/>
        <w:jc w:val="both"/>
        <w:rPr>
          <w:szCs w:val="26"/>
        </w:rPr>
      </w:pPr>
      <w:r>
        <w:rPr>
          <w:szCs w:val="26"/>
        </w:rPr>
        <w:t>Tongue pressing sticks;</w:t>
      </w:r>
    </w:p>
    <w:p w14:paraId="62AACB74" w14:textId="77777777" w:rsidR="0045599E" w:rsidRDefault="008459B3">
      <w:pPr>
        <w:widowControl w:val="0"/>
        <w:numPr>
          <w:ilvl w:val="0"/>
          <w:numId w:val="1"/>
        </w:numPr>
        <w:tabs>
          <w:tab w:val="left" w:pos="426"/>
        </w:tabs>
        <w:spacing w:before="60" w:after="60" w:line="288" w:lineRule="auto"/>
        <w:jc w:val="both"/>
        <w:rPr>
          <w:szCs w:val="26"/>
        </w:rPr>
      </w:pPr>
      <w:r>
        <w:rPr>
          <w:szCs w:val="26"/>
        </w:rPr>
        <w:t>15ml conical shape centrifuge tubes, containing 2-3ml of virus transporting media;</w:t>
      </w:r>
    </w:p>
    <w:p w14:paraId="4D4C06F8" w14:textId="77777777" w:rsidR="0045599E" w:rsidRDefault="008459B3">
      <w:pPr>
        <w:widowControl w:val="0"/>
        <w:numPr>
          <w:ilvl w:val="0"/>
          <w:numId w:val="1"/>
        </w:numPr>
        <w:tabs>
          <w:tab w:val="left" w:pos="426"/>
        </w:tabs>
        <w:spacing w:before="60" w:after="60" w:line="288" w:lineRule="auto"/>
        <w:jc w:val="both"/>
        <w:rPr>
          <w:szCs w:val="26"/>
        </w:rPr>
      </w:pPr>
      <w:r>
        <w:rPr>
          <w:szCs w:val="26"/>
        </w:rPr>
        <w:t>Plastic tubes (Falcon 50mL Conical Centrifuge Tubes ) or nylon bag for packing samples;</w:t>
      </w:r>
    </w:p>
    <w:p w14:paraId="78B42C29" w14:textId="77777777" w:rsidR="0045599E" w:rsidRDefault="008459B3">
      <w:pPr>
        <w:widowControl w:val="0"/>
        <w:numPr>
          <w:ilvl w:val="0"/>
          <w:numId w:val="1"/>
        </w:numPr>
        <w:tabs>
          <w:tab w:val="left" w:pos="426"/>
        </w:tabs>
        <w:spacing w:before="60" w:after="60" w:line="288" w:lineRule="auto"/>
        <w:jc w:val="both"/>
        <w:rPr>
          <w:szCs w:val="26"/>
        </w:rPr>
      </w:pPr>
      <w:r>
        <w:rPr>
          <w:szCs w:val="26"/>
        </w:rPr>
        <w:t>Bandages and gauze impregnated with antiseptic substances;</w:t>
      </w:r>
    </w:p>
    <w:p w14:paraId="330F1975" w14:textId="77777777" w:rsidR="0045599E" w:rsidRDefault="008459B3">
      <w:pPr>
        <w:widowControl w:val="0"/>
        <w:numPr>
          <w:ilvl w:val="0"/>
          <w:numId w:val="1"/>
        </w:numPr>
        <w:tabs>
          <w:tab w:val="left" w:pos="426"/>
        </w:tabs>
        <w:spacing w:before="60" w:after="60" w:line="288" w:lineRule="auto"/>
        <w:jc w:val="both"/>
        <w:rPr>
          <w:szCs w:val="26"/>
        </w:rPr>
      </w:pPr>
      <w:r>
        <w:rPr>
          <w:szCs w:val="26"/>
        </w:rPr>
        <w:t>Antiseptic alcohol, pens</w:t>
      </w:r>
    </w:p>
    <w:p w14:paraId="65505B05" w14:textId="77777777" w:rsidR="0045599E" w:rsidRDefault="008459B3">
      <w:pPr>
        <w:widowControl w:val="0"/>
        <w:numPr>
          <w:ilvl w:val="0"/>
          <w:numId w:val="1"/>
        </w:numPr>
        <w:tabs>
          <w:tab w:val="left" w:pos="426"/>
        </w:tabs>
        <w:spacing w:before="60" w:after="60" w:line="288" w:lineRule="auto"/>
        <w:jc w:val="both"/>
        <w:rPr>
          <w:szCs w:val="26"/>
        </w:rPr>
      </w:pPr>
      <w:r>
        <w:rPr>
          <w:szCs w:val="26"/>
        </w:rPr>
        <w:t>Protective clothes;</w:t>
      </w:r>
    </w:p>
    <w:p w14:paraId="56C0AD86" w14:textId="77777777" w:rsidR="0045599E" w:rsidRDefault="008459B3">
      <w:pPr>
        <w:widowControl w:val="0"/>
        <w:numPr>
          <w:ilvl w:val="0"/>
          <w:numId w:val="1"/>
        </w:numPr>
        <w:tabs>
          <w:tab w:val="left" w:pos="426"/>
        </w:tabs>
        <w:spacing w:before="60" w:after="60" w:line="288" w:lineRule="auto"/>
        <w:jc w:val="both"/>
        <w:rPr>
          <w:szCs w:val="26"/>
        </w:rPr>
      </w:pPr>
      <w:r>
        <w:rPr>
          <w:szCs w:val="26"/>
        </w:rPr>
        <w:t>Eye protection goggles;</w:t>
      </w:r>
    </w:p>
    <w:p w14:paraId="38CDDE4C" w14:textId="77777777" w:rsidR="0045599E" w:rsidRDefault="008459B3">
      <w:pPr>
        <w:widowControl w:val="0"/>
        <w:numPr>
          <w:ilvl w:val="0"/>
          <w:numId w:val="1"/>
        </w:numPr>
        <w:tabs>
          <w:tab w:val="left" w:pos="426"/>
        </w:tabs>
        <w:spacing w:before="60" w:after="60" w:line="288" w:lineRule="auto"/>
        <w:jc w:val="both"/>
        <w:rPr>
          <w:szCs w:val="26"/>
        </w:rPr>
      </w:pPr>
      <w:r>
        <w:rPr>
          <w:szCs w:val="26"/>
        </w:rPr>
        <w:t>Gloves;</w:t>
      </w:r>
    </w:p>
    <w:p w14:paraId="4CD5E3AC" w14:textId="77777777" w:rsidR="0045599E" w:rsidRDefault="008459B3">
      <w:pPr>
        <w:widowControl w:val="0"/>
        <w:numPr>
          <w:ilvl w:val="0"/>
          <w:numId w:val="1"/>
        </w:numPr>
        <w:tabs>
          <w:tab w:val="left" w:pos="426"/>
        </w:tabs>
        <w:spacing w:before="60" w:after="60" w:line="288" w:lineRule="auto"/>
        <w:jc w:val="both"/>
        <w:rPr>
          <w:szCs w:val="26"/>
        </w:rPr>
      </w:pPr>
      <w:r>
        <w:rPr>
          <w:szCs w:val="26"/>
        </w:rPr>
        <w:t>Specialized medical masks (N95 or equivalent);</w:t>
      </w:r>
    </w:p>
    <w:p w14:paraId="448C2410" w14:textId="77777777" w:rsidR="0045599E" w:rsidRDefault="008459B3">
      <w:pPr>
        <w:widowControl w:val="0"/>
        <w:numPr>
          <w:ilvl w:val="0"/>
          <w:numId w:val="1"/>
        </w:numPr>
        <w:tabs>
          <w:tab w:val="left" w:pos="426"/>
        </w:tabs>
        <w:spacing w:before="60" w:after="60" w:line="288" w:lineRule="auto"/>
        <w:jc w:val="both"/>
        <w:rPr>
          <w:szCs w:val="26"/>
        </w:rPr>
      </w:pPr>
      <w:r>
        <w:rPr>
          <w:szCs w:val="26"/>
        </w:rPr>
        <w:t>Sterile 10 ml syringes;</w:t>
      </w:r>
    </w:p>
    <w:p w14:paraId="4F5046D7" w14:textId="77777777" w:rsidR="0045599E" w:rsidRDefault="008459B3">
      <w:pPr>
        <w:widowControl w:val="0"/>
        <w:numPr>
          <w:ilvl w:val="0"/>
          <w:numId w:val="1"/>
        </w:numPr>
        <w:tabs>
          <w:tab w:val="left" w:pos="426"/>
        </w:tabs>
        <w:spacing w:before="60" w:after="60" w:line="288" w:lineRule="auto"/>
        <w:jc w:val="both"/>
        <w:rPr>
          <w:szCs w:val="26"/>
        </w:rPr>
      </w:pPr>
      <w:r>
        <w:rPr>
          <w:szCs w:val="26"/>
        </w:rPr>
        <w:t>Sterile tubes without antifreeze.</w:t>
      </w:r>
    </w:p>
    <w:p w14:paraId="55BA7574"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Coolers for sample storage.</w:t>
      </w:r>
    </w:p>
    <w:p w14:paraId="36C4C331" w14:textId="77777777" w:rsidR="0045599E" w:rsidRDefault="008459B3">
      <w:pPr>
        <w:rPr>
          <w:b/>
          <w:bCs/>
          <w:i/>
          <w:iCs/>
          <w:lang w:eastAsia="zh-TW"/>
        </w:rPr>
      </w:pPr>
      <w:r>
        <w:rPr>
          <w:b/>
          <w:bCs/>
          <w:i/>
          <w:iCs/>
          <w:lang w:eastAsia="zh-TW"/>
        </w:rPr>
        <w:t>2.3.2. Use of PPE</w:t>
      </w:r>
    </w:p>
    <w:tbl>
      <w:tblPr>
        <w:tblW w:w="5000" w:type="pct"/>
        <w:tblCellMar>
          <w:left w:w="0" w:type="dxa"/>
          <w:right w:w="0" w:type="dxa"/>
        </w:tblCellMar>
        <w:tblLook w:val="04A0" w:firstRow="1" w:lastRow="0" w:firstColumn="1" w:lastColumn="0" w:noHBand="0" w:noVBand="1"/>
      </w:tblPr>
      <w:tblGrid>
        <w:gridCol w:w="4735"/>
        <w:gridCol w:w="4735"/>
      </w:tblGrid>
      <w:tr w:rsidR="0045599E" w14:paraId="17AB6176" w14:textId="77777777" w:rsidTr="00220CC4">
        <w:trPr>
          <w:trHeight w:val="285"/>
        </w:trPr>
        <w:tc>
          <w:tcPr>
            <w:tcW w:w="4735" w:type="dxa"/>
            <w:tcBorders>
              <w:top w:val="single" w:sz="8" w:space="0" w:color="000000"/>
              <w:left w:val="single" w:sz="8" w:space="0" w:color="000000"/>
              <w:bottom w:val="single" w:sz="8" w:space="0" w:color="000000"/>
              <w:right w:val="single" w:sz="8" w:space="0" w:color="000000"/>
            </w:tcBorders>
            <w:vAlign w:val="center"/>
            <w:hideMark/>
          </w:tcPr>
          <w:p w14:paraId="2E5E397B" w14:textId="77777777" w:rsidR="0045599E" w:rsidRDefault="008459B3">
            <w:pPr>
              <w:spacing w:after="0" w:line="240" w:lineRule="auto"/>
              <w:jc w:val="center"/>
              <w:rPr>
                <w:rFonts w:eastAsia="Times New Roman" w:cs="Times New Roman"/>
                <w:szCs w:val="26"/>
                <w:lang w:eastAsia="en-US"/>
              </w:rPr>
            </w:pPr>
            <w:r>
              <w:rPr>
                <w:rFonts w:eastAsia="Times New Roman" w:cs="Times New Roman"/>
                <w:b/>
                <w:bCs/>
                <w:szCs w:val="26"/>
                <w:lang w:eastAsia="en-US"/>
              </w:rPr>
              <w:t>Before sample collecting (put on)</w:t>
            </w:r>
          </w:p>
        </w:tc>
        <w:tc>
          <w:tcPr>
            <w:tcW w:w="4735" w:type="dxa"/>
            <w:tcBorders>
              <w:top w:val="single" w:sz="8" w:space="0" w:color="000000"/>
              <w:left w:val="nil"/>
              <w:bottom w:val="single" w:sz="8" w:space="0" w:color="000000"/>
              <w:right w:val="single" w:sz="8" w:space="0" w:color="000000"/>
            </w:tcBorders>
            <w:vAlign w:val="center"/>
            <w:hideMark/>
          </w:tcPr>
          <w:p w14:paraId="6FCFF308" w14:textId="77777777" w:rsidR="0045599E" w:rsidRDefault="008459B3">
            <w:pPr>
              <w:spacing w:after="0" w:line="240" w:lineRule="auto"/>
              <w:jc w:val="center"/>
              <w:rPr>
                <w:rFonts w:eastAsia="Times New Roman" w:cs="Times New Roman"/>
                <w:szCs w:val="26"/>
                <w:lang w:eastAsia="en-US"/>
              </w:rPr>
            </w:pPr>
            <w:r>
              <w:rPr>
                <w:rFonts w:eastAsia="Times New Roman" w:cs="Times New Roman"/>
                <w:b/>
                <w:bCs/>
                <w:szCs w:val="26"/>
                <w:lang w:eastAsia="en-US"/>
              </w:rPr>
              <w:t>After sample collection (take off)</w:t>
            </w:r>
          </w:p>
        </w:tc>
      </w:tr>
      <w:tr w:rsidR="0045599E" w14:paraId="587A3F38" w14:textId="77777777" w:rsidTr="00220CC4">
        <w:trPr>
          <w:trHeight w:val="435"/>
        </w:trPr>
        <w:tc>
          <w:tcPr>
            <w:tcW w:w="4735" w:type="dxa"/>
            <w:tcBorders>
              <w:top w:val="nil"/>
              <w:left w:val="single" w:sz="8" w:space="0" w:color="000000"/>
              <w:bottom w:val="single" w:sz="8" w:space="0" w:color="000000"/>
              <w:right w:val="single" w:sz="8" w:space="0" w:color="000000"/>
            </w:tcBorders>
            <w:vAlign w:val="center"/>
            <w:hideMark/>
          </w:tcPr>
          <w:p w14:paraId="24C6A08B"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Specialized medical masks (N95 or equivalent)</w:t>
            </w:r>
          </w:p>
        </w:tc>
        <w:tc>
          <w:tcPr>
            <w:tcW w:w="4735" w:type="dxa"/>
            <w:tcBorders>
              <w:top w:val="nil"/>
              <w:left w:val="nil"/>
              <w:bottom w:val="single" w:sz="8" w:space="0" w:color="000000"/>
              <w:right w:val="single" w:sz="8" w:space="0" w:color="000000"/>
            </w:tcBorders>
            <w:vAlign w:val="center"/>
            <w:hideMark/>
          </w:tcPr>
          <w:p w14:paraId="7309C292"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Gloves – second layer</w:t>
            </w:r>
          </w:p>
        </w:tc>
      </w:tr>
      <w:tr w:rsidR="0045599E" w14:paraId="60BCB1DE" w14:textId="77777777" w:rsidTr="00220CC4">
        <w:trPr>
          <w:trHeight w:val="435"/>
        </w:trPr>
        <w:tc>
          <w:tcPr>
            <w:tcW w:w="4735" w:type="dxa"/>
            <w:tcBorders>
              <w:top w:val="nil"/>
              <w:left w:val="single" w:sz="8" w:space="0" w:color="000000"/>
              <w:bottom w:val="single" w:sz="8" w:space="0" w:color="000000"/>
              <w:right w:val="single" w:sz="8" w:space="0" w:color="000000"/>
            </w:tcBorders>
            <w:vAlign w:val="center"/>
            <w:hideMark/>
          </w:tcPr>
          <w:p w14:paraId="64D81BA3"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Hairnet</w:t>
            </w:r>
          </w:p>
        </w:tc>
        <w:tc>
          <w:tcPr>
            <w:tcW w:w="4735" w:type="dxa"/>
            <w:tcBorders>
              <w:top w:val="nil"/>
              <w:left w:val="nil"/>
              <w:bottom w:val="single" w:sz="8" w:space="0" w:color="000000"/>
              <w:right w:val="single" w:sz="8" w:space="0" w:color="000000"/>
            </w:tcBorders>
            <w:vAlign w:val="center"/>
            <w:hideMark/>
          </w:tcPr>
          <w:p w14:paraId="51A92351"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Coat</w:t>
            </w:r>
          </w:p>
        </w:tc>
      </w:tr>
      <w:tr w:rsidR="0045599E" w14:paraId="0133DA72" w14:textId="77777777" w:rsidTr="00220CC4">
        <w:trPr>
          <w:trHeight w:val="435"/>
        </w:trPr>
        <w:tc>
          <w:tcPr>
            <w:tcW w:w="4735" w:type="dxa"/>
            <w:tcBorders>
              <w:top w:val="nil"/>
              <w:left w:val="single" w:sz="8" w:space="0" w:color="000000"/>
              <w:bottom w:val="single" w:sz="8" w:space="0" w:color="000000"/>
              <w:right w:val="single" w:sz="8" w:space="0" w:color="000000"/>
            </w:tcBorders>
            <w:vAlign w:val="center"/>
            <w:hideMark/>
          </w:tcPr>
          <w:p w14:paraId="42006A83"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Goggles</w:t>
            </w:r>
          </w:p>
        </w:tc>
        <w:tc>
          <w:tcPr>
            <w:tcW w:w="4735" w:type="dxa"/>
            <w:tcBorders>
              <w:top w:val="nil"/>
              <w:left w:val="nil"/>
              <w:bottom w:val="single" w:sz="8" w:space="0" w:color="000000"/>
              <w:right w:val="single" w:sz="8" w:space="0" w:color="000000"/>
            </w:tcBorders>
            <w:vAlign w:val="center"/>
            <w:hideMark/>
          </w:tcPr>
          <w:p w14:paraId="25030DC4"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Pants</w:t>
            </w:r>
          </w:p>
        </w:tc>
      </w:tr>
      <w:tr w:rsidR="0045599E" w14:paraId="6573E968" w14:textId="77777777" w:rsidTr="00220CC4">
        <w:trPr>
          <w:trHeight w:val="435"/>
        </w:trPr>
        <w:tc>
          <w:tcPr>
            <w:tcW w:w="4735" w:type="dxa"/>
            <w:tcBorders>
              <w:top w:val="nil"/>
              <w:left w:val="single" w:sz="8" w:space="0" w:color="000000"/>
              <w:bottom w:val="single" w:sz="8" w:space="0" w:color="000000"/>
              <w:right w:val="single" w:sz="8" w:space="0" w:color="000000"/>
            </w:tcBorders>
            <w:vAlign w:val="center"/>
            <w:hideMark/>
          </w:tcPr>
          <w:p w14:paraId="3D4FEA68"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Pants</w:t>
            </w:r>
          </w:p>
        </w:tc>
        <w:tc>
          <w:tcPr>
            <w:tcW w:w="4735" w:type="dxa"/>
            <w:tcBorders>
              <w:top w:val="nil"/>
              <w:left w:val="nil"/>
              <w:bottom w:val="single" w:sz="8" w:space="0" w:color="000000"/>
              <w:right w:val="single" w:sz="8" w:space="0" w:color="000000"/>
            </w:tcBorders>
            <w:vAlign w:val="center"/>
            <w:hideMark/>
          </w:tcPr>
          <w:p w14:paraId="3DE06AF4"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Boots</w:t>
            </w:r>
          </w:p>
        </w:tc>
      </w:tr>
      <w:tr w:rsidR="0045599E" w14:paraId="085919B1" w14:textId="77777777" w:rsidTr="00220CC4">
        <w:trPr>
          <w:trHeight w:val="435"/>
        </w:trPr>
        <w:tc>
          <w:tcPr>
            <w:tcW w:w="4735" w:type="dxa"/>
            <w:tcBorders>
              <w:top w:val="nil"/>
              <w:left w:val="single" w:sz="8" w:space="0" w:color="000000"/>
              <w:bottom w:val="single" w:sz="8" w:space="0" w:color="000000"/>
              <w:right w:val="single" w:sz="8" w:space="0" w:color="000000"/>
            </w:tcBorders>
            <w:vAlign w:val="center"/>
            <w:hideMark/>
          </w:tcPr>
          <w:p w14:paraId="2ACE21A9"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Coat</w:t>
            </w:r>
          </w:p>
        </w:tc>
        <w:tc>
          <w:tcPr>
            <w:tcW w:w="4735" w:type="dxa"/>
            <w:tcBorders>
              <w:top w:val="nil"/>
              <w:left w:val="nil"/>
              <w:bottom w:val="single" w:sz="8" w:space="0" w:color="000000"/>
              <w:right w:val="single" w:sz="8" w:space="0" w:color="000000"/>
            </w:tcBorders>
            <w:vAlign w:val="center"/>
            <w:hideMark/>
          </w:tcPr>
          <w:p w14:paraId="40EE12EE"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Goggles</w:t>
            </w:r>
          </w:p>
        </w:tc>
      </w:tr>
      <w:tr w:rsidR="0045599E" w14:paraId="6DDD49EC" w14:textId="77777777" w:rsidTr="00220CC4">
        <w:trPr>
          <w:trHeight w:val="435"/>
        </w:trPr>
        <w:tc>
          <w:tcPr>
            <w:tcW w:w="4735" w:type="dxa"/>
            <w:tcBorders>
              <w:top w:val="nil"/>
              <w:left w:val="single" w:sz="8" w:space="0" w:color="000000"/>
              <w:bottom w:val="single" w:sz="8" w:space="0" w:color="000000"/>
              <w:right w:val="single" w:sz="8" w:space="0" w:color="000000"/>
            </w:tcBorders>
            <w:vAlign w:val="center"/>
            <w:hideMark/>
          </w:tcPr>
          <w:p w14:paraId="5D3B5DFC"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Gloves – the first layer</w:t>
            </w:r>
          </w:p>
        </w:tc>
        <w:tc>
          <w:tcPr>
            <w:tcW w:w="4735" w:type="dxa"/>
            <w:tcBorders>
              <w:top w:val="nil"/>
              <w:left w:val="nil"/>
              <w:bottom w:val="single" w:sz="8" w:space="0" w:color="000000"/>
              <w:right w:val="single" w:sz="8" w:space="0" w:color="000000"/>
            </w:tcBorders>
            <w:vAlign w:val="center"/>
            <w:hideMark/>
          </w:tcPr>
          <w:p w14:paraId="49917FB6"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Hairnet</w:t>
            </w:r>
          </w:p>
        </w:tc>
      </w:tr>
      <w:tr w:rsidR="0045599E" w14:paraId="3679F51D" w14:textId="77777777" w:rsidTr="00220CC4">
        <w:trPr>
          <w:trHeight w:val="435"/>
        </w:trPr>
        <w:tc>
          <w:tcPr>
            <w:tcW w:w="4735" w:type="dxa"/>
            <w:tcBorders>
              <w:top w:val="nil"/>
              <w:left w:val="single" w:sz="8" w:space="0" w:color="000000"/>
              <w:bottom w:val="single" w:sz="8" w:space="0" w:color="000000"/>
              <w:right w:val="single" w:sz="8" w:space="0" w:color="000000"/>
            </w:tcBorders>
            <w:vAlign w:val="center"/>
            <w:hideMark/>
          </w:tcPr>
          <w:p w14:paraId="5D69D6A6"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Gloves – the second layer</w:t>
            </w:r>
          </w:p>
        </w:tc>
        <w:tc>
          <w:tcPr>
            <w:tcW w:w="4735" w:type="dxa"/>
            <w:tcBorders>
              <w:top w:val="nil"/>
              <w:left w:val="nil"/>
              <w:bottom w:val="single" w:sz="8" w:space="0" w:color="000000"/>
              <w:right w:val="single" w:sz="8" w:space="0" w:color="000000"/>
            </w:tcBorders>
            <w:vAlign w:val="center"/>
            <w:hideMark/>
          </w:tcPr>
          <w:p w14:paraId="405C7825"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Specialized medical masks (N95 or equivalent)</w:t>
            </w:r>
          </w:p>
        </w:tc>
      </w:tr>
      <w:tr w:rsidR="0045599E" w14:paraId="6F4947E7" w14:textId="77777777" w:rsidTr="00220CC4">
        <w:trPr>
          <w:trHeight w:val="435"/>
        </w:trPr>
        <w:tc>
          <w:tcPr>
            <w:tcW w:w="4735" w:type="dxa"/>
            <w:tcBorders>
              <w:top w:val="nil"/>
              <w:left w:val="single" w:sz="8" w:space="0" w:color="000000"/>
              <w:bottom w:val="single" w:sz="8" w:space="0" w:color="000000"/>
              <w:right w:val="single" w:sz="8" w:space="0" w:color="000000"/>
            </w:tcBorders>
            <w:vAlign w:val="center"/>
            <w:hideMark/>
          </w:tcPr>
          <w:p w14:paraId="7FBD32EC"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Boots</w:t>
            </w:r>
          </w:p>
        </w:tc>
        <w:tc>
          <w:tcPr>
            <w:tcW w:w="4735" w:type="dxa"/>
            <w:tcBorders>
              <w:top w:val="nil"/>
              <w:left w:val="nil"/>
              <w:bottom w:val="single" w:sz="8" w:space="0" w:color="000000"/>
              <w:right w:val="single" w:sz="8" w:space="0" w:color="000000"/>
            </w:tcBorders>
            <w:vAlign w:val="center"/>
            <w:hideMark/>
          </w:tcPr>
          <w:p w14:paraId="18577C53" w14:textId="77777777" w:rsidR="0045599E" w:rsidRDefault="008459B3">
            <w:pPr>
              <w:spacing w:after="0" w:line="240" w:lineRule="auto"/>
              <w:rPr>
                <w:rFonts w:eastAsia="Times New Roman" w:cs="Times New Roman"/>
                <w:szCs w:val="26"/>
                <w:lang w:eastAsia="en-US"/>
              </w:rPr>
            </w:pPr>
            <w:r>
              <w:rPr>
                <w:rFonts w:eastAsia="Times New Roman" w:cs="Times New Roman"/>
                <w:szCs w:val="26"/>
                <w:lang w:eastAsia="en-US"/>
              </w:rPr>
              <w:t>Gloves – the first layer</w:t>
            </w:r>
          </w:p>
        </w:tc>
      </w:tr>
    </w:tbl>
    <w:p w14:paraId="69585B42" w14:textId="1FEE45C6" w:rsidR="0045599E" w:rsidRDefault="0045599E">
      <w:pPr>
        <w:pStyle w:val="Heading5"/>
        <w:numPr>
          <w:ilvl w:val="0"/>
          <w:numId w:val="0"/>
        </w:numPr>
        <w:ind w:left="1080"/>
        <w:rPr>
          <w:color w:val="auto"/>
          <w:lang w:eastAsia="zh-TW"/>
        </w:rPr>
      </w:pPr>
    </w:p>
    <w:p w14:paraId="12F78DC8" w14:textId="77777777" w:rsidR="00220CC4" w:rsidRPr="00220CC4" w:rsidRDefault="00220CC4" w:rsidP="00220CC4">
      <w:pPr>
        <w:rPr>
          <w:lang w:eastAsia="zh-TW"/>
        </w:rPr>
      </w:pPr>
    </w:p>
    <w:p w14:paraId="7DB1D401" w14:textId="77777777" w:rsidR="0045599E" w:rsidRDefault="008459B3">
      <w:pPr>
        <w:rPr>
          <w:b/>
          <w:bCs/>
        </w:rPr>
      </w:pPr>
      <w:r>
        <w:rPr>
          <w:b/>
          <w:bCs/>
          <w:lang w:eastAsia="zh-TW"/>
        </w:rPr>
        <w:lastRenderedPageBreak/>
        <w:t>2.3.3. Sample collection techniques</w:t>
      </w:r>
    </w:p>
    <w:p w14:paraId="2A1F332F" w14:textId="77777777" w:rsidR="0045599E" w:rsidRDefault="008459B3">
      <w:pPr>
        <w:numPr>
          <w:ilvl w:val="0"/>
          <w:numId w:val="27"/>
        </w:numPr>
        <w:ind w:left="360"/>
        <w:rPr>
          <w:b/>
          <w:bCs/>
          <w:lang w:eastAsia="zh-TW"/>
        </w:rPr>
      </w:pPr>
      <w:r>
        <w:rPr>
          <w:b/>
          <w:bCs/>
          <w:lang w:eastAsia="zh-TW"/>
        </w:rPr>
        <w:t>Nasopharygeal fluid swab samples</w:t>
      </w:r>
      <w:r>
        <w:rPr>
          <w:rFonts w:eastAsia="Times New Roman" w:cs="Times New Roman"/>
          <w:szCs w:val="26"/>
          <w:lang w:eastAsia="en-US"/>
        </w:rPr>
        <w:t xml:space="preserve"> </w:t>
      </w:r>
      <w:r>
        <w:rPr>
          <w:b/>
          <w:bCs/>
          <w:lang w:eastAsia="zh-TW"/>
        </w:rPr>
        <w:t xml:space="preserve"> </w:t>
      </w:r>
    </w:p>
    <w:p w14:paraId="09FB5FA1" w14:textId="77777777" w:rsidR="0045599E" w:rsidRDefault="008459B3">
      <w:pPr>
        <w:widowControl w:val="0"/>
        <w:numPr>
          <w:ilvl w:val="0"/>
          <w:numId w:val="1"/>
        </w:numPr>
        <w:tabs>
          <w:tab w:val="left" w:pos="426"/>
        </w:tabs>
        <w:spacing w:before="60" w:after="60" w:line="288" w:lineRule="auto"/>
        <w:jc w:val="both"/>
        <w:rPr>
          <w:szCs w:val="26"/>
        </w:rPr>
      </w:pPr>
      <w:r>
        <w:rPr>
          <w:szCs w:val="26"/>
        </w:rPr>
        <w:t>Ask the patient to sit still, face slightly back, young children must be kept by an adult.</w:t>
      </w:r>
    </w:p>
    <w:p w14:paraId="0B9056E5" w14:textId="77777777" w:rsidR="0045599E" w:rsidRDefault="008459B3">
      <w:pPr>
        <w:widowControl w:val="0"/>
        <w:numPr>
          <w:ilvl w:val="0"/>
          <w:numId w:val="1"/>
        </w:numPr>
        <w:tabs>
          <w:tab w:val="left" w:pos="426"/>
        </w:tabs>
        <w:spacing w:before="60" w:after="60" w:line="288" w:lineRule="auto"/>
        <w:jc w:val="both"/>
        <w:rPr>
          <w:szCs w:val="26"/>
        </w:rPr>
      </w:pPr>
      <w:r>
        <w:rPr>
          <w:szCs w:val="26"/>
        </w:rPr>
        <w:t>The person taking the samples tilts the patient's head back about 70 degrees, the arm hold behind the patient's neck.</w:t>
      </w:r>
    </w:p>
    <w:p w14:paraId="3B623388" w14:textId="77777777" w:rsidR="0045599E" w:rsidRDefault="008459B3">
      <w:pPr>
        <w:widowControl w:val="0"/>
        <w:numPr>
          <w:ilvl w:val="0"/>
          <w:numId w:val="1"/>
        </w:numPr>
        <w:tabs>
          <w:tab w:val="left" w:pos="426"/>
        </w:tabs>
        <w:spacing w:before="60" w:after="60" w:line="288" w:lineRule="auto"/>
        <w:jc w:val="both"/>
        <w:rPr>
          <w:szCs w:val="26"/>
        </w:rPr>
      </w:pPr>
      <w:r>
        <w:rPr>
          <w:szCs w:val="26"/>
        </w:rPr>
        <w:t>The other hand gently brings a cotton swab into the nose, push it while rotating to help the cotton swab go easily to the depth of about half of the length from the nose alar to the earlobe on the same side.</w:t>
      </w:r>
    </w:p>
    <w:p w14:paraId="415FC5EB" w14:textId="77777777" w:rsidR="0045599E" w:rsidRDefault="008459B3">
      <w:pPr>
        <w:widowControl w:val="0"/>
        <w:numPr>
          <w:ilvl w:val="0"/>
          <w:numId w:val="1"/>
        </w:numPr>
        <w:tabs>
          <w:tab w:val="left" w:pos="426"/>
        </w:tabs>
        <w:spacing w:before="60" w:after="60" w:line="288" w:lineRule="auto"/>
        <w:jc w:val="both"/>
        <w:rPr>
          <w:szCs w:val="26"/>
        </w:rPr>
      </w:pPr>
      <w:r>
        <w:rPr>
          <w:szCs w:val="26"/>
        </w:rPr>
        <w:t>Note: If you have not reached such depth and feel a clear resistance, pull out a cotton swab and try to take the other nose. When you feel the cotton swab touch the back of your nose throat, stop, turn around and slowly pull out the cotton swab</w:t>
      </w:r>
    </w:p>
    <w:p w14:paraId="1238963A" w14:textId="77777777" w:rsidR="0045599E" w:rsidRDefault="008459B3">
      <w:pPr>
        <w:widowControl w:val="0"/>
        <w:numPr>
          <w:ilvl w:val="0"/>
          <w:numId w:val="1"/>
        </w:numPr>
        <w:tabs>
          <w:tab w:val="left" w:pos="426"/>
        </w:tabs>
        <w:spacing w:before="60" w:after="60" w:line="288" w:lineRule="auto"/>
        <w:jc w:val="both"/>
        <w:rPr>
          <w:szCs w:val="26"/>
        </w:rPr>
      </w:pPr>
      <w:r>
        <w:rPr>
          <w:szCs w:val="26"/>
        </w:rPr>
        <w:t>Hold the cotton swab at the sampling site for 5 seconds to ensure maximum absorption.</w:t>
      </w:r>
    </w:p>
    <w:p w14:paraId="1FE7D7FC" w14:textId="77777777" w:rsidR="0045599E" w:rsidRDefault="008459B3">
      <w:pPr>
        <w:widowControl w:val="0"/>
        <w:numPr>
          <w:ilvl w:val="0"/>
          <w:numId w:val="1"/>
        </w:numPr>
        <w:tabs>
          <w:tab w:val="left" w:pos="426"/>
        </w:tabs>
        <w:spacing w:before="60" w:after="60" w:line="288" w:lineRule="auto"/>
        <w:jc w:val="both"/>
        <w:rPr>
          <w:szCs w:val="26"/>
        </w:rPr>
      </w:pPr>
      <w:r>
        <w:rPr>
          <w:szCs w:val="26"/>
        </w:rPr>
        <w:t>Slowly rotate and pull the cotton swab out.</w:t>
      </w:r>
    </w:p>
    <w:p w14:paraId="1C5598C5" w14:textId="77777777" w:rsidR="0045599E" w:rsidRDefault="008459B3">
      <w:pPr>
        <w:widowControl w:val="0"/>
        <w:numPr>
          <w:ilvl w:val="0"/>
          <w:numId w:val="1"/>
        </w:numPr>
        <w:tabs>
          <w:tab w:val="left" w:pos="426"/>
        </w:tabs>
        <w:spacing w:before="60" w:after="60" w:line="288" w:lineRule="auto"/>
        <w:jc w:val="both"/>
        <w:rPr>
          <w:szCs w:val="26"/>
        </w:rPr>
      </w:pPr>
      <w:r>
        <w:rPr>
          <w:szCs w:val="26"/>
        </w:rPr>
        <w:t>Place the cotton swab tip in the sample tube containing the transporting media and break the swab handle at the marker to have a length corresponding to the length of the test tube containing the transporting medium. The cotton swab sticks after taking the nasal fluid will be put in the same media container with the swabs of throat fluid.</w:t>
      </w:r>
    </w:p>
    <w:p w14:paraId="1AD27637" w14:textId="77777777" w:rsidR="0045599E" w:rsidRDefault="008459B3">
      <w:pPr>
        <w:widowControl w:val="0"/>
        <w:numPr>
          <w:ilvl w:val="0"/>
          <w:numId w:val="1"/>
        </w:numPr>
        <w:tabs>
          <w:tab w:val="left" w:pos="426"/>
        </w:tabs>
        <w:spacing w:before="60" w:after="60" w:line="288" w:lineRule="auto"/>
        <w:jc w:val="both"/>
        <w:rPr>
          <w:szCs w:val="26"/>
        </w:rPr>
      </w:pPr>
      <w:r>
        <w:rPr>
          <w:szCs w:val="26"/>
        </w:rPr>
        <w:t>Close the lid, tighten, cover the tubes with paraffin paper (if any).</w:t>
      </w:r>
    </w:p>
    <w:p w14:paraId="170DDBBF" w14:textId="77777777" w:rsidR="0045599E" w:rsidRDefault="008459B3">
      <w:pPr>
        <w:widowControl w:val="0"/>
        <w:numPr>
          <w:ilvl w:val="0"/>
          <w:numId w:val="1"/>
        </w:numPr>
        <w:tabs>
          <w:tab w:val="left" w:pos="426"/>
        </w:tabs>
        <w:spacing w:before="60" w:after="60" w:line="288" w:lineRule="auto"/>
        <w:jc w:val="both"/>
        <w:rPr>
          <w:szCs w:val="26"/>
        </w:rPr>
      </w:pPr>
      <w:r>
        <w:rPr>
          <w:szCs w:val="26"/>
        </w:rPr>
        <w:t>Store the samples at 2-8°C before transferring to the laboratories of NIHE/ Pasteur Institute and other laboratories approved by the Ministry of Health to test for SAR-CoV-2 virus. If the samples are not transported to NIHE/ Pasteur Institute laboratories within 48 hours after the sample collection, the they must be stored in minus 70°C (-70°C) and then they are stored in frozen conditions during transport to the laboratories.</w:t>
      </w:r>
    </w:p>
    <w:p w14:paraId="09B3F7F8" w14:textId="77777777" w:rsidR="0045599E" w:rsidRDefault="008459B3">
      <w:pPr>
        <w:widowControl w:val="0"/>
        <w:numPr>
          <w:ilvl w:val="0"/>
          <w:numId w:val="1"/>
        </w:numPr>
        <w:tabs>
          <w:tab w:val="left" w:pos="426"/>
        </w:tabs>
        <w:spacing w:before="60" w:after="60" w:line="288" w:lineRule="auto"/>
        <w:jc w:val="both"/>
        <w:rPr>
          <w:szCs w:val="26"/>
        </w:rPr>
      </w:pPr>
      <w:r>
        <w:rPr>
          <w:szCs w:val="26"/>
        </w:rPr>
        <w:t>Note: For young children sitting on parents’ laps, the child's back is facing the parent's chest. The parent needs to hold the child, keep the child's body and arms firmly. Ask the parent to tilt the child's head back.</w:t>
      </w:r>
    </w:p>
    <w:p w14:paraId="583CA6CE" w14:textId="77777777" w:rsidR="0045599E" w:rsidRDefault="008459B3">
      <w:pPr>
        <w:spacing w:after="120" w:line="240" w:lineRule="auto"/>
        <w:jc w:val="both"/>
        <w:rPr>
          <w:rFonts w:ascii="Arial" w:eastAsia="Times New Roman" w:hAnsi="Arial" w:cs="Arial"/>
          <w:sz w:val="24"/>
          <w:szCs w:val="24"/>
          <w:lang w:eastAsia="en-US"/>
        </w:rPr>
      </w:pPr>
      <w:r>
        <w:rPr>
          <w:rFonts w:ascii="Arial" w:eastAsia="Times New Roman" w:hAnsi="Arial" w:cs="Arial"/>
          <w:noProof/>
          <w:sz w:val="20"/>
          <w:szCs w:val="20"/>
          <w:lang w:eastAsia="en-US"/>
        </w:rPr>
        <w:drawing>
          <wp:inline distT="0" distB="0" distL="0" distR="0" wp14:anchorId="5C494912" wp14:editId="02852610">
            <wp:extent cx="5486400" cy="1619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1619250"/>
                    </a:xfrm>
                    <a:prstGeom prst="rect">
                      <a:avLst/>
                    </a:prstGeom>
                    <a:noFill/>
                    <a:ln>
                      <a:noFill/>
                    </a:ln>
                  </pic:spPr>
                </pic:pic>
              </a:graphicData>
            </a:graphic>
          </wp:inline>
        </w:drawing>
      </w:r>
    </w:p>
    <w:p w14:paraId="2982BBAC" w14:textId="77777777" w:rsidR="00220CC4" w:rsidRPr="00220CC4" w:rsidRDefault="00220CC4" w:rsidP="00220CC4">
      <w:pPr>
        <w:ind w:left="360"/>
        <w:rPr>
          <w:rFonts w:ascii="Arial" w:eastAsia="Times New Roman" w:hAnsi="Arial" w:cs="Arial"/>
          <w:sz w:val="24"/>
          <w:szCs w:val="24"/>
          <w:lang w:eastAsia="en-US"/>
        </w:rPr>
      </w:pPr>
    </w:p>
    <w:p w14:paraId="29D81224" w14:textId="3E06E4C2" w:rsidR="0045599E" w:rsidRDefault="008459B3">
      <w:pPr>
        <w:numPr>
          <w:ilvl w:val="0"/>
          <w:numId w:val="27"/>
        </w:numPr>
        <w:ind w:left="360"/>
        <w:rPr>
          <w:rFonts w:ascii="Arial" w:eastAsia="Times New Roman" w:hAnsi="Arial" w:cs="Arial"/>
          <w:sz w:val="24"/>
          <w:szCs w:val="24"/>
          <w:lang w:eastAsia="en-US"/>
        </w:rPr>
      </w:pPr>
      <w:r>
        <w:rPr>
          <w:b/>
          <w:bCs/>
          <w:lang w:eastAsia="zh-TW"/>
        </w:rPr>
        <w:lastRenderedPageBreak/>
        <w:t>Throat fluid swab samples:</w:t>
      </w:r>
    </w:p>
    <w:p w14:paraId="613CB8BB" w14:textId="77777777" w:rsidR="0045599E" w:rsidRDefault="008459B3">
      <w:pPr>
        <w:widowControl w:val="0"/>
        <w:numPr>
          <w:ilvl w:val="0"/>
          <w:numId w:val="1"/>
        </w:numPr>
        <w:tabs>
          <w:tab w:val="left" w:pos="426"/>
        </w:tabs>
        <w:spacing w:before="60" w:after="60" w:line="288" w:lineRule="auto"/>
        <w:jc w:val="both"/>
        <w:rPr>
          <w:szCs w:val="26"/>
        </w:rPr>
      </w:pPr>
      <w:r>
        <w:rPr>
          <w:szCs w:val="26"/>
        </w:rPr>
        <w:t>Ask the patient to open their mouth wide.</w:t>
      </w:r>
    </w:p>
    <w:p w14:paraId="7187CCFA" w14:textId="77777777" w:rsidR="0045599E" w:rsidRDefault="008459B3">
      <w:pPr>
        <w:widowControl w:val="0"/>
        <w:numPr>
          <w:ilvl w:val="0"/>
          <w:numId w:val="1"/>
        </w:numPr>
        <w:tabs>
          <w:tab w:val="left" w:pos="426"/>
        </w:tabs>
        <w:spacing w:before="60" w:after="60" w:line="288" w:lineRule="auto"/>
        <w:jc w:val="both"/>
        <w:rPr>
          <w:szCs w:val="26"/>
        </w:rPr>
      </w:pPr>
      <w:r>
        <w:rPr>
          <w:szCs w:val="26"/>
        </w:rPr>
        <w:t>Use the tool to gently press the patient's tongue.</w:t>
      </w:r>
    </w:p>
    <w:p w14:paraId="01CF7402" w14:textId="77777777" w:rsidR="0045599E" w:rsidRDefault="008459B3">
      <w:pPr>
        <w:widowControl w:val="0"/>
        <w:numPr>
          <w:ilvl w:val="0"/>
          <w:numId w:val="1"/>
        </w:numPr>
        <w:tabs>
          <w:tab w:val="left" w:pos="426"/>
        </w:tabs>
        <w:spacing w:before="60" w:after="60" w:line="288" w:lineRule="auto"/>
        <w:jc w:val="both"/>
        <w:rPr>
          <w:szCs w:val="26"/>
        </w:rPr>
      </w:pPr>
      <w:r>
        <w:rPr>
          <w:szCs w:val="26"/>
        </w:rPr>
        <w:t>Put a cotton swab into the oropharynx, squeeze and gently rotate 3 to 4 times in the area on the sides of the tonsil and the back of the throat to get the fluid and cells in the pharynx area.</w:t>
      </w:r>
    </w:p>
    <w:p w14:paraId="0EA21478" w14:textId="77777777" w:rsidR="0045599E" w:rsidRDefault="008459B3">
      <w:pPr>
        <w:widowControl w:val="0"/>
        <w:numPr>
          <w:ilvl w:val="0"/>
          <w:numId w:val="1"/>
        </w:numPr>
        <w:tabs>
          <w:tab w:val="left" w:pos="426"/>
        </w:tabs>
        <w:spacing w:before="60" w:after="60" w:line="288" w:lineRule="auto"/>
        <w:jc w:val="both"/>
        <w:rPr>
          <w:szCs w:val="26"/>
        </w:rPr>
      </w:pPr>
      <w:r>
        <w:rPr>
          <w:szCs w:val="26"/>
        </w:rPr>
        <w:t>After taking the sample, the cotton swab is put into a tube containing 3 ml of transport media (VTM or UTM) for storage. Note that the cotton swab tip should be completely submerged in the transport media, and if the cotton swab is longer than the transport medium tube, break/ cut the swab to fit the length of the tube containing the transporting media.</w:t>
      </w:r>
    </w:p>
    <w:p w14:paraId="7AF80BB8" w14:textId="77777777" w:rsidR="0045599E" w:rsidRDefault="008459B3">
      <w:pPr>
        <w:spacing w:after="120" w:line="240" w:lineRule="auto"/>
        <w:ind w:firstLine="720"/>
        <w:jc w:val="center"/>
        <w:rPr>
          <w:rFonts w:ascii="Arial" w:eastAsia="Times New Roman" w:hAnsi="Arial" w:cs="Arial"/>
          <w:sz w:val="24"/>
          <w:szCs w:val="24"/>
          <w:lang w:eastAsia="en-US"/>
        </w:rPr>
      </w:pPr>
      <w:r>
        <w:rPr>
          <w:rFonts w:ascii="Arial" w:eastAsia="Times New Roman" w:hAnsi="Arial" w:cs="Arial"/>
          <w:noProof/>
          <w:sz w:val="20"/>
          <w:szCs w:val="20"/>
          <w:lang w:eastAsia="en-US"/>
        </w:rPr>
        <w:drawing>
          <wp:inline distT="0" distB="0" distL="0" distR="0" wp14:anchorId="4911E437" wp14:editId="4E6CF8DC">
            <wp:extent cx="2990850" cy="1801631"/>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98799" cy="1806419"/>
                    </a:xfrm>
                    <a:prstGeom prst="rect">
                      <a:avLst/>
                    </a:prstGeom>
                    <a:noFill/>
                    <a:ln>
                      <a:noFill/>
                    </a:ln>
                  </pic:spPr>
                </pic:pic>
              </a:graphicData>
            </a:graphic>
          </wp:inline>
        </w:drawing>
      </w:r>
    </w:p>
    <w:p w14:paraId="18E697AB" w14:textId="77777777" w:rsidR="0045599E" w:rsidRDefault="008459B3">
      <w:pPr>
        <w:numPr>
          <w:ilvl w:val="0"/>
          <w:numId w:val="27"/>
        </w:numPr>
        <w:ind w:left="360"/>
        <w:rPr>
          <w:b/>
          <w:bCs/>
          <w:lang w:eastAsia="zh-TW"/>
        </w:rPr>
      </w:pPr>
      <w:r>
        <w:rPr>
          <w:b/>
          <w:bCs/>
          <w:lang w:eastAsia="zh-TW"/>
        </w:rPr>
        <w:t>Nasal fluid swab samples</w:t>
      </w:r>
    </w:p>
    <w:p w14:paraId="61553E7B" w14:textId="77777777" w:rsidR="0045599E" w:rsidRDefault="008459B3">
      <w:pPr>
        <w:spacing w:after="120" w:line="240" w:lineRule="auto"/>
        <w:ind w:firstLine="720"/>
        <w:jc w:val="both"/>
        <w:rPr>
          <w:rFonts w:ascii="Arial" w:eastAsia="Times New Roman" w:hAnsi="Arial" w:cs="Arial"/>
          <w:sz w:val="24"/>
          <w:szCs w:val="24"/>
          <w:lang w:eastAsia="en-US"/>
        </w:rPr>
      </w:pPr>
      <w:r>
        <w:rPr>
          <w:rFonts w:ascii="Arial" w:eastAsia="Times New Roman" w:hAnsi="Arial" w:cs="Arial"/>
          <w:i/>
          <w:iCs/>
          <w:sz w:val="20"/>
          <w:szCs w:val="20"/>
          <w:lang w:eastAsia="en-US"/>
        </w:rPr>
        <w:t>Only applied for suspected COVID-19 patient with symptoms</w:t>
      </w:r>
    </w:p>
    <w:p w14:paraId="1E4AD9D7" w14:textId="77777777" w:rsidR="0045599E" w:rsidRDefault="008459B3">
      <w:pPr>
        <w:widowControl w:val="0"/>
        <w:numPr>
          <w:ilvl w:val="0"/>
          <w:numId w:val="1"/>
        </w:numPr>
        <w:tabs>
          <w:tab w:val="left" w:pos="426"/>
        </w:tabs>
        <w:spacing w:before="60" w:after="60" w:line="288" w:lineRule="auto"/>
        <w:jc w:val="both"/>
        <w:rPr>
          <w:szCs w:val="26"/>
        </w:rPr>
      </w:pPr>
      <w:r>
        <w:rPr>
          <w:szCs w:val="26"/>
        </w:rPr>
        <w:t>Ask patients to sit still, children must be kept by adults.</w:t>
      </w:r>
    </w:p>
    <w:p w14:paraId="3893C8D3" w14:textId="77777777" w:rsidR="0045599E" w:rsidRDefault="008459B3">
      <w:pPr>
        <w:widowControl w:val="0"/>
        <w:numPr>
          <w:ilvl w:val="0"/>
          <w:numId w:val="1"/>
        </w:numPr>
        <w:tabs>
          <w:tab w:val="left" w:pos="426"/>
        </w:tabs>
        <w:spacing w:before="60" w:after="60" w:line="288" w:lineRule="auto"/>
        <w:jc w:val="both"/>
        <w:rPr>
          <w:szCs w:val="26"/>
        </w:rPr>
      </w:pPr>
      <w:r>
        <w:rPr>
          <w:szCs w:val="26"/>
        </w:rPr>
        <w:t>The person taking the sample slightly tilts the patient's head back, supports one hand behind the patient's neck.</w:t>
      </w:r>
    </w:p>
    <w:p w14:paraId="188C1794" w14:textId="77777777" w:rsidR="0045599E" w:rsidRDefault="008459B3">
      <w:pPr>
        <w:widowControl w:val="0"/>
        <w:numPr>
          <w:ilvl w:val="0"/>
          <w:numId w:val="1"/>
        </w:numPr>
        <w:tabs>
          <w:tab w:val="left" w:pos="426"/>
        </w:tabs>
        <w:spacing w:before="60" w:after="60" w:line="288" w:lineRule="auto"/>
        <w:jc w:val="both"/>
        <w:rPr>
          <w:szCs w:val="26"/>
        </w:rPr>
      </w:pPr>
      <w:r>
        <w:rPr>
          <w:szCs w:val="26"/>
        </w:rPr>
        <w:t>Use the other hand to gently insert the swab into the nose about 2 cm deep, turn the cotton swab into the nose wall for about 3 seconds. After taking a sample from one side of the nose, use the same swab to take a sample from the other side of the nose.</w:t>
      </w:r>
    </w:p>
    <w:p w14:paraId="517142D6" w14:textId="77777777" w:rsidR="0045599E" w:rsidRDefault="008459B3">
      <w:pPr>
        <w:widowControl w:val="0"/>
        <w:numPr>
          <w:ilvl w:val="0"/>
          <w:numId w:val="1"/>
        </w:numPr>
        <w:tabs>
          <w:tab w:val="left" w:pos="426"/>
        </w:tabs>
        <w:spacing w:before="60" w:after="60" w:line="288" w:lineRule="auto"/>
        <w:jc w:val="both"/>
        <w:rPr>
          <w:szCs w:val="26"/>
        </w:rPr>
      </w:pPr>
      <w:r>
        <w:rPr>
          <w:szCs w:val="26"/>
        </w:rPr>
        <w:t>Place the cotton swab tip in the sample tube containing the transport media and break the swab handle at the marker to have a length corresponding to the length of the test tube containing the transport media.</w:t>
      </w:r>
    </w:p>
    <w:p w14:paraId="011DDCD2" w14:textId="77777777" w:rsidR="0045599E" w:rsidRDefault="008459B3">
      <w:pPr>
        <w:widowControl w:val="0"/>
        <w:numPr>
          <w:ilvl w:val="0"/>
          <w:numId w:val="1"/>
        </w:numPr>
        <w:tabs>
          <w:tab w:val="left" w:pos="426"/>
        </w:tabs>
        <w:spacing w:before="60" w:after="60" w:line="288" w:lineRule="auto"/>
        <w:jc w:val="both"/>
        <w:rPr>
          <w:szCs w:val="26"/>
        </w:rPr>
      </w:pPr>
      <w:r>
        <w:rPr>
          <w:szCs w:val="26"/>
        </w:rPr>
        <w:t>Close the lid, tighten, cover with paraffin paper (if any).</w:t>
      </w:r>
    </w:p>
    <w:p w14:paraId="71AD05EE" w14:textId="77777777" w:rsidR="0045599E" w:rsidRDefault="008459B3">
      <w:pPr>
        <w:widowControl w:val="0"/>
        <w:numPr>
          <w:ilvl w:val="0"/>
          <w:numId w:val="1"/>
        </w:numPr>
        <w:tabs>
          <w:tab w:val="left" w:pos="426"/>
        </w:tabs>
        <w:spacing w:before="60" w:after="60" w:line="288" w:lineRule="auto"/>
        <w:jc w:val="both"/>
        <w:rPr>
          <w:szCs w:val="26"/>
        </w:rPr>
      </w:pPr>
      <w:r>
        <w:rPr>
          <w:szCs w:val="26"/>
        </w:rPr>
        <w:t xml:space="preserve">Store the samples at 2-8°C before transferring to the laboratories of NIHE/ Pasteur Institute and other laboratories approved by the Ministry of Health to test for SAR-CoV-2 virus. If the samples are not transported to NIHE/ Pasteur Institute laboratories </w:t>
      </w:r>
      <w:r>
        <w:rPr>
          <w:szCs w:val="26"/>
        </w:rPr>
        <w:lastRenderedPageBreak/>
        <w:t>within 48 hours after the sample collection, the they must be stored in minus 70°C (-70°C) and then they are stored in frozen conditions during transport to the laboratories.</w:t>
      </w:r>
    </w:p>
    <w:p w14:paraId="15C96AA9" w14:textId="77777777" w:rsidR="0045599E" w:rsidRDefault="008459B3">
      <w:pPr>
        <w:spacing w:after="120" w:line="240" w:lineRule="auto"/>
        <w:ind w:firstLine="720"/>
        <w:jc w:val="center"/>
        <w:rPr>
          <w:rFonts w:ascii="Arial" w:eastAsia="Times New Roman" w:hAnsi="Arial" w:cs="Arial"/>
          <w:sz w:val="24"/>
          <w:szCs w:val="24"/>
          <w:lang w:eastAsia="en-US"/>
        </w:rPr>
      </w:pPr>
      <w:r>
        <w:rPr>
          <w:rFonts w:ascii="Arial" w:eastAsia="Times New Roman" w:hAnsi="Arial" w:cs="Arial"/>
          <w:noProof/>
          <w:sz w:val="20"/>
          <w:szCs w:val="20"/>
          <w:lang w:eastAsia="en-US"/>
        </w:rPr>
        <w:drawing>
          <wp:inline distT="0" distB="0" distL="0" distR="0" wp14:anchorId="4593E976" wp14:editId="56703007">
            <wp:extent cx="3467100" cy="1631962"/>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81071" cy="1638538"/>
                    </a:xfrm>
                    <a:prstGeom prst="rect">
                      <a:avLst/>
                    </a:prstGeom>
                    <a:noFill/>
                    <a:ln>
                      <a:noFill/>
                    </a:ln>
                  </pic:spPr>
                </pic:pic>
              </a:graphicData>
            </a:graphic>
          </wp:inline>
        </w:drawing>
      </w:r>
    </w:p>
    <w:p w14:paraId="6B0D8353" w14:textId="77777777" w:rsidR="0045599E" w:rsidRDefault="0045599E">
      <w:pPr>
        <w:spacing w:after="120" w:line="240" w:lineRule="auto"/>
        <w:jc w:val="center"/>
        <w:rPr>
          <w:rFonts w:ascii="Arial" w:eastAsia="Times New Roman" w:hAnsi="Arial" w:cs="Arial"/>
          <w:sz w:val="24"/>
          <w:szCs w:val="24"/>
          <w:lang w:eastAsia="en-US"/>
        </w:rPr>
      </w:pPr>
    </w:p>
    <w:p w14:paraId="0073EE42" w14:textId="77777777" w:rsidR="0045599E" w:rsidRDefault="008459B3">
      <w:pPr>
        <w:numPr>
          <w:ilvl w:val="0"/>
          <w:numId w:val="27"/>
        </w:numPr>
        <w:ind w:left="360"/>
        <w:rPr>
          <w:b/>
          <w:bCs/>
          <w:lang w:eastAsia="zh-TW"/>
        </w:rPr>
      </w:pPr>
      <w:r>
        <w:rPr>
          <w:b/>
          <w:bCs/>
          <w:lang w:eastAsia="zh-TW"/>
        </w:rPr>
        <w:t>Nasal / nasopharygeal rinse fluid swab samples</w:t>
      </w:r>
    </w:p>
    <w:p w14:paraId="7A880B0D" w14:textId="77777777" w:rsidR="0045599E" w:rsidRDefault="008459B3">
      <w:pPr>
        <w:widowControl w:val="0"/>
        <w:numPr>
          <w:ilvl w:val="0"/>
          <w:numId w:val="1"/>
        </w:numPr>
        <w:tabs>
          <w:tab w:val="left" w:pos="426"/>
        </w:tabs>
        <w:spacing w:before="60" w:after="60" w:line="288" w:lineRule="auto"/>
        <w:jc w:val="both"/>
        <w:rPr>
          <w:szCs w:val="26"/>
        </w:rPr>
      </w:pPr>
      <w:r>
        <w:rPr>
          <w:szCs w:val="26"/>
        </w:rPr>
        <w:t>Attach the sterile suction catheter to the suction device</w:t>
      </w:r>
    </w:p>
    <w:p w14:paraId="501CF0F4" w14:textId="77777777" w:rsidR="0045599E" w:rsidRDefault="008459B3">
      <w:pPr>
        <w:widowControl w:val="0"/>
        <w:numPr>
          <w:ilvl w:val="0"/>
          <w:numId w:val="1"/>
        </w:numPr>
        <w:tabs>
          <w:tab w:val="left" w:pos="426"/>
        </w:tabs>
        <w:spacing w:before="60" w:after="60" w:line="288" w:lineRule="auto"/>
        <w:jc w:val="both"/>
        <w:rPr>
          <w:szCs w:val="26"/>
        </w:rPr>
      </w:pPr>
      <w:r>
        <w:rPr>
          <w:szCs w:val="26"/>
        </w:rPr>
        <w:t>Tilt the patient's head back about 70 degrees</w:t>
      </w:r>
    </w:p>
    <w:p w14:paraId="01548FFE" w14:textId="77777777" w:rsidR="0045599E" w:rsidRDefault="008459B3">
      <w:pPr>
        <w:widowControl w:val="0"/>
        <w:numPr>
          <w:ilvl w:val="0"/>
          <w:numId w:val="1"/>
        </w:numPr>
        <w:tabs>
          <w:tab w:val="left" w:pos="426"/>
        </w:tabs>
        <w:spacing w:before="60" w:after="60" w:line="288" w:lineRule="auto"/>
        <w:jc w:val="both"/>
        <w:rPr>
          <w:szCs w:val="26"/>
        </w:rPr>
      </w:pPr>
      <w:r>
        <w:rPr>
          <w:szCs w:val="26"/>
        </w:rPr>
        <w:t>Put a few drops of 0.9% Sodium Chloride Sterile Saline into each side of the nose</w:t>
      </w:r>
    </w:p>
    <w:p w14:paraId="2424C477" w14:textId="77777777" w:rsidR="0045599E" w:rsidRDefault="008459B3">
      <w:pPr>
        <w:widowControl w:val="0"/>
        <w:numPr>
          <w:ilvl w:val="0"/>
          <w:numId w:val="1"/>
        </w:numPr>
        <w:tabs>
          <w:tab w:val="left" w:pos="426"/>
        </w:tabs>
        <w:spacing w:before="60" w:after="60" w:line="288" w:lineRule="auto"/>
        <w:jc w:val="both"/>
        <w:rPr>
          <w:szCs w:val="26"/>
        </w:rPr>
      </w:pPr>
      <w:r>
        <w:rPr>
          <w:szCs w:val="26"/>
        </w:rPr>
        <w:t>Insert the catheter into the nose (the tube should go to the depth of about half of the length from the nose alar to the earlobe on the same side)</w:t>
      </w:r>
    </w:p>
    <w:p w14:paraId="3191BDC2" w14:textId="77777777" w:rsidR="0045599E" w:rsidRDefault="008459B3">
      <w:pPr>
        <w:widowControl w:val="0"/>
        <w:numPr>
          <w:ilvl w:val="0"/>
          <w:numId w:val="1"/>
        </w:numPr>
        <w:tabs>
          <w:tab w:val="left" w:pos="426"/>
        </w:tabs>
        <w:spacing w:before="60" w:after="60" w:line="288" w:lineRule="auto"/>
        <w:jc w:val="both"/>
        <w:rPr>
          <w:szCs w:val="26"/>
        </w:rPr>
      </w:pPr>
      <w:r>
        <w:rPr>
          <w:szCs w:val="26"/>
        </w:rPr>
        <w:t>Start to suck gently. Slowly remove the catheter while gently rotating it</w:t>
      </w:r>
    </w:p>
    <w:p w14:paraId="3F29871E" w14:textId="77777777" w:rsidR="0045599E" w:rsidRDefault="008459B3">
      <w:pPr>
        <w:widowControl w:val="0"/>
        <w:numPr>
          <w:ilvl w:val="0"/>
          <w:numId w:val="1"/>
        </w:numPr>
        <w:tabs>
          <w:tab w:val="left" w:pos="426"/>
        </w:tabs>
        <w:spacing w:before="60" w:after="60" w:line="288" w:lineRule="auto"/>
        <w:jc w:val="both"/>
        <w:rPr>
          <w:szCs w:val="26"/>
        </w:rPr>
      </w:pPr>
      <w:r>
        <w:rPr>
          <w:szCs w:val="26"/>
        </w:rPr>
        <w:t>Place the sample in the tube containing the transport media</w:t>
      </w:r>
    </w:p>
    <w:p w14:paraId="37315E9B" w14:textId="77777777" w:rsidR="0045599E" w:rsidRDefault="008459B3">
      <w:pPr>
        <w:widowControl w:val="0"/>
        <w:numPr>
          <w:ilvl w:val="0"/>
          <w:numId w:val="1"/>
        </w:numPr>
        <w:tabs>
          <w:tab w:val="left" w:pos="426"/>
        </w:tabs>
        <w:spacing w:before="60" w:after="60" w:line="288" w:lineRule="auto"/>
        <w:jc w:val="both"/>
        <w:rPr>
          <w:szCs w:val="26"/>
        </w:rPr>
      </w:pPr>
      <w:r>
        <w:rPr>
          <w:szCs w:val="26"/>
        </w:rPr>
        <w:t>Note: nasal/ nasopharyngeal rinses may not be applicable to infants</w:t>
      </w:r>
    </w:p>
    <w:p w14:paraId="7C07343A" w14:textId="77777777" w:rsidR="0045599E" w:rsidRDefault="008459B3">
      <w:pPr>
        <w:numPr>
          <w:ilvl w:val="0"/>
          <w:numId w:val="27"/>
        </w:numPr>
        <w:ind w:left="360"/>
        <w:rPr>
          <w:b/>
          <w:bCs/>
          <w:lang w:eastAsia="zh-TW"/>
        </w:rPr>
      </w:pPr>
      <w:r>
        <w:rPr>
          <w:b/>
          <w:bCs/>
          <w:lang w:eastAsia="zh-TW"/>
        </w:rPr>
        <w:t>Throat rinse fluid samples</w:t>
      </w:r>
    </w:p>
    <w:p w14:paraId="3B6B7FB2" w14:textId="77777777" w:rsidR="0045599E" w:rsidRDefault="008459B3">
      <w:pPr>
        <w:widowControl w:val="0"/>
        <w:numPr>
          <w:ilvl w:val="0"/>
          <w:numId w:val="1"/>
        </w:numPr>
        <w:tabs>
          <w:tab w:val="left" w:pos="426"/>
        </w:tabs>
        <w:spacing w:before="60" w:after="60" w:line="288" w:lineRule="auto"/>
        <w:jc w:val="both"/>
        <w:rPr>
          <w:szCs w:val="26"/>
        </w:rPr>
      </w:pPr>
      <w:r>
        <w:rPr>
          <w:szCs w:val="26"/>
        </w:rPr>
        <w:t>The patient rinses his/her throat with 10 ml of cleaning solution (saline). Throat rinse fluid is collected in a Petri cup or dish and diluted in 1:2 ratio in viral storage media.</w:t>
      </w:r>
    </w:p>
    <w:p w14:paraId="260E956D" w14:textId="77777777" w:rsidR="0045599E" w:rsidRDefault="008459B3">
      <w:pPr>
        <w:numPr>
          <w:ilvl w:val="0"/>
          <w:numId w:val="27"/>
        </w:numPr>
        <w:rPr>
          <w:b/>
          <w:bCs/>
          <w:lang w:eastAsia="zh-TW"/>
        </w:rPr>
      </w:pPr>
      <w:r>
        <w:rPr>
          <w:b/>
          <w:bCs/>
          <w:lang w:eastAsia="zh-TW"/>
        </w:rPr>
        <w:t>Endotracheal fluid sample</w:t>
      </w:r>
    </w:p>
    <w:p w14:paraId="18872E32" w14:textId="77777777" w:rsidR="0045599E" w:rsidRDefault="008459B3">
      <w:pPr>
        <w:widowControl w:val="0"/>
        <w:numPr>
          <w:ilvl w:val="0"/>
          <w:numId w:val="1"/>
        </w:numPr>
        <w:tabs>
          <w:tab w:val="left" w:pos="426"/>
        </w:tabs>
        <w:spacing w:before="60" w:after="60" w:line="288" w:lineRule="auto"/>
        <w:jc w:val="both"/>
        <w:rPr>
          <w:szCs w:val="26"/>
        </w:rPr>
      </w:pPr>
      <w:r>
        <w:rPr>
          <w:szCs w:val="26"/>
        </w:rPr>
        <w:t>The patient is on mechanical ventilation and has been intubated. Use a fluid suction tube, place it in the endotracheal tube and use a syringe to suck the endotracheal fluid along the tube. Put the endotracheal fluid into a tube containing the viral storage media.</w:t>
      </w:r>
    </w:p>
    <w:p w14:paraId="15040577" w14:textId="77777777" w:rsidR="0045599E" w:rsidRDefault="008459B3">
      <w:pPr>
        <w:numPr>
          <w:ilvl w:val="0"/>
          <w:numId w:val="27"/>
        </w:numPr>
        <w:ind w:left="360"/>
        <w:rPr>
          <w:b/>
          <w:bCs/>
          <w:lang w:eastAsia="zh-TW"/>
        </w:rPr>
      </w:pPr>
      <w:r>
        <w:rPr>
          <w:b/>
          <w:bCs/>
          <w:lang w:eastAsia="zh-TW"/>
        </w:rPr>
        <w:t>Blood sample</w:t>
      </w:r>
    </w:p>
    <w:p w14:paraId="56525CC7" w14:textId="77777777" w:rsidR="0045599E" w:rsidRDefault="008459B3">
      <w:pPr>
        <w:widowControl w:val="0"/>
        <w:numPr>
          <w:ilvl w:val="0"/>
          <w:numId w:val="1"/>
        </w:numPr>
        <w:tabs>
          <w:tab w:val="left" w:pos="426"/>
        </w:tabs>
        <w:spacing w:before="60" w:after="60" w:line="288" w:lineRule="auto"/>
        <w:jc w:val="both"/>
        <w:rPr>
          <w:szCs w:val="26"/>
        </w:rPr>
      </w:pPr>
      <w:r>
        <w:rPr>
          <w:szCs w:val="26"/>
        </w:rPr>
        <w:t>Use sterile syringes and needles to take 3-5ml of venous blood, transfer it to a tube without anticoagulants, separate the serum and store it at 2°C - 8°C within 48 hours. If the storing time is longer, samples should be stored minus 70°C (-70 ° C).</w:t>
      </w:r>
    </w:p>
    <w:p w14:paraId="30BE2120" w14:textId="77777777" w:rsidR="0045599E" w:rsidRDefault="008459B3">
      <w:pPr>
        <w:widowControl w:val="0"/>
        <w:numPr>
          <w:ilvl w:val="0"/>
          <w:numId w:val="1"/>
        </w:numPr>
        <w:tabs>
          <w:tab w:val="left" w:pos="426"/>
        </w:tabs>
        <w:spacing w:before="60" w:after="60" w:line="288" w:lineRule="auto"/>
        <w:ind w:left="0" w:firstLine="0"/>
        <w:jc w:val="both"/>
        <w:rPr>
          <w:szCs w:val="26"/>
        </w:rPr>
      </w:pPr>
      <w:r>
        <w:rPr>
          <w:szCs w:val="26"/>
        </w:rPr>
        <w:t>Note:</w:t>
      </w:r>
    </w:p>
    <w:p w14:paraId="09099282"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 xml:space="preserve">Label with name, age, address, type of sample, and date of sampling on the sample </w:t>
      </w:r>
      <w:r>
        <w:rPr>
          <w:rFonts w:eastAsia="Times New Roman" w:cs="Times New Roman"/>
          <w:szCs w:val="26"/>
          <w:lang w:eastAsia="en-US"/>
        </w:rPr>
        <w:lastRenderedPageBreak/>
        <w:t>tube.</w:t>
      </w:r>
    </w:p>
    <w:p w14:paraId="4F463C73" w14:textId="77777777" w:rsidR="0045599E" w:rsidRDefault="008459B3">
      <w:pPr>
        <w:widowControl w:val="0"/>
        <w:numPr>
          <w:ilvl w:val="0"/>
          <w:numId w:val="2"/>
        </w:numPr>
        <w:tabs>
          <w:tab w:val="left" w:pos="720"/>
        </w:tabs>
        <w:spacing w:after="120" w:line="288" w:lineRule="auto"/>
        <w:ind w:left="0" w:firstLine="360"/>
        <w:jc w:val="both"/>
        <w:rPr>
          <w:rFonts w:eastAsia="Times New Roman" w:cs="Times New Roman"/>
          <w:szCs w:val="26"/>
          <w:lang w:eastAsia="en-US"/>
        </w:rPr>
      </w:pPr>
      <w:r>
        <w:rPr>
          <w:rFonts w:eastAsia="Times New Roman" w:cs="Times New Roman"/>
          <w:szCs w:val="26"/>
          <w:lang w:eastAsia="en-US"/>
        </w:rPr>
        <w:t>Samples collected in the lower respiratory tracts (endotracheal fluid, alveoli, pleural fluid) must be carried out in collaboration with clinicians during sampling.</w:t>
      </w:r>
    </w:p>
    <w:p w14:paraId="5489DC98" w14:textId="77777777" w:rsidR="0045599E" w:rsidRDefault="008459B3">
      <w:pPr>
        <w:numPr>
          <w:ilvl w:val="0"/>
          <w:numId w:val="27"/>
        </w:numPr>
        <w:ind w:left="360"/>
        <w:rPr>
          <w:b/>
          <w:bCs/>
          <w:lang w:eastAsia="zh-TW"/>
        </w:rPr>
      </w:pPr>
      <w:r>
        <w:rPr>
          <w:b/>
          <w:bCs/>
          <w:lang w:eastAsia="zh-TW"/>
        </w:rPr>
        <w:t>Disinfect the tools and disinfect the sampling area</w:t>
      </w:r>
    </w:p>
    <w:p w14:paraId="47E0A4BC" w14:textId="77777777" w:rsidR="0045599E" w:rsidRDefault="008459B3">
      <w:pPr>
        <w:widowControl w:val="0"/>
        <w:numPr>
          <w:ilvl w:val="0"/>
          <w:numId w:val="1"/>
        </w:numPr>
        <w:tabs>
          <w:tab w:val="left" w:pos="426"/>
        </w:tabs>
        <w:spacing w:before="60" w:after="60" w:line="288" w:lineRule="auto"/>
        <w:jc w:val="both"/>
        <w:rPr>
          <w:szCs w:val="26"/>
        </w:rPr>
      </w:pPr>
      <w:r>
        <w:rPr>
          <w:szCs w:val="26"/>
        </w:rPr>
        <w:t>All protective clothing is put into specialized plastic bags for medical waste that can withstand high temperatures, together with dirty tools (use new gloves and masks).</w:t>
      </w:r>
    </w:p>
    <w:p w14:paraId="101CA142" w14:textId="77777777" w:rsidR="0045599E" w:rsidRDefault="008459B3">
      <w:pPr>
        <w:widowControl w:val="0"/>
        <w:numPr>
          <w:ilvl w:val="0"/>
          <w:numId w:val="1"/>
        </w:numPr>
        <w:tabs>
          <w:tab w:val="left" w:pos="426"/>
        </w:tabs>
        <w:spacing w:before="60" w:after="60" w:line="288" w:lineRule="auto"/>
        <w:jc w:val="both"/>
        <w:rPr>
          <w:szCs w:val="26"/>
        </w:rPr>
      </w:pPr>
      <w:r>
        <w:rPr>
          <w:szCs w:val="26"/>
        </w:rPr>
        <w:t>Wash hands with soap and disinfect with 0.1% chloramines of all tools and sampling areas, and cold thermos bottles for transporting samples to the laboratories.</w:t>
      </w:r>
    </w:p>
    <w:p w14:paraId="3563161A" w14:textId="77777777" w:rsidR="0045599E" w:rsidRDefault="008459B3" w:rsidP="007F61AA">
      <w:pPr>
        <w:pStyle w:val="Heading3"/>
      </w:pPr>
      <w:r>
        <w:t xml:space="preserve"> </w:t>
      </w:r>
      <w:bookmarkStart w:id="188" w:name="_Toc57190967"/>
      <w:r>
        <w:t>2.4. Preserving, packaging and transporting samples to the labs</w:t>
      </w:r>
      <w:bookmarkEnd w:id="188"/>
    </w:p>
    <w:p w14:paraId="3553B4F8" w14:textId="77777777" w:rsidR="0045599E" w:rsidRDefault="008459B3">
      <w:pPr>
        <w:rPr>
          <w:b/>
          <w:bCs/>
          <w:i/>
          <w:iCs/>
        </w:rPr>
      </w:pPr>
      <w:r>
        <w:rPr>
          <w:b/>
          <w:bCs/>
          <w:i/>
          <w:iCs/>
        </w:rPr>
        <w:t>2.4.1. Preserving the samples</w:t>
      </w:r>
    </w:p>
    <w:p w14:paraId="6752598B" w14:textId="77777777" w:rsidR="0045599E" w:rsidRDefault="008459B3">
      <w:pPr>
        <w:widowControl w:val="0"/>
        <w:numPr>
          <w:ilvl w:val="0"/>
          <w:numId w:val="1"/>
        </w:numPr>
        <w:tabs>
          <w:tab w:val="left" w:pos="426"/>
        </w:tabs>
        <w:spacing w:before="60" w:after="60" w:line="288" w:lineRule="auto"/>
        <w:jc w:val="both"/>
        <w:rPr>
          <w:szCs w:val="26"/>
        </w:rPr>
      </w:pPr>
      <w:r>
        <w:rPr>
          <w:szCs w:val="26"/>
        </w:rPr>
        <w:t>The collected samples are transported to the laboratories as fast as possible.</w:t>
      </w:r>
    </w:p>
    <w:p w14:paraId="5D422653" w14:textId="77777777" w:rsidR="0045599E" w:rsidRDefault="008459B3">
      <w:pPr>
        <w:widowControl w:val="0"/>
        <w:numPr>
          <w:ilvl w:val="0"/>
          <w:numId w:val="1"/>
        </w:numPr>
        <w:tabs>
          <w:tab w:val="left" w:pos="426"/>
        </w:tabs>
        <w:spacing w:before="60" w:after="60" w:line="288" w:lineRule="auto"/>
        <w:jc w:val="both"/>
        <w:rPr>
          <w:szCs w:val="26"/>
        </w:rPr>
      </w:pPr>
      <w:r>
        <w:rPr>
          <w:szCs w:val="26"/>
        </w:rPr>
        <w:t>Samples are stored at 2-8°C and delivered to the laboratories as soon as possible, ensuring no more than 48 hours after collection. In case they cannot be delivered within 48 hours after collection, they must be stored at minus 70°C.</w:t>
      </w:r>
    </w:p>
    <w:p w14:paraId="4DC52F85" w14:textId="77777777" w:rsidR="0045599E" w:rsidRDefault="008459B3">
      <w:pPr>
        <w:widowControl w:val="0"/>
        <w:numPr>
          <w:ilvl w:val="0"/>
          <w:numId w:val="1"/>
        </w:numPr>
        <w:tabs>
          <w:tab w:val="left" w:pos="426"/>
        </w:tabs>
        <w:spacing w:before="60" w:after="60" w:line="288" w:lineRule="auto"/>
        <w:jc w:val="both"/>
        <w:rPr>
          <w:rFonts w:ascii="Arial" w:eastAsia="Times New Roman" w:hAnsi="Arial" w:cs="Arial"/>
          <w:sz w:val="24"/>
          <w:szCs w:val="24"/>
          <w:lang w:eastAsia="en-US"/>
        </w:rPr>
      </w:pPr>
      <w:r>
        <w:rPr>
          <w:szCs w:val="26"/>
        </w:rPr>
        <w:t>Do not store samples in the freezer compartment of the refrigerator or at -20°C.</w:t>
      </w:r>
    </w:p>
    <w:p w14:paraId="20BCD457" w14:textId="77777777" w:rsidR="0045599E" w:rsidRDefault="008459B3">
      <w:pPr>
        <w:rPr>
          <w:b/>
          <w:bCs/>
          <w:i/>
          <w:iCs/>
        </w:rPr>
      </w:pPr>
      <w:r>
        <w:rPr>
          <w:b/>
          <w:bCs/>
          <w:i/>
          <w:iCs/>
        </w:rPr>
        <w:t>2.4.2. Packaging the samples</w:t>
      </w:r>
    </w:p>
    <w:p w14:paraId="072ACAFA" w14:textId="77777777" w:rsidR="0045599E" w:rsidRDefault="008459B3">
      <w:pPr>
        <w:widowControl w:val="0"/>
        <w:numPr>
          <w:ilvl w:val="0"/>
          <w:numId w:val="1"/>
        </w:numPr>
        <w:tabs>
          <w:tab w:val="left" w:pos="426"/>
        </w:tabs>
        <w:spacing w:before="60" w:after="60" w:line="288" w:lineRule="auto"/>
        <w:jc w:val="both"/>
        <w:rPr>
          <w:szCs w:val="26"/>
        </w:rPr>
      </w:pPr>
      <w:r>
        <w:rPr>
          <w:szCs w:val="26"/>
        </w:rPr>
        <w:t>For the samples to be transported, they must be packed carefully in 3 layers of protection, according to regulations of the World Health Organization and the Ministry of Health.</w:t>
      </w:r>
    </w:p>
    <w:p w14:paraId="0FB9833C" w14:textId="77777777" w:rsidR="0045599E" w:rsidRDefault="008459B3">
      <w:pPr>
        <w:widowControl w:val="0"/>
        <w:numPr>
          <w:ilvl w:val="0"/>
          <w:numId w:val="1"/>
        </w:numPr>
        <w:tabs>
          <w:tab w:val="left" w:pos="426"/>
        </w:tabs>
        <w:spacing w:before="60" w:after="60" w:line="288" w:lineRule="auto"/>
        <w:jc w:val="both"/>
        <w:rPr>
          <w:szCs w:val="26"/>
        </w:rPr>
      </w:pPr>
      <w:r>
        <w:rPr>
          <w:szCs w:val="26"/>
        </w:rPr>
        <w:t>Tighten the cap of the sample tube, cover with paraffin paper (if any), wrap each tube of the specimen with blotting paper.</w:t>
      </w:r>
    </w:p>
    <w:p w14:paraId="5AEC40EE" w14:textId="77777777" w:rsidR="0045599E" w:rsidRDefault="008459B3">
      <w:pPr>
        <w:widowControl w:val="0"/>
        <w:numPr>
          <w:ilvl w:val="0"/>
          <w:numId w:val="1"/>
        </w:numPr>
        <w:tabs>
          <w:tab w:val="left" w:pos="426"/>
        </w:tabs>
        <w:spacing w:before="60" w:after="60" w:line="288" w:lineRule="auto"/>
        <w:jc w:val="both"/>
        <w:rPr>
          <w:szCs w:val="26"/>
        </w:rPr>
      </w:pPr>
      <w:r>
        <w:rPr>
          <w:szCs w:val="26"/>
        </w:rPr>
        <w:t>Put the tubes in the shipping bag (or the jar with a sealed lid).</w:t>
      </w:r>
    </w:p>
    <w:p w14:paraId="3483C3C7" w14:textId="77777777" w:rsidR="0045599E" w:rsidRDefault="008459B3">
      <w:pPr>
        <w:widowControl w:val="0"/>
        <w:numPr>
          <w:ilvl w:val="0"/>
          <w:numId w:val="1"/>
        </w:numPr>
        <w:tabs>
          <w:tab w:val="left" w:pos="426"/>
        </w:tabs>
        <w:spacing w:before="60" w:after="60" w:line="288" w:lineRule="auto"/>
        <w:jc w:val="both"/>
        <w:rPr>
          <w:szCs w:val="26"/>
        </w:rPr>
      </w:pPr>
      <w:r>
        <w:rPr>
          <w:szCs w:val="26"/>
        </w:rPr>
        <w:t>Wrap the patient bags with absorbent paper or absorbent cotton containing disinfectant (chloramines B ...), place the package in a second nylon bag, and tie it tightly.</w:t>
      </w:r>
    </w:p>
    <w:p w14:paraId="3DFA708D" w14:textId="77777777" w:rsidR="0045599E" w:rsidRDefault="008459B3">
      <w:pPr>
        <w:widowControl w:val="0"/>
        <w:numPr>
          <w:ilvl w:val="0"/>
          <w:numId w:val="1"/>
        </w:numPr>
        <w:tabs>
          <w:tab w:val="left" w:pos="426"/>
        </w:tabs>
        <w:spacing w:before="60" w:after="60" w:line="288" w:lineRule="auto"/>
        <w:jc w:val="both"/>
        <w:rPr>
          <w:szCs w:val="26"/>
        </w:rPr>
      </w:pPr>
      <w:r>
        <w:rPr>
          <w:szCs w:val="26"/>
        </w:rPr>
        <w:t>The sample collection sheets are packed into the last nylon bag, tied, put into cold thermos bottles, the outside is marked with the World Health Organization's regulatory logos (logo: biologic samples are stuck in the correct direction, up to the top of the bag) when transporting.</w:t>
      </w:r>
    </w:p>
    <w:p w14:paraId="4BBCA119" w14:textId="77777777" w:rsidR="0045599E" w:rsidRDefault="008459B3">
      <w:pPr>
        <w:spacing w:after="120" w:line="240" w:lineRule="auto"/>
        <w:jc w:val="both"/>
        <w:rPr>
          <w:rFonts w:ascii="Arial" w:eastAsia="Times New Roman" w:hAnsi="Arial" w:cs="Arial"/>
          <w:sz w:val="24"/>
          <w:szCs w:val="24"/>
          <w:lang w:eastAsia="en-US"/>
        </w:rPr>
      </w:pPr>
      <w:r>
        <w:rPr>
          <w:rFonts w:ascii="Arial" w:eastAsia="Times New Roman" w:hAnsi="Arial" w:cs="Arial"/>
          <w:noProof/>
          <w:sz w:val="20"/>
          <w:szCs w:val="20"/>
          <w:lang w:eastAsia="en-US"/>
        </w:rPr>
        <w:lastRenderedPageBreak/>
        <w:drawing>
          <wp:inline distT="0" distB="0" distL="0" distR="0" wp14:anchorId="28EF666B" wp14:editId="0338E39A">
            <wp:extent cx="5486400" cy="2790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400" cy="2790825"/>
                    </a:xfrm>
                    <a:prstGeom prst="rect">
                      <a:avLst/>
                    </a:prstGeom>
                    <a:noFill/>
                    <a:ln>
                      <a:noFill/>
                    </a:ln>
                  </pic:spPr>
                </pic:pic>
              </a:graphicData>
            </a:graphic>
          </wp:inline>
        </w:drawing>
      </w:r>
    </w:p>
    <w:p w14:paraId="1E7D07B0" w14:textId="77777777" w:rsidR="0045599E" w:rsidRDefault="008459B3">
      <w:pPr>
        <w:rPr>
          <w:b/>
          <w:bCs/>
          <w:i/>
          <w:iCs/>
        </w:rPr>
      </w:pPr>
      <w:r>
        <w:rPr>
          <w:b/>
          <w:bCs/>
          <w:i/>
          <w:iCs/>
        </w:rPr>
        <w:t>2.4.3. Transport samples to labs</w:t>
      </w:r>
    </w:p>
    <w:p w14:paraId="3D9CA8FB" w14:textId="77777777" w:rsidR="0045599E" w:rsidRDefault="008459B3">
      <w:pPr>
        <w:widowControl w:val="0"/>
        <w:numPr>
          <w:ilvl w:val="0"/>
          <w:numId w:val="1"/>
        </w:numPr>
        <w:tabs>
          <w:tab w:val="left" w:pos="426"/>
        </w:tabs>
        <w:spacing w:before="60" w:after="60" w:line="288" w:lineRule="auto"/>
        <w:jc w:val="both"/>
        <w:rPr>
          <w:szCs w:val="26"/>
        </w:rPr>
      </w:pPr>
      <w:r>
        <w:rPr>
          <w:szCs w:val="26"/>
        </w:rPr>
        <w:t>Inform the laboratory of the intended date and time of delivery of the samples to the laboratory.</w:t>
      </w:r>
    </w:p>
    <w:p w14:paraId="3E0B67F2" w14:textId="77777777" w:rsidR="0045599E" w:rsidRDefault="008459B3">
      <w:pPr>
        <w:widowControl w:val="0"/>
        <w:numPr>
          <w:ilvl w:val="0"/>
          <w:numId w:val="1"/>
        </w:numPr>
        <w:tabs>
          <w:tab w:val="left" w:pos="426"/>
        </w:tabs>
        <w:spacing w:before="60" w:after="60" w:line="288" w:lineRule="auto"/>
        <w:jc w:val="both"/>
        <w:rPr>
          <w:szCs w:val="26"/>
        </w:rPr>
      </w:pPr>
      <w:r>
        <w:rPr>
          <w:szCs w:val="26"/>
        </w:rPr>
        <w:t>The samples are transported to the laboratory by road or air as soon as possible.</w:t>
      </w:r>
    </w:p>
    <w:p w14:paraId="569F82AF" w14:textId="77777777" w:rsidR="0045599E" w:rsidRDefault="008459B3">
      <w:pPr>
        <w:widowControl w:val="0"/>
        <w:numPr>
          <w:ilvl w:val="0"/>
          <w:numId w:val="1"/>
        </w:numPr>
        <w:tabs>
          <w:tab w:val="left" w:pos="426"/>
        </w:tabs>
        <w:spacing w:before="60" w:after="60" w:line="288" w:lineRule="auto"/>
        <w:jc w:val="both"/>
        <w:rPr>
          <w:szCs w:val="26"/>
        </w:rPr>
      </w:pPr>
      <w:r>
        <w:rPr>
          <w:szCs w:val="26"/>
        </w:rPr>
        <w:t>Make sure protect the samples from being broken or spilled during the transportation.</w:t>
      </w:r>
    </w:p>
    <w:p w14:paraId="40655043" w14:textId="77777777" w:rsidR="0045599E" w:rsidRDefault="008459B3">
      <w:pPr>
        <w:widowControl w:val="0"/>
        <w:numPr>
          <w:ilvl w:val="0"/>
          <w:numId w:val="1"/>
        </w:numPr>
        <w:tabs>
          <w:tab w:val="left" w:pos="426"/>
        </w:tabs>
        <w:spacing w:before="60" w:after="60" w:line="288" w:lineRule="auto"/>
        <w:jc w:val="both"/>
        <w:rPr>
          <w:szCs w:val="26"/>
        </w:rPr>
      </w:pPr>
      <w:r>
        <w:rPr>
          <w:szCs w:val="26"/>
        </w:rPr>
        <w:t>For the samples stored at 2-8°C, when they are being transported to the laboratory they are preserved at the temperature from 2-8°C, avoiding freezing and melting many times, which compromises the quality of the samples. For the samples stored at -70°C, when they are being transported to the labs, they must be frozen.</w:t>
      </w:r>
    </w:p>
    <w:p w14:paraId="09C4E845" w14:textId="77777777" w:rsidR="0045599E" w:rsidRDefault="008459B3" w:rsidP="007F61AA">
      <w:pPr>
        <w:pStyle w:val="Heading3"/>
      </w:pPr>
      <w:bookmarkStart w:id="189" w:name="_Toc57190968"/>
      <w:r>
        <w:t>2.5. Collection, treatment and disposal of waste generated in the sampling process</w:t>
      </w:r>
      <w:bookmarkEnd w:id="189"/>
    </w:p>
    <w:p w14:paraId="620F4EF2" w14:textId="77777777" w:rsidR="0045599E" w:rsidRDefault="008459B3">
      <w:pPr>
        <w:numPr>
          <w:ilvl w:val="0"/>
          <w:numId w:val="9"/>
        </w:numPr>
        <w:tabs>
          <w:tab w:val="left" w:pos="360"/>
        </w:tabs>
        <w:spacing w:before="120" w:after="0" w:line="312" w:lineRule="auto"/>
        <w:ind w:left="0" w:firstLine="0"/>
        <w:jc w:val="both"/>
        <w:rPr>
          <w:spacing w:val="2"/>
        </w:rPr>
      </w:pPr>
      <w:r>
        <w:rPr>
          <w:spacing w:val="2"/>
        </w:rPr>
        <w:t>Sampling staff sort the waste and put it in corresponding containers:</w:t>
      </w:r>
    </w:p>
    <w:p w14:paraId="00547661"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Non-sharp infectious waste: put in a yellow bag or bin with a biohazard symbol</w:t>
      </w:r>
    </w:p>
    <w:p w14:paraId="434E2042"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Sharp infectious waste: put in a container for sharp infectious waste. This box has thick, hard walls, are not likely to be penetrated</w:t>
      </w:r>
    </w:p>
    <w:p w14:paraId="27386696"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Liquid infectious waste: collected into separate bottles</w:t>
      </w:r>
    </w:p>
    <w:p w14:paraId="39C44BDA"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Non-infectious hazardous chemical wastes are placed in black bins and bags with corresponding hazardous chemical warning signs.</w:t>
      </w:r>
    </w:p>
    <w:p w14:paraId="3A9ECF59" w14:textId="77777777" w:rsidR="0045599E" w:rsidRDefault="008459B3">
      <w:pPr>
        <w:widowControl w:val="0"/>
        <w:numPr>
          <w:ilvl w:val="0"/>
          <w:numId w:val="2"/>
        </w:numPr>
        <w:tabs>
          <w:tab w:val="left" w:pos="720"/>
        </w:tabs>
        <w:spacing w:after="120" w:line="288" w:lineRule="auto"/>
        <w:jc w:val="both"/>
        <w:rPr>
          <w:rFonts w:eastAsia="Times New Roman" w:cs="Times New Roman"/>
          <w:szCs w:val="26"/>
          <w:lang w:eastAsia="en-US"/>
        </w:rPr>
      </w:pPr>
      <w:r>
        <w:rPr>
          <w:rFonts w:eastAsia="Times New Roman" w:cs="Times New Roman"/>
          <w:szCs w:val="26"/>
          <w:lang w:eastAsia="en-US"/>
        </w:rPr>
        <w:t>Ordinary waste: put in green bins, bags</w:t>
      </w:r>
    </w:p>
    <w:p w14:paraId="79856B69" w14:textId="77777777" w:rsidR="0045599E" w:rsidRDefault="008459B3">
      <w:pPr>
        <w:numPr>
          <w:ilvl w:val="0"/>
          <w:numId w:val="9"/>
        </w:numPr>
        <w:tabs>
          <w:tab w:val="left" w:pos="360"/>
        </w:tabs>
        <w:spacing w:before="120" w:after="0" w:line="312" w:lineRule="auto"/>
        <w:jc w:val="both"/>
        <w:rPr>
          <w:spacing w:val="2"/>
        </w:rPr>
      </w:pPr>
      <w:r>
        <w:rPr>
          <w:spacing w:val="2"/>
        </w:rPr>
        <w:t>Tighten the waste bag or close the lid of the waste bin.</w:t>
      </w:r>
    </w:p>
    <w:p w14:paraId="0E76926F" w14:textId="77777777" w:rsidR="0045599E" w:rsidRDefault="008459B3">
      <w:pPr>
        <w:numPr>
          <w:ilvl w:val="0"/>
          <w:numId w:val="9"/>
        </w:numPr>
        <w:tabs>
          <w:tab w:val="left" w:pos="360"/>
        </w:tabs>
        <w:spacing w:before="120" w:after="0" w:line="312" w:lineRule="auto"/>
        <w:jc w:val="both"/>
        <w:rPr>
          <w:spacing w:val="2"/>
        </w:rPr>
      </w:pPr>
      <w:r>
        <w:rPr>
          <w:spacing w:val="2"/>
        </w:rPr>
        <w:lastRenderedPageBreak/>
        <w:t>At the end of the working day or when necessary, sampling staff or responsible persons shall collect the infectious waste to the gathering area.</w:t>
      </w:r>
    </w:p>
    <w:p w14:paraId="75DC6664" w14:textId="77777777" w:rsidR="0045599E" w:rsidRDefault="008459B3">
      <w:pPr>
        <w:numPr>
          <w:ilvl w:val="0"/>
          <w:numId w:val="9"/>
        </w:numPr>
        <w:tabs>
          <w:tab w:val="left" w:pos="360"/>
        </w:tabs>
        <w:spacing w:before="120" w:after="0" w:line="312" w:lineRule="auto"/>
        <w:jc w:val="both"/>
        <w:rPr>
          <w:spacing w:val="2"/>
        </w:rPr>
      </w:pPr>
      <w:r>
        <w:rPr>
          <w:spacing w:val="2"/>
        </w:rPr>
        <w:t>During the collection process, the waste bags must be sealed and put in the waste transport containers. Transport containers must have tight lids to ensure no waste is dropped or leaked during the collection process. During waste collection and transportation, the workers must use protective coat, gloves and appropriate personal protective equipment.</w:t>
      </w:r>
    </w:p>
    <w:p w14:paraId="235101C4" w14:textId="77777777" w:rsidR="0045599E" w:rsidRDefault="008459B3">
      <w:pPr>
        <w:numPr>
          <w:ilvl w:val="0"/>
          <w:numId w:val="9"/>
        </w:numPr>
        <w:tabs>
          <w:tab w:val="left" w:pos="360"/>
        </w:tabs>
        <w:spacing w:before="120" w:after="0" w:line="312" w:lineRule="auto"/>
        <w:jc w:val="both"/>
        <w:rPr>
          <w:spacing w:val="2"/>
        </w:rPr>
      </w:pPr>
      <w:r>
        <w:rPr>
          <w:spacing w:val="2"/>
        </w:rPr>
        <w:t>The waste is transported to the area of wet autoclave treatment and treated at 120°C for 30 minutes before being disposed of with other medical waste or it can be burned in a hospital waste incinerator</w:t>
      </w:r>
      <w:r>
        <w:rPr>
          <w:szCs w:val="26"/>
        </w:rPr>
        <w:t>.</w:t>
      </w:r>
    </w:p>
    <w:p w14:paraId="75BD845B" w14:textId="77777777" w:rsidR="0045599E" w:rsidRDefault="008459B3">
      <w:pPr>
        <w:rPr>
          <w:spacing w:val="2"/>
        </w:rPr>
      </w:pPr>
      <w:r>
        <w:rPr>
          <w:spacing w:val="2"/>
        </w:rPr>
        <w:br w:type="page"/>
      </w:r>
    </w:p>
    <w:p w14:paraId="028B9431" w14:textId="77777777" w:rsidR="0045599E" w:rsidRDefault="008459B3">
      <w:pPr>
        <w:pStyle w:val="Heading1"/>
      </w:pPr>
      <w:r>
        <w:lastRenderedPageBreak/>
        <w:t xml:space="preserve">                                                              </w:t>
      </w:r>
      <w:bookmarkStart w:id="190" w:name="_Toc57190969"/>
      <w:r>
        <w:t>MONITORING AND EVALUATION</w:t>
      </w:r>
      <w:bookmarkEnd w:id="190"/>
      <w:r>
        <w:t xml:space="preserve">                                                                                   </w:t>
      </w:r>
    </w:p>
    <w:p w14:paraId="3FC0DC77" w14:textId="77777777" w:rsidR="0045599E" w:rsidRDefault="008459B3" w:rsidP="00220CC4">
      <w:pPr>
        <w:pStyle w:val="Heading2"/>
      </w:pPr>
      <w:bookmarkStart w:id="191" w:name="_Toc47971674"/>
      <w:bookmarkStart w:id="192" w:name="_Toc47984779"/>
      <w:bookmarkStart w:id="193" w:name="_Toc48661631"/>
      <w:bookmarkStart w:id="194" w:name="_Toc49713893"/>
      <w:bookmarkStart w:id="195" w:name="_Toc49713962"/>
      <w:bookmarkStart w:id="196" w:name="_Toc57190970"/>
      <w:bookmarkStart w:id="197" w:name="_Toc516754269"/>
      <w:bookmarkEnd w:id="191"/>
      <w:bookmarkEnd w:id="192"/>
      <w:bookmarkEnd w:id="193"/>
      <w:bookmarkEnd w:id="194"/>
      <w:bookmarkEnd w:id="195"/>
      <w:r>
        <w:t>1. Bio-safety in Labs</w:t>
      </w:r>
      <w:bookmarkEnd w:id="196"/>
    </w:p>
    <w:p w14:paraId="64D691B4" w14:textId="77777777" w:rsidR="0045599E" w:rsidRDefault="008459B3" w:rsidP="007F61AA">
      <w:pPr>
        <w:pStyle w:val="Heading3"/>
      </w:pPr>
      <w:bookmarkStart w:id="198" w:name="_Toc57190971"/>
      <w:r>
        <w:t xml:space="preserve">1.1. External Evaluation and announcement </w:t>
      </w:r>
      <w:bookmarkEnd w:id="197"/>
      <w:r>
        <w:t>to meet bio-safety standards</w:t>
      </w:r>
      <w:bookmarkEnd w:id="198"/>
    </w:p>
    <w:p w14:paraId="16A09A62"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rFonts w:eastAsia="PMingLiU" w:cs="Times New Roman"/>
          <w:kern w:val="2"/>
          <w:szCs w:val="26"/>
          <w:lang w:eastAsia="zh-TW"/>
        </w:rPr>
        <w:t>In implementation of the Decree No. 103/2016/NĐ-CP stipulating the protection of bio-safety in labs:</w:t>
      </w:r>
    </w:p>
    <w:p w14:paraId="2A4F5BF9"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For the BSL I and BSL II laboratories: carry out the procedures for announcing the laboratories meeting BSL I and BSL II standards.</w:t>
      </w:r>
    </w:p>
    <w:p w14:paraId="4188260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For the BSL III laboratories: carry out the procedures of applying for the certificates of laboratories meeting BSL III standards III once a year.</w:t>
      </w:r>
    </w:p>
    <w:p w14:paraId="1F282B85" w14:textId="77777777" w:rsidR="0045599E" w:rsidRDefault="008459B3">
      <w:pPr>
        <w:numPr>
          <w:ilvl w:val="0"/>
          <w:numId w:val="9"/>
        </w:numPr>
        <w:tabs>
          <w:tab w:val="left" w:pos="360"/>
        </w:tabs>
        <w:spacing w:before="120" w:after="0" w:line="312" w:lineRule="auto"/>
        <w:jc w:val="both"/>
        <w:rPr>
          <w:rFonts w:eastAsia="PMingLiU" w:cs="Times New Roman"/>
          <w:kern w:val="2"/>
          <w:szCs w:val="26"/>
          <w:lang w:eastAsia="zh-TW"/>
        </w:rPr>
      </w:pPr>
      <w:r>
        <w:rPr>
          <w:rFonts w:eastAsia="PMingLiU" w:cs="Times New Roman"/>
          <w:kern w:val="2"/>
          <w:szCs w:val="26"/>
          <w:lang w:eastAsia="zh-TW"/>
        </w:rPr>
        <w:t xml:space="preserve">From 2020, BSL III laboratories are recognized by the Bureau of Laboratory Quality Standards, Ministry of Public Health, Thailand as meeting the ISO 15190 standard and under periodic evaluation once a year. </w:t>
      </w:r>
    </w:p>
    <w:p w14:paraId="631A57A5" w14:textId="77777777" w:rsidR="0045599E" w:rsidRDefault="008459B3" w:rsidP="007F61AA">
      <w:pPr>
        <w:pStyle w:val="Heading3"/>
      </w:pPr>
      <w:bookmarkStart w:id="199" w:name="_Toc57190972"/>
      <w:r>
        <w:t>1.2. Internal Assessment</w:t>
      </w:r>
      <w:bookmarkEnd w:id="199"/>
    </w:p>
    <w:p w14:paraId="04A135FA" w14:textId="77777777" w:rsidR="0045599E" w:rsidRDefault="008459B3">
      <w:pPr>
        <w:numPr>
          <w:ilvl w:val="0"/>
          <w:numId w:val="9"/>
        </w:numPr>
        <w:tabs>
          <w:tab w:val="left" w:pos="360"/>
        </w:tabs>
        <w:spacing w:before="120" w:after="0" w:line="312" w:lineRule="auto"/>
        <w:jc w:val="both"/>
        <w:rPr>
          <w:spacing w:val="2"/>
        </w:rPr>
      </w:pPr>
      <w:r>
        <w:rPr>
          <w:spacing w:val="2"/>
        </w:rPr>
        <w:t>Once a year, the Center of Laboratory Quality Assurance and Calibration coordinate with laboratories to inspect and supervise the biosafety performance of the laboratories in the Institute. The assessment in 2020 will be implemented in September-October.</w:t>
      </w:r>
    </w:p>
    <w:p w14:paraId="37A073EA" w14:textId="77777777" w:rsidR="0045599E" w:rsidRDefault="008459B3">
      <w:pPr>
        <w:numPr>
          <w:ilvl w:val="0"/>
          <w:numId w:val="9"/>
        </w:numPr>
        <w:tabs>
          <w:tab w:val="left" w:pos="360"/>
        </w:tabs>
        <w:spacing w:before="120" w:after="0" w:line="312" w:lineRule="auto"/>
        <w:jc w:val="both"/>
        <w:rPr>
          <w:spacing w:val="2"/>
        </w:rPr>
      </w:pPr>
      <w:r>
        <w:rPr>
          <w:spacing w:val="2"/>
        </w:rPr>
        <w:t>Conduct a biosafety assessment based on the biosafety checklist for each corresponding bio-safety level (see Annex X, XI).</w:t>
      </w:r>
    </w:p>
    <w:p w14:paraId="218BA569" w14:textId="77777777" w:rsidR="0045599E" w:rsidRDefault="008459B3">
      <w:pPr>
        <w:numPr>
          <w:ilvl w:val="0"/>
          <w:numId w:val="9"/>
        </w:numPr>
        <w:tabs>
          <w:tab w:val="left" w:pos="360"/>
        </w:tabs>
        <w:spacing w:before="120" w:after="0" w:line="312" w:lineRule="auto"/>
        <w:ind w:left="0" w:firstLine="0"/>
        <w:jc w:val="both"/>
        <w:rPr>
          <w:rFonts w:eastAsia="PMingLiU" w:cs="Times New Roman"/>
          <w:kern w:val="2"/>
          <w:szCs w:val="26"/>
          <w:lang w:eastAsia="zh-TW"/>
        </w:rPr>
      </w:pPr>
      <w:r>
        <w:rPr>
          <w:spacing w:val="2"/>
        </w:rPr>
        <w:t>After conducting biosafety assessment for all laboratories in the Institute, develop an evaluation report, clearly stating the problems discovered during the assessment, corrective measures and the persons/units responsible for resolving the problems.</w:t>
      </w:r>
    </w:p>
    <w:p w14:paraId="055578FA" w14:textId="77777777" w:rsidR="0045599E" w:rsidRDefault="008459B3" w:rsidP="00220CC4">
      <w:pPr>
        <w:pStyle w:val="Heading2"/>
      </w:pPr>
      <w:bookmarkStart w:id="200" w:name="_Toc57190973"/>
      <w:r>
        <w:t>2. Waste management</w:t>
      </w:r>
      <w:bookmarkEnd w:id="200"/>
    </w:p>
    <w:p w14:paraId="3B0EBB67" w14:textId="77777777" w:rsidR="0045599E" w:rsidRDefault="008459B3" w:rsidP="007F61AA">
      <w:pPr>
        <w:pStyle w:val="Heading3"/>
      </w:pPr>
      <w:bookmarkStart w:id="201" w:name="_Toc57190974"/>
      <w:r>
        <w:t>2.1. NIHE</w:t>
      </w:r>
      <w:bookmarkEnd w:id="201"/>
    </w:p>
    <w:p w14:paraId="3F383B2E" w14:textId="77777777" w:rsidR="0045599E" w:rsidRDefault="008459B3">
      <w:pPr>
        <w:pStyle w:val="ListParagraph"/>
        <w:numPr>
          <w:ilvl w:val="0"/>
          <w:numId w:val="9"/>
        </w:numPr>
        <w:tabs>
          <w:tab w:val="left" w:pos="360"/>
        </w:tabs>
        <w:spacing w:before="120" w:after="0" w:line="312" w:lineRule="auto"/>
        <w:jc w:val="both"/>
        <w:rPr>
          <w:spacing w:val="2"/>
        </w:rPr>
      </w:pPr>
      <w:r>
        <w:rPr>
          <w:spacing w:val="2"/>
        </w:rPr>
        <w:t>NIHE signs a contract with the Institute of Occupational Health and Environment to conduct environmental quality monitoring in line with the Decision No. 22/2006/QĐ-BTNMT dated December 18, 2006 of the Minister of Natural Resources and Environment on Compulsory Application of Vietnamese Standards (QCVN) on Environment:</w:t>
      </w:r>
    </w:p>
    <w:p w14:paraId="6B43289A"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Prepare an environmental monitoring report every 6 months</w:t>
      </w:r>
    </w:p>
    <w:p w14:paraId="0A79946F"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lastRenderedPageBreak/>
        <w:t>Monitor the air environment twice a year based on the QCVN 26:2010/BTNMT, QCVN 05: 2013/BTNMT and QCVN 06: 2009/BTNMT.</w:t>
      </w:r>
    </w:p>
    <w:p w14:paraId="75401CCB" w14:textId="77777777" w:rsidR="0045599E" w:rsidRDefault="008459B3">
      <w:pPr>
        <w:widowControl w:val="0"/>
        <w:numPr>
          <w:ilvl w:val="0"/>
          <w:numId w:val="2"/>
        </w:numPr>
        <w:tabs>
          <w:tab w:val="left" w:pos="709"/>
        </w:tabs>
        <w:spacing w:before="120" w:after="0" w:line="312" w:lineRule="auto"/>
        <w:jc w:val="both"/>
        <w:rPr>
          <w:rFonts w:eastAsia="Times New Roman" w:cs="Times New Roman"/>
          <w:szCs w:val="26"/>
          <w:lang w:eastAsia="en-US"/>
        </w:rPr>
      </w:pPr>
      <w:r>
        <w:rPr>
          <w:rFonts w:eastAsia="Times New Roman" w:cs="Times New Roman"/>
          <w:szCs w:val="26"/>
          <w:lang w:eastAsia="en-US"/>
        </w:rPr>
        <w:t>Solid waste: collect information about types and volumes of solid waste. Reported data is compiled based on the source from the Administration - Materials Department and the Center of Laboratory Quality Assurance and Calibration.</w:t>
      </w:r>
    </w:p>
    <w:p w14:paraId="379D99F9" w14:textId="77777777" w:rsidR="0045599E" w:rsidRDefault="008459B3">
      <w:pPr>
        <w:widowControl w:val="0"/>
        <w:numPr>
          <w:ilvl w:val="0"/>
          <w:numId w:val="2"/>
        </w:numPr>
        <w:tabs>
          <w:tab w:val="left" w:pos="709"/>
        </w:tabs>
        <w:spacing w:before="120" w:after="0" w:line="240" w:lineRule="auto"/>
        <w:jc w:val="both"/>
        <w:rPr>
          <w:rFonts w:eastAsia="Times New Roman" w:cs="Times New Roman"/>
          <w:szCs w:val="26"/>
          <w:lang w:eastAsia="en-US"/>
        </w:rPr>
      </w:pPr>
      <w:r>
        <w:rPr>
          <w:rFonts w:eastAsia="Times New Roman" w:cs="Times New Roman"/>
          <w:szCs w:val="26"/>
          <w:lang w:eastAsia="en-US"/>
        </w:rPr>
        <w:t>Wastewater: Take samples for analyzing wastewater after treatment 4 times a year as defined by the National Technical Regulation QCVN 28:2010/BTNMT, column B (applied to medical wastewater)</w:t>
      </w:r>
    </w:p>
    <w:p w14:paraId="3428B39C" w14:textId="77777777" w:rsidR="0045599E" w:rsidRDefault="008459B3">
      <w:pPr>
        <w:numPr>
          <w:ilvl w:val="0"/>
          <w:numId w:val="9"/>
        </w:numPr>
        <w:tabs>
          <w:tab w:val="left" w:pos="360"/>
        </w:tabs>
        <w:spacing w:before="120" w:after="0" w:line="240" w:lineRule="auto"/>
        <w:ind w:left="0" w:firstLine="0"/>
        <w:jc w:val="both"/>
        <w:rPr>
          <w:spacing w:val="2"/>
        </w:rPr>
      </w:pPr>
      <w:r>
        <w:rPr>
          <w:rFonts w:eastAsia="Times New Roman" w:cs="Times New Roman"/>
          <w:szCs w:val="26"/>
          <w:lang w:eastAsia="en-US"/>
        </w:rPr>
        <w:t xml:space="preserve">Results from the 2019 monitoring </w:t>
      </w:r>
      <w:r>
        <w:rPr>
          <w:spacing w:val="2"/>
        </w:rPr>
        <w:t>met Vietnam Technical Regulation QCVN 28:2010/BTNMT and World Bank’s Environmental Health and Safety Guidelines</w:t>
      </w:r>
      <w:r>
        <w:rPr>
          <w:rFonts w:eastAsia="Times New Roman" w:cs="Times New Roman"/>
          <w:szCs w:val="26"/>
          <w:lang w:eastAsia="en-US"/>
        </w:rPr>
        <w:t xml:space="preserve"> </w:t>
      </w:r>
      <w:r>
        <w:rPr>
          <w:spacing w:val="2"/>
        </w:rPr>
        <w:t>(See Annex XII).</w:t>
      </w:r>
    </w:p>
    <w:p w14:paraId="187F2C75" w14:textId="77777777" w:rsidR="0045599E" w:rsidRDefault="008459B3" w:rsidP="007F61AA">
      <w:pPr>
        <w:pStyle w:val="Heading3"/>
      </w:pPr>
      <w:bookmarkStart w:id="202" w:name="_Toc57190975"/>
      <w:r>
        <w:t>2.2. POLYVAC</w:t>
      </w:r>
      <w:bookmarkEnd w:id="202"/>
    </w:p>
    <w:p w14:paraId="61D9549A" w14:textId="77777777" w:rsidR="0045599E" w:rsidRDefault="008459B3">
      <w:pPr>
        <w:pStyle w:val="ListParagraph"/>
        <w:numPr>
          <w:ilvl w:val="0"/>
          <w:numId w:val="9"/>
        </w:numPr>
        <w:tabs>
          <w:tab w:val="left" w:pos="360"/>
        </w:tabs>
        <w:spacing w:before="120" w:after="0" w:line="240" w:lineRule="auto"/>
        <w:jc w:val="both"/>
        <w:rPr>
          <w:spacing w:val="2"/>
        </w:rPr>
      </w:pPr>
      <w:r>
        <w:rPr>
          <w:spacing w:val="2"/>
        </w:rPr>
        <w:t>POLYVAC signs an environment monitoring contract with the Center for Environmental Engineering and Chemical Safety - a branch of the Institute of Industrial Chemistry of Vietnam to conduct environment quality monitoring as defined by the Decision No. 22/2006/QĐ-BTNMT December 18, 2006 of the Minister of Natural Resources and Environment on Compulsory Application of Vietnamese Standards (QCVN) on Environment:</w:t>
      </w:r>
    </w:p>
    <w:p w14:paraId="698F7873" w14:textId="77777777" w:rsidR="0045599E" w:rsidRDefault="008459B3">
      <w:pPr>
        <w:widowControl w:val="0"/>
        <w:numPr>
          <w:ilvl w:val="0"/>
          <w:numId w:val="2"/>
        </w:numPr>
        <w:tabs>
          <w:tab w:val="left" w:pos="709"/>
        </w:tabs>
        <w:spacing w:before="120" w:after="0" w:line="240" w:lineRule="auto"/>
        <w:jc w:val="both"/>
        <w:rPr>
          <w:rFonts w:eastAsia="Times New Roman" w:cs="Times New Roman"/>
          <w:szCs w:val="26"/>
          <w:lang w:eastAsia="en-US"/>
        </w:rPr>
      </w:pPr>
      <w:r>
        <w:rPr>
          <w:rFonts w:eastAsia="Times New Roman" w:cs="Times New Roman"/>
          <w:szCs w:val="26"/>
          <w:lang w:eastAsia="en-US"/>
        </w:rPr>
        <w:t>Monitor the air environment twice a year based on the QCVN 26:2010/BTNMT, QCVN 05: 2013/BTNMT, QCVN 06: 2009/BTNMT and QCVN 27: 2010/BTNMT.</w:t>
      </w:r>
    </w:p>
    <w:p w14:paraId="400CD22F" w14:textId="77777777" w:rsidR="0045599E" w:rsidRDefault="008459B3">
      <w:pPr>
        <w:widowControl w:val="0"/>
        <w:numPr>
          <w:ilvl w:val="0"/>
          <w:numId w:val="2"/>
        </w:numPr>
        <w:tabs>
          <w:tab w:val="left" w:pos="709"/>
        </w:tabs>
        <w:spacing w:before="120" w:after="0" w:line="240" w:lineRule="auto"/>
        <w:jc w:val="both"/>
        <w:rPr>
          <w:rFonts w:eastAsia="Times New Roman" w:cs="Times New Roman"/>
          <w:szCs w:val="26"/>
          <w:lang w:eastAsia="en-US"/>
        </w:rPr>
      </w:pPr>
      <w:r>
        <w:rPr>
          <w:rFonts w:eastAsia="Times New Roman" w:cs="Times New Roman"/>
          <w:szCs w:val="26"/>
          <w:lang w:eastAsia="en-US"/>
        </w:rPr>
        <w:t>Solid waste: collect information about types and volumes of solid waste. Reported data is compiled based on the source from the Technical Team and related Departments.</w:t>
      </w:r>
    </w:p>
    <w:p w14:paraId="46E818F6" w14:textId="77777777" w:rsidR="0045599E" w:rsidRDefault="008459B3">
      <w:pPr>
        <w:widowControl w:val="0"/>
        <w:numPr>
          <w:ilvl w:val="0"/>
          <w:numId w:val="2"/>
        </w:numPr>
        <w:tabs>
          <w:tab w:val="left" w:pos="709"/>
        </w:tabs>
        <w:spacing w:before="120" w:after="0" w:line="240" w:lineRule="auto"/>
        <w:jc w:val="both"/>
        <w:rPr>
          <w:rFonts w:eastAsia="Times New Roman" w:cs="Times New Roman"/>
          <w:szCs w:val="26"/>
          <w:lang w:eastAsia="en-US"/>
        </w:rPr>
      </w:pPr>
      <w:r>
        <w:rPr>
          <w:rFonts w:eastAsia="Times New Roman" w:cs="Times New Roman"/>
          <w:szCs w:val="26"/>
          <w:lang w:eastAsia="en-US"/>
        </w:rPr>
        <w:t>Wastewater: Take samples for analyzing wastewater after treatment 4 times a year as defined by the National Technical Regulation QCVN 28:2010/BTNMT, column B (applied to medical wastewater)</w:t>
      </w:r>
    </w:p>
    <w:p w14:paraId="51125E92" w14:textId="77777777" w:rsidR="0045599E" w:rsidRDefault="008459B3">
      <w:pPr>
        <w:pStyle w:val="ListParagraph"/>
        <w:numPr>
          <w:ilvl w:val="0"/>
          <w:numId w:val="9"/>
        </w:numPr>
        <w:tabs>
          <w:tab w:val="left" w:pos="360"/>
        </w:tabs>
        <w:spacing w:before="120" w:after="0" w:line="240" w:lineRule="auto"/>
        <w:jc w:val="both"/>
        <w:rPr>
          <w:spacing w:val="2"/>
        </w:rPr>
      </w:pPr>
      <w:r>
        <w:rPr>
          <w:spacing w:val="2"/>
        </w:rPr>
        <w:t>Observed results in 2019 met Vietnam Technical Regulation QCVN 28:2010/BTNMT and World Bank’s Environmental Health and Safety Guidelines (see Annex XIII).</w:t>
      </w:r>
    </w:p>
    <w:p w14:paraId="48C2F2A3" w14:textId="77777777" w:rsidR="0045599E" w:rsidRDefault="008459B3" w:rsidP="00220CC4">
      <w:pPr>
        <w:pStyle w:val="Heading2"/>
      </w:pPr>
      <w:bookmarkStart w:id="203" w:name="_Toc47971677"/>
      <w:bookmarkStart w:id="204" w:name="_Toc47984782"/>
      <w:bookmarkStart w:id="205" w:name="_Toc47971678"/>
      <w:bookmarkStart w:id="206" w:name="_Toc47984783"/>
      <w:bookmarkStart w:id="207" w:name="_Toc47971679"/>
      <w:bookmarkStart w:id="208" w:name="_Toc47984784"/>
      <w:bookmarkStart w:id="209" w:name="_Toc47971680"/>
      <w:bookmarkStart w:id="210" w:name="_Toc47984785"/>
      <w:bookmarkEnd w:id="203"/>
      <w:bookmarkEnd w:id="204"/>
      <w:bookmarkEnd w:id="205"/>
      <w:bookmarkEnd w:id="206"/>
      <w:bookmarkEnd w:id="207"/>
      <w:bookmarkEnd w:id="208"/>
      <w:bookmarkEnd w:id="209"/>
      <w:bookmarkEnd w:id="210"/>
      <w:r>
        <w:t xml:space="preserve"> </w:t>
      </w:r>
      <w:bookmarkStart w:id="211" w:name="_Toc57190976"/>
      <w:r>
        <w:t>3. Human Resource Management</w:t>
      </w:r>
      <w:bookmarkEnd w:id="211"/>
    </w:p>
    <w:p w14:paraId="79E32AC2" w14:textId="77777777" w:rsidR="0045599E" w:rsidRDefault="008459B3">
      <w:pPr>
        <w:pStyle w:val="ListParagraph"/>
        <w:numPr>
          <w:ilvl w:val="0"/>
          <w:numId w:val="9"/>
        </w:numPr>
        <w:tabs>
          <w:tab w:val="left" w:pos="360"/>
        </w:tabs>
        <w:spacing w:before="120" w:after="0" w:line="240" w:lineRule="auto"/>
        <w:jc w:val="both"/>
        <w:rPr>
          <w:spacing w:val="2"/>
        </w:rPr>
      </w:pPr>
      <w:r>
        <w:rPr>
          <w:spacing w:val="2"/>
        </w:rPr>
        <w:t>Annually, employees are evaluated and classified based on the "Regulations on assessment and classification of civil servants, public employees and contracted workers in the National Institute of Hygiene and Epidemiology" (QL02-QC05).</w:t>
      </w:r>
    </w:p>
    <w:p w14:paraId="1AEC42A0" w14:textId="77777777" w:rsidR="0045599E" w:rsidRDefault="008459B3">
      <w:pPr>
        <w:pStyle w:val="ListParagraph"/>
        <w:numPr>
          <w:ilvl w:val="0"/>
          <w:numId w:val="9"/>
        </w:numPr>
        <w:tabs>
          <w:tab w:val="left" w:pos="360"/>
        </w:tabs>
        <w:spacing w:before="120" w:after="0" w:line="240" w:lineRule="auto"/>
        <w:jc w:val="both"/>
        <w:rPr>
          <w:spacing w:val="2"/>
        </w:rPr>
      </w:pPr>
      <w:r>
        <w:rPr>
          <w:spacing w:val="2"/>
        </w:rPr>
        <w:t>As for professional capacity, annually, the unit management/ Quality Management/ Technical Management shall organize an assessment of the staff's professional capacity in line with the "Procedure for Employee Performance Assessment" (QL02-QT06).</w:t>
      </w:r>
    </w:p>
    <w:p w14:paraId="74C4A833" w14:textId="77777777" w:rsidR="0045599E" w:rsidRDefault="0045599E">
      <w:pPr>
        <w:rPr>
          <w:rFonts w:cs="Times New Roman"/>
          <w:sz w:val="24"/>
          <w:szCs w:val="24"/>
        </w:rPr>
        <w:sectPr w:rsidR="0045599E">
          <w:footerReference w:type="even" r:id="rId57"/>
          <w:footerReference w:type="default" r:id="rId58"/>
          <w:footerReference w:type="first" r:id="rId59"/>
          <w:pgSz w:w="12240" w:h="15840"/>
          <w:pgMar w:top="1170" w:right="1350" w:bottom="1440" w:left="1440" w:header="720" w:footer="720" w:gutter="0"/>
          <w:cols w:space="720"/>
          <w:titlePg/>
          <w:docGrid w:linePitch="360"/>
        </w:sectPr>
      </w:pPr>
    </w:p>
    <w:p w14:paraId="37758F95" w14:textId="77777777" w:rsidR="0045599E" w:rsidRDefault="008459B3">
      <w:pPr>
        <w:jc w:val="center"/>
        <w:outlineLvl w:val="0"/>
        <w:rPr>
          <w:sz w:val="32"/>
          <w:szCs w:val="32"/>
        </w:rPr>
      </w:pPr>
      <w:bookmarkStart w:id="212" w:name="_Toc57190977"/>
      <w:r>
        <w:rPr>
          <w:rStyle w:val="Strong"/>
          <w:sz w:val="32"/>
          <w:szCs w:val="32"/>
        </w:rPr>
        <w:lastRenderedPageBreak/>
        <w:t>ANNEX</w:t>
      </w:r>
      <w:r>
        <w:rPr>
          <w:sz w:val="32"/>
          <w:szCs w:val="32"/>
        </w:rPr>
        <w:t xml:space="preserve"> I</w:t>
      </w:r>
      <w:bookmarkEnd w:id="212"/>
    </w:p>
    <w:p w14:paraId="34122610" w14:textId="77777777" w:rsidR="0045599E" w:rsidRDefault="008459B3">
      <w:pPr>
        <w:jc w:val="center"/>
        <w:rPr>
          <w:b/>
          <w:bCs/>
        </w:rPr>
      </w:pPr>
      <w:r>
        <w:rPr>
          <w:b/>
          <w:bCs/>
        </w:rPr>
        <w:t>ORGANIZATIONAL CHART OF THE NATIONAL INSTITUTE OF HYGIENE AND EPIDEMIOLOGY</w:t>
      </w:r>
    </w:p>
    <w:p w14:paraId="374B12F9" w14:textId="77777777" w:rsidR="0045599E" w:rsidRDefault="0045599E">
      <w:pPr>
        <w:tabs>
          <w:tab w:val="left" w:pos="3356"/>
        </w:tabs>
        <w:jc w:val="center"/>
        <w:rPr>
          <w:b/>
          <w:bCs/>
          <w:noProof/>
          <w:lang w:eastAsia="en-US"/>
        </w:rPr>
      </w:pPr>
    </w:p>
    <w:p w14:paraId="5623A828" w14:textId="77777777" w:rsidR="0045599E" w:rsidRDefault="007F61AA">
      <w:pPr>
        <w:tabs>
          <w:tab w:val="left" w:pos="3356"/>
        </w:tabs>
        <w:jc w:val="center"/>
        <w:rPr>
          <w:b/>
          <w:bCs/>
          <w:lang w:eastAsia="zh-TW"/>
        </w:rPr>
        <w:sectPr w:rsidR="0045599E">
          <w:pgSz w:w="15840" w:h="12240" w:orient="landscape"/>
          <w:pgMar w:top="1440" w:right="1170" w:bottom="1350" w:left="1440" w:header="720" w:footer="720" w:gutter="0"/>
          <w:cols w:space="720"/>
          <w:docGrid w:linePitch="360"/>
        </w:sectPr>
      </w:pPr>
      <w:r>
        <w:rPr>
          <w:b/>
          <w:bCs/>
          <w:noProof/>
          <w:lang w:eastAsia="en-US"/>
        </w:rPr>
        <w:pict w14:anchorId="38803E6C">
          <v:group id="Group 634" o:spid="_x0000_s1396" style="position:absolute;left:0;text-align:left;margin-left:-20.25pt;margin-top:-20.9pt;width:689.2pt;height:478.95pt;z-index:252017152" coordorigin="1035,2624" coordsize="13784,9579">
            <v:line id="Straight Connector 12" o:spid="_x0000_s1397" style="position:absolute;visibility:visible" from="5280,10809" to="5621,10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" strokecolor="#3c6abe [3044]" strokeweight="1.5pt">
              <o:lock v:ext="edit" shapetype="f"/>
            </v:line>
            <v:group id="Group 13" o:spid="_x0000_s1398" style="position:absolute;left:1035;top:2624;width:13784;height:9579" coordsize="87529,62817">
              <v:roundrect id="Rounded Rectangle 28" o:spid="_x0000_s1399" style="position:absolute;top:11756;width:22242;height:9068;visibility:visible;v-text-anchor:middle" arcsize="10923f" fillcolor="#a8d08d [1945]" strokecolor="#d8d8d8 [2732]" strokeweight="2pt">
                <v:path arrowok="t"/>
                <v:textbox inset="0,0,0,0">
                  <w:txbxContent>
                    <w:p w14:paraId="54FCBA1D" w14:textId="77777777" w:rsidR="007F61AA" w:rsidRDefault="007F61AA">
                      <w:pPr>
                        <w:spacing w:after="0" w:line="240" w:lineRule="auto"/>
                        <w:jc w:val="center"/>
                        <w:rPr>
                          <w:rFonts w:cs="Times New Roman"/>
                          <w:b/>
                          <w:color w:val="000000" w:themeColor="text1"/>
                          <w:sz w:val="24"/>
                        </w:rPr>
                      </w:pPr>
                      <w:r>
                        <w:rPr>
                          <w:rFonts w:cs="Times New Roman"/>
                          <w:b/>
                          <w:color w:val="000000" w:themeColor="text1"/>
                          <w:sz w:val="24"/>
                        </w:rPr>
                        <w:t>DEPUTY DIRECTOR</w:t>
                      </w:r>
                    </w:p>
                    <w:p w14:paraId="7E7CC02D" w14:textId="77777777" w:rsidR="007F61AA" w:rsidRDefault="007F61AA">
                      <w:pPr>
                        <w:spacing w:after="0" w:line="240" w:lineRule="auto"/>
                        <w:jc w:val="center"/>
                        <w:rPr>
                          <w:rFonts w:cs="Times New Roman"/>
                          <w:b/>
                          <w:color w:val="000000" w:themeColor="text1"/>
                          <w:sz w:val="24"/>
                        </w:rPr>
                      </w:pPr>
                      <w:r>
                        <w:rPr>
                          <w:rFonts w:cs="Times New Roman"/>
                          <w:b/>
                          <w:color w:val="000000" w:themeColor="text1"/>
                          <w:sz w:val="24"/>
                        </w:rPr>
                        <w:t>A. Prof. Dr. TRẦN NHƯ DƯƠNG</w:t>
                      </w:r>
                    </w:p>
                    <w:p w14:paraId="12E56FCB" w14:textId="77777777" w:rsidR="007F61AA" w:rsidRDefault="007F61AA">
                      <w:pPr>
                        <w:spacing w:after="0" w:line="240" w:lineRule="auto"/>
                        <w:jc w:val="center"/>
                        <w:rPr>
                          <w:rFonts w:cs="Times New Roman"/>
                          <w:b/>
                          <w:color w:val="000000" w:themeColor="text1"/>
                          <w:sz w:val="24"/>
                        </w:rPr>
                      </w:pPr>
                      <w:r>
                        <w:rPr>
                          <w:rFonts w:cs="Times New Roman"/>
                          <w:b/>
                          <w:color w:val="000000" w:themeColor="text1"/>
                          <w:sz w:val="24"/>
                        </w:rPr>
                        <w:t>(Responsibility: checking/mor. )</w:t>
                      </w:r>
                    </w:p>
                  </w:txbxContent>
                </v:textbox>
              </v:roundrect>
              <v:roundrect id="Rounded Rectangle 29" o:spid="_x0000_s1400" style="position:absolute;left:30163;width:22315;height:547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" fillcolor="#c9c9c9 [1942]" strokecolor="#4472c4 [3204]" strokeweight="2pt">
                <v:path arrowok="t"/>
                <v:textbox>
                  <w:txbxContent>
                    <w:p w14:paraId="6A7C45DC" w14:textId="77777777" w:rsidR="007F61AA" w:rsidRDefault="007F61AA">
                      <w:pPr>
                        <w:spacing w:after="0" w:line="240" w:lineRule="auto"/>
                        <w:jc w:val="center"/>
                        <w:rPr>
                          <w:rFonts w:cs="Times New Roman"/>
                          <w:b/>
                          <w:color w:val="000000" w:themeColor="text1"/>
                          <w:sz w:val="24"/>
                        </w:rPr>
                      </w:pPr>
                      <w:r>
                        <w:rPr>
                          <w:rFonts w:cs="Times New Roman"/>
                          <w:b/>
                          <w:color w:val="000000" w:themeColor="text1"/>
                          <w:sz w:val="24"/>
                        </w:rPr>
                        <w:t xml:space="preserve">DIRECTOR </w:t>
                      </w:r>
                    </w:p>
                    <w:p w14:paraId="3C90F831" w14:textId="77777777" w:rsidR="007F61AA" w:rsidRDefault="007F61AA">
                      <w:pPr>
                        <w:spacing w:after="0" w:line="240" w:lineRule="auto"/>
                        <w:jc w:val="center"/>
                        <w:rPr>
                          <w:rFonts w:cs="Times New Roman"/>
                          <w:b/>
                          <w:color w:val="000000" w:themeColor="text1"/>
                          <w:sz w:val="24"/>
                        </w:rPr>
                      </w:pPr>
                      <w:r>
                        <w:rPr>
                          <w:rFonts w:cs="Times New Roman"/>
                          <w:b/>
                          <w:color w:val="000000" w:themeColor="text1"/>
                          <w:sz w:val="24"/>
                        </w:rPr>
                        <w:t>Prof.Dr. ĐẶNG ĐỨC ANH</w:t>
                      </w:r>
                    </w:p>
                  </w:txbxContent>
                </v:textbox>
              </v:roundrect>
              <v:line id="Straight Connector 30" o:spid="_x0000_s1401" style="position:absolute;visibility:visible" from="8787,11044" to="70173,11044" o:connectortype="straight" strokecolor="#8496b0 [1951]" strokeweight="2.25pt">
                <o:lock v:ext="edit" shapetype="f"/>
              </v:line>
              <v:roundrect id="Rounded Rectangle 31" o:spid="_x0000_s1402" style="position:absolute;left:23513;top:11756;width:24225;height:9068;visibility:visible;v-text-anchor:middle" arcsize="10923f" fillcolor="#a8d08d [1945]" strokecolor="#d8d8d8 [2732]" strokeweight="2pt">
                <v:path arrowok="t"/>
                <v:textbox inset="0,0,0,0">
                  <w:txbxContent>
                    <w:p w14:paraId="0C27DBB6" w14:textId="77777777" w:rsidR="007F61AA" w:rsidRDefault="007F61AA">
                      <w:pPr>
                        <w:spacing w:after="0" w:line="240" w:lineRule="auto"/>
                        <w:jc w:val="center"/>
                        <w:rPr>
                          <w:rFonts w:cs="Times New Roman"/>
                          <w:b/>
                          <w:color w:val="000000" w:themeColor="text1"/>
                          <w:sz w:val="24"/>
                        </w:rPr>
                      </w:pPr>
                      <w:r>
                        <w:rPr>
                          <w:rFonts w:cs="Times New Roman"/>
                          <w:b/>
                          <w:color w:val="000000" w:themeColor="text1"/>
                          <w:sz w:val="24"/>
                        </w:rPr>
                        <w:t>DEPUTY DIRECTOR</w:t>
                      </w:r>
                    </w:p>
                    <w:p w14:paraId="70249B66" w14:textId="77777777" w:rsidR="007F61AA" w:rsidRDefault="007F61AA">
                      <w:pPr>
                        <w:spacing w:after="0" w:line="240" w:lineRule="auto"/>
                        <w:jc w:val="center"/>
                        <w:rPr>
                          <w:rFonts w:cs="Times New Roman"/>
                          <w:b/>
                          <w:color w:val="000000" w:themeColor="text1"/>
                          <w:sz w:val="24"/>
                          <w:szCs w:val="20"/>
                        </w:rPr>
                      </w:pPr>
                      <w:r>
                        <w:rPr>
                          <w:rFonts w:cs="Times New Roman"/>
                          <w:b/>
                          <w:color w:val="000000" w:themeColor="text1"/>
                          <w:sz w:val="24"/>
                        </w:rPr>
                        <w:t>A. Prof. Dr.</w:t>
                      </w:r>
                      <w:r>
                        <w:rPr>
                          <w:rFonts w:cs="Times New Roman"/>
                          <w:b/>
                          <w:color w:val="000000" w:themeColor="text1"/>
                          <w:sz w:val="24"/>
                          <w:szCs w:val="20"/>
                        </w:rPr>
                        <w:t xml:space="preserve"> LÊ THỊ QUỲNH MAI</w:t>
                      </w:r>
                    </w:p>
                    <w:p w14:paraId="476A806E" w14:textId="77777777" w:rsidR="007F61AA" w:rsidRDefault="007F61AA">
                      <w:pPr>
                        <w:spacing w:after="0" w:line="240" w:lineRule="auto"/>
                        <w:jc w:val="center"/>
                        <w:rPr>
                          <w:rFonts w:cs="Times New Roman"/>
                          <w:b/>
                          <w:color w:val="000000" w:themeColor="text1"/>
                          <w:sz w:val="24"/>
                          <w:szCs w:val="20"/>
                        </w:rPr>
                      </w:pPr>
                      <w:r>
                        <w:rPr>
                          <w:rFonts w:cs="Times New Roman"/>
                          <w:b/>
                          <w:color w:val="000000" w:themeColor="text1"/>
                          <w:sz w:val="24"/>
                          <w:szCs w:val="20"/>
                        </w:rPr>
                        <w:t>(Res: HTQLCL, CT, ex. audit, propaganda)</w:t>
                      </w:r>
                    </w:p>
                  </w:txbxContent>
                </v:textbox>
              </v:roundrect>
              <v:roundrect id="Rounded Rectangle 32" o:spid="_x0000_s1403" style="position:absolute;left:19238;top:6056;width:22313;height:4477;visibility:visible;v-text-anchor:middle" arcsize="10923f" fillcolor="#a5a5a5 [3206]" stroked="f" strokeweight="1pt">
                <v:path arrowok="t"/>
                <v:textbox inset="0,0,0,0">
                  <w:txbxContent>
                    <w:p w14:paraId="02B82957" w14:textId="77777777" w:rsidR="007F61AA" w:rsidRDefault="007F61AA">
                      <w:pPr>
                        <w:spacing w:after="0" w:line="240" w:lineRule="auto"/>
                        <w:jc w:val="center"/>
                        <w:rPr>
                          <w:rFonts w:cs="Times New Roman"/>
                          <w:b/>
                          <w:color w:val="000000" w:themeColor="text1"/>
                          <w:sz w:val="20"/>
                        </w:rPr>
                      </w:pPr>
                      <w:r>
                        <w:rPr>
                          <w:rFonts w:cs="Times New Roman"/>
                          <w:b/>
                          <w:color w:val="000000" w:themeColor="text1"/>
                          <w:sz w:val="20"/>
                        </w:rPr>
                        <w:t>SCIENTIFIC PANEL, ETHIC PANEL</w:t>
                      </w:r>
                    </w:p>
                  </w:txbxContent>
                </v:textbox>
              </v:roundrect>
              <v:roundrect id="Rounded Rectangle 33" o:spid="_x0000_s1404" style="position:absolute;left:59614;top:11756;width:27864;height:832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" fillcolor="#a8d08d [1945]" strokecolor="#d8d8d8 [2732]" strokeweight="2pt">
                <v:path arrowok="t"/>
                <v:textbox inset="0,0,0,0">
                  <w:txbxContent>
                    <w:p w14:paraId="725DF371" w14:textId="77777777" w:rsidR="007F61AA" w:rsidRDefault="007F61AA">
                      <w:pPr>
                        <w:spacing w:after="0" w:line="240" w:lineRule="auto"/>
                        <w:jc w:val="center"/>
                        <w:rPr>
                          <w:rFonts w:cs="Times New Roman"/>
                          <w:b/>
                          <w:color w:val="000000" w:themeColor="text1"/>
                          <w:sz w:val="24"/>
                        </w:rPr>
                      </w:pPr>
                      <w:r>
                        <w:rPr>
                          <w:rFonts w:cs="Times New Roman"/>
                          <w:b/>
                          <w:color w:val="000000" w:themeColor="text1"/>
                          <w:sz w:val="24"/>
                        </w:rPr>
                        <w:t>DEPUTY DIRECTOR</w:t>
                      </w:r>
                    </w:p>
                    <w:p w14:paraId="1951344F" w14:textId="77777777" w:rsidR="007F61AA" w:rsidRDefault="007F61AA">
                      <w:pPr>
                        <w:spacing w:after="0" w:line="240" w:lineRule="auto"/>
                        <w:jc w:val="center"/>
                        <w:rPr>
                          <w:rFonts w:cs="Times New Roman"/>
                          <w:b/>
                          <w:color w:val="000000" w:themeColor="text1"/>
                          <w:sz w:val="22"/>
                          <w:szCs w:val="20"/>
                        </w:rPr>
                      </w:pPr>
                      <w:r>
                        <w:rPr>
                          <w:rFonts w:cs="Times New Roman"/>
                          <w:b/>
                          <w:color w:val="000000" w:themeColor="text1"/>
                          <w:sz w:val="24"/>
                        </w:rPr>
                        <w:t>A. Prof. Dr.</w:t>
                      </w:r>
                      <w:r>
                        <w:rPr>
                          <w:rFonts w:cs="Times New Roman"/>
                          <w:b/>
                          <w:color w:val="000000" w:themeColor="text1"/>
                          <w:sz w:val="22"/>
                          <w:szCs w:val="20"/>
                        </w:rPr>
                        <w:t xml:space="preserve"> DƯƠNG HỒNG TRƯỜNG</w:t>
                      </w:r>
                    </w:p>
                    <w:p w14:paraId="5B5070B9" w14:textId="77777777" w:rsidR="007F61AA" w:rsidRDefault="007F61AA">
                      <w:pPr>
                        <w:spacing w:after="0" w:line="240" w:lineRule="auto"/>
                        <w:jc w:val="center"/>
                        <w:rPr>
                          <w:rFonts w:cs="Times New Roman"/>
                          <w:b/>
                          <w:color w:val="000000" w:themeColor="text1"/>
                          <w:sz w:val="22"/>
                          <w:szCs w:val="20"/>
                        </w:rPr>
                      </w:pPr>
                      <w:r>
                        <w:rPr>
                          <w:rFonts w:cs="Times New Roman"/>
                          <w:b/>
                          <w:color w:val="000000" w:themeColor="text1"/>
                          <w:sz w:val="22"/>
                          <w:szCs w:val="20"/>
                        </w:rPr>
                        <w:t>(Res: Trade union)</w:t>
                      </w:r>
                    </w:p>
                  </w:txbxContent>
                </v:textbox>
              </v:roundrect>
              <v:roundrect id="Rounded Rectangle 34" o:spid="_x0000_s1405" style="position:absolute;left:6531;top:21375;width:15536;height:571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" fillcolor="#d8d8d8 [2732]" strokecolor="#d8d8d8 [2732]" strokeweight="2pt">
                <v:path arrowok="t"/>
                <v:textbox>
                  <w:txbxContent>
                    <w:p w14:paraId="233F577E" w14:textId="77777777" w:rsidR="007F61AA" w:rsidRDefault="007F61AA">
                      <w:pPr>
                        <w:spacing w:after="0" w:line="240" w:lineRule="auto"/>
                        <w:jc w:val="center"/>
                        <w:rPr>
                          <w:rFonts w:cs="Times New Roman"/>
                          <w:b/>
                          <w:i/>
                          <w:color w:val="000000" w:themeColor="text1"/>
                          <w:sz w:val="24"/>
                        </w:rPr>
                      </w:pPr>
                      <w:r>
                        <w:rPr>
                          <w:rFonts w:cs="Times New Roman"/>
                          <w:b/>
                          <w:i/>
                          <w:color w:val="000000" w:themeColor="text1"/>
                          <w:sz w:val="24"/>
                        </w:rPr>
                        <w:t>Admin./Equip. Division</w:t>
                      </w:r>
                    </w:p>
                  </w:txbxContent>
                </v:textbox>
              </v:roundrect>
              <v:roundrect id="Rounded Rectangle 35" o:spid="_x0000_s1406" style="position:absolute;left:6531;top:28025;width:15536;height:571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" fillcolor="#d8d8d8 [2732]" strokecolor="#d8d8d8 [2732]" strokeweight="2pt">
                <v:path arrowok="t"/>
                <v:textbox>
                  <w:txbxContent>
                    <w:p w14:paraId="7ECEF6FA" w14:textId="77777777" w:rsidR="007F61AA" w:rsidRDefault="007F61AA">
                      <w:pPr>
                        <w:spacing w:after="0" w:line="240" w:lineRule="auto"/>
                        <w:jc w:val="center"/>
                        <w:rPr>
                          <w:rFonts w:cs="Times New Roman"/>
                          <w:b/>
                          <w:i/>
                          <w:color w:val="000000" w:themeColor="text1"/>
                          <w:sz w:val="24"/>
                        </w:rPr>
                      </w:pPr>
                      <w:r>
                        <w:rPr>
                          <w:rFonts w:cs="Times New Roman"/>
                          <w:b/>
                          <w:i/>
                          <w:color w:val="000000" w:themeColor="text1"/>
                          <w:sz w:val="24"/>
                        </w:rPr>
                        <w:t>Communicable Disease control</w:t>
                      </w:r>
                    </w:p>
                  </w:txbxContent>
                </v:textbox>
              </v:roundrect>
              <v:roundrect id="Rounded Rectangle 36" o:spid="_x0000_s1407" style="position:absolute;left:6531;top:34794;width:15536;height:571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" fillcolor="#d8d8d8 [2732]" strokecolor="#d8d8d8 [2732]" strokeweight="2pt">
                <v:path arrowok="t"/>
                <v:textbox>
                  <w:txbxContent>
                    <w:p w14:paraId="6254DFE4"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Entomology and medical animals</w:t>
                      </w:r>
                    </w:p>
                  </w:txbxContent>
                </v:textbox>
              </v:roundrect>
              <v:roundrect id="Rounded Rectangle 37" o:spid="_x0000_s1408" style="position:absolute;left:6531;top:41444;width:15536;height:571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" fillcolor="#d8d8d8 [2732]" strokecolor="#d8d8d8 [2732]" strokeweight="2pt">
                <v:path arrowok="t"/>
                <v:textbox>
                  <w:txbxContent>
                    <w:p w14:paraId="35918BDA" w14:textId="77777777" w:rsidR="007F61AA" w:rsidRDefault="007F61AA">
                      <w:pPr>
                        <w:spacing w:after="0" w:line="240" w:lineRule="auto"/>
                        <w:rPr>
                          <w:rFonts w:cs="Times New Roman"/>
                          <w:b/>
                          <w:i/>
                          <w:color w:val="000000" w:themeColor="text1"/>
                          <w:sz w:val="24"/>
                          <w:szCs w:val="24"/>
                        </w:rPr>
                      </w:pPr>
                      <w:r>
                        <w:rPr>
                          <w:rFonts w:cs="Times New Roman"/>
                          <w:b/>
                          <w:i/>
                          <w:color w:val="000000" w:themeColor="text1"/>
                          <w:sz w:val="24"/>
                          <w:szCs w:val="24"/>
                        </w:rPr>
                        <w:t>Public health</w:t>
                      </w:r>
                    </w:p>
                    <w:p w14:paraId="2BAF00E4" w14:textId="77777777" w:rsidR="007F61AA" w:rsidRDefault="007F61AA">
                      <w:pPr>
                        <w:spacing w:after="0" w:line="240" w:lineRule="auto"/>
                        <w:jc w:val="center"/>
                        <w:rPr>
                          <w:rFonts w:cs="Times New Roman"/>
                          <w:b/>
                          <w:color w:val="000000" w:themeColor="text1"/>
                          <w:sz w:val="24"/>
                          <w:szCs w:val="24"/>
                        </w:rPr>
                      </w:pPr>
                    </w:p>
                  </w:txbxContent>
                </v:textbox>
              </v:roundrect>
              <v:roundrect id="Rounded Rectangle 38" o:spid="_x0000_s1409" style="position:absolute;left:6531;top:48095;width:15536;height:571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" fillcolor="#d8d8d8 [2732]" strokecolor="#d8d8d8 [2732]" strokeweight="2pt">
                <v:path arrowok="t"/>
                <v:textbox>
                  <w:txbxContent>
                    <w:p w14:paraId="7062FD88"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Clinical testing center</w:t>
                      </w:r>
                    </w:p>
                  </w:txbxContent>
                </v:textbox>
              </v:roundrect>
              <v:roundrect id="Rounded Rectangle 41" o:spid="_x0000_s1410" style="position:absolute;left:6531;top:54626;width:15536;height:571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" fillcolor="#d8d8d8 [2732]" strokecolor="#d8d8d8 [2732]" strokeweight="2pt">
                <v:path arrowok="t"/>
                <v:textbox>
                  <w:txbxContent>
                    <w:p w14:paraId="7C15C37D"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Public health service center</w:t>
                      </w:r>
                    </w:p>
                    <w:p w14:paraId="69F99D06" w14:textId="77777777" w:rsidR="007F61AA" w:rsidRDefault="007F61AA">
                      <w:pPr>
                        <w:spacing w:after="0" w:line="240" w:lineRule="auto"/>
                        <w:jc w:val="center"/>
                        <w:rPr>
                          <w:rFonts w:cs="Times New Roman"/>
                          <w:b/>
                          <w:color w:val="000000" w:themeColor="text1"/>
                          <w:sz w:val="24"/>
                          <w:szCs w:val="24"/>
                        </w:rPr>
                      </w:pPr>
                    </w:p>
                  </w:txbxContent>
                </v:textbox>
              </v:roundrect>
              <v:roundrect id="Rounded Rectangle 42" o:spid="_x0000_s1411" style="position:absolute;left:29094;top:21375;width:16289;height:5715;visibility:visible;v-text-anchor:middle" arcsize="10923f" fillcolor="#c9c9c9 [1942]" strokecolor="#d8d8d8 [2732]" strokeweight="2pt">
                <v:path arrowok="t"/>
                <v:textbox>
                  <w:txbxContent>
                    <w:p w14:paraId="206AD1B0"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Virology</w:t>
                      </w:r>
                    </w:p>
                  </w:txbxContent>
                </v:textbox>
              </v:roundrect>
              <v:roundrect id="Rounded Rectangle 43" o:spid="_x0000_s1412" style="position:absolute;left:28975;top:28025;width:16384;height:571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" fillcolor="#c9c9c9 [1942]" strokecolor="#d8d8d8 [2732]" strokeweight="2pt">
                <v:path arrowok="t"/>
                <v:textbox>
                  <w:txbxContent>
                    <w:p w14:paraId="091FBC93"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HIV/AIDS</w:t>
                      </w:r>
                    </w:p>
                  </w:txbxContent>
                </v:textbox>
              </v:roundrect>
              <v:roundrect id="Rounded Rectangle 44" o:spid="_x0000_s1413" style="position:absolute;left:29094;top:34794;width:16289;height:5716;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" fillcolor="#c9c9c9 [1942]" strokecolor="#d8d8d8 [2732]" strokeweight="2pt">
                <v:path arrowok="t"/>
                <v:textbox>
                  <w:txbxContent>
                    <w:p w14:paraId="78F3C4DB"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Center for biomedical research</w:t>
                      </w:r>
                    </w:p>
                  </w:txbxContent>
                </v:textbox>
              </v:roundrect>
              <v:roundrect id="Rounded Rectangle 45" o:spid="_x0000_s1414" style="position:absolute;left:28975;top:41444;width:16384;height:724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" fillcolor="#c9c9c9 [1942]" strokecolor="#d8d8d8 [2732]" strokeweight="2pt">
                <v:path arrowok="t"/>
                <v:textbox>
                  <w:txbxContent>
                    <w:p w14:paraId="73D990FB"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Center for standardized testing animals</w:t>
                      </w:r>
                    </w:p>
                    <w:p w14:paraId="7C9BD4E2" w14:textId="77777777" w:rsidR="007F61AA" w:rsidRDefault="007F61AA">
                      <w:pPr>
                        <w:spacing w:after="0" w:line="240" w:lineRule="auto"/>
                        <w:jc w:val="center"/>
                        <w:rPr>
                          <w:rFonts w:cs="Times New Roman"/>
                          <w:b/>
                          <w:color w:val="000000" w:themeColor="text1"/>
                          <w:sz w:val="24"/>
                          <w:szCs w:val="24"/>
                        </w:rPr>
                      </w:pPr>
                    </w:p>
                  </w:txbxContent>
                </v:textbox>
              </v:roundrect>
              <v:roundrect id="Rounded Rectangle 46" o:spid="_x0000_s1415" style="position:absolute;left:28975;top:50588;width:16384;height:6954;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" fillcolor="#c9c9c9 [1942]" strokecolor="#d8d8d8 [2732]" strokeweight="2pt">
                <v:path arrowok="t"/>
                <v:textbox>
                  <w:txbxContent>
                    <w:p w14:paraId="7A6FC46E"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Center for lab quality and standard control</w:t>
                      </w:r>
                    </w:p>
                    <w:p w14:paraId="2CCFA41A" w14:textId="77777777" w:rsidR="007F61AA" w:rsidRDefault="007F61AA">
                      <w:pPr>
                        <w:spacing w:after="0" w:line="240" w:lineRule="auto"/>
                        <w:jc w:val="center"/>
                        <w:rPr>
                          <w:rFonts w:cs="Times New Roman"/>
                          <w:b/>
                          <w:color w:val="000000" w:themeColor="text1"/>
                          <w:sz w:val="24"/>
                          <w:szCs w:val="24"/>
                        </w:rPr>
                      </w:pPr>
                    </w:p>
                  </w:txbxContent>
                </v:textbox>
              </v:roundrect>
              <v:roundrect id="Rounded Rectangle 47" o:spid="_x0000_s1416" style="position:absolute;left:47976;top:21375;width:15907;height:571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" fillcolor="#fbe4d5 [661]" strokecolor="#d8d8d8 [2732]" strokeweight="2pt">
                <v:path arrowok="t"/>
                <v:textbox>
                  <w:txbxContent>
                    <w:p w14:paraId="42BCF38A"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Personnel and Organization Div.</w:t>
                      </w:r>
                    </w:p>
                  </w:txbxContent>
                </v:textbox>
              </v:roundrect>
              <v:roundrect id="Rounded Rectangle 48" o:spid="_x0000_s1417" style="position:absolute;left:47976;top:28025;width:16002;height:571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" fillcolor="#fbe4d5 [661]" strokecolor="#d8d8d8 [2732]" strokeweight="2pt">
                <v:path arrowok="t"/>
                <v:textbox>
                  <w:txbxContent>
                    <w:p w14:paraId="20C4D3CF" w14:textId="77777777" w:rsidR="007F61AA" w:rsidRDefault="007F61AA">
                      <w:pPr>
                        <w:spacing w:after="0" w:line="240" w:lineRule="auto"/>
                        <w:jc w:val="center"/>
                        <w:rPr>
                          <w:rFonts w:cs="Times New Roman"/>
                          <w:b/>
                          <w:color w:val="000000" w:themeColor="text1"/>
                          <w:sz w:val="24"/>
                          <w:szCs w:val="24"/>
                        </w:rPr>
                      </w:pPr>
                      <w:r>
                        <w:rPr>
                          <w:rFonts w:cs="Times New Roman"/>
                          <w:b/>
                          <w:i/>
                          <w:color w:val="000000" w:themeColor="text1"/>
                          <w:sz w:val="24"/>
                          <w:szCs w:val="24"/>
                        </w:rPr>
                        <w:t>Planning –International Coop.</w:t>
                      </w:r>
                    </w:p>
                  </w:txbxContent>
                </v:textbox>
              </v:roundrect>
              <v:roundrect id="Rounded Rectangle 49" o:spid="_x0000_s1418" style="position:absolute;left:47976;top:34913;width:15907;height:571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" fillcolor="#fbe4d5 [661]" strokecolor="#d8d8d8 [2732]" strokeweight="2pt">
                <v:path arrowok="t"/>
                <v:textbox>
                  <w:txbxContent>
                    <w:p w14:paraId="6E86C312"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Finance-Accounting Div.</w:t>
                      </w:r>
                    </w:p>
                    <w:p w14:paraId="42F66E05" w14:textId="77777777" w:rsidR="007F61AA" w:rsidRDefault="007F61AA">
                      <w:pPr>
                        <w:spacing w:after="0" w:line="240" w:lineRule="auto"/>
                        <w:jc w:val="center"/>
                        <w:rPr>
                          <w:rFonts w:cs="Times New Roman"/>
                          <w:b/>
                          <w:color w:val="000000" w:themeColor="text1"/>
                          <w:sz w:val="24"/>
                          <w:szCs w:val="24"/>
                        </w:rPr>
                      </w:pPr>
                    </w:p>
                  </w:txbxContent>
                </v:textbox>
              </v:roundrect>
              <v:roundrect id="Rounded Rectangle 50" o:spid="_x0000_s1419" style="position:absolute;left:47857;top:41444;width:16383;height:5715;visibility:visible;v-text-anchor:middle" arcsize="10923f" fillcolor="#fbe4d5 [661]" strokecolor="#d8d8d8 [2732]" strokeweight="2pt">
                <v:path arrowok="t"/>
                <v:textbox>
                  <w:txbxContent>
                    <w:p w14:paraId="0617CD62"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Bacteria Fa.</w:t>
                      </w:r>
                    </w:p>
                    <w:p w14:paraId="5A2EDB2E" w14:textId="77777777" w:rsidR="007F61AA" w:rsidRDefault="007F61AA">
                      <w:pPr>
                        <w:spacing w:after="0" w:line="240" w:lineRule="auto"/>
                        <w:jc w:val="center"/>
                        <w:rPr>
                          <w:rFonts w:cs="Times New Roman"/>
                          <w:b/>
                          <w:color w:val="000000" w:themeColor="text1"/>
                          <w:sz w:val="24"/>
                          <w:szCs w:val="24"/>
                        </w:rPr>
                      </w:pPr>
                    </w:p>
                  </w:txbxContent>
                </v:textbox>
              </v:roundrect>
              <v:roundrect id="Rounded Rectangle 51" o:spid="_x0000_s1420" style="position:absolute;left:47976;top:47976;width:16192;height:6648;visibility:visible;v-text-anchor:middle" arcsize="10923f" fillcolor="#fbe4d5 [661]" strokecolor="#d8d8d8 [2732]" strokeweight="2pt">
                <v:path arrowok="t"/>
                <v:textbox>
                  <w:txbxContent>
                    <w:p w14:paraId="2C2B422D" w14:textId="77777777" w:rsidR="007F61AA" w:rsidRDefault="007F61AA">
                      <w:pPr>
                        <w:spacing w:after="0" w:line="240" w:lineRule="auto"/>
                        <w:rPr>
                          <w:rFonts w:cs="Times New Roman"/>
                          <w:b/>
                          <w:i/>
                          <w:color w:val="000000" w:themeColor="text1"/>
                          <w:sz w:val="24"/>
                          <w:szCs w:val="24"/>
                        </w:rPr>
                      </w:pPr>
                      <w:r>
                        <w:rPr>
                          <w:rFonts w:cs="Times New Roman"/>
                          <w:b/>
                          <w:i/>
                          <w:color w:val="000000" w:themeColor="text1"/>
                          <w:sz w:val="24"/>
                          <w:szCs w:val="24"/>
                        </w:rPr>
                        <w:t>Training and science management Center</w:t>
                      </w:r>
                    </w:p>
                  </w:txbxContent>
                </v:textbox>
              </v:roundrect>
              <v:roundrect id="Rounded Rectangle 52" o:spid="_x0000_s1421" style="position:absolute;left:47857;top:55457;width:16288;height:7360;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" fillcolor="#fbe4d5 [661]" strokecolor="#d8d8d8 [2732]" strokeweight="2pt">
                <v:path arrowok="t"/>
                <v:textbox>
                  <w:txbxContent>
                    <w:p w14:paraId="32D82B1D" w14:textId="77777777" w:rsidR="007F61AA" w:rsidRDefault="007F61AA">
                      <w:pPr>
                        <w:spacing w:after="0" w:line="240" w:lineRule="auto"/>
                        <w:jc w:val="center"/>
                        <w:rPr>
                          <w:rFonts w:cs="Times New Roman"/>
                          <w:b/>
                          <w:color w:val="000000" w:themeColor="text1"/>
                          <w:sz w:val="24"/>
                          <w:szCs w:val="24"/>
                        </w:rPr>
                      </w:pPr>
                      <w:r>
                        <w:rPr>
                          <w:rFonts w:cs="Times New Roman"/>
                          <w:b/>
                          <w:i/>
                          <w:color w:val="000000" w:themeColor="text1"/>
                          <w:sz w:val="24"/>
                          <w:szCs w:val="24"/>
                        </w:rPr>
                        <w:t>Center for Apply biomedical science and technology</w:t>
                      </w:r>
                    </w:p>
                  </w:txbxContent>
                </v:textbox>
              </v:roundrect>
              <v:roundrect id="Rounded Rectangle 53" o:spid="_x0000_s1422" style="position:absolute;left:72320;top:21019;width:15159;height:5715;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" fillcolor="#fbe4d5 [661]" strokecolor="#d8d8d8 [2732]" strokeweight="2pt">
                <v:path arrowok="t"/>
                <v:textbox>
                  <w:txbxContent>
                    <w:p w14:paraId="15BAE780"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National standard program Office</w:t>
                      </w:r>
                    </w:p>
                    <w:p w14:paraId="3E4FCA47" w14:textId="77777777" w:rsidR="007F61AA" w:rsidRDefault="007F61AA">
                      <w:pPr>
                        <w:spacing w:after="0" w:line="240" w:lineRule="auto"/>
                        <w:jc w:val="center"/>
                        <w:rPr>
                          <w:rFonts w:cs="Times New Roman"/>
                          <w:b/>
                          <w:color w:val="000000" w:themeColor="text1"/>
                          <w:sz w:val="24"/>
                          <w:szCs w:val="24"/>
                        </w:rPr>
                      </w:pPr>
                    </w:p>
                  </w:txbxContent>
                </v:textbox>
              </v:roundrect>
              <v:roundrect id="Rounded Rectangle 54" o:spid="_x0000_s1423" style="position:absolute;left:72558;top:27669;width:14971;height:7144;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" fillcolor="#fbe4d5 [661]" strokecolor="#d8d8d8 [2732]" strokeweight="2pt">
                <v:path arrowok="t"/>
                <v:textbox>
                  <w:txbxContent>
                    <w:p w14:paraId="7B702B19" w14:textId="77777777" w:rsidR="007F61AA" w:rsidRDefault="007F61AA">
                      <w:pPr>
                        <w:spacing w:after="0" w:line="240" w:lineRule="auto"/>
                        <w:jc w:val="center"/>
                        <w:rPr>
                          <w:rFonts w:cs="Times New Roman"/>
                          <w:b/>
                          <w:i/>
                          <w:color w:val="000000" w:themeColor="text1"/>
                          <w:sz w:val="24"/>
                          <w:szCs w:val="24"/>
                        </w:rPr>
                      </w:pPr>
                      <w:r>
                        <w:rPr>
                          <w:rFonts w:cs="Times New Roman"/>
                          <w:b/>
                          <w:i/>
                          <w:color w:val="000000" w:themeColor="text1"/>
                          <w:sz w:val="24"/>
                          <w:szCs w:val="24"/>
                        </w:rPr>
                        <w:t>NCD Control Fa.</w:t>
                      </w:r>
                    </w:p>
                    <w:p w14:paraId="19324530" w14:textId="77777777" w:rsidR="007F61AA" w:rsidRDefault="007F61AA">
                      <w:pPr>
                        <w:spacing w:after="0" w:line="240" w:lineRule="auto"/>
                        <w:jc w:val="center"/>
                        <w:rPr>
                          <w:rFonts w:cs="Times New Roman"/>
                          <w:b/>
                          <w:color w:val="000000" w:themeColor="text1"/>
                          <w:sz w:val="24"/>
                          <w:szCs w:val="24"/>
                        </w:rPr>
                      </w:pPr>
                    </w:p>
                  </w:txbxContent>
                </v:textbox>
              </v:roundrect>
              <v:line id="Straight Connector 56" o:spid="_x0000_s1424" style="position:absolute;visibility:visible" from="4393,21375" to="4393,57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" strokecolor="#3c6abe [3044]" strokeweight="1.5pt">
                <o:lock v:ext="edit" shapetype="f"/>
              </v:line>
              <v:line id="Straight Connector 57" o:spid="_x0000_s1425" style="position:absolute;visibility:visible" from="4393,57001" to="6559,57001" o:connectortype="straight" strokecolor="#3c6abe [3044]" strokeweight="1.5pt">
                <o:lock v:ext="edit" shapetype="f"/>
              </v:line>
              <v:line id="Straight Connector 58" o:spid="_x0000_s1426" style="position:absolute;visibility:visible" from="4393,51063" to="6559,51063" o:connectortype="straight" strokecolor="#3c6abe [3044]" strokeweight="1.5pt">
                <o:lock v:ext="edit" shapetype="f"/>
              </v:line>
              <v:line id="Straight Connector 59" o:spid="_x0000_s1427" style="position:absolute;visibility:visible" from="4393,44413" to="6559,44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" strokecolor="#3c6abe [3044]" strokeweight="1.5pt">
                <o:lock v:ext="edit" shapetype="f"/>
              </v:line>
              <v:line id="Straight Connector 60" o:spid="_x0000_s1428" style="position:absolute;visibility:visible" from="4393,37763" to="6559,37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" strokecolor="#3c6abe [3044]" strokeweight="1.5pt">
                <o:lock v:ext="edit" shapetype="f"/>
              </v:line>
              <v:line id="Straight Connector 61" o:spid="_x0000_s1429" style="position:absolute;visibility:visible" from="4393,30994" to="6559,30994" o:connectortype="straight" strokecolor="#3c6abe [3044]" strokeweight="1.5pt">
                <o:lock v:ext="edit" shapetype="f"/>
              </v:line>
              <v:line id="Straight Connector 62" o:spid="_x0000_s1430" style="position:absolute;visibility:visible" from="4393,24463" to="6559,24463" o:connectortype="straight" strokecolor="#3c6abe [3044]" strokeweight="1.5pt">
                <o:lock v:ext="edit" shapetype="f"/>
              </v:line>
              <v:line id="Straight Connector 63" o:spid="_x0000_s1431" style="position:absolute;visibility:visible" from="26956,21138" to="26956,53811" o:connectortype="straight" strokecolor="#3c6abe [3044]" strokeweight="1.5pt">
                <o:lock v:ext="edit" shapetype="f"/>
              </v:line>
              <v:line id="Straight Connector 512" o:spid="_x0000_s1432" style="position:absolute;visibility:visible" from="26956,45720" to="29122,4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" strokecolor="#3c6abe [3044]" strokeweight="1.5pt">
                <o:lock v:ext="edit" shapetype="f"/>
              </v:line>
              <v:line id="Straight Connector 513" o:spid="_x0000_s1433" style="position:absolute;visibility:visible" from="26956,37644" to="29122,37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" strokecolor="#3c6abe [3044]" strokeweight="1.5pt">
                <o:lock v:ext="edit" shapetype="f"/>
              </v:line>
              <v:line id="Straight Connector 514" o:spid="_x0000_s1434" style="position:absolute;visibility:visible" from="26956,30875" to="29122,30875" o:connectortype="straight" strokecolor="#3c6abe [3044]" strokeweight="1.5pt">
                <o:lock v:ext="edit" shapetype="f"/>
              </v:line>
              <v:line id="Straight Connector 515" o:spid="_x0000_s1435" style="position:absolute;visibility:visible" from="26956,24344" to="29122,24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" strokecolor="#3c6abe [3044]" strokeweight="1.5pt">
                <o:lock v:ext="edit" shapetype="f"/>
              </v:line>
              <v:line id="Straight Connector 516" o:spid="_x0000_s1436" style="position:absolute;visibility:visible" from="55457,11044" to="55457,21375" o:connectortype="straight" strokecolor="#3c6abe [3044]" strokeweight="1.5pt">
                <o:lock v:ext="edit" shapetype="f"/>
              </v:line>
              <v:line id="Straight Connector 517" o:spid="_x0000_s1437" style="position:absolute;visibility:visible" from="70301,19950" to="70301,31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" strokecolor="#3c6abe [3044]" strokeweight="1.5pt">
                <o:lock v:ext="edit" shapetype="f"/>
              </v:line>
              <v:line id="Straight Connector 518" o:spid="_x0000_s1438" style="position:absolute;visibility:visible" from="70301,31113" to="72467,31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" strokecolor="#3c6abe [3044]" strokeweight="1.5pt">
                <o:lock v:ext="edit" shapetype="f"/>
              </v:line>
              <v:line id="Straight Connector 519" o:spid="_x0000_s1439" style="position:absolute;visibility:visible" from="70301,23988" to="72467,2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" strokecolor="#3c6abe [3044]" strokeweight="1.5pt">
                <o:lock v:ext="edit" shapetype="f"/>
              </v:line>
            </v:group>
          </v:group>
        </w:pict>
      </w:r>
    </w:p>
    <w:p w14:paraId="30F6EE3C" w14:textId="77777777" w:rsidR="0045599E" w:rsidRDefault="008459B3">
      <w:pPr>
        <w:jc w:val="center"/>
        <w:rPr>
          <w:b/>
          <w:bCs/>
          <w:lang w:eastAsia="zh-TW"/>
        </w:rPr>
      </w:pPr>
      <w:r>
        <w:rPr>
          <w:b/>
          <w:bCs/>
          <w:lang w:eastAsia="zh-TW"/>
        </w:rPr>
        <w:lastRenderedPageBreak/>
        <w:t>ORGANIZATIONAL CHART</w:t>
      </w:r>
    </w:p>
    <w:p w14:paraId="0C1E3643" w14:textId="77777777" w:rsidR="0045599E" w:rsidRDefault="008459B3">
      <w:pPr>
        <w:jc w:val="center"/>
        <w:rPr>
          <w:b/>
          <w:bCs/>
          <w:sz w:val="32"/>
          <w:szCs w:val="32"/>
          <w:lang w:eastAsia="zh-TW"/>
        </w:rPr>
      </w:pPr>
      <w:r>
        <w:rPr>
          <w:b/>
          <w:bCs/>
          <w:sz w:val="32"/>
          <w:szCs w:val="32"/>
          <w:lang w:eastAsia="zh-TW"/>
        </w:rPr>
        <w:t>CENTER FOR RESEARCH AND PRODUCTION OF VACCINES AND BIOLOGICALS</w:t>
      </w:r>
    </w:p>
    <w:p w14:paraId="7E14603C" w14:textId="77777777" w:rsidR="0045599E" w:rsidRDefault="007F61AA">
      <w:pPr>
        <w:jc w:val="center"/>
        <w:rPr>
          <w:b/>
          <w:bCs/>
          <w:lang w:eastAsia="zh-TW"/>
        </w:rPr>
      </w:pPr>
      <w:r>
        <w:rPr>
          <w:b/>
          <w:bCs/>
          <w:noProof/>
          <w:lang w:eastAsia="en-US"/>
        </w:rPr>
        <w:pict w14:anchorId="2AE786E9">
          <v:group id="Group 1" o:spid="_x0000_s1440" style="position:absolute;left:0;text-align:left;margin-left:19.5pt;margin-top:31.25pt;width:655.15pt;height:357.9pt;z-index:252025344" coordorigin="1472,2568" coordsize="13103,7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">
            <v:shape id="Text Box 47" o:spid="_x0000_s1441" type="#_x0000_t202" style="position:absolute;left:7233;top:2568;width:3599;height:846;visibility:visible">
              <v:path arrowok="t"/>
              <v:textbox inset="0,.5mm,0,.5mm">
                <w:txbxContent>
                  <w:p w14:paraId="454EE7D1" w14:textId="77777777" w:rsidR="007F61AA" w:rsidRDefault="007F61AA">
                    <w:pPr>
                      <w:spacing w:after="0" w:line="240" w:lineRule="auto"/>
                      <w:jc w:val="center"/>
                      <w:rPr>
                        <w:b/>
                        <w:sz w:val="16"/>
                        <w:szCs w:val="16"/>
                      </w:rPr>
                    </w:pPr>
                    <w:r>
                      <w:rPr>
                        <w:b/>
                        <w:sz w:val="16"/>
                        <w:szCs w:val="16"/>
                      </w:rPr>
                      <w:t>DOB</w:t>
                    </w:r>
                  </w:p>
                  <w:p w14:paraId="7F202718" w14:textId="77777777" w:rsidR="007F61AA" w:rsidRDefault="007F61AA">
                    <w:pPr>
                      <w:pStyle w:val="ListParagraph"/>
                      <w:numPr>
                        <w:ilvl w:val="0"/>
                        <w:numId w:val="60"/>
                      </w:numPr>
                      <w:spacing w:after="0" w:line="240" w:lineRule="auto"/>
                      <w:ind w:left="567" w:hanging="141"/>
                      <w:jc w:val="both"/>
                      <w:rPr>
                        <w:b/>
                        <w:sz w:val="16"/>
                        <w:szCs w:val="16"/>
                      </w:rPr>
                    </w:pPr>
                    <w:r>
                      <w:rPr>
                        <w:b/>
                        <w:sz w:val="16"/>
                        <w:szCs w:val="16"/>
                      </w:rPr>
                      <w:t>Prof.Dr. Nguyễn Đăng Hiền-Director</w:t>
                    </w:r>
                  </w:p>
                  <w:p w14:paraId="0F88D2AF" w14:textId="77777777" w:rsidR="007F61AA" w:rsidRDefault="007F61AA">
                    <w:pPr>
                      <w:pStyle w:val="ListParagraph"/>
                      <w:numPr>
                        <w:ilvl w:val="0"/>
                        <w:numId w:val="60"/>
                      </w:numPr>
                      <w:spacing w:after="0" w:line="240" w:lineRule="auto"/>
                      <w:ind w:left="567" w:hanging="141"/>
                      <w:jc w:val="both"/>
                      <w:rPr>
                        <w:b/>
                        <w:sz w:val="16"/>
                        <w:szCs w:val="16"/>
                      </w:rPr>
                    </w:pPr>
                    <w:r>
                      <w:rPr>
                        <w:b/>
                        <w:sz w:val="16"/>
                        <w:szCs w:val="16"/>
                      </w:rPr>
                      <w:t>Dr. Nguyễn Thúy Hường-DD</w:t>
                    </w:r>
                  </w:p>
                  <w:p w14:paraId="0F074CEF" w14:textId="77777777" w:rsidR="007F61AA" w:rsidRDefault="007F61AA">
                    <w:pPr>
                      <w:pStyle w:val="ListParagraph"/>
                      <w:numPr>
                        <w:ilvl w:val="0"/>
                        <w:numId w:val="60"/>
                      </w:numPr>
                      <w:spacing w:after="0" w:line="240" w:lineRule="auto"/>
                      <w:ind w:left="567" w:hanging="141"/>
                      <w:jc w:val="both"/>
                      <w:rPr>
                        <w:b/>
                        <w:sz w:val="16"/>
                        <w:szCs w:val="16"/>
                      </w:rPr>
                    </w:pPr>
                    <w:r>
                      <w:rPr>
                        <w:b/>
                        <w:sz w:val="16"/>
                        <w:szCs w:val="16"/>
                      </w:rPr>
                      <w:t>Dr.. Ngô Thu Hường- DD</w:t>
                    </w:r>
                  </w:p>
                  <w:p w14:paraId="261F19A2" w14:textId="77777777" w:rsidR="007F61AA" w:rsidRDefault="007F61AA">
                    <w:pPr>
                      <w:spacing w:after="0" w:line="240" w:lineRule="auto"/>
                      <w:jc w:val="center"/>
                      <w:rPr>
                        <w:b/>
                        <w:sz w:val="16"/>
                        <w:szCs w:val="16"/>
                      </w:rPr>
                    </w:pPr>
                  </w:p>
                </w:txbxContent>
              </v:textbox>
            </v:shape>
            <v:shape id="Text Box 48" o:spid="_x0000_s1442" type="#_x0000_t202" style="position:absolute;left:2365;top:3922;width:2911;height:555;visibility:visible">
              <v:path arrowok="t"/>
              <v:textbox inset="0,.5mm,0,.5mm">
                <w:txbxContent>
                  <w:p w14:paraId="0315F211" w14:textId="77777777" w:rsidR="007F61AA" w:rsidRDefault="007F61AA">
                    <w:pPr>
                      <w:spacing w:after="0" w:line="240" w:lineRule="auto"/>
                      <w:jc w:val="center"/>
                      <w:rPr>
                        <w:b/>
                        <w:sz w:val="16"/>
                        <w:szCs w:val="16"/>
                      </w:rPr>
                    </w:pPr>
                    <w:r>
                      <w:rPr>
                        <w:b/>
                        <w:sz w:val="16"/>
                        <w:szCs w:val="16"/>
                      </w:rPr>
                      <w:t>TECHNICAL BRANCH</w:t>
                    </w:r>
                  </w:p>
                  <w:p w14:paraId="7BF4230E" w14:textId="77777777" w:rsidR="007F61AA" w:rsidRDefault="007F61AA">
                    <w:pPr>
                      <w:spacing w:after="0" w:line="240" w:lineRule="auto"/>
                      <w:jc w:val="center"/>
                      <w:rPr>
                        <w:b/>
                        <w:sz w:val="16"/>
                        <w:szCs w:val="16"/>
                      </w:rPr>
                    </w:pPr>
                    <w:r>
                      <w:rPr>
                        <w:b/>
                        <w:sz w:val="16"/>
                        <w:szCs w:val="16"/>
                      </w:rPr>
                      <w:t>(OPV, Rotavin-M 1 vaccine Production)</w:t>
                    </w:r>
                  </w:p>
                </w:txbxContent>
              </v:textbox>
            </v:shape>
            <v:shape id="Text Box 49" o:spid="_x0000_s1443" type="#_x0000_t202" style="position:absolute;left:6545;top:3922;width:3879;height:555;visibility:visible">
              <v:path arrowok="t"/>
              <v:textbox inset="0,.5mm,0,.5mm">
                <w:txbxContent>
                  <w:p w14:paraId="59AE3CB1" w14:textId="77777777" w:rsidR="007F61AA" w:rsidRDefault="007F61AA">
                    <w:pPr>
                      <w:spacing w:after="0" w:line="240" w:lineRule="auto"/>
                      <w:jc w:val="center"/>
                      <w:rPr>
                        <w:b/>
                        <w:sz w:val="16"/>
                        <w:szCs w:val="16"/>
                      </w:rPr>
                    </w:pPr>
                    <w:r>
                      <w:rPr>
                        <w:b/>
                        <w:sz w:val="16"/>
                        <w:szCs w:val="16"/>
                      </w:rPr>
                      <w:t>TECHNICAL BRANCH</w:t>
                    </w:r>
                  </w:p>
                  <w:p w14:paraId="0C5B4A31" w14:textId="77777777" w:rsidR="007F61AA" w:rsidRDefault="007F61AA">
                    <w:pPr>
                      <w:spacing w:after="0" w:line="240" w:lineRule="auto"/>
                      <w:jc w:val="center"/>
                      <w:rPr>
                        <w:b/>
                        <w:sz w:val="16"/>
                        <w:szCs w:val="16"/>
                      </w:rPr>
                    </w:pPr>
                    <w:r>
                      <w:rPr>
                        <w:b/>
                        <w:sz w:val="16"/>
                        <w:szCs w:val="16"/>
                      </w:rPr>
                      <w:t>(Produce measles vaccine, Measles-Rubella vaccine)</w:t>
                    </w:r>
                  </w:p>
                </w:txbxContent>
              </v:textbox>
            </v:shape>
            <v:shape id="AutoShape 50" o:spid="_x0000_s1444" type="#_x0000_t32" style="position:absolute;left:3718;top:3664;width:10467;height:0;visibility:visible" o:connectortype="straight">
              <o:lock v:ext="edit" shapetype="f"/>
            </v:shape>
            <v:shape id="AutoShape 51" o:spid="_x0000_s1445" type="#_x0000_t32" style="position:absolute;left:8694;top:3414;width:0;height:50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">
              <o:lock v:ext="edit" shapetype="f"/>
            </v:shape>
            <v:shape id="Text Box 52" o:spid="_x0000_s1446" type="#_x0000_t202" style="position:absolute;left:5116;top:4795;width:2353;height: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">
              <v:path arrowok="t"/>
              <v:textbox inset="0,.5mm,0,.5mm">
                <w:txbxContent>
                  <w:p w14:paraId="3828A74C" w14:textId="77777777" w:rsidR="007F61AA" w:rsidRDefault="007F61AA">
                    <w:pPr>
                      <w:spacing w:after="0" w:line="240" w:lineRule="auto"/>
                      <w:jc w:val="center"/>
                      <w:rPr>
                        <w:b/>
                        <w:sz w:val="16"/>
                        <w:szCs w:val="16"/>
                      </w:rPr>
                    </w:pPr>
                    <w:r>
                      <w:rPr>
                        <w:b/>
                        <w:sz w:val="16"/>
                        <w:szCs w:val="16"/>
                      </w:rPr>
                      <w:t>PRODUCTION MANAGEMENT</w:t>
                    </w:r>
                  </w:p>
                  <w:p w14:paraId="0AA6D99E" w14:textId="77777777" w:rsidR="007F61AA" w:rsidRDefault="007F61AA">
                    <w:pPr>
                      <w:spacing w:after="0" w:line="240" w:lineRule="auto"/>
                      <w:jc w:val="center"/>
                      <w:rPr>
                        <w:b/>
                        <w:sz w:val="16"/>
                        <w:szCs w:val="16"/>
                      </w:rPr>
                    </w:pPr>
                  </w:p>
                </w:txbxContent>
              </v:textbox>
            </v:shape>
            <v:shape id="AutoShape 53" o:spid="_x0000_s1447" type="#_x0000_t32" style="position:absolute;left:3718;top:4477;width:0;height:68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">
              <o:lock v:ext="edit" shapetype="f"/>
            </v:shape>
            <v:shape id="AutoShape 54" o:spid="_x0000_s1448" type="#_x0000_t32" style="position:absolute;left:3718;top:5158;width:139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">
              <o:lock v:ext="edit" shapetype="f"/>
            </v:shape>
            <v:shape id="AutoShape 55" o:spid="_x0000_s1449" type="#_x0000_t32" style="position:absolute;left:7469;top:5158;width:1225;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">
              <o:lock v:ext="edit" shapetype="f"/>
            </v:shape>
            <v:shape id="AutoShape 56" o:spid="_x0000_s1450" type="#_x0000_t32" style="position:absolute;left:8694;top:4477;width:0;height:1777;visibility:visible" o:connectortype="straight">
              <o:lock v:ext="edit" shapetype="f"/>
            </v:shape>
            <v:shape id="AutoShape 57" o:spid="_x0000_s1451" type="#_x0000_t32" style="position:absolute;left:10929;top:3664;width:0;height:2848;visibility:visible" o:connectortype="straight">
              <o:lock v:ext="edit" shapetype="f"/>
            </v:shape>
            <v:shape id="AutoShape 58" o:spid="_x0000_s1452" type="#_x0000_t32" style="position:absolute;left:11541;top:3664;width:0;height:284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">
              <o:lock v:ext="edit" shapetype="f"/>
            </v:shape>
            <v:shape id="AutoShape 59" o:spid="_x0000_s1453" type="#_x0000_t32" style="position:absolute;left:12251;top:3664;width:0;height:2848;visibility:visible" o:connectortype="straight">
              <o:lock v:ext="edit" shapetype="f"/>
            </v:shape>
            <v:shape id="AutoShape 60" o:spid="_x0000_s1454" type="#_x0000_t32" style="position:absolute;left:12863;top:3664;width:0;height:284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">
              <o:lock v:ext="edit" shapetype="f"/>
            </v:shape>
            <v:shape id="AutoShape 61" o:spid="_x0000_s1455" type="#_x0000_t32" style="position:absolute;left:13487;top:3664;width:0;height:284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">
              <o:lock v:ext="edit" shapetype="f"/>
            </v:shape>
            <v:shape id="AutoShape 62" o:spid="_x0000_s1456" type="#_x0000_t32" style="position:absolute;left:14185;top:3664;width:0;height:284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">
              <o:lock v:ext="edit" shapetype="f"/>
            </v:shape>
            <v:shape id="Text Box 63" o:spid="_x0000_s1457" type="#_x0000_t202" style="position:absolute;left:10562;top:6512;width:624;height:1387;visibility:visible">
              <v:path arrowok="t"/>
              <v:textbox inset="0,.5mm,0,.5mm">
                <w:txbxContent>
                  <w:p w14:paraId="4ED50FD1" w14:textId="77777777" w:rsidR="007F61AA" w:rsidRDefault="007F61AA">
                    <w:pPr>
                      <w:spacing w:after="0" w:line="240" w:lineRule="auto"/>
                      <w:rPr>
                        <w:b/>
                        <w:sz w:val="16"/>
                        <w:szCs w:val="16"/>
                      </w:rPr>
                    </w:pPr>
                    <w:r>
                      <w:rPr>
                        <w:b/>
                        <w:sz w:val="16"/>
                        <w:szCs w:val="16"/>
                      </w:rPr>
                      <w:t>QUAL. ASSURANCE</w:t>
                    </w:r>
                  </w:p>
                  <w:p w14:paraId="5ECC95B2" w14:textId="77777777" w:rsidR="007F61AA" w:rsidRDefault="007F61AA">
                    <w:pPr>
                      <w:spacing w:after="0" w:line="240" w:lineRule="auto"/>
                      <w:jc w:val="center"/>
                      <w:rPr>
                        <w:b/>
                        <w:sz w:val="16"/>
                        <w:szCs w:val="16"/>
                      </w:rPr>
                    </w:pPr>
                  </w:p>
                </w:txbxContent>
              </v:textbox>
            </v:shape>
            <v:shape id="Text Box 64" o:spid="_x0000_s1458" type="#_x0000_t202" style="position:absolute;left:11251;top:6512;width:624;height:1387;visibility:visible">
              <v:path arrowok="t"/>
              <v:textbox inset="0,.5mm,0,.5mm">
                <w:txbxContent>
                  <w:p w14:paraId="7EA7DBFE" w14:textId="77777777" w:rsidR="007F61AA" w:rsidRDefault="007F61AA">
                    <w:pPr>
                      <w:spacing w:after="0" w:line="240" w:lineRule="auto"/>
                      <w:jc w:val="center"/>
                      <w:rPr>
                        <w:b/>
                        <w:sz w:val="16"/>
                        <w:szCs w:val="16"/>
                      </w:rPr>
                    </w:pPr>
                    <w:r>
                      <w:rPr>
                        <w:b/>
                        <w:sz w:val="16"/>
                        <w:szCs w:val="16"/>
                      </w:rPr>
                      <w:t>ADMIN AND ORGANIZATION</w:t>
                    </w:r>
                  </w:p>
                  <w:p w14:paraId="08AF8CE6" w14:textId="77777777" w:rsidR="007F61AA" w:rsidRDefault="007F61AA">
                    <w:pPr>
                      <w:spacing w:after="0" w:line="240" w:lineRule="auto"/>
                      <w:jc w:val="center"/>
                      <w:rPr>
                        <w:b/>
                        <w:sz w:val="16"/>
                        <w:szCs w:val="16"/>
                      </w:rPr>
                    </w:pPr>
                  </w:p>
                </w:txbxContent>
              </v:textbox>
            </v:shape>
            <v:shape id="Text Box 65" o:spid="_x0000_s1459" type="#_x0000_t202" style="position:absolute;left:11916;top:6512;width:624;height:1387;visibility:visible">
              <v:path arrowok="t"/>
              <v:textbox inset="0,.5mm,0,.5mm">
                <w:txbxContent>
                  <w:p w14:paraId="5A4820A6" w14:textId="77777777" w:rsidR="007F61AA" w:rsidRDefault="007F61AA">
                    <w:pPr>
                      <w:spacing w:after="0" w:line="240" w:lineRule="auto"/>
                      <w:jc w:val="center"/>
                      <w:rPr>
                        <w:b/>
                        <w:sz w:val="16"/>
                        <w:szCs w:val="16"/>
                      </w:rPr>
                    </w:pPr>
                    <w:r>
                      <w:rPr>
                        <w:b/>
                        <w:sz w:val="16"/>
                        <w:szCs w:val="16"/>
                      </w:rPr>
                      <w:t>PLANNING-MATERIALS</w:t>
                    </w:r>
                  </w:p>
                  <w:p w14:paraId="1C196097" w14:textId="77777777" w:rsidR="007F61AA" w:rsidRDefault="007F61AA">
                    <w:pPr>
                      <w:spacing w:after="0" w:line="240" w:lineRule="auto"/>
                      <w:jc w:val="center"/>
                      <w:rPr>
                        <w:b/>
                        <w:sz w:val="16"/>
                        <w:szCs w:val="16"/>
                      </w:rPr>
                    </w:pPr>
                  </w:p>
                </w:txbxContent>
              </v:textbox>
            </v:shape>
            <v:shape id="Text Box 66" o:spid="_x0000_s1460" type="#_x0000_t202" style="position:absolute;left:12584;top:6512;width:624;height:1387;visibility:visible">
              <v:path arrowok="t"/>
              <v:textbox inset="0,.5mm,0,.5mm">
                <w:txbxContent>
                  <w:p w14:paraId="238C3786" w14:textId="77777777" w:rsidR="007F61AA" w:rsidRDefault="007F61AA">
                    <w:pPr>
                      <w:spacing w:after="0" w:line="240" w:lineRule="auto"/>
                      <w:jc w:val="center"/>
                      <w:rPr>
                        <w:b/>
                        <w:sz w:val="16"/>
                        <w:szCs w:val="16"/>
                      </w:rPr>
                    </w:pPr>
                    <w:r>
                      <w:rPr>
                        <w:b/>
                        <w:sz w:val="16"/>
                        <w:szCs w:val="16"/>
                      </w:rPr>
                      <w:t>ACCOUNTING-FINANCE</w:t>
                    </w:r>
                  </w:p>
                  <w:p w14:paraId="553AD7C2" w14:textId="77777777" w:rsidR="007F61AA" w:rsidRDefault="007F61AA">
                    <w:pPr>
                      <w:spacing w:after="0" w:line="240" w:lineRule="auto"/>
                      <w:jc w:val="center"/>
                      <w:rPr>
                        <w:b/>
                        <w:sz w:val="16"/>
                        <w:szCs w:val="16"/>
                      </w:rPr>
                    </w:pPr>
                  </w:p>
                </w:txbxContent>
              </v:textbox>
            </v:shape>
            <v:shape id="Text Box 67" o:spid="_x0000_s1461" type="#_x0000_t202" style="position:absolute;left:13252;top:6512;width:624;height:1387;visibility:visible">
              <v:path arrowok="t"/>
              <v:textbox inset="0,.5mm,0,.5mm">
                <w:txbxContent>
                  <w:p w14:paraId="7B880F36" w14:textId="77777777" w:rsidR="007F61AA" w:rsidRDefault="007F61AA">
                    <w:pPr>
                      <w:spacing w:after="0" w:line="240" w:lineRule="auto"/>
                      <w:jc w:val="center"/>
                      <w:rPr>
                        <w:b/>
                        <w:sz w:val="16"/>
                        <w:szCs w:val="16"/>
                      </w:rPr>
                    </w:pPr>
                    <w:r>
                      <w:rPr>
                        <w:b/>
                        <w:sz w:val="16"/>
                        <w:szCs w:val="16"/>
                      </w:rPr>
                      <w:t>BUSINESS-SERVICES</w:t>
                    </w:r>
                  </w:p>
                  <w:p w14:paraId="2DBC7325" w14:textId="77777777" w:rsidR="007F61AA" w:rsidRDefault="007F61AA">
                    <w:pPr>
                      <w:spacing w:after="0" w:line="240" w:lineRule="auto"/>
                      <w:jc w:val="center"/>
                      <w:rPr>
                        <w:b/>
                        <w:sz w:val="16"/>
                        <w:szCs w:val="16"/>
                      </w:rPr>
                    </w:pPr>
                  </w:p>
                </w:txbxContent>
              </v:textbox>
            </v:shape>
            <v:shape id="_x0000_s1462" type="#_x0000_t202" style="position:absolute;left:13951;top:6512;width:624;height:1387;visibility:visible">
              <v:path arrowok="t"/>
              <v:textbox inset="0,.5mm,0,.5mm">
                <w:txbxContent>
                  <w:p w14:paraId="7F20C02D" w14:textId="77777777" w:rsidR="007F61AA" w:rsidRDefault="007F61AA">
                    <w:pPr>
                      <w:spacing w:after="0" w:line="240" w:lineRule="auto"/>
                      <w:jc w:val="center"/>
                      <w:rPr>
                        <w:b/>
                        <w:sz w:val="16"/>
                        <w:szCs w:val="16"/>
                      </w:rPr>
                    </w:pPr>
                    <w:r>
                      <w:rPr>
                        <w:b/>
                        <w:sz w:val="16"/>
                        <w:szCs w:val="16"/>
                      </w:rPr>
                      <w:t>TEST ANIMAL FARM</w:t>
                    </w:r>
                  </w:p>
                  <w:p w14:paraId="26796B85" w14:textId="77777777" w:rsidR="007F61AA" w:rsidRDefault="007F61AA">
                    <w:pPr>
                      <w:spacing w:after="0" w:line="240" w:lineRule="auto"/>
                      <w:jc w:val="center"/>
                      <w:rPr>
                        <w:b/>
                        <w:sz w:val="16"/>
                        <w:szCs w:val="16"/>
                      </w:rPr>
                    </w:pPr>
                  </w:p>
                </w:txbxContent>
              </v:textbox>
            </v:shape>
            <v:shape id="_x0000_s1463" type="#_x0000_t202" style="position:absolute;left:9541;top:6512;width:624;height:1064;visibility:visible">
              <v:path arrowok="t"/>
              <v:textbox inset="0,.5mm,0,.5mm">
                <w:txbxContent>
                  <w:p w14:paraId="7FFFD238" w14:textId="77777777" w:rsidR="007F61AA" w:rsidRDefault="007F61AA">
                    <w:pPr>
                      <w:spacing w:after="0" w:line="240" w:lineRule="auto"/>
                      <w:jc w:val="center"/>
                      <w:rPr>
                        <w:b/>
                        <w:sz w:val="16"/>
                        <w:szCs w:val="16"/>
                      </w:rPr>
                    </w:pPr>
                    <w:r>
                      <w:rPr>
                        <w:b/>
                        <w:sz w:val="16"/>
                        <w:szCs w:val="16"/>
                      </w:rPr>
                      <w:t>BAN GIÁM ĐỐC</w:t>
                    </w:r>
                  </w:p>
                  <w:p w14:paraId="1430B2BF" w14:textId="77777777" w:rsidR="007F61AA" w:rsidRDefault="007F61AA">
                    <w:pPr>
                      <w:spacing w:after="0" w:line="240" w:lineRule="auto"/>
                      <w:jc w:val="center"/>
                      <w:rPr>
                        <w:b/>
                        <w:sz w:val="16"/>
                        <w:szCs w:val="16"/>
                      </w:rPr>
                    </w:pPr>
                  </w:p>
                </w:txbxContent>
              </v:textbox>
            </v:shape>
            <v:shape id="_x0000_s1464" type="#_x0000_t202" style="position:absolute;left:9541;top:6512;width:624;height:1064;visibility:visible">
              <v:path arrowok="t"/>
              <v:textbox inset="0,.5mm,0,.5mm">
                <w:txbxContent>
                  <w:p w14:paraId="36C8FE8B" w14:textId="77777777" w:rsidR="007F61AA" w:rsidRDefault="007F61AA">
                    <w:pPr>
                      <w:spacing w:after="0" w:line="240" w:lineRule="auto"/>
                      <w:jc w:val="center"/>
                      <w:rPr>
                        <w:b/>
                        <w:sz w:val="16"/>
                        <w:szCs w:val="16"/>
                      </w:rPr>
                    </w:pPr>
                    <w:r>
                      <w:rPr>
                        <w:b/>
                        <w:sz w:val="16"/>
                        <w:szCs w:val="16"/>
                      </w:rPr>
                      <w:t>TECHNICAL DIVISION</w:t>
                    </w:r>
                  </w:p>
                  <w:p w14:paraId="57D9F994" w14:textId="77777777" w:rsidR="007F61AA" w:rsidRDefault="007F61AA">
                    <w:pPr>
                      <w:spacing w:after="0" w:line="240" w:lineRule="auto"/>
                      <w:jc w:val="center"/>
                      <w:rPr>
                        <w:b/>
                        <w:sz w:val="16"/>
                        <w:szCs w:val="16"/>
                      </w:rPr>
                    </w:pPr>
                  </w:p>
                </w:txbxContent>
              </v:textbox>
            </v:shape>
            <v:shape id="Text Box 71" o:spid="_x0000_s1465" type="#_x0000_t202" style="position:absolute;left:8187;top:6512;width:624;height:1064;visibility:visible">
              <v:path arrowok="t"/>
              <v:textbox inset="0,.5mm,0,.5mm">
                <w:txbxContent>
                  <w:p w14:paraId="5AC3D6BE" w14:textId="77777777" w:rsidR="007F61AA" w:rsidRDefault="007F61AA">
                    <w:pPr>
                      <w:spacing w:after="0" w:line="240" w:lineRule="auto"/>
                      <w:jc w:val="center"/>
                      <w:rPr>
                        <w:b/>
                        <w:sz w:val="12"/>
                        <w:szCs w:val="12"/>
                      </w:rPr>
                    </w:pPr>
                    <w:r>
                      <w:rPr>
                        <w:b/>
                        <w:sz w:val="12"/>
                        <w:szCs w:val="12"/>
                      </w:rPr>
                      <w:t>PRODUCE READY TO USE VACCINES</w:t>
                    </w:r>
                  </w:p>
                  <w:p w14:paraId="26121F7A" w14:textId="77777777" w:rsidR="007F61AA" w:rsidRDefault="007F61AA">
                    <w:pPr>
                      <w:spacing w:after="0" w:line="240" w:lineRule="auto"/>
                      <w:jc w:val="center"/>
                      <w:rPr>
                        <w:b/>
                        <w:sz w:val="12"/>
                        <w:szCs w:val="12"/>
                      </w:rPr>
                    </w:pPr>
                    <w:r>
                      <w:rPr>
                        <w:b/>
                        <w:sz w:val="12"/>
                        <w:szCs w:val="12"/>
                      </w:rPr>
                      <w:t>2</w:t>
                    </w:r>
                  </w:p>
                </w:txbxContent>
              </v:textbox>
            </v:shape>
            <v:shape id="Text Box 72" o:spid="_x0000_s1466" type="#_x0000_t202" style="position:absolute;left:7233;top:6512;width:624;height:10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">
              <v:path arrowok="t"/>
              <v:textbox inset="0,.5mm,0,.5mm">
                <w:txbxContent>
                  <w:p w14:paraId="75FC9C12" w14:textId="77777777" w:rsidR="007F61AA" w:rsidRDefault="007F61AA">
                    <w:pPr>
                      <w:spacing w:after="0" w:line="240" w:lineRule="auto"/>
                      <w:jc w:val="center"/>
                      <w:rPr>
                        <w:b/>
                        <w:sz w:val="16"/>
                        <w:szCs w:val="16"/>
                      </w:rPr>
                    </w:pPr>
                    <w:r>
                      <w:rPr>
                        <w:b/>
                        <w:sz w:val="16"/>
                        <w:szCs w:val="16"/>
                      </w:rPr>
                      <w:t>MEDIA PRODUCTION</w:t>
                    </w:r>
                  </w:p>
                  <w:p w14:paraId="76FC4F74" w14:textId="77777777" w:rsidR="007F61AA" w:rsidRDefault="007F61AA">
                    <w:pPr>
                      <w:spacing w:after="0" w:line="240" w:lineRule="auto"/>
                      <w:jc w:val="center"/>
                      <w:rPr>
                        <w:b/>
                        <w:sz w:val="16"/>
                        <w:szCs w:val="16"/>
                      </w:rPr>
                    </w:pPr>
                    <w:r>
                      <w:rPr>
                        <w:b/>
                        <w:sz w:val="16"/>
                        <w:szCs w:val="16"/>
                      </w:rPr>
                      <w:t>2</w:t>
                    </w:r>
                  </w:p>
                </w:txbxContent>
              </v:textbox>
            </v:shape>
            <v:shape id="Text Box 73" o:spid="_x0000_s1467" type="#_x0000_t202" style="position:absolute;left:6158;top:6512;width:624;height:1064;visibility:visible">
              <v:path arrowok="t"/>
              <v:textbox inset="0,.5mm,0,.5mm">
                <w:txbxContent>
                  <w:p w14:paraId="1995B44E" w14:textId="77777777" w:rsidR="007F61AA" w:rsidRDefault="007F61AA">
                    <w:pPr>
                      <w:spacing w:after="0" w:line="240" w:lineRule="auto"/>
                      <w:jc w:val="center"/>
                      <w:rPr>
                        <w:b/>
                        <w:sz w:val="12"/>
                        <w:szCs w:val="12"/>
                      </w:rPr>
                    </w:pPr>
                    <w:r>
                      <w:rPr>
                        <w:b/>
                        <w:sz w:val="12"/>
                        <w:szCs w:val="12"/>
                      </w:rPr>
                      <w:t>PRODUCE SEMI- READY TO USE VACCINES</w:t>
                    </w:r>
                  </w:p>
                  <w:p w14:paraId="1F32E5B6" w14:textId="77777777" w:rsidR="007F61AA" w:rsidRDefault="007F61AA">
                    <w:pPr>
                      <w:spacing w:after="0" w:line="240" w:lineRule="auto"/>
                      <w:jc w:val="center"/>
                      <w:rPr>
                        <w:b/>
                        <w:sz w:val="12"/>
                        <w:szCs w:val="12"/>
                      </w:rPr>
                    </w:pPr>
                    <w:r>
                      <w:rPr>
                        <w:b/>
                        <w:sz w:val="12"/>
                        <w:szCs w:val="12"/>
                      </w:rPr>
                      <w:t xml:space="preserve"> 2</w:t>
                    </w:r>
                  </w:p>
                </w:txbxContent>
              </v:textbox>
            </v:shape>
            <v:shape id="Text Box 74" o:spid="_x0000_s1468" type="#_x0000_t202" style="position:absolute;left:5428;top:6512;width:624;height:1064;visibility:visible">
              <v:path arrowok="t"/>
              <v:textbox inset="0,.5mm,0,.5mm">
                <w:txbxContent>
                  <w:p w14:paraId="5627098F" w14:textId="77777777" w:rsidR="007F61AA" w:rsidRDefault="007F61AA">
                    <w:pPr>
                      <w:spacing w:after="0" w:line="240" w:lineRule="auto"/>
                      <w:jc w:val="center"/>
                      <w:rPr>
                        <w:b/>
                        <w:sz w:val="16"/>
                        <w:szCs w:val="16"/>
                      </w:rPr>
                    </w:pPr>
                    <w:r>
                      <w:rPr>
                        <w:b/>
                        <w:sz w:val="16"/>
                        <w:szCs w:val="16"/>
                      </w:rPr>
                      <w:t>QUAL. VERIFICATION</w:t>
                    </w:r>
                  </w:p>
                  <w:p w14:paraId="32A6A391" w14:textId="77777777" w:rsidR="007F61AA" w:rsidRDefault="007F61AA">
                    <w:pPr>
                      <w:spacing w:after="0" w:line="240" w:lineRule="auto"/>
                      <w:jc w:val="center"/>
                      <w:rPr>
                        <w:b/>
                        <w:sz w:val="16"/>
                        <w:szCs w:val="16"/>
                      </w:rPr>
                    </w:pPr>
                    <w:r>
                      <w:rPr>
                        <w:b/>
                        <w:sz w:val="16"/>
                        <w:szCs w:val="16"/>
                      </w:rPr>
                      <w:t>2</w:t>
                    </w:r>
                  </w:p>
                </w:txbxContent>
              </v:textbox>
            </v:shape>
            <v:shape id="Text Box 75" o:spid="_x0000_s1469" type="#_x0000_t202" style="position:absolute;left:5428;top:8017;width:624;height:10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">
              <v:path arrowok="t"/>
              <v:textbox inset="0,.5mm,0,.5mm">
                <w:txbxContent>
                  <w:p w14:paraId="00DDF83E" w14:textId="77777777" w:rsidR="007F61AA" w:rsidRDefault="007F61AA">
                    <w:pPr>
                      <w:spacing w:after="0" w:line="240" w:lineRule="auto"/>
                      <w:jc w:val="center"/>
                      <w:rPr>
                        <w:b/>
                        <w:sz w:val="16"/>
                        <w:szCs w:val="16"/>
                      </w:rPr>
                    </w:pPr>
                    <w:r>
                      <w:rPr>
                        <w:b/>
                        <w:sz w:val="16"/>
                        <w:szCs w:val="16"/>
                      </w:rPr>
                      <w:t>UNIT RAISING TEST ANIMALS</w:t>
                    </w:r>
                  </w:p>
                  <w:p w14:paraId="5E89092F" w14:textId="77777777" w:rsidR="007F61AA" w:rsidRDefault="007F61AA">
                    <w:pPr>
                      <w:spacing w:after="0" w:line="240" w:lineRule="auto"/>
                      <w:jc w:val="center"/>
                      <w:rPr>
                        <w:b/>
                        <w:sz w:val="16"/>
                        <w:szCs w:val="16"/>
                      </w:rPr>
                    </w:pPr>
                  </w:p>
                </w:txbxContent>
              </v:textbox>
            </v:shape>
            <v:shape id="Text Box 76" o:spid="_x0000_s1470" type="#_x0000_t202" style="position:absolute;left:4395;top:6319;width:624;height:1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">
              <v:path arrowok="t"/>
              <v:textbox inset="0,.5mm,0,.5mm">
                <w:txbxContent>
                  <w:p w14:paraId="05AC230A" w14:textId="77777777" w:rsidR="007F61AA" w:rsidRDefault="007F61AA">
                    <w:pPr>
                      <w:spacing w:after="0" w:line="240" w:lineRule="auto"/>
                      <w:jc w:val="center"/>
                      <w:rPr>
                        <w:b/>
                        <w:sz w:val="16"/>
                        <w:szCs w:val="16"/>
                      </w:rPr>
                    </w:pPr>
                    <w:r>
                      <w:rPr>
                        <w:b/>
                        <w:sz w:val="16"/>
                        <w:szCs w:val="16"/>
                      </w:rPr>
                      <w:t>TECHNICAL DIVISION</w:t>
                    </w:r>
                  </w:p>
                  <w:p w14:paraId="37C8E324" w14:textId="77777777" w:rsidR="007F61AA" w:rsidRDefault="007F61AA">
                    <w:pPr>
                      <w:spacing w:after="0" w:line="240" w:lineRule="auto"/>
                      <w:jc w:val="center"/>
                      <w:rPr>
                        <w:b/>
                        <w:sz w:val="16"/>
                        <w:szCs w:val="16"/>
                      </w:rPr>
                    </w:pPr>
                  </w:p>
                </w:txbxContent>
              </v:textbox>
            </v:shape>
            <v:shape id="Text Box 77" o:spid="_x0000_s1471" type="#_x0000_t202" style="position:absolute;left:3589;top:6319;width:624;height:1472;visibility:visible">
              <v:path arrowok="t"/>
              <v:textbox inset="0,.5mm,0,.5mm">
                <w:txbxContent>
                  <w:p w14:paraId="1EBA9107" w14:textId="77777777" w:rsidR="007F61AA" w:rsidRDefault="007F61AA">
                    <w:pPr>
                      <w:spacing w:after="0" w:line="240" w:lineRule="auto"/>
                      <w:jc w:val="center"/>
                      <w:rPr>
                        <w:b/>
                        <w:sz w:val="16"/>
                        <w:szCs w:val="16"/>
                      </w:rPr>
                    </w:pPr>
                    <w:r>
                      <w:rPr>
                        <w:b/>
                        <w:sz w:val="16"/>
                        <w:szCs w:val="16"/>
                      </w:rPr>
                      <w:t>PRODUCE READY TO USE VACCINES</w:t>
                    </w:r>
                  </w:p>
                </w:txbxContent>
              </v:textbox>
            </v:shape>
            <v:shape id="Text Box 78" o:spid="_x0000_s1472" type="#_x0000_t202" style="position:absolute;left:1472;top:6319;width:624;height:1472;visibility:visible">
              <v:path arrowok="t"/>
              <v:textbox inset="0,.5mm,0,.5mm">
                <w:txbxContent>
                  <w:p w14:paraId="0A9E763F" w14:textId="77777777" w:rsidR="007F61AA" w:rsidRDefault="007F61AA">
                    <w:pPr>
                      <w:spacing w:after="0" w:line="240" w:lineRule="auto"/>
                      <w:jc w:val="center"/>
                      <w:rPr>
                        <w:b/>
                        <w:sz w:val="16"/>
                        <w:szCs w:val="16"/>
                      </w:rPr>
                    </w:pPr>
                    <w:r>
                      <w:rPr>
                        <w:b/>
                        <w:sz w:val="16"/>
                        <w:szCs w:val="16"/>
                      </w:rPr>
                      <w:t>QUAL. VERIFICATION</w:t>
                    </w:r>
                  </w:p>
                  <w:p w14:paraId="7C2AF2C6" w14:textId="77777777" w:rsidR="007F61AA" w:rsidRDefault="007F61AA">
                    <w:pPr>
                      <w:spacing w:after="0" w:line="240" w:lineRule="auto"/>
                      <w:jc w:val="center"/>
                      <w:rPr>
                        <w:b/>
                        <w:sz w:val="16"/>
                        <w:szCs w:val="16"/>
                      </w:rPr>
                    </w:pPr>
                  </w:p>
                </w:txbxContent>
              </v:textbox>
            </v:shape>
            <v:shape id="Text Box 79" o:spid="_x0000_s1473" type="#_x0000_t202" style="position:absolute;left:2170;top:6319;width:624;height:1472;visibility:visible">
              <v:path arrowok="t"/>
              <v:textbox inset="0,.5mm,0,.5mm">
                <w:txbxContent>
                  <w:p w14:paraId="0F8507CA" w14:textId="77777777" w:rsidR="007F61AA" w:rsidRDefault="007F61AA">
                    <w:pPr>
                      <w:spacing w:after="0" w:line="240" w:lineRule="auto"/>
                      <w:jc w:val="center"/>
                      <w:rPr>
                        <w:b/>
                        <w:sz w:val="16"/>
                        <w:szCs w:val="16"/>
                      </w:rPr>
                    </w:pPr>
                    <w:r>
                      <w:rPr>
                        <w:b/>
                        <w:sz w:val="16"/>
                        <w:szCs w:val="16"/>
                      </w:rPr>
                      <w:t>PRODUCE SEMI- READY TO USE VACCINES</w:t>
                    </w:r>
                  </w:p>
                  <w:p w14:paraId="7D8884FB" w14:textId="77777777" w:rsidR="007F61AA" w:rsidRDefault="007F61AA">
                    <w:pPr>
                      <w:spacing w:after="0" w:line="240" w:lineRule="auto"/>
                      <w:jc w:val="center"/>
                      <w:rPr>
                        <w:b/>
                        <w:sz w:val="16"/>
                        <w:szCs w:val="16"/>
                      </w:rPr>
                    </w:pPr>
                  </w:p>
                </w:txbxContent>
              </v:textbox>
            </v:shape>
            <v:shape id="Text Box 80" o:spid="_x0000_s1474" type="#_x0000_t202" style="position:absolute;left:2879;top:6319;width:624;height:1472;visibility:visible">
              <v:path arrowok="t"/>
              <v:textbox inset="0,.5mm,0,.5mm">
                <w:txbxContent>
                  <w:p w14:paraId="52A1B50B" w14:textId="77777777" w:rsidR="007F61AA" w:rsidRDefault="007F61AA">
                    <w:pPr>
                      <w:spacing w:after="0" w:line="240" w:lineRule="auto"/>
                      <w:jc w:val="center"/>
                      <w:rPr>
                        <w:b/>
                        <w:sz w:val="16"/>
                        <w:szCs w:val="16"/>
                      </w:rPr>
                    </w:pPr>
                    <w:r>
                      <w:rPr>
                        <w:b/>
                        <w:sz w:val="16"/>
                        <w:szCs w:val="16"/>
                      </w:rPr>
                      <w:t>MEDIA PRODUCTION</w:t>
                    </w:r>
                  </w:p>
                  <w:p w14:paraId="20AB41E3" w14:textId="77777777" w:rsidR="007F61AA" w:rsidRDefault="007F61AA">
                    <w:pPr>
                      <w:spacing w:after="0" w:line="240" w:lineRule="auto"/>
                      <w:jc w:val="center"/>
                      <w:rPr>
                        <w:b/>
                        <w:sz w:val="16"/>
                        <w:szCs w:val="16"/>
                      </w:rPr>
                    </w:pPr>
                  </w:p>
                </w:txbxContent>
              </v:textbox>
            </v:shape>
            <v:shape id="AutoShape 81" o:spid="_x0000_s1475" type="#_x0000_t32" style="position:absolute;left:5739;top:6254;width:4169;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">
              <o:lock v:ext="edit" shapetype="f"/>
            </v:shape>
            <v:shape id="AutoShape 82" o:spid="_x0000_s1476" type="#_x0000_t32" style="position:absolute;left:9908;top:6254;width:0;height:25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">
              <o:lock v:ext="edit" shapetype="f"/>
            </v:shape>
            <v:shape id="AutoShape 83" o:spid="_x0000_s1477" type="#_x0000_t32" style="position:absolute;left:8490;top:6254;width:0;height:25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">
              <o:lock v:ext="edit" shapetype="f"/>
            </v:shape>
            <v:shape id="AutoShape 84" o:spid="_x0000_s1478" type="#_x0000_t32" style="position:absolute;left:7469;top:6254;width:0;height:25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">
              <o:lock v:ext="edit" shapetype="f"/>
            </v:shape>
            <v:shape id="AutoShape 85" o:spid="_x0000_s1479" type="#_x0000_t32" style="position:absolute;left:6448;top:6254;width:0;height:25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">
              <o:lock v:ext="edit" shapetype="f"/>
            </v:shape>
            <v:shape id="AutoShape 86" o:spid="_x0000_s1480" type="#_x0000_t32" style="position:absolute;left:5739;top:6254;width:0;height:258;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">
              <o:lock v:ext="edit" shapetype="f"/>
            </v:shape>
            <v:shape id="AutoShape 87" o:spid="_x0000_s1481" type="#_x0000_t32" style="position:absolute;left:5739;top:7576;width:0;height:44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">
              <o:lock v:ext="edit" shapetype="f"/>
            </v:shape>
            <v:shape id="AutoShape 88" o:spid="_x0000_s1482" type="#_x0000_t32" style="position:absolute;left:12971;top:8103;width:0;height:23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">
              <o:lock v:ext="edit" shapetype="f"/>
            </v:shape>
            <v:shape id="AutoShape 89" o:spid="_x0000_s1483" type="#_x0000_t32" style="position:absolute;left:13951;top:8103;width:0;height:23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">
              <o:lock v:ext="edit" shapetype="f"/>
            </v:shape>
            <v:shape id="AutoShape 90" o:spid="_x0000_s1484" type="#_x0000_t32" style="position:absolute;left:13562;top:7899;width:0;height:20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">
              <o:lock v:ext="edit" shapetype="f"/>
            </v:shape>
            <v:shape id="AutoShape 91" o:spid="_x0000_s1485" type="#_x0000_t32" style="position:absolute;left:12971;top:8103;width:98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">
              <o:lock v:ext="edit" shapetype="f"/>
            </v:shape>
            <v:shape id="Text Box 92" o:spid="_x0000_s1486" type="#_x0000_t202" style="position:absolute;left:13650;top:8339;width:624;height:1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">
              <v:path arrowok="t"/>
              <v:textbox inset="0,.5mm,0,.5mm">
                <w:txbxContent>
                  <w:p w14:paraId="00AC3D5F" w14:textId="77777777" w:rsidR="007F61AA" w:rsidRDefault="007F61AA">
                    <w:pPr>
                      <w:spacing w:after="0" w:line="240" w:lineRule="auto"/>
                      <w:jc w:val="center"/>
                      <w:rPr>
                        <w:b/>
                        <w:sz w:val="16"/>
                        <w:szCs w:val="16"/>
                      </w:rPr>
                    </w:pPr>
                    <w:r>
                      <w:rPr>
                        <w:b/>
                        <w:sz w:val="16"/>
                        <w:szCs w:val="16"/>
                      </w:rPr>
                      <w:t>POLYVAC VACCINATION</w:t>
                    </w:r>
                  </w:p>
                  <w:p w14:paraId="6ABB129E" w14:textId="77777777" w:rsidR="007F61AA" w:rsidRDefault="007F61AA">
                    <w:pPr>
                      <w:spacing w:after="0" w:line="240" w:lineRule="auto"/>
                      <w:jc w:val="center"/>
                      <w:rPr>
                        <w:b/>
                        <w:sz w:val="16"/>
                        <w:szCs w:val="16"/>
                      </w:rPr>
                    </w:pPr>
                  </w:p>
                </w:txbxContent>
              </v:textbox>
            </v:shape>
            <v:shape id="Text Box 93" o:spid="_x0000_s1487" type="#_x0000_t202" style="position:absolute;left:12683;top:8339;width:624;height:1387;visibility:visible">
              <v:path arrowok="t"/>
              <v:textbox inset="0,.5mm,0,.5mm">
                <w:txbxContent>
                  <w:p w14:paraId="3C8FD747" w14:textId="77777777" w:rsidR="007F61AA" w:rsidRDefault="007F61AA">
                    <w:pPr>
                      <w:spacing w:after="0" w:line="240" w:lineRule="auto"/>
                      <w:jc w:val="center"/>
                      <w:rPr>
                        <w:b/>
                        <w:sz w:val="16"/>
                        <w:szCs w:val="16"/>
                      </w:rPr>
                    </w:pPr>
                    <w:r>
                      <w:rPr>
                        <w:b/>
                        <w:sz w:val="16"/>
                        <w:szCs w:val="16"/>
                      </w:rPr>
                      <w:t>SAFPO VACCINATION</w:t>
                    </w:r>
                  </w:p>
                  <w:p w14:paraId="75428B84" w14:textId="77777777" w:rsidR="007F61AA" w:rsidRDefault="007F61AA">
                    <w:pPr>
                      <w:spacing w:after="0" w:line="240" w:lineRule="auto"/>
                      <w:jc w:val="center"/>
                      <w:rPr>
                        <w:b/>
                        <w:sz w:val="16"/>
                        <w:szCs w:val="16"/>
                      </w:rPr>
                    </w:pPr>
                  </w:p>
                </w:txbxContent>
              </v:textbox>
            </v:shape>
            <v:shape id="AutoShape 94" o:spid="_x0000_s1488" type="#_x0000_t32" style="position:absolute;left:3718;top:3664;width:0;height:258;visibility:visible" o:connectortype="straight">
              <o:lock v:ext="edit" shapetype="f"/>
            </v:shape>
          </v:group>
        </w:pict>
      </w:r>
    </w:p>
    <w:p w14:paraId="6EBCCAF7" w14:textId="77777777" w:rsidR="0045599E" w:rsidRDefault="0045599E">
      <w:pPr>
        <w:jc w:val="center"/>
        <w:rPr>
          <w:b/>
          <w:bCs/>
          <w:lang w:eastAsia="zh-TW"/>
        </w:rPr>
      </w:pPr>
    </w:p>
    <w:p w14:paraId="5BC35898" w14:textId="77777777" w:rsidR="0045599E" w:rsidRDefault="0045599E">
      <w:pPr>
        <w:jc w:val="center"/>
        <w:rPr>
          <w:b/>
          <w:bCs/>
          <w:lang w:eastAsia="zh-TW"/>
        </w:rPr>
        <w:sectPr w:rsidR="0045599E">
          <w:pgSz w:w="15840" w:h="12240" w:orient="landscape"/>
          <w:pgMar w:top="1440" w:right="1170" w:bottom="1350" w:left="1440" w:header="720" w:footer="720" w:gutter="0"/>
          <w:cols w:space="720"/>
          <w:docGrid w:linePitch="360"/>
        </w:sectPr>
      </w:pPr>
    </w:p>
    <w:p w14:paraId="702AAA97" w14:textId="77777777" w:rsidR="0045599E" w:rsidRDefault="008459B3">
      <w:pPr>
        <w:jc w:val="center"/>
        <w:outlineLvl w:val="0"/>
        <w:rPr>
          <w:b/>
          <w:bCs/>
          <w:sz w:val="32"/>
          <w:szCs w:val="32"/>
        </w:rPr>
      </w:pPr>
      <w:bookmarkStart w:id="213" w:name="_Toc57190978"/>
      <w:r>
        <w:rPr>
          <w:b/>
          <w:bCs/>
          <w:sz w:val="32"/>
          <w:szCs w:val="32"/>
        </w:rPr>
        <w:lastRenderedPageBreak/>
        <w:t>ANNEX II</w:t>
      </w:r>
      <w:bookmarkEnd w:id="213"/>
    </w:p>
    <w:p w14:paraId="2FDF47DC" w14:textId="77777777" w:rsidR="0045599E" w:rsidRDefault="008459B3">
      <w:pPr>
        <w:jc w:val="center"/>
        <w:rPr>
          <w:b/>
          <w:bCs/>
          <w:sz w:val="32"/>
          <w:szCs w:val="28"/>
          <w:lang w:eastAsia="zh-TW"/>
        </w:rPr>
      </w:pPr>
      <w:r>
        <w:rPr>
          <w:b/>
          <w:bCs/>
          <w:sz w:val="32"/>
          <w:szCs w:val="28"/>
          <w:lang w:eastAsia="zh-TW"/>
        </w:rPr>
        <w:t xml:space="preserve">PROCEDURE FOR BSL III LAB MANAGEMENT  </w:t>
      </w:r>
    </w:p>
    <w:tbl>
      <w:tblPr>
        <w:tblW w:w="0" w:type="auto"/>
        <w:tblInd w:w="18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1383"/>
        <w:gridCol w:w="4394"/>
        <w:gridCol w:w="3741"/>
      </w:tblGrid>
      <w:tr w:rsidR="0045599E" w14:paraId="361AD28E" w14:textId="77777777">
        <w:trPr>
          <w:trHeight w:val="840"/>
        </w:trPr>
        <w:tc>
          <w:tcPr>
            <w:tcW w:w="1383" w:type="dxa"/>
            <w:vMerge w:val="restart"/>
            <w:tcBorders>
              <w:bottom w:val="single" w:sz="6" w:space="0" w:color="auto"/>
            </w:tcBorders>
            <w:vAlign w:val="center"/>
          </w:tcPr>
          <w:p w14:paraId="23D49712" w14:textId="77777777" w:rsidR="0045599E" w:rsidRDefault="008459B3">
            <w:pPr>
              <w:pStyle w:val="TableParagraph"/>
              <w:jc w:val="center"/>
              <w:rPr>
                <w:sz w:val="26"/>
                <w:szCs w:val="26"/>
              </w:rPr>
            </w:pPr>
            <w:r>
              <w:rPr>
                <w:noProof/>
                <w:sz w:val="26"/>
                <w:szCs w:val="26"/>
              </w:rPr>
              <w:object w:dxaOrig="2340" w:dyaOrig="2230" w14:anchorId="0F2F62AD">
                <v:shape id="_x0000_i1027" type="#_x0000_t75" alt="" style="width:68.25pt;height:63.75pt;mso-width-percent:0;mso-height-percent:0;mso-width-percent:0;mso-height-percent:0" o:ole="">
                  <v:imagedata r:id="rId60" o:title=""/>
                </v:shape>
                <o:OLEObject Type="Embed" ProgID="PBrush" ShapeID="_x0000_i1027" DrawAspect="Content" ObjectID="_1668506994" r:id="rId61"/>
              </w:object>
            </w:r>
          </w:p>
        </w:tc>
        <w:tc>
          <w:tcPr>
            <w:tcW w:w="4394" w:type="dxa"/>
            <w:tcBorders>
              <w:bottom w:val="single" w:sz="6" w:space="0" w:color="auto"/>
            </w:tcBorders>
          </w:tcPr>
          <w:p w14:paraId="2DB44058" w14:textId="77777777" w:rsidR="0045599E" w:rsidRDefault="008459B3">
            <w:pPr>
              <w:pStyle w:val="TableParagraph"/>
              <w:spacing w:before="169" w:line="257" w:lineRule="exact"/>
              <w:ind w:left="57" w:right="57"/>
              <w:jc w:val="center"/>
              <w:rPr>
                <w:b/>
                <w:sz w:val="26"/>
                <w:szCs w:val="26"/>
              </w:rPr>
            </w:pPr>
            <w:r>
              <w:rPr>
                <w:b/>
                <w:sz w:val="26"/>
                <w:szCs w:val="26"/>
              </w:rPr>
              <w:t>NATIONAL INSTITUTE OF HYGIENE AND EPIDEMIOLOGY</w:t>
            </w:r>
          </w:p>
        </w:tc>
        <w:tc>
          <w:tcPr>
            <w:tcW w:w="3741" w:type="dxa"/>
            <w:vMerge w:val="restart"/>
            <w:tcBorders>
              <w:bottom w:val="single" w:sz="6" w:space="0" w:color="auto"/>
            </w:tcBorders>
            <w:vAlign w:val="center"/>
          </w:tcPr>
          <w:p w14:paraId="77152949" w14:textId="77777777" w:rsidR="0045599E" w:rsidRDefault="008459B3">
            <w:pPr>
              <w:pStyle w:val="TableParagraph"/>
              <w:spacing w:before="120" w:after="120"/>
              <w:ind w:left="133"/>
              <w:rPr>
                <w:i/>
                <w:sz w:val="26"/>
                <w:szCs w:val="26"/>
              </w:rPr>
            </w:pPr>
            <w:r>
              <w:rPr>
                <w:sz w:val="26"/>
                <w:szCs w:val="26"/>
              </w:rPr>
              <w:t xml:space="preserve">ID: </w:t>
            </w:r>
            <w:r>
              <w:rPr>
                <w:b/>
                <w:i/>
                <w:sz w:val="26"/>
                <w:szCs w:val="26"/>
              </w:rPr>
              <w:t>QL09-QT01</w:t>
            </w:r>
          </w:p>
          <w:p w14:paraId="01DDD401" w14:textId="77777777" w:rsidR="0045599E" w:rsidRDefault="008459B3">
            <w:pPr>
              <w:pStyle w:val="TableParagraph"/>
              <w:spacing w:before="120" w:after="120" w:line="256" w:lineRule="exact"/>
              <w:ind w:left="132"/>
              <w:rPr>
                <w:i/>
                <w:sz w:val="26"/>
                <w:szCs w:val="26"/>
              </w:rPr>
            </w:pPr>
            <w:r>
              <w:rPr>
                <w:sz w:val="26"/>
                <w:szCs w:val="26"/>
              </w:rPr>
              <w:t xml:space="preserve">Issuance version: </w:t>
            </w:r>
            <w:r>
              <w:rPr>
                <w:b/>
                <w:i/>
                <w:sz w:val="26"/>
                <w:szCs w:val="26"/>
              </w:rPr>
              <w:t>1.19</w:t>
            </w:r>
          </w:p>
          <w:p w14:paraId="361ACEDB" w14:textId="77777777" w:rsidR="0045599E" w:rsidRDefault="008459B3">
            <w:pPr>
              <w:pStyle w:val="TableParagraph"/>
              <w:spacing w:before="120" w:after="120"/>
              <w:ind w:left="140"/>
              <w:rPr>
                <w:i/>
                <w:sz w:val="26"/>
                <w:szCs w:val="26"/>
              </w:rPr>
            </w:pPr>
            <w:r>
              <w:rPr>
                <w:sz w:val="26"/>
                <w:szCs w:val="26"/>
              </w:rPr>
              <w:t xml:space="preserve">Effect date: </w:t>
            </w:r>
            <w:r>
              <w:rPr>
                <w:b/>
                <w:i/>
                <w:sz w:val="26"/>
                <w:szCs w:val="26"/>
              </w:rPr>
              <w:t>December 01, 2019</w:t>
            </w:r>
          </w:p>
          <w:p w14:paraId="3D7E6CA5" w14:textId="77777777" w:rsidR="0045599E" w:rsidRDefault="008459B3">
            <w:pPr>
              <w:pStyle w:val="TableParagraph"/>
              <w:spacing w:before="120" w:after="120"/>
              <w:ind w:left="130"/>
              <w:rPr>
                <w:i/>
                <w:sz w:val="26"/>
                <w:szCs w:val="26"/>
              </w:rPr>
            </w:pPr>
            <w:r>
              <w:rPr>
                <w:sz w:val="26"/>
                <w:szCs w:val="26"/>
              </w:rPr>
              <w:t xml:space="preserve">No. of pages: </w:t>
            </w:r>
            <w:r>
              <w:rPr>
                <w:b/>
                <w:i/>
                <w:sz w:val="26"/>
                <w:szCs w:val="26"/>
              </w:rPr>
              <w:t>10</w:t>
            </w:r>
          </w:p>
        </w:tc>
      </w:tr>
      <w:tr w:rsidR="0045599E" w14:paraId="281089B5" w14:textId="77777777">
        <w:trPr>
          <w:trHeight w:val="640"/>
        </w:trPr>
        <w:tc>
          <w:tcPr>
            <w:tcW w:w="1383" w:type="dxa"/>
            <w:vMerge/>
          </w:tcPr>
          <w:p w14:paraId="3E0C588B" w14:textId="77777777" w:rsidR="0045599E" w:rsidRDefault="0045599E">
            <w:pPr>
              <w:rPr>
                <w:szCs w:val="26"/>
              </w:rPr>
            </w:pPr>
          </w:p>
        </w:tc>
        <w:tc>
          <w:tcPr>
            <w:tcW w:w="4394" w:type="dxa"/>
          </w:tcPr>
          <w:p w14:paraId="7AADA6DB" w14:textId="77777777" w:rsidR="0045599E" w:rsidRDefault="008459B3">
            <w:pPr>
              <w:pStyle w:val="TableParagraph"/>
              <w:tabs>
                <w:tab w:val="left" w:pos="1158"/>
              </w:tabs>
              <w:spacing w:before="136"/>
              <w:ind w:left="57" w:right="57"/>
              <w:jc w:val="center"/>
              <w:rPr>
                <w:b/>
                <w:sz w:val="26"/>
                <w:szCs w:val="26"/>
              </w:rPr>
            </w:pPr>
            <w:r>
              <w:rPr>
                <w:b/>
                <w:sz w:val="26"/>
                <w:szCs w:val="26"/>
              </w:rPr>
              <w:t>BIOSAFETY LEVEL 3 LAB MANAGEMENT PROCEDURE</w:t>
            </w:r>
          </w:p>
        </w:tc>
        <w:tc>
          <w:tcPr>
            <w:tcW w:w="3741" w:type="dxa"/>
            <w:vMerge/>
          </w:tcPr>
          <w:p w14:paraId="72E72202" w14:textId="77777777" w:rsidR="0045599E" w:rsidRDefault="0045599E">
            <w:pPr>
              <w:pStyle w:val="TableParagraph"/>
              <w:spacing w:line="256" w:lineRule="exact"/>
              <w:ind w:left="132"/>
              <w:rPr>
                <w:sz w:val="26"/>
                <w:szCs w:val="26"/>
              </w:rPr>
            </w:pPr>
          </w:p>
        </w:tc>
      </w:tr>
    </w:tbl>
    <w:p w14:paraId="1D7FBCA6" w14:textId="77777777" w:rsidR="0045599E" w:rsidRDefault="0045599E">
      <w:pPr>
        <w:pStyle w:val="BodyText0"/>
      </w:pPr>
    </w:p>
    <w:p w14:paraId="4874E241" w14:textId="77777777" w:rsidR="0045599E" w:rsidRDefault="0045599E">
      <w:pPr>
        <w:pStyle w:val="BodyText0"/>
        <w:spacing w:before="9"/>
      </w:pPr>
    </w:p>
    <w:tbl>
      <w:tblPr>
        <w:tblW w:w="0" w:type="auto"/>
        <w:tblInd w:w="151" w:type="dxa"/>
        <w:tblBorders>
          <w:top w:val="single" w:sz="6" w:space="0" w:color="232328"/>
          <w:left w:val="single" w:sz="6" w:space="0" w:color="232328"/>
          <w:bottom w:val="single" w:sz="6" w:space="0" w:color="232328"/>
          <w:right w:val="single" w:sz="6" w:space="0" w:color="232328"/>
          <w:insideH w:val="single" w:sz="6" w:space="0" w:color="232328"/>
          <w:insideV w:val="single" w:sz="6" w:space="0" w:color="232328"/>
        </w:tblBorders>
        <w:tblLayout w:type="fixed"/>
        <w:tblCellMar>
          <w:left w:w="0" w:type="dxa"/>
          <w:right w:w="0" w:type="dxa"/>
        </w:tblCellMar>
        <w:tblLook w:val="01E0" w:firstRow="1" w:lastRow="1" w:firstColumn="1" w:lastColumn="1" w:noHBand="0" w:noVBand="0"/>
      </w:tblPr>
      <w:tblGrid>
        <w:gridCol w:w="1502"/>
        <w:gridCol w:w="2779"/>
        <w:gridCol w:w="2947"/>
        <w:gridCol w:w="2303"/>
      </w:tblGrid>
      <w:tr w:rsidR="0045599E" w14:paraId="7D04A112" w14:textId="77777777">
        <w:trPr>
          <w:trHeight w:val="589"/>
        </w:trPr>
        <w:tc>
          <w:tcPr>
            <w:tcW w:w="1502" w:type="dxa"/>
          </w:tcPr>
          <w:p w14:paraId="4718A90F" w14:textId="77777777" w:rsidR="0045599E" w:rsidRDefault="0045599E">
            <w:pPr>
              <w:pStyle w:val="TableParagraph"/>
              <w:spacing w:line="194" w:lineRule="exact"/>
              <w:ind w:right="57"/>
              <w:rPr>
                <w:b/>
                <w:sz w:val="26"/>
                <w:szCs w:val="26"/>
              </w:rPr>
            </w:pPr>
          </w:p>
        </w:tc>
        <w:tc>
          <w:tcPr>
            <w:tcW w:w="2779" w:type="dxa"/>
          </w:tcPr>
          <w:p w14:paraId="181A8F4D" w14:textId="77777777" w:rsidR="0045599E" w:rsidRDefault="008459B3">
            <w:pPr>
              <w:pStyle w:val="TableParagraph"/>
              <w:spacing w:before="105"/>
              <w:ind w:left="57" w:right="57"/>
              <w:jc w:val="center"/>
              <w:rPr>
                <w:b/>
                <w:sz w:val="26"/>
                <w:szCs w:val="26"/>
              </w:rPr>
            </w:pPr>
            <w:r>
              <w:rPr>
                <w:b/>
                <w:sz w:val="26"/>
                <w:szCs w:val="26"/>
              </w:rPr>
              <w:t>Full name</w:t>
            </w:r>
          </w:p>
        </w:tc>
        <w:tc>
          <w:tcPr>
            <w:tcW w:w="2947" w:type="dxa"/>
          </w:tcPr>
          <w:p w14:paraId="4DF83132" w14:textId="77777777" w:rsidR="0045599E" w:rsidRDefault="008459B3">
            <w:pPr>
              <w:pStyle w:val="TableParagraph"/>
              <w:spacing w:before="105"/>
              <w:ind w:left="57" w:right="57"/>
              <w:jc w:val="center"/>
              <w:rPr>
                <w:b/>
                <w:sz w:val="26"/>
                <w:szCs w:val="26"/>
              </w:rPr>
            </w:pPr>
            <w:r>
              <w:rPr>
                <w:b/>
                <w:sz w:val="26"/>
                <w:szCs w:val="26"/>
              </w:rPr>
              <w:t>Signature</w:t>
            </w:r>
          </w:p>
        </w:tc>
        <w:tc>
          <w:tcPr>
            <w:tcW w:w="2303" w:type="dxa"/>
          </w:tcPr>
          <w:p w14:paraId="45843C28" w14:textId="77777777" w:rsidR="0045599E" w:rsidRDefault="008459B3">
            <w:pPr>
              <w:pStyle w:val="TableParagraph"/>
              <w:spacing w:before="97"/>
              <w:ind w:left="57" w:right="57"/>
              <w:jc w:val="center"/>
              <w:rPr>
                <w:b/>
                <w:sz w:val="26"/>
                <w:szCs w:val="26"/>
              </w:rPr>
            </w:pPr>
            <w:r>
              <w:rPr>
                <w:b/>
                <w:sz w:val="26"/>
                <w:szCs w:val="26"/>
              </w:rPr>
              <w:t>Date</w:t>
            </w:r>
          </w:p>
        </w:tc>
      </w:tr>
      <w:tr w:rsidR="0045599E" w14:paraId="6FFAC537" w14:textId="77777777">
        <w:trPr>
          <w:trHeight w:val="1194"/>
        </w:trPr>
        <w:tc>
          <w:tcPr>
            <w:tcW w:w="1502" w:type="dxa"/>
            <w:vAlign w:val="center"/>
          </w:tcPr>
          <w:p w14:paraId="35A427E0" w14:textId="77777777" w:rsidR="0045599E" w:rsidRDefault="008459B3">
            <w:pPr>
              <w:pStyle w:val="TableParagraph"/>
              <w:ind w:left="57" w:right="57"/>
              <w:rPr>
                <w:b/>
                <w:sz w:val="26"/>
                <w:szCs w:val="26"/>
              </w:rPr>
            </w:pPr>
            <w:r>
              <w:rPr>
                <w:b/>
                <w:sz w:val="26"/>
                <w:szCs w:val="26"/>
              </w:rPr>
              <w:t>Prepared by</w:t>
            </w:r>
          </w:p>
        </w:tc>
        <w:tc>
          <w:tcPr>
            <w:tcW w:w="2779" w:type="dxa"/>
            <w:vAlign w:val="center"/>
          </w:tcPr>
          <w:p w14:paraId="759A8B6C" w14:textId="77777777" w:rsidR="0045599E" w:rsidRDefault="008459B3">
            <w:pPr>
              <w:pStyle w:val="TableParagraph"/>
              <w:ind w:left="57" w:right="57"/>
              <w:rPr>
                <w:sz w:val="26"/>
                <w:szCs w:val="26"/>
              </w:rPr>
            </w:pPr>
            <w:r>
              <w:rPr>
                <w:sz w:val="26"/>
                <w:szCs w:val="26"/>
              </w:rPr>
              <w:t>Đặng Thị Kiều Oanh</w:t>
            </w:r>
          </w:p>
        </w:tc>
        <w:tc>
          <w:tcPr>
            <w:tcW w:w="2947" w:type="dxa"/>
            <w:vAlign w:val="center"/>
          </w:tcPr>
          <w:p w14:paraId="44E3A046" w14:textId="77777777" w:rsidR="0045599E" w:rsidRDefault="008459B3">
            <w:pPr>
              <w:pStyle w:val="TableParagraph"/>
              <w:ind w:left="57" w:right="57"/>
              <w:jc w:val="center"/>
              <w:rPr>
                <w:sz w:val="26"/>
                <w:szCs w:val="26"/>
              </w:rPr>
            </w:pPr>
            <w:r>
              <w:rPr>
                <w:noProof/>
                <w:sz w:val="26"/>
                <w:szCs w:val="26"/>
              </w:rPr>
              <w:drawing>
                <wp:inline distT="0" distB="0" distL="0" distR="0" wp14:anchorId="27E94C02" wp14:editId="3C15B54E">
                  <wp:extent cx="1065275" cy="301751"/>
                  <wp:effectExtent l="0" t="0" r="0" b="0"/>
                  <wp:docPr id="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62" cstate="print"/>
                          <a:stretch>
                            <a:fillRect/>
                          </a:stretch>
                        </pic:blipFill>
                        <pic:spPr>
                          <a:xfrm>
                            <a:off x="0" y="0"/>
                            <a:ext cx="1065275" cy="301751"/>
                          </a:xfrm>
                          <a:prstGeom prst="rect">
                            <a:avLst/>
                          </a:prstGeom>
                        </pic:spPr>
                      </pic:pic>
                    </a:graphicData>
                  </a:graphic>
                </wp:inline>
              </w:drawing>
            </w:r>
          </w:p>
        </w:tc>
        <w:tc>
          <w:tcPr>
            <w:tcW w:w="2303" w:type="dxa"/>
            <w:vAlign w:val="center"/>
          </w:tcPr>
          <w:p w14:paraId="6B8888F3" w14:textId="77777777" w:rsidR="0045599E" w:rsidRDefault="008459B3">
            <w:pPr>
              <w:pStyle w:val="TableParagraph"/>
              <w:ind w:left="57" w:right="57"/>
              <w:jc w:val="center"/>
              <w:rPr>
                <w:sz w:val="26"/>
                <w:szCs w:val="26"/>
              </w:rPr>
            </w:pPr>
            <w:r>
              <w:rPr>
                <w:sz w:val="26"/>
                <w:szCs w:val="26"/>
              </w:rPr>
              <w:t>11/5/2019</w:t>
            </w:r>
          </w:p>
        </w:tc>
      </w:tr>
      <w:tr w:rsidR="0045599E" w14:paraId="0B0959AD" w14:textId="77777777">
        <w:trPr>
          <w:trHeight w:val="1151"/>
        </w:trPr>
        <w:tc>
          <w:tcPr>
            <w:tcW w:w="1502" w:type="dxa"/>
            <w:vAlign w:val="center"/>
          </w:tcPr>
          <w:p w14:paraId="026CC166" w14:textId="77777777" w:rsidR="0045599E" w:rsidRDefault="008459B3">
            <w:pPr>
              <w:pStyle w:val="TableParagraph"/>
              <w:ind w:left="57" w:right="57"/>
              <w:rPr>
                <w:b/>
                <w:sz w:val="26"/>
                <w:szCs w:val="26"/>
              </w:rPr>
            </w:pPr>
            <w:r>
              <w:rPr>
                <w:b/>
                <w:sz w:val="26"/>
                <w:szCs w:val="26"/>
              </w:rPr>
              <w:t>Reviewed by</w:t>
            </w:r>
          </w:p>
        </w:tc>
        <w:tc>
          <w:tcPr>
            <w:tcW w:w="2779" w:type="dxa"/>
            <w:vAlign w:val="center"/>
          </w:tcPr>
          <w:p w14:paraId="2144279F" w14:textId="77777777" w:rsidR="0045599E" w:rsidRDefault="008459B3">
            <w:pPr>
              <w:pStyle w:val="TableParagraph"/>
              <w:ind w:left="57" w:right="57"/>
              <w:rPr>
                <w:sz w:val="26"/>
                <w:szCs w:val="26"/>
              </w:rPr>
            </w:pPr>
            <w:r>
              <w:rPr>
                <w:sz w:val="26"/>
                <w:szCs w:val="26"/>
              </w:rPr>
              <w:t>Nguyễn Thanh Thủy</w:t>
            </w:r>
          </w:p>
        </w:tc>
        <w:tc>
          <w:tcPr>
            <w:tcW w:w="2947" w:type="dxa"/>
            <w:vAlign w:val="center"/>
          </w:tcPr>
          <w:p w14:paraId="4EB0AFC4" w14:textId="77777777" w:rsidR="0045599E" w:rsidRDefault="008459B3">
            <w:pPr>
              <w:pStyle w:val="TableParagraph"/>
              <w:ind w:left="57" w:right="57"/>
              <w:jc w:val="center"/>
              <w:rPr>
                <w:sz w:val="26"/>
                <w:szCs w:val="26"/>
              </w:rPr>
            </w:pPr>
            <w:r>
              <w:rPr>
                <w:noProof/>
                <w:sz w:val="26"/>
                <w:szCs w:val="26"/>
              </w:rPr>
              <w:drawing>
                <wp:inline distT="0" distB="0" distL="0" distR="0" wp14:anchorId="27D93D3D" wp14:editId="540F2713">
                  <wp:extent cx="1106423" cy="324611"/>
                  <wp:effectExtent l="0" t="0" r="0" b="0"/>
                  <wp:docPr id="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63" cstate="print"/>
                          <a:stretch>
                            <a:fillRect/>
                          </a:stretch>
                        </pic:blipFill>
                        <pic:spPr>
                          <a:xfrm>
                            <a:off x="0" y="0"/>
                            <a:ext cx="1106423" cy="324611"/>
                          </a:xfrm>
                          <a:prstGeom prst="rect">
                            <a:avLst/>
                          </a:prstGeom>
                        </pic:spPr>
                      </pic:pic>
                    </a:graphicData>
                  </a:graphic>
                </wp:inline>
              </w:drawing>
            </w:r>
          </w:p>
        </w:tc>
        <w:tc>
          <w:tcPr>
            <w:tcW w:w="2303" w:type="dxa"/>
            <w:vAlign w:val="center"/>
          </w:tcPr>
          <w:p w14:paraId="6B53DB1A" w14:textId="77777777" w:rsidR="0045599E" w:rsidRDefault="008459B3">
            <w:pPr>
              <w:pStyle w:val="TableParagraph"/>
              <w:ind w:left="57" w:right="57"/>
              <w:jc w:val="center"/>
              <w:rPr>
                <w:sz w:val="26"/>
                <w:szCs w:val="26"/>
              </w:rPr>
            </w:pPr>
            <w:r>
              <w:rPr>
                <w:sz w:val="26"/>
                <w:szCs w:val="26"/>
              </w:rPr>
              <w:t>11/15/2019</w:t>
            </w:r>
          </w:p>
        </w:tc>
      </w:tr>
      <w:tr w:rsidR="0045599E" w14:paraId="2E26D7E2" w14:textId="77777777">
        <w:trPr>
          <w:trHeight w:val="1069"/>
        </w:trPr>
        <w:tc>
          <w:tcPr>
            <w:tcW w:w="1502" w:type="dxa"/>
            <w:tcBorders>
              <w:bottom w:val="single" w:sz="6" w:space="0" w:color="232328"/>
            </w:tcBorders>
            <w:vAlign w:val="center"/>
          </w:tcPr>
          <w:p w14:paraId="00C2049D" w14:textId="77777777" w:rsidR="0045599E" w:rsidRDefault="008459B3">
            <w:pPr>
              <w:pStyle w:val="TableParagraph"/>
              <w:spacing w:before="1"/>
              <w:ind w:left="57" w:right="57"/>
              <w:rPr>
                <w:b/>
                <w:sz w:val="26"/>
                <w:szCs w:val="26"/>
              </w:rPr>
            </w:pPr>
            <w:r>
              <w:rPr>
                <w:b/>
                <w:sz w:val="26"/>
                <w:szCs w:val="26"/>
              </w:rPr>
              <w:t>Approved by</w:t>
            </w:r>
          </w:p>
        </w:tc>
        <w:tc>
          <w:tcPr>
            <w:tcW w:w="2779" w:type="dxa"/>
            <w:tcBorders>
              <w:bottom w:val="single" w:sz="6" w:space="0" w:color="232328"/>
            </w:tcBorders>
            <w:vAlign w:val="center"/>
          </w:tcPr>
          <w:p w14:paraId="2E37A871" w14:textId="77777777" w:rsidR="0045599E" w:rsidRDefault="008459B3">
            <w:pPr>
              <w:pStyle w:val="TableParagraph"/>
              <w:spacing w:before="1"/>
              <w:ind w:left="57" w:right="57"/>
              <w:rPr>
                <w:sz w:val="26"/>
                <w:szCs w:val="26"/>
              </w:rPr>
            </w:pPr>
            <w:r>
              <w:rPr>
                <w:sz w:val="26"/>
                <w:szCs w:val="26"/>
              </w:rPr>
              <w:t>Lê Thị Quỳnh Mai</w:t>
            </w:r>
          </w:p>
        </w:tc>
        <w:tc>
          <w:tcPr>
            <w:tcW w:w="2947" w:type="dxa"/>
            <w:tcBorders>
              <w:bottom w:val="single" w:sz="6" w:space="0" w:color="232328"/>
            </w:tcBorders>
            <w:vAlign w:val="center"/>
          </w:tcPr>
          <w:p w14:paraId="2845D3BD" w14:textId="77777777" w:rsidR="0045599E" w:rsidRDefault="008459B3">
            <w:pPr>
              <w:pStyle w:val="TableParagraph"/>
              <w:ind w:left="57" w:right="57"/>
              <w:jc w:val="center"/>
              <w:rPr>
                <w:sz w:val="26"/>
                <w:szCs w:val="26"/>
              </w:rPr>
            </w:pPr>
            <w:r>
              <w:rPr>
                <w:noProof/>
                <w:sz w:val="26"/>
                <w:szCs w:val="26"/>
              </w:rPr>
              <w:object w:dxaOrig="2490" w:dyaOrig="2070" w14:anchorId="645ADC8A">
                <v:shape id="_x0000_i1028" type="#_x0000_t75" alt="" style="width:68.25pt;height:57pt;mso-width-percent:0;mso-height-percent:0;mso-width-percent:0;mso-height-percent:0" o:ole="">
                  <v:imagedata r:id="rId64" o:title=""/>
                </v:shape>
                <o:OLEObject Type="Embed" ProgID="PBrush" ShapeID="_x0000_i1028" DrawAspect="Content" ObjectID="_1668506995" r:id="rId65"/>
              </w:object>
            </w:r>
          </w:p>
        </w:tc>
        <w:tc>
          <w:tcPr>
            <w:tcW w:w="2303" w:type="dxa"/>
            <w:tcBorders>
              <w:bottom w:val="single" w:sz="6" w:space="0" w:color="232328"/>
            </w:tcBorders>
            <w:vAlign w:val="center"/>
          </w:tcPr>
          <w:p w14:paraId="19D8D317" w14:textId="77777777" w:rsidR="0045599E" w:rsidRDefault="008459B3">
            <w:pPr>
              <w:pStyle w:val="TableParagraph"/>
              <w:ind w:left="57" w:right="57"/>
              <w:jc w:val="center"/>
              <w:rPr>
                <w:sz w:val="26"/>
                <w:szCs w:val="26"/>
              </w:rPr>
            </w:pPr>
            <w:r>
              <w:rPr>
                <w:sz w:val="26"/>
                <w:szCs w:val="26"/>
              </w:rPr>
              <w:t>11/25/2019</w:t>
            </w:r>
          </w:p>
        </w:tc>
      </w:tr>
      <w:tr w:rsidR="0045599E" w14:paraId="3D01A3FC" w14:textId="77777777">
        <w:trPr>
          <w:trHeight w:val="639"/>
        </w:trPr>
        <w:tc>
          <w:tcPr>
            <w:tcW w:w="9531" w:type="dxa"/>
            <w:gridSpan w:val="4"/>
            <w:tcBorders>
              <w:left w:val="nil"/>
              <w:bottom w:val="single" w:sz="6" w:space="0" w:color="232328"/>
              <w:right w:val="nil"/>
            </w:tcBorders>
            <w:vAlign w:val="center"/>
          </w:tcPr>
          <w:p w14:paraId="2334D5FA" w14:textId="77777777" w:rsidR="0045599E" w:rsidRDefault="008459B3">
            <w:pPr>
              <w:pStyle w:val="TableParagraph"/>
              <w:ind w:left="57" w:right="57"/>
              <w:jc w:val="center"/>
              <w:rPr>
                <w:sz w:val="26"/>
                <w:szCs w:val="26"/>
              </w:rPr>
            </w:pPr>
            <w:r>
              <w:rPr>
                <w:b/>
                <w:sz w:val="26"/>
                <w:szCs w:val="26"/>
              </w:rPr>
              <w:t>DOCUMENT VERSIONING</w:t>
            </w:r>
          </w:p>
        </w:tc>
      </w:tr>
      <w:tr w:rsidR="0045599E" w14:paraId="6529283B" w14:textId="77777777">
        <w:trPr>
          <w:trHeight w:val="691"/>
        </w:trPr>
        <w:tc>
          <w:tcPr>
            <w:tcW w:w="1502" w:type="dxa"/>
            <w:tcBorders>
              <w:bottom w:val="single" w:sz="6" w:space="0" w:color="232328"/>
            </w:tcBorders>
            <w:vAlign w:val="center"/>
          </w:tcPr>
          <w:p w14:paraId="02FCD9AC" w14:textId="77777777" w:rsidR="0045599E" w:rsidRDefault="008459B3">
            <w:pPr>
              <w:pStyle w:val="TableParagraph"/>
              <w:spacing w:before="1"/>
              <w:ind w:left="57" w:right="57"/>
              <w:rPr>
                <w:b/>
                <w:w w:val="105"/>
                <w:sz w:val="26"/>
                <w:szCs w:val="26"/>
              </w:rPr>
            </w:pPr>
            <w:r>
              <w:rPr>
                <w:b/>
                <w:sz w:val="26"/>
                <w:szCs w:val="26"/>
              </w:rPr>
              <w:t>Date</w:t>
            </w:r>
          </w:p>
        </w:tc>
        <w:tc>
          <w:tcPr>
            <w:tcW w:w="2779" w:type="dxa"/>
            <w:tcBorders>
              <w:bottom w:val="single" w:sz="6" w:space="0" w:color="232328"/>
            </w:tcBorders>
            <w:vAlign w:val="center"/>
          </w:tcPr>
          <w:p w14:paraId="3937527C" w14:textId="77777777" w:rsidR="0045599E" w:rsidRDefault="008459B3">
            <w:pPr>
              <w:pStyle w:val="TableParagraph"/>
              <w:spacing w:before="1"/>
              <w:ind w:left="57" w:right="57"/>
              <w:rPr>
                <w:b/>
                <w:sz w:val="26"/>
                <w:szCs w:val="26"/>
              </w:rPr>
            </w:pPr>
            <w:r>
              <w:rPr>
                <w:b/>
                <w:sz w:val="26"/>
                <w:szCs w:val="26"/>
              </w:rPr>
              <w:t>Issuance Version</w:t>
            </w:r>
          </w:p>
        </w:tc>
        <w:tc>
          <w:tcPr>
            <w:tcW w:w="2947" w:type="dxa"/>
            <w:tcBorders>
              <w:bottom w:val="single" w:sz="6" w:space="0" w:color="232328"/>
            </w:tcBorders>
            <w:vAlign w:val="center"/>
          </w:tcPr>
          <w:p w14:paraId="1A641EF7" w14:textId="77777777" w:rsidR="0045599E" w:rsidRDefault="008459B3">
            <w:pPr>
              <w:pStyle w:val="TableParagraph"/>
              <w:ind w:left="57" w:right="57"/>
              <w:jc w:val="center"/>
              <w:rPr>
                <w:b/>
                <w:sz w:val="26"/>
                <w:szCs w:val="26"/>
              </w:rPr>
            </w:pPr>
            <w:r>
              <w:rPr>
                <w:b/>
                <w:sz w:val="26"/>
                <w:szCs w:val="26"/>
              </w:rPr>
              <w:t>Contents of Changes</w:t>
            </w:r>
          </w:p>
        </w:tc>
        <w:tc>
          <w:tcPr>
            <w:tcW w:w="2303" w:type="dxa"/>
            <w:tcBorders>
              <w:bottom w:val="single" w:sz="6" w:space="0" w:color="232328"/>
            </w:tcBorders>
            <w:vAlign w:val="center"/>
          </w:tcPr>
          <w:p w14:paraId="0E04B1E4" w14:textId="77777777" w:rsidR="0045599E" w:rsidRDefault="008459B3">
            <w:pPr>
              <w:pStyle w:val="TableParagraph"/>
              <w:ind w:left="57" w:right="57"/>
              <w:jc w:val="center"/>
              <w:rPr>
                <w:b/>
                <w:sz w:val="26"/>
                <w:szCs w:val="26"/>
              </w:rPr>
            </w:pPr>
            <w:r>
              <w:rPr>
                <w:b/>
                <w:sz w:val="26"/>
                <w:szCs w:val="26"/>
              </w:rPr>
              <w:t>Places of changes</w:t>
            </w:r>
          </w:p>
        </w:tc>
      </w:tr>
      <w:tr w:rsidR="0045599E" w14:paraId="64E99D0D" w14:textId="77777777">
        <w:trPr>
          <w:trHeight w:val="445"/>
        </w:trPr>
        <w:tc>
          <w:tcPr>
            <w:tcW w:w="1502" w:type="dxa"/>
            <w:tcBorders>
              <w:bottom w:val="single" w:sz="6" w:space="0" w:color="232328"/>
            </w:tcBorders>
            <w:vAlign w:val="center"/>
          </w:tcPr>
          <w:p w14:paraId="76F9464F" w14:textId="77777777" w:rsidR="0045599E" w:rsidRDefault="008459B3">
            <w:pPr>
              <w:pStyle w:val="TableParagraph"/>
              <w:spacing w:before="1"/>
              <w:ind w:left="57" w:right="57"/>
              <w:rPr>
                <w:w w:val="105"/>
                <w:sz w:val="26"/>
                <w:szCs w:val="26"/>
              </w:rPr>
            </w:pPr>
            <w:r>
              <w:rPr>
                <w:sz w:val="26"/>
                <w:szCs w:val="26"/>
              </w:rPr>
              <w:t>12/1/2019</w:t>
            </w:r>
          </w:p>
        </w:tc>
        <w:tc>
          <w:tcPr>
            <w:tcW w:w="2779" w:type="dxa"/>
            <w:tcBorders>
              <w:bottom w:val="single" w:sz="6" w:space="0" w:color="232328"/>
            </w:tcBorders>
            <w:vAlign w:val="center"/>
          </w:tcPr>
          <w:p w14:paraId="540B2D99" w14:textId="77777777" w:rsidR="0045599E" w:rsidRDefault="008459B3">
            <w:pPr>
              <w:pStyle w:val="TableParagraph"/>
              <w:spacing w:before="1"/>
              <w:ind w:left="57" w:right="57"/>
              <w:rPr>
                <w:sz w:val="26"/>
                <w:szCs w:val="26"/>
              </w:rPr>
            </w:pPr>
            <w:r>
              <w:rPr>
                <w:sz w:val="26"/>
                <w:szCs w:val="26"/>
              </w:rPr>
              <w:t>1.19</w:t>
            </w:r>
          </w:p>
        </w:tc>
        <w:tc>
          <w:tcPr>
            <w:tcW w:w="2947" w:type="dxa"/>
            <w:tcBorders>
              <w:bottom w:val="single" w:sz="6" w:space="0" w:color="232328"/>
            </w:tcBorders>
            <w:vAlign w:val="center"/>
          </w:tcPr>
          <w:p w14:paraId="4BE12BCF" w14:textId="77777777" w:rsidR="0045599E" w:rsidRDefault="008459B3">
            <w:pPr>
              <w:pStyle w:val="TableParagraph"/>
              <w:ind w:left="57" w:right="57"/>
              <w:rPr>
                <w:sz w:val="26"/>
                <w:szCs w:val="26"/>
              </w:rPr>
            </w:pPr>
            <w:r>
              <w:rPr>
                <w:sz w:val="26"/>
                <w:szCs w:val="26"/>
              </w:rPr>
              <w:t>First version of issuance</w:t>
            </w:r>
          </w:p>
        </w:tc>
        <w:tc>
          <w:tcPr>
            <w:tcW w:w="2303" w:type="dxa"/>
            <w:tcBorders>
              <w:bottom w:val="single" w:sz="6" w:space="0" w:color="232328"/>
            </w:tcBorders>
            <w:vAlign w:val="center"/>
          </w:tcPr>
          <w:p w14:paraId="185A8D40" w14:textId="77777777" w:rsidR="0045599E" w:rsidRDefault="0045599E">
            <w:pPr>
              <w:pStyle w:val="TableParagraph"/>
              <w:ind w:left="57" w:right="57"/>
              <w:jc w:val="center"/>
              <w:rPr>
                <w:sz w:val="26"/>
                <w:szCs w:val="26"/>
              </w:rPr>
            </w:pPr>
          </w:p>
        </w:tc>
      </w:tr>
      <w:tr w:rsidR="0045599E" w14:paraId="0E012057" w14:textId="77777777">
        <w:trPr>
          <w:trHeight w:val="445"/>
        </w:trPr>
        <w:tc>
          <w:tcPr>
            <w:tcW w:w="1502" w:type="dxa"/>
            <w:tcBorders>
              <w:bottom w:val="single" w:sz="6" w:space="0" w:color="232328"/>
            </w:tcBorders>
            <w:vAlign w:val="center"/>
          </w:tcPr>
          <w:p w14:paraId="713ADC87"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7A2B1AF4"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62B602D7"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7B97EA36" w14:textId="77777777" w:rsidR="0045599E" w:rsidRDefault="0045599E">
            <w:pPr>
              <w:pStyle w:val="TableParagraph"/>
              <w:ind w:left="57" w:right="57"/>
              <w:jc w:val="center"/>
              <w:rPr>
                <w:sz w:val="26"/>
                <w:szCs w:val="26"/>
              </w:rPr>
            </w:pPr>
          </w:p>
        </w:tc>
      </w:tr>
      <w:tr w:rsidR="0045599E" w14:paraId="2A185FE4" w14:textId="77777777">
        <w:trPr>
          <w:trHeight w:val="445"/>
        </w:trPr>
        <w:tc>
          <w:tcPr>
            <w:tcW w:w="1502" w:type="dxa"/>
            <w:tcBorders>
              <w:bottom w:val="single" w:sz="6" w:space="0" w:color="232328"/>
            </w:tcBorders>
            <w:vAlign w:val="center"/>
          </w:tcPr>
          <w:p w14:paraId="5C4273DC"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7C6398FB"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13F0E220"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1B1FB2BB" w14:textId="77777777" w:rsidR="0045599E" w:rsidRDefault="0045599E">
            <w:pPr>
              <w:pStyle w:val="TableParagraph"/>
              <w:ind w:left="57" w:right="57"/>
              <w:jc w:val="center"/>
              <w:rPr>
                <w:sz w:val="26"/>
                <w:szCs w:val="26"/>
              </w:rPr>
            </w:pPr>
          </w:p>
        </w:tc>
      </w:tr>
      <w:tr w:rsidR="0045599E" w14:paraId="2E88D09C" w14:textId="77777777">
        <w:trPr>
          <w:trHeight w:val="445"/>
        </w:trPr>
        <w:tc>
          <w:tcPr>
            <w:tcW w:w="1502" w:type="dxa"/>
            <w:tcBorders>
              <w:bottom w:val="single" w:sz="6" w:space="0" w:color="232328"/>
            </w:tcBorders>
            <w:vAlign w:val="center"/>
          </w:tcPr>
          <w:p w14:paraId="04236AE6"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5DC8AE74"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76D97B1E"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10552C15" w14:textId="77777777" w:rsidR="0045599E" w:rsidRDefault="0045599E">
            <w:pPr>
              <w:pStyle w:val="TableParagraph"/>
              <w:ind w:left="57" w:right="57"/>
              <w:jc w:val="center"/>
              <w:rPr>
                <w:sz w:val="26"/>
                <w:szCs w:val="26"/>
              </w:rPr>
            </w:pPr>
          </w:p>
        </w:tc>
      </w:tr>
      <w:tr w:rsidR="0045599E" w14:paraId="29EB649E" w14:textId="77777777">
        <w:trPr>
          <w:trHeight w:val="445"/>
        </w:trPr>
        <w:tc>
          <w:tcPr>
            <w:tcW w:w="1502" w:type="dxa"/>
            <w:tcBorders>
              <w:bottom w:val="single" w:sz="6" w:space="0" w:color="232328"/>
            </w:tcBorders>
            <w:vAlign w:val="center"/>
          </w:tcPr>
          <w:p w14:paraId="51B7C63D"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123CFCA3"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48B4B0F6"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56F5AC9A" w14:textId="77777777" w:rsidR="0045599E" w:rsidRDefault="0045599E">
            <w:pPr>
              <w:pStyle w:val="TableParagraph"/>
              <w:ind w:left="57" w:right="57"/>
              <w:jc w:val="center"/>
              <w:rPr>
                <w:sz w:val="26"/>
                <w:szCs w:val="26"/>
              </w:rPr>
            </w:pPr>
          </w:p>
        </w:tc>
      </w:tr>
      <w:tr w:rsidR="0045599E" w14:paraId="7A0A778A" w14:textId="77777777">
        <w:trPr>
          <w:trHeight w:val="445"/>
        </w:trPr>
        <w:tc>
          <w:tcPr>
            <w:tcW w:w="1502" w:type="dxa"/>
            <w:tcBorders>
              <w:bottom w:val="single" w:sz="6" w:space="0" w:color="232328"/>
            </w:tcBorders>
            <w:vAlign w:val="center"/>
          </w:tcPr>
          <w:p w14:paraId="467FBE9D"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2DC0763C"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4B84B689"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3D5B7E56" w14:textId="77777777" w:rsidR="0045599E" w:rsidRDefault="0045599E">
            <w:pPr>
              <w:pStyle w:val="TableParagraph"/>
              <w:ind w:left="57" w:right="57"/>
              <w:jc w:val="center"/>
              <w:rPr>
                <w:sz w:val="26"/>
                <w:szCs w:val="26"/>
              </w:rPr>
            </w:pPr>
          </w:p>
        </w:tc>
      </w:tr>
      <w:tr w:rsidR="0045599E" w14:paraId="5F62E5E5" w14:textId="77777777">
        <w:trPr>
          <w:trHeight w:val="445"/>
        </w:trPr>
        <w:tc>
          <w:tcPr>
            <w:tcW w:w="1502" w:type="dxa"/>
            <w:tcBorders>
              <w:bottom w:val="single" w:sz="6" w:space="0" w:color="232328"/>
            </w:tcBorders>
            <w:vAlign w:val="center"/>
          </w:tcPr>
          <w:p w14:paraId="7E98E237"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4A2B4633"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7930F3DB"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660816E3" w14:textId="77777777" w:rsidR="0045599E" w:rsidRDefault="0045599E">
            <w:pPr>
              <w:pStyle w:val="TableParagraph"/>
              <w:ind w:left="57" w:right="57"/>
              <w:jc w:val="center"/>
              <w:rPr>
                <w:sz w:val="26"/>
                <w:szCs w:val="26"/>
              </w:rPr>
            </w:pPr>
          </w:p>
        </w:tc>
      </w:tr>
      <w:tr w:rsidR="0045599E" w14:paraId="72170F21" w14:textId="77777777">
        <w:trPr>
          <w:trHeight w:val="445"/>
        </w:trPr>
        <w:tc>
          <w:tcPr>
            <w:tcW w:w="1502" w:type="dxa"/>
            <w:tcBorders>
              <w:bottom w:val="single" w:sz="6" w:space="0" w:color="232328"/>
            </w:tcBorders>
            <w:vAlign w:val="center"/>
          </w:tcPr>
          <w:p w14:paraId="701A5D74"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3E800E1F"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51AA9327"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17DC1B7B" w14:textId="77777777" w:rsidR="0045599E" w:rsidRDefault="0045599E">
            <w:pPr>
              <w:pStyle w:val="TableParagraph"/>
              <w:ind w:left="57" w:right="57"/>
              <w:jc w:val="center"/>
              <w:rPr>
                <w:sz w:val="26"/>
                <w:szCs w:val="26"/>
              </w:rPr>
            </w:pPr>
          </w:p>
        </w:tc>
      </w:tr>
      <w:tr w:rsidR="0045599E" w14:paraId="3D38E8D6" w14:textId="77777777">
        <w:trPr>
          <w:trHeight w:val="445"/>
        </w:trPr>
        <w:tc>
          <w:tcPr>
            <w:tcW w:w="1502" w:type="dxa"/>
            <w:tcBorders>
              <w:bottom w:val="single" w:sz="6" w:space="0" w:color="232328"/>
            </w:tcBorders>
            <w:vAlign w:val="center"/>
          </w:tcPr>
          <w:p w14:paraId="79AC4FD5"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627F9F7B"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55160A53"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4996E76C" w14:textId="77777777" w:rsidR="0045599E" w:rsidRDefault="0045599E">
            <w:pPr>
              <w:pStyle w:val="TableParagraph"/>
              <w:ind w:left="57" w:right="57"/>
              <w:jc w:val="center"/>
              <w:rPr>
                <w:sz w:val="26"/>
                <w:szCs w:val="26"/>
              </w:rPr>
            </w:pPr>
          </w:p>
        </w:tc>
      </w:tr>
      <w:tr w:rsidR="0045599E" w14:paraId="2A52AAA1" w14:textId="77777777">
        <w:trPr>
          <w:trHeight w:val="445"/>
        </w:trPr>
        <w:tc>
          <w:tcPr>
            <w:tcW w:w="1502" w:type="dxa"/>
            <w:tcBorders>
              <w:bottom w:val="single" w:sz="6" w:space="0" w:color="232328"/>
            </w:tcBorders>
            <w:vAlign w:val="center"/>
          </w:tcPr>
          <w:p w14:paraId="4B4921F9"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4FA92B31"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27EAD98F"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77A905DB" w14:textId="77777777" w:rsidR="0045599E" w:rsidRDefault="0045599E">
            <w:pPr>
              <w:pStyle w:val="TableParagraph"/>
              <w:ind w:left="57" w:right="57"/>
              <w:jc w:val="center"/>
              <w:rPr>
                <w:sz w:val="26"/>
                <w:szCs w:val="26"/>
              </w:rPr>
            </w:pPr>
          </w:p>
        </w:tc>
      </w:tr>
      <w:tr w:rsidR="0045599E" w14:paraId="10DF48B6" w14:textId="77777777">
        <w:trPr>
          <w:trHeight w:val="445"/>
        </w:trPr>
        <w:tc>
          <w:tcPr>
            <w:tcW w:w="1502" w:type="dxa"/>
            <w:tcBorders>
              <w:bottom w:val="single" w:sz="6" w:space="0" w:color="232328"/>
            </w:tcBorders>
            <w:vAlign w:val="center"/>
          </w:tcPr>
          <w:p w14:paraId="4068B6EF"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0C3EBD81"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5DF8A6B3"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271FFAA5" w14:textId="77777777" w:rsidR="0045599E" w:rsidRDefault="0045599E">
            <w:pPr>
              <w:pStyle w:val="TableParagraph"/>
              <w:ind w:left="57" w:right="57"/>
              <w:jc w:val="center"/>
              <w:rPr>
                <w:sz w:val="26"/>
                <w:szCs w:val="26"/>
              </w:rPr>
            </w:pPr>
          </w:p>
        </w:tc>
      </w:tr>
      <w:tr w:rsidR="0045599E" w14:paraId="45DEA789" w14:textId="77777777">
        <w:trPr>
          <w:trHeight w:val="445"/>
        </w:trPr>
        <w:tc>
          <w:tcPr>
            <w:tcW w:w="1502" w:type="dxa"/>
            <w:tcBorders>
              <w:bottom w:val="single" w:sz="6" w:space="0" w:color="232328"/>
            </w:tcBorders>
            <w:vAlign w:val="center"/>
          </w:tcPr>
          <w:p w14:paraId="60F52D81"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38DFA154"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763CE9D4"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19E373D0" w14:textId="77777777" w:rsidR="0045599E" w:rsidRDefault="0045599E">
            <w:pPr>
              <w:pStyle w:val="TableParagraph"/>
              <w:ind w:left="57" w:right="57"/>
              <w:jc w:val="center"/>
              <w:rPr>
                <w:sz w:val="26"/>
                <w:szCs w:val="26"/>
              </w:rPr>
            </w:pPr>
          </w:p>
        </w:tc>
      </w:tr>
    </w:tbl>
    <w:p w14:paraId="09CE1CB9" w14:textId="77777777" w:rsidR="0045599E" w:rsidRDefault="0045599E"/>
    <w:p w14:paraId="4330928A" w14:textId="77777777" w:rsidR="0045599E" w:rsidRDefault="0045599E">
      <w:pPr>
        <w:rPr>
          <w:szCs w:val="26"/>
        </w:rPr>
        <w:sectPr w:rsidR="0045599E">
          <w:pgSz w:w="11907" w:h="16840" w:code="9"/>
          <w:pgMar w:top="500" w:right="700" w:bottom="280" w:left="1378" w:header="284" w:footer="284" w:gutter="0"/>
          <w:cols w:space="720"/>
        </w:sectPr>
      </w:pPr>
    </w:p>
    <w:p w14:paraId="39728DDA" w14:textId="77777777" w:rsidR="0045599E" w:rsidRDefault="008459B3">
      <w:pPr>
        <w:pStyle w:val="ListParagraph"/>
        <w:numPr>
          <w:ilvl w:val="0"/>
          <w:numId w:val="64"/>
        </w:numPr>
        <w:jc w:val="center"/>
        <w:rPr>
          <w:b/>
          <w:bCs/>
        </w:rPr>
      </w:pPr>
      <w:r>
        <w:rPr>
          <w:b/>
          <w:bCs/>
          <w:sz w:val="32"/>
          <w:szCs w:val="32"/>
        </w:rPr>
        <w:lastRenderedPageBreak/>
        <w:t>OBJECTIVES</w:t>
      </w:r>
    </w:p>
    <w:p w14:paraId="7AB8B63D" w14:textId="77777777" w:rsidR="0045599E" w:rsidRDefault="008459B3">
      <w:pPr>
        <w:pStyle w:val="BodyText0"/>
        <w:spacing w:before="157" w:line="276" w:lineRule="auto"/>
        <w:ind w:right="431" w:firstLine="345"/>
        <w:jc w:val="both"/>
      </w:pPr>
      <w:r>
        <w:t>This procedure governs the management and use of biosafety level 3 labs including: The booking of labs, management of personnel, tools, equipment and consumables of biosafety level 3 labs</w:t>
      </w:r>
    </w:p>
    <w:p w14:paraId="1B343E65" w14:textId="77777777" w:rsidR="0045599E" w:rsidRDefault="008459B3">
      <w:pPr>
        <w:pStyle w:val="ListParagraph"/>
        <w:numPr>
          <w:ilvl w:val="0"/>
          <w:numId w:val="64"/>
        </w:numPr>
        <w:jc w:val="center"/>
        <w:rPr>
          <w:b/>
          <w:bCs/>
          <w:sz w:val="32"/>
          <w:szCs w:val="32"/>
        </w:rPr>
      </w:pPr>
      <w:r>
        <w:rPr>
          <w:b/>
          <w:bCs/>
          <w:sz w:val="32"/>
          <w:szCs w:val="32"/>
        </w:rPr>
        <w:t>SCOPE OF APPLICATION</w:t>
      </w:r>
    </w:p>
    <w:p w14:paraId="3E4A6276" w14:textId="77777777" w:rsidR="0045599E" w:rsidRDefault="008459B3">
      <w:pPr>
        <w:pStyle w:val="BodyText0"/>
        <w:spacing w:before="157" w:line="276" w:lineRule="auto"/>
        <w:ind w:right="431" w:firstLine="340"/>
        <w:jc w:val="both"/>
      </w:pPr>
      <w:r>
        <w:t>This procedure shall apply to users of biosafety level 3 labs at the National Institute Of Hygiene And Epidemiology, the Center of Laboratory Quality Assurance and Calibration, Department of Administration and Supplies, Biosafety and Quality Control Department and the Institute leadership.</w:t>
      </w:r>
    </w:p>
    <w:p w14:paraId="46B0246E" w14:textId="77777777" w:rsidR="0045599E" w:rsidRDefault="008459B3">
      <w:pPr>
        <w:pStyle w:val="BodyText0"/>
        <w:numPr>
          <w:ilvl w:val="0"/>
          <w:numId w:val="64"/>
        </w:numPr>
        <w:spacing w:before="157" w:line="276" w:lineRule="auto"/>
        <w:ind w:right="431"/>
        <w:jc w:val="center"/>
        <w:rPr>
          <w:sz w:val="32"/>
          <w:szCs w:val="32"/>
        </w:rPr>
      </w:pPr>
      <w:r>
        <w:rPr>
          <w:rStyle w:val="Strong"/>
          <w:sz w:val="32"/>
          <w:szCs w:val="32"/>
        </w:rPr>
        <w:t>RESPONSIBILITIES</w:t>
      </w:r>
    </w:p>
    <w:p w14:paraId="6E726873" w14:textId="77777777" w:rsidR="0045599E" w:rsidRDefault="008459B3">
      <w:pPr>
        <w:pStyle w:val="ListParagraph"/>
        <w:widowControl w:val="0"/>
        <w:numPr>
          <w:ilvl w:val="0"/>
          <w:numId w:val="39"/>
        </w:numPr>
        <w:tabs>
          <w:tab w:val="left" w:pos="667"/>
          <w:tab w:val="left" w:pos="668"/>
        </w:tabs>
        <w:autoSpaceDE w:val="0"/>
        <w:autoSpaceDN w:val="0"/>
        <w:spacing w:before="157" w:after="0" w:line="273" w:lineRule="auto"/>
        <w:ind w:right="433" w:firstLine="0"/>
        <w:contextualSpacing w:val="0"/>
        <w:rPr>
          <w:szCs w:val="26"/>
        </w:rPr>
      </w:pPr>
      <w:r>
        <w:rPr>
          <w:szCs w:val="26"/>
        </w:rPr>
        <w:t>Entities using biosafety level 3 labs at the National Institute Of Hygiene And Epidemiology shall have to comply with this procedure</w:t>
      </w:r>
    </w:p>
    <w:p w14:paraId="361DF179" w14:textId="77777777" w:rsidR="0045599E" w:rsidRDefault="008459B3">
      <w:pPr>
        <w:pStyle w:val="ListParagraph"/>
        <w:widowControl w:val="0"/>
        <w:numPr>
          <w:ilvl w:val="0"/>
          <w:numId w:val="39"/>
        </w:numPr>
        <w:tabs>
          <w:tab w:val="left" w:pos="667"/>
          <w:tab w:val="left" w:pos="668"/>
        </w:tabs>
        <w:autoSpaceDE w:val="0"/>
        <w:autoSpaceDN w:val="0"/>
        <w:spacing w:before="122" w:after="0" w:line="273" w:lineRule="auto"/>
        <w:ind w:right="431" w:firstLine="0"/>
        <w:contextualSpacing w:val="0"/>
        <w:rPr>
          <w:szCs w:val="26"/>
        </w:rPr>
      </w:pPr>
      <w:r>
        <w:rPr>
          <w:szCs w:val="26"/>
        </w:rPr>
        <w:t>The Center of Laboratory Quality Assurance and Calibration shall oversee the adherence to this procedure.</w:t>
      </w:r>
    </w:p>
    <w:p w14:paraId="35C585CD" w14:textId="77777777" w:rsidR="0045599E" w:rsidRDefault="008459B3">
      <w:pPr>
        <w:pStyle w:val="ListParagraph"/>
        <w:numPr>
          <w:ilvl w:val="0"/>
          <w:numId w:val="64"/>
        </w:numPr>
        <w:jc w:val="center"/>
        <w:rPr>
          <w:b/>
          <w:bCs/>
          <w:sz w:val="32"/>
          <w:szCs w:val="32"/>
        </w:rPr>
      </w:pPr>
      <w:r>
        <w:rPr>
          <w:b/>
          <w:bCs/>
          <w:sz w:val="32"/>
          <w:szCs w:val="32"/>
        </w:rPr>
        <w:t>DEFINITIONS AND ABBREVIATIONS</w:t>
      </w:r>
    </w:p>
    <w:p w14:paraId="75AAD0F4" w14:textId="77777777" w:rsidR="0045599E" w:rsidRDefault="008459B3">
      <w:pPr>
        <w:rPr>
          <w:b/>
          <w:bCs/>
        </w:rPr>
      </w:pPr>
      <w:r>
        <w:rPr>
          <w:b/>
          <w:bCs/>
        </w:rPr>
        <w:t>1.1. Definitions</w:t>
      </w:r>
    </w:p>
    <w:p w14:paraId="351F056C" w14:textId="77777777" w:rsidR="0045599E" w:rsidRDefault="008459B3">
      <w:pPr>
        <w:pStyle w:val="ListParagraph"/>
        <w:widowControl w:val="0"/>
        <w:numPr>
          <w:ilvl w:val="0"/>
          <w:numId w:val="39"/>
        </w:numPr>
        <w:tabs>
          <w:tab w:val="left" w:pos="667"/>
          <w:tab w:val="left" w:pos="668"/>
        </w:tabs>
        <w:autoSpaceDE w:val="0"/>
        <w:autoSpaceDN w:val="0"/>
        <w:spacing w:before="158" w:after="0" w:line="273" w:lineRule="auto"/>
        <w:ind w:right="433" w:firstLine="0"/>
        <w:contextualSpacing w:val="0"/>
        <w:rPr>
          <w:szCs w:val="26"/>
        </w:rPr>
      </w:pPr>
      <w:r>
        <w:rPr>
          <w:szCs w:val="26"/>
        </w:rPr>
        <w:t>Users: Include researchers or individuals/entities performing tests, internships, research or observation at the labs.</w:t>
      </w:r>
    </w:p>
    <w:p w14:paraId="021FBF8E" w14:textId="77777777" w:rsidR="0045599E" w:rsidRDefault="008459B3">
      <w:pPr>
        <w:rPr>
          <w:b/>
          <w:bCs/>
        </w:rPr>
      </w:pPr>
      <w:r>
        <w:rPr>
          <w:b/>
          <w:bCs/>
        </w:rPr>
        <w:t>1.2. Abbreviations</w:t>
      </w:r>
    </w:p>
    <w:p w14:paraId="17044A5C" w14:textId="77777777" w:rsidR="0045599E" w:rsidRDefault="008459B3">
      <w:pPr>
        <w:pStyle w:val="ListParagraph"/>
        <w:widowControl w:val="0"/>
        <w:numPr>
          <w:ilvl w:val="0"/>
          <w:numId w:val="39"/>
        </w:numPr>
        <w:tabs>
          <w:tab w:val="left" w:pos="667"/>
          <w:tab w:val="left" w:pos="668"/>
        </w:tabs>
        <w:autoSpaceDE w:val="0"/>
        <w:autoSpaceDN w:val="0"/>
        <w:spacing w:before="160" w:after="0" w:line="240" w:lineRule="auto"/>
        <w:ind w:left="667"/>
        <w:contextualSpacing w:val="0"/>
        <w:rPr>
          <w:szCs w:val="26"/>
        </w:rPr>
      </w:pPr>
      <w:r>
        <w:rPr>
          <w:szCs w:val="26"/>
        </w:rPr>
        <w:t>BS: Biosafety</w:t>
      </w:r>
    </w:p>
    <w:p w14:paraId="1AA55F81" w14:textId="77777777" w:rsidR="0045599E" w:rsidRDefault="008459B3">
      <w:pPr>
        <w:pStyle w:val="ListParagraph"/>
        <w:widowControl w:val="0"/>
        <w:numPr>
          <w:ilvl w:val="0"/>
          <w:numId w:val="39"/>
        </w:numPr>
        <w:tabs>
          <w:tab w:val="left" w:pos="667"/>
          <w:tab w:val="left" w:pos="668"/>
        </w:tabs>
        <w:autoSpaceDE w:val="0"/>
        <w:autoSpaceDN w:val="0"/>
        <w:spacing w:before="164" w:after="0" w:line="240" w:lineRule="auto"/>
        <w:ind w:left="667"/>
        <w:contextualSpacing w:val="0"/>
        <w:rPr>
          <w:szCs w:val="26"/>
        </w:rPr>
      </w:pPr>
      <w:r>
        <w:rPr>
          <w:szCs w:val="26"/>
        </w:rPr>
        <w:t>EC: Equipment calibration</w:t>
      </w:r>
    </w:p>
    <w:p w14:paraId="554D8532" w14:textId="77777777" w:rsidR="0045599E" w:rsidRDefault="008459B3">
      <w:pPr>
        <w:pStyle w:val="ListParagraph"/>
        <w:widowControl w:val="0"/>
        <w:numPr>
          <w:ilvl w:val="0"/>
          <w:numId w:val="39"/>
        </w:numPr>
        <w:tabs>
          <w:tab w:val="left" w:pos="667"/>
          <w:tab w:val="left" w:pos="668"/>
        </w:tabs>
        <w:autoSpaceDE w:val="0"/>
        <w:autoSpaceDN w:val="0"/>
        <w:spacing w:before="164" w:after="0" w:line="240" w:lineRule="auto"/>
        <w:ind w:left="667"/>
        <w:contextualSpacing w:val="0"/>
        <w:rPr>
          <w:szCs w:val="26"/>
        </w:rPr>
      </w:pPr>
      <w:r>
        <w:rPr>
          <w:szCs w:val="26"/>
        </w:rPr>
        <w:t>AS: Administration and Supplies</w:t>
      </w:r>
    </w:p>
    <w:p w14:paraId="19FBA4E2" w14:textId="77777777" w:rsidR="0045599E" w:rsidRDefault="008459B3">
      <w:pPr>
        <w:pStyle w:val="ListParagraph"/>
        <w:widowControl w:val="0"/>
        <w:numPr>
          <w:ilvl w:val="0"/>
          <w:numId w:val="39"/>
        </w:numPr>
        <w:tabs>
          <w:tab w:val="left" w:pos="667"/>
          <w:tab w:val="left" w:pos="668"/>
        </w:tabs>
        <w:autoSpaceDE w:val="0"/>
        <w:autoSpaceDN w:val="0"/>
        <w:spacing w:before="164" w:after="0" w:line="240" w:lineRule="auto"/>
        <w:ind w:left="667"/>
        <w:contextualSpacing w:val="0"/>
        <w:rPr>
          <w:szCs w:val="26"/>
        </w:rPr>
      </w:pPr>
      <w:r>
        <w:rPr>
          <w:szCs w:val="26"/>
        </w:rPr>
        <w:t>User: Users:</w:t>
      </w:r>
    </w:p>
    <w:p w14:paraId="65F14425" w14:textId="77777777" w:rsidR="0045599E" w:rsidRDefault="008459B3">
      <w:pPr>
        <w:pStyle w:val="ListParagraph"/>
        <w:widowControl w:val="0"/>
        <w:numPr>
          <w:ilvl w:val="0"/>
          <w:numId w:val="39"/>
        </w:numPr>
        <w:tabs>
          <w:tab w:val="left" w:pos="667"/>
          <w:tab w:val="left" w:pos="668"/>
        </w:tabs>
        <w:autoSpaceDE w:val="0"/>
        <w:autoSpaceDN w:val="0"/>
        <w:spacing w:before="164" w:after="0" w:line="240" w:lineRule="auto"/>
        <w:ind w:left="667"/>
        <w:contextualSpacing w:val="0"/>
        <w:rPr>
          <w:szCs w:val="26"/>
        </w:rPr>
      </w:pPr>
      <w:r>
        <w:rPr>
          <w:szCs w:val="26"/>
        </w:rPr>
        <w:t>BSL3 Labs: Biosafety level 3 labs</w:t>
      </w:r>
    </w:p>
    <w:p w14:paraId="73D03BAB" w14:textId="77777777" w:rsidR="0045599E" w:rsidRDefault="008459B3">
      <w:pPr>
        <w:pStyle w:val="ListParagraph"/>
        <w:widowControl w:val="0"/>
        <w:numPr>
          <w:ilvl w:val="0"/>
          <w:numId w:val="39"/>
        </w:numPr>
        <w:tabs>
          <w:tab w:val="left" w:pos="667"/>
          <w:tab w:val="left" w:pos="668"/>
        </w:tabs>
        <w:autoSpaceDE w:val="0"/>
        <w:autoSpaceDN w:val="0"/>
        <w:spacing w:before="164" w:after="0" w:line="240" w:lineRule="auto"/>
        <w:ind w:left="667"/>
        <w:contextualSpacing w:val="0"/>
        <w:rPr>
          <w:szCs w:val="26"/>
        </w:rPr>
      </w:pPr>
      <w:r>
        <w:rPr>
          <w:szCs w:val="26"/>
        </w:rPr>
        <w:t>QA: Quality Assurance</w:t>
      </w:r>
    </w:p>
    <w:p w14:paraId="168E1578" w14:textId="77777777" w:rsidR="0045599E" w:rsidRDefault="008459B3">
      <w:pPr>
        <w:pStyle w:val="ListParagraph"/>
        <w:widowControl w:val="0"/>
        <w:numPr>
          <w:ilvl w:val="0"/>
          <w:numId w:val="39"/>
        </w:numPr>
        <w:tabs>
          <w:tab w:val="left" w:pos="667"/>
          <w:tab w:val="left" w:pos="668"/>
        </w:tabs>
        <w:autoSpaceDE w:val="0"/>
        <w:autoSpaceDN w:val="0"/>
        <w:spacing w:before="164" w:after="0" w:line="273" w:lineRule="auto"/>
        <w:ind w:right="431" w:firstLine="0"/>
        <w:contextualSpacing w:val="0"/>
        <w:rPr>
          <w:szCs w:val="26"/>
        </w:rPr>
      </w:pPr>
      <w:r>
        <w:rPr>
          <w:szCs w:val="26"/>
        </w:rPr>
        <w:t>LQA&amp;C:  Laboratory Quality Assurance and Calibration</w:t>
      </w:r>
    </w:p>
    <w:p w14:paraId="63DA6A4B" w14:textId="77777777" w:rsidR="0045599E" w:rsidRDefault="0045599E">
      <w:pPr>
        <w:widowControl w:val="0"/>
        <w:tabs>
          <w:tab w:val="left" w:pos="667"/>
          <w:tab w:val="left" w:pos="668"/>
        </w:tabs>
        <w:autoSpaceDE w:val="0"/>
        <w:autoSpaceDN w:val="0"/>
        <w:spacing w:before="164" w:after="0" w:line="273" w:lineRule="auto"/>
        <w:ind w:right="431"/>
        <w:rPr>
          <w:szCs w:val="26"/>
        </w:rPr>
      </w:pPr>
    </w:p>
    <w:p w14:paraId="4D2CA6F2" w14:textId="77777777" w:rsidR="0045599E" w:rsidRDefault="0045599E">
      <w:pPr>
        <w:widowControl w:val="0"/>
        <w:tabs>
          <w:tab w:val="left" w:pos="667"/>
          <w:tab w:val="left" w:pos="668"/>
        </w:tabs>
        <w:autoSpaceDE w:val="0"/>
        <w:autoSpaceDN w:val="0"/>
        <w:spacing w:before="164" w:after="0" w:line="273" w:lineRule="auto"/>
        <w:ind w:right="431"/>
        <w:rPr>
          <w:szCs w:val="26"/>
        </w:rPr>
      </w:pPr>
    </w:p>
    <w:p w14:paraId="450D7ABD" w14:textId="77777777" w:rsidR="0045599E" w:rsidRDefault="0045599E">
      <w:pPr>
        <w:widowControl w:val="0"/>
        <w:tabs>
          <w:tab w:val="left" w:pos="667"/>
          <w:tab w:val="left" w:pos="668"/>
        </w:tabs>
        <w:autoSpaceDE w:val="0"/>
        <w:autoSpaceDN w:val="0"/>
        <w:spacing w:before="164" w:after="0" w:line="273" w:lineRule="auto"/>
        <w:ind w:right="431"/>
        <w:rPr>
          <w:szCs w:val="26"/>
        </w:rPr>
      </w:pPr>
    </w:p>
    <w:p w14:paraId="312A82EC" w14:textId="77777777" w:rsidR="0045599E" w:rsidRDefault="0045599E">
      <w:pPr>
        <w:widowControl w:val="0"/>
        <w:tabs>
          <w:tab w:val="left" w:pos="667"/>
          <w:tab w:val="left" w:pos="668"/>
        </w:tabs>
        <w:autoSpaceDE w:val="0"/>
        <w:autoSpaceDN w:val="0"/>
        <w:spacing w:before="164" w:after="0" w:line="273" w:lineRule="auto"/>
        <w:ind w:right="431"/>
        <w:rPr>
          <w:szCs w:val="26"/>
        </w:rPr>
      </w:pPr>
    </w:p>
    <w:p w14:paraId="46ED5E8B" w14:textId="77777777" w:rsidR="0045599E" w:rsidRDefault="0045599E">
      <w:pPr>
        <w:widowControl w:val="0"/>
        <w:tabs>
          <w:tab w:val="left" w:pos="667"/>
          <w:tab w:val="left" w:pos="668"/>
        </w:tabs>
        <w:autoSpaceDE w:val="0"/>
        <w:autoSpaceDN w:val="0"/>
        <w:spacing w:before="164" w:after="0" w:line="273" w:lineRule="auto"/>
        <w:ind w:right="431"/>
        <w:rPr>
          <w:szCs w:val="26"/>
        </w:rPr>
      </w:pPr>
    </w:p>
    <w:p w14:paraId="1B50C6ED" w14:textId="77777777" w:rsidR="0045599E" w:rsidRDefault="0045599E">
      <w:pPr>
        <w:widowControl w:val="0"/>
        <w:tabs>
          <w:tab w:val="left" w:pos="667"/>
          <w:tab w:val="left" w:pos="668"/>
        </w:tabs>
        <w:autoSpaceDE w:val="0"/>
        <w:autoSpaceDN w:val="0"/>
        <w:spacing w:before="164" w:after="0" w:line="273" w:lineRule="auto"/>
        <w:ind w:right="431"/>
        <w:rPr>
          <w:szCs w:val="26"/>
        </w:rPr>
      </w:pPr>
    </w:p>
    <w:p w14:paraId="04EC3011" w14:textId="77777777" w:rsidR="0045599E" w:rsidRDefault="0045599E">
      <w:pPr>
        <w:widowControl w:val="0"/>
        <w:tabs>
          <w:tab w:val="left" w:pos="667"/>
          <w:tab w:val="left" w:pos="668"/>
        </w:tabs>
        <w:autoSpaceDE w:val="0"/>
        <w:autoSpaceDN w:val="0"/>
        <w:spacing w:before="164" w:after="0" w:line="273" w:lineRule="auto"/>
        <w:ind w:right="431"/>
        <w:rPr>
          <w:szCs w:val="26"/>
        </w:rPr>
      </w:pPr>
    </w:p>
    <w:p w14:paraId="73FCB7F7" w14:textId="77777777" w:rsidR="0045599E" w:rsidRDefault="008459B3">
      <w:pPr>
        <w:pStyle w:val="ListParagraph"/>
        <w:numPr>
          <w:ilvl w:val="0"/>
          <w:numId w:val="64"/>
        </w:numPr>
        <w:jc w:val="center"/>
        <w:rPr>
          <w:b/>
          <w:bCs/>
          <w:sz w:val="32"/>
          <w:szCs w:val="32"/>
        </w:rPr>
      </w:pPr>
      <w:r>
        <w:rPr>
          <w:sz w:val="32"/>
          <w:szCs w:val="32"/>
        </w:rPr>
        <w:lastRenderedPageBreak/>
        <w:t>I</w:t>
      </w:r>
      <w:r>
        <w:rPr>
          <w:b/>
          <w:bCs/>
          <w:sz w:val="32"/>
          <w:szCs w:val="32"/>
        </w:rPr>
        <w:t>MPLEMENTATION STEPS</w:t>
      </w:r>
    </w:p>
    <w:p w14:paraId="412A7CFC" w14:textId="77777777" w:rsidR="0045599E" w:rsidRDefault="008459B3">
      <w:pPr>
        <w:rPr>
          <w:b/>
          <w:bCs/>
        </w:rPr>
      </w:pPr>
      <w:r>
        <w:rPr>
          <w:b/>
          <w:bCs/>
        </w:rPr>
        <w:t>1.1 Flow charts</w:t>
      </w:r>
    </w:p>
    <w:p w14:paraId="1609ABF0" w14:textId="77777777" w:rsidR="0045599E" w:rsidRDefault="008459B3">
      <w:pPr>
        <w:pStyle w:val="ListParagraph"/>
        <w:widowControl w:val="0"/>
        <w:numPr>
          <w:ilvl w:val="2"/>
          <w:numId w:val="40"/>
        </w:numPr>
        <w:tabs>
          <w:tab w:val="left" w:pos="970"/>
        </w:tabs>
        <w:autoSpaceDE w:val="0"/>
        <w:autoSpaceDN w:val="0"/>
        <w:spacing w:before="164" w:after="0" w:line="240" w:lineRule="auto"/>
        <w:contextualSpacing w:val="0"/>
        <w:rPr>
          <w:b/>
          <w:szCs w:val="26"/>
        </w:rPr>
      </w:pPr>
      <w:r>
        <w:rPr>
          <w:b/>
          <w:szCs w:val="26"/>
        </w:rPr>
        <w:t>Personnel management and booking of BSL3 Labs</w:t>
      </w:r>
    </w:p>
    <w:p w14:paraId="0C15C83E" w14:textId="77777777" w:rsidR="0045599E" w:rsidRDefault="0045599E">
      <w:pPr>
        <w:pStyle w:val="BodyText0"/>
        <w:spacing w:before="4"/>
        <w:rPr>
          <w:b/>
        </w:rPr>
      </w:pPr>
    </w:p>
    <w:tbl>
      <w:tblPr>
        <w:tblW w:w="0" w:type="auto"/>
        <w:tblInd w:w="22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16"/>
        <w:gridCol w:w="1948"/>
        <w:gridCol w:w="4859"/>
        <w:gridCol w:w="1665"/>
      </w:tblGrid>
      <w:tr w:rsidR="0045599E" w14:paraId="699593AA" w14:textId="77777777">
        <w:trPr>
          <w:trHeight w:val="465"/>
        </w:trPr>
        <w:tc>
          <w:tcPr>
            <w:tcW w:w="816" w:type="dxa"/>
          </w:tcPr>
          <w:p w14:paraId="3AAFB2E3" w14:textId="77777777" w:rsidR="0045599E" w:rsidRDefault="008459B3">
            <w:pPr>
              <w:pStyle w:val="TableParagraph"/>
              <w:spacing w:before="59"/>
              <w:rPr>
                <w:b/>
                <w:sz w:val="26"/>
              </w:rPr>
            </w:pPr>
            <w:r>
              <w:rPr>
                <w:b/>
                <w:sz w:val="26"/>
              </w:rPr>
              <w:t>Steps</w:t>
            </w:r>
          </w:p>
        </w:tc>
        <w:tc>
          <w:tcPr>
            <w:tcW w:w="1948" w:type="dxa"/>
          </w:tcPr>
          <w:p w14:paraId="016E896F" w14:textId="77777777" w:rsidR="0045599E" w:rsidRDefault="008459B3">
            <w:pPr>
              <w:pStyle w:val="TableParagraph"/>
              <w:spacing w:before="59"/>
              <w:ind w:left="160" w:right="150"/>
              <w:jc w:val="center"/>
              <w:rPr>
                <w:b/>
                <w:sz w:val="26"/>
              </w:rPr>
            </w:pPr>
            <w:r>
              <w:rPr>
                <w:b/>
                <w:sz w:val="26"/>
              </w:rPr>
              <w:t>Responsible</w:t>
            </w:r>
          </w:p>
        </w:tc>
        <w:tc>
          <w:tcPr>
            <w:tcW w:w="4859" w:type="dxa"/>
          </w:tcPr>
          <w:p w14:paraId="089B0812" w14:textId="77777777" w:rsidR="0045599E" w:rsidRDefault="008459B3">
            <w:pPr>
              <w:pStyle w:val="TableParagraph"/>
              <w:spacing w:before="59"/>
              <w:ind w:left="1424"/>
              <w:rPr>
                <w:b/>
                <w:sz w:val="26"/>
              </w:rPr>
            </w:pPr>
            <w:r>
              <w:rPr>
                <w:b/>
                <w:sz w:val="26"/>
              </w:rPr>
              <w:t>Implementation sequences</w:t>
            </w:r>
          </w:p>
        </w:tc>
        <w:tc>
          <w:tcPr>
            <w:tcW w:w="1665" w:type="dxa"/>
          </w:tcPr>
          <w:p w14:paraId="3E915C7A" w14:textId="77777777" w:rsidR="0045599E" w:rsidRDefault="008459B3">
            <w:pPr>
              <w:pStyle w:val="TableParagraph"/>
              <w:spacing w:before="59"/>
              <w:ind w:left="440"/>
              <w:rPr>
                <w:b/>
                <w:sz w:val="26"/>
              </w:rPr>
            </w:pPr>
            <w:r>
              <w:rPr>
                <w:b/>
                <w:sz w:val="26"/>
              </w:rPr>
              <w:t>Materials</w:t>
            </w:r>
          </w:p>
        </w:tc>
      </w:tr>
      <w:tr w:rsidR="0045599E" w14:paraId="46C14E45" w14:textId="77777777">
        <w:trPr>
          <w:trHeight w:val="1420"/>
        </w:trPr>
        <w:tc>
          <w:tcPr>
            <w:tcW w:w="816" w:type="dxa"/>
            <w:vAlign w:val="center"/>
          </w:tcPr>
          <w:p w14:paraId="2A4ED31A" w14:textId="77777777" w:rsidR="0045599E" w:rsidRDefault="0045599E">
            <w:pPr>
              <w:pStyle w:val="TableParagraph"/>
              <w:jc w:val="center"/>
              <w:rPr>
                <w:sz w:val="26"/>
                <w:szCs w:val="26"/>
              </w:rPr>
            </w:pPr>
          </w:p>
        </w:tc>
        <w:tc>
          <w:tcPr>
            <w:tcW w:w="1948" w:type="dxa"/>
            <w:vAlign w:val="center"/>
          </w:tcPr>
          <w:p w14:paraId="2D0546F7" w14:textId="77777777" w:rsidR="0045599E" w:rsidRDefault="008459B3">
            <w:pPr>
              <w:pStyle w:val="TableParagraph"/>
              <w:jc w:val="center"/>
              <w:rPr>
                <w:sz w:val="26"/>
                <w:szCs w:val="26"/>
              </w:rPr>
            </w:pPr>
            <w:r>
              <w:rPr>
                <w:sz w:val="26"/>
                <w:szCs w:val="26"/>
              </w:rPr>
              <w:t>Lab Manager</w:t>
            </w:r>
          </w:p>
        </w:tc>
        <w:tc>
          <w:tcPr>
            <w:tcW w:w="4859" w:type="dxa"/>
            <w:vAlign w:val="center"/>
          </w:tcPr>
          <w:p w14:paraId="3E804640" w14:textId="77777777" w:rsidR="0045599E" w:rsidRDefault="007F61AA">
            <w:pPr>
              <w:pStyle w:val="TableParagraph"/>
              <w:spacing w:line="244" w:lineRule="auto"/>
              <w:jc w:val="center"/>
              <w:rPr>
                <w:sz w:val="26"/>
                <w:szCs w:val="26"/>
              </w:rPr>
            </w:pPr>
            <w:r>
              <w:rPr>
                <w:b/>
                <w:noProof/>
              </w:rPr>
              <w:pict w14:anchorId="0CCB95C5">
                <v:shape id="AutoShape 236" o:spid="_x0000_s1746" type="#_x0000_t32" style="position:absolute;left:0;text-align:left;margin-left:128.4pt;margin-top:55.85pt;width:0;height:25pt;z-index:-2516577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">
                  <v:stroke endarrow="block"/>
                  <o:lock v:ext="edit" shapetype="f"/>
                </v:shape>
              </w:pict>
            </w:r>
            <w:r>
              <w:rPr>
                <w:noProof/>
                <w:sz w:val="26"/>
                <w:szCs w:val="26"/>
              </w:rPr>
            </w:r>
            <w:r>
              <w:rPr>
                <w:noProof/>
                <w:sz w:val="26"/>
                <w:szCs w:val="26"/>
              </w:rPr>
              <w:pict w14:anchorId="4004FD11">
                <v:shape id="AutoShape 835" o:spid="_x0000_s1783" type="#_x0000_t116"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3A899B47" w14:textId="77777777" w:rsidR="007F61AA" w:rsidRDefault="007F61AA">
                        <w:pPr>
                          <w:jc w:val="center"/>
                        </w:pPr>
                        <w:r>
                          <w:rPr>
                            <w:szCs w:val="26"/>
                          </w:rPr>
                          <w:t>Lab plans to send researchers to work in a BSL3 Lab</w:t>
                        </w:r>
                      </w:p>
                    </w:txbxContent>
                  </v:textbox>
                  <w10:wrap type="none"/>
                  <w10:anchorlock/>
                </v:shape>
              </w:pict>
            </w:r>
          </w:p>
        </w:tc>
        <w:tc>
          <w:tcPr>
            <w:tcW w:w="1665" w:type="dxa"/>
          </w:tcPr>
          <w:p w14:paraId="5A13DAE4" w14:textId="77777777" w:rsidR="0045599E" w:rsidRDefault="0045599E">
            <w:pPr>
              <w:pStyle w:val="TableParagraph"/>
              <w:rPr>
                <w:sz w:val="26"/>
                <w:szCs w:val="26"/>
              </w:rPr>
            </w:pPr>
          </w:p>
        </w:tc>
      </w:tr>
      <w:tr w:rsidR="0045599E" w14:paraId="16910906" w14:textId="77777777">
        <w:trPr>
          <w:trHeight w:val="1422"/>
        </w:trPr>
        <w:tc>
          <w:tcPr>
            <w:tcW w:w="816" w:type="dxa"/>
            <w:vAlign w:val="center"/>
          </w:tcPr>
          <w:p w14:paraId="00E4870F" w14:textId="77777777" w:rsidR="0045599E" w:rsidRDefault="008459B3">
            <w:pPr>
              <w:pStyle w:val="TableParagraph"/>
              <w:spacing w:before="1"/>
              <w:jc w:val="center"/>
              <w:rPr>
                <w:sz w:val="26"/>
                <w:szCs w:val="26"/>
              </w:rPr>
            </w:pPr>
            <w:r>
              <w:rPr>
                <w:sz w:val="26"/>
                <w:szCs w:val="26"/>
              </w:rPr>
              <w:t>1</w:t>
            </w:r>
          </w:p>
        </w:tc>
        <w:tc>
          <w:tcPr>
            <w:tcW w:w="1948" w:type="dxa"/>
            <w:vAlign w:val="center"/>
          </w:tcPr>
          <w:p w14:paraId="5A1E03B1" w14:textId="77777777" w:rsidR="0045599E" w:rsidRDefault="008459B3">
            <w:pPr>
              <w:pStyle w:val="TableParagraph"/>
              <w:spacing w:before="147"/>
              <w:jc w:val="center"/>
              <w:rPr>
                <w:sz w:val="26"/>
                <w:szCs w:val="26"/>
              </w:rPr>
            </w:pPr>
            <w:r>
              <w:rPr>
                <w:sz w:val="26"/>
                <w:szCs w:val="26"/>
              </w:rPr>
              <w:t>Lab Manager</w:t>
            </w:r>
          </w:p>
        </w:tc>
        <w:tc>
          <w:tcPr>
            <w:tcW w:w="4859" w:type="dxa"/>
            <w:vAlign w:val="center"/>
          </w:tcPr>
          <w:p w14:paraId="4C8094D0" w14:textId="77777777" w:rsidR="0045599E" w:rsidRDefault="007F61AA">
            <w:pPr>
              <w:pStyle w:val="TableParagraph"/>
              <w:spacing w:before="176"/>
              <w:jc w:val="center"/>
              <w:rPr>
                <w:sz w:val="26"/>
                <w:szCs w:val="26"/>
              </w:rPr>
            </w:pPr>
            <w:r>
              <w:rPr>
                <w:b/>
                <w:noProof/>
              </w:rPr>
              <w:pict w14:anchorId="1A6D52EA">
                <v:shape id="AutoShape 234" o:spid="_x0000_s1744" type="#_x0000_t32" style="position:absolute;left:0;text-align:left;margin-left:125pt;margin-top:47.4pt;width:0;height:25pt;z-index:-251666944;visibility:visible;mso-position-horizontal-relative:text;mso-position-vertical-relative:text">
                  <v:stroke endarrow="block"/>
                  <o:lock v:ext="edit" shapetype="f"/>
                </v:shape>
              </w:pict>
            </w:r>
            <w:r>
              <w:rPr>
                <w:noProof/>
                <w:sz w:val="26"/>
                <w:szCs w:val="26"/>
              </w:rPr>
            </w:r>
            <w:r>
              <w:rPr>
                <w:noProof/>
                <w:sz w:val="26"/>
                <w:szCs w:val="26"/>
              </w:rPr>
              <w:pict w14:anchorId="37470D54">
                <v:rect id="Rectangle 834" o:spid="_x0000_s1782"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22AF4946" w14:textId="77777777" w:rsidR="007F61AA" w:rsidRDefault="007F61AA">
                        <w:pPr>
                          <w:jc w:val="center"/>
                        </w:pPr>
                        <w:r>
                          <w:rPr>
                            <w:szCs w:val="26"/>
                          </w:rPr>
                          <w:t>Prepare researcher list and profiles</w:t>
                        </w:r>
                      </w:p>
                    </w:txbxContent>
                  </v:textbox>
                  <w10:wrap type="none"/>
                  <w10:anchorlock/>
                </v:rect>
              </w:pict>
            </w:r>
          </w:p>
        </w:tc>
        <w:tc>
          <w:tcPr>
            <w:tcW w:w="1665" w:type="dxa"/>
            <w:vAlign w:val="center"/>
          </w:tcPr>
          <w:p w14:paraId="7BD9C9FF" w14:textId="77777777" w:rsidR="0045599E" w:rsidRDefault="008459B3">
            <w:pPr>
              <w:pStyle w:val="TableParagraph"/>
              <w:spacing w:line="276" w:lineRule="auto"/>
              <w:jc w:val="center"/>
              <w:rPr>
                <w:sz w:val="26"/>
                <w:szCs w:val="26"/>
              </w:rPr>
            </w:pPr>
            <w:r>
              <w:rPr>
                <w:sz w:val="26"/>
                <w:szCs w:val="26"/>
              </w:rPr>
              <w:t>QL09-QT01- BM01</w:t>
            </w:r>
          </w:p>
          <w:p w14:paraId="6D27450E" w14:textId="77777777" w:rsidR="0045599E" w:rsidRDefault="008459B3">
            <w:pPr>
              <w:pStyle w:val="TableParagraph"/>
              <w:spacing w:before="61"/>
              <w:jc w:val="center"/>
              <w:rPr>
                <w:sz w:val="26"/>
                <w:szCs w:val="26"/>
              </w:rPr>
            </w:pPr>
            <w:r>
              <w:rPr>
                <w:sz w:val="26"/>
                <w:szCs w:val="26"/>
              </w:rPr>
              <w:t>Appendix 01</w:t>
            </w:r>
          </w:p>
        </w:tc>
      </w:tr>
      <w:tr w:rsidR="0045599E" w14:paraId="5A62204B" w14:textId="77777777">
        <w:trPr>
          <w:trHeight w:val="1278"/>
        </w:trPr>
        <w:tc>
          <w:tcPr>
            <w:tcW w:w="816" w:type="dxa"/>
            <w:vAlign w:val="center"/>
          </w:tcPr>
          <w:p w14:paraId="5513E40D" w14:textId="77777777" w:rsidR="0045599E" w:rsidRDefault="008459B3">
            <w:pPr>
              <w:pStyle w:val="TableParagraph"/>
              <w:spacing w:before="212"/>
              <w:jc w:val="center"/>
              <w:rPr>
                <w:sz w:val="26"/>
                <w:szCs w:val="26"/>
              </w:rPr>
            </w:pPr>
            <w:r>
              <w:rPr>
                <w:sz w:val="26"/>
                <w:szCs w:val="26"/>
              </w:rPr>
              <w:t>2</w:t>
            </w:r>
          </w:p>
        </w:tc>
        <w:tc>
          <w:tcPr>
            <w:tcW w:w="1948" w:type="dxa"/>
            <w:vAlign w:val="center"/>
          </w:tcPr>
          <w:p w14:paraId="77209B63" w14:textId="77777777" w:rsidR="0045599E" w:rsidRDefault="008459B3">
            <w:pPr>
              <w:pStyle w:val="TableParagraph"/>
              <w:jc w:val="center"/>
              <w:rPr>
                <w:sz w:val="26"/>
                <w:szCs w:val="26"/>
              </w:rPr>
            </w:pPr>
            <w:r>
              <w:rPr>
                <w:sz w:val="26"/>
                <w:szCs w:val="26"/>
              </w:rPr>
              <w:t>Lab Manager</w:t>
            </w:r>
          </w:p>
        </w:tc>
        <w:tc>
          <w:tcPr>
            <w:tcW w:w="4859" w:type="dxa"/>
            <w:vAlign w:val="center"/>
          </w:tcPr>
          <w:p w14:paraId="38F62EE9" w14:textId="77777777" w:rsidR="0045599E" w:rsidRDefault="007F61AA">
            <w:pPr>
              <w:pStyle w:val="TableParagraph"/>
              <w:spacing w:line="276" w:lineRule="auto"/>
              <w:jc w:val="center"/>
              <w:rPr>
                <w:sz w:val="26"/>
                <w:szCs w:val="26"/>
              </w:rPr>
            </w:pPr>
            <w:r>
              <w:rPr>
                <w:b/>
                <w:noProof/>
              </w:rPr>
              <w:pict w14:anchorId="3BD7314C">
                <v:shape id="AutoShape 232" o:spid="_x0000_s1742" type="#_x0000_t32" style="position:absolute;left:0;text-align:left;margin-left:128.4pt;margin-top:48.6pt;width:0;height:25pt;z-index:-2516741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">
                  <v:stroke endarrow="block"/>
                  <o:lock v:ext="edit" shapetype="f"/>
                </v:shape>
              </w:pict>
            </w:r>
            <w:r>
              <w:rPr>
                <w:noProof/>
                <w:sz w:val="26"/>
                <w:szCs w:val="26"/>
              </w:rPr>
            </w:r>
            <w:r>
              <w:rPr>
                <w:noProof/>
                <w:sz w:val="26"/>
                <w:szCs w:val="26"/>
              </w:rPr>
              <w:pict w14:anchorId="76590CBB">
                <v:rect id="Rectangle 833" o:spid="_x0000_s1781"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02F30C69" w14:textId="77777777" w:rsidR="007F61AA" w:rsidRDefault="007F61AA">
                        <w:pPr>
                          <w:jc w:val="center"/>
                        </w:pPr>
                        <w:r>
                          <w:rPr>
                            <w:szCs w:val="26"/>
                          </w:rPr>
                          <w:t>Send researcher list and profiles to CLQAC</w:t>
                        </w:r>
                      </w:p>
                    </w:txbxContent>
                  </v:textbox>
                  <w10:wrap type="none"/>
                  <w10:anchorlock/>
                </v:rect>
              </w:pict>
            </w:r>
          </w:p>
        </w:tc>
        <w:tc>
          <w:tcPr>
            <w:tcW w:w="1665" w:type="dxa"/>
            <w:vAlign w:val="center"/>
          </w:tcPr>
          <w:p w14:paraId="5772638E" w14:textId="77777777" w:rsidR="0045599E" w:rsidRDefault="008459B3">
            <w:pPr>
              <w:pStyle w:val="TableParagraph"/>
              <w:spacing w:line="278" w:lineRule="auto"/>
              <w:jc w:val="center"/>
              <w:rPr>
                <w:sz w:val="26"/>
                <w:szCs w:val="26"/>
              </w:rPr>
            </w:pPr>
            <w:r>
              <w:rPr>
                <w:sz w:val="26"/>
                <w:szCs w:val="26"/>
              </w:rPr>
              <w:t>QL09-QT01- BM01</w:t>
            </w:r>
          </w:p>
        </w:tc>
      </w:tr>
      <w:tr w:rsidR="0045599E" w14:paraId="23791462" w14:textId="77777777">
        <w:trPr>
          <w:trHeight w:val="1522"/>
        </w:trPr>
        <w:tc>
          <w:tcPr>
            <w:tcW w:w="816" w:type="dxa"/>
            <w:vAlign w:val="center"/>
          </w:tcPr>
          <w:p w14:paraId="017DB1B2" w14:textId="77777777" w:rsidR="0045599E" w:rsidRDefault="008459B3">
            <w:pPr>
              <w:pStyle w:val="TableParagraph"/>
              <w:spacing w:before="214"/>
              <w:jc w:val="center"/>
              <w:rPr>
                <w:sz w:val="26"/>
                <w:szCs w:val="26"/>
              </w:rPr>
            </w:pPr>
            <w:r>
              <w:rPr>
                <w:sz w:val="26"/>
                <w:szCs w:val="26"/>
              </w:rPr>
              <w:t>3</w:t>
            </w:r>
          </w:p>
        </w:tc>
        <w:tc>
          <w:tcPr>
            <w:tcW w:w="1948" w:type="dxa"/>
            <w:vAlign w:val="center"/>
          </w:tcPr>
          <w:p w14:paraId="4E16A1FA" w14:textId="77777777" w:rsidR="0045599E" w:rsidRDefault="008459B3">
            <w:pPr>
              <w:pStyle w:val="TableParagraph"/>
              <w:spacing w:before="99"/>
              <w:jc w:val="center"/>
              <w:rPr>
                <w:sz w:val="26"/>
                <w:szCs w:val="26"/>
              </w:rPr>
            </w:pPr>
            <w:r>
              <w:rPr>
                <w:sz w:val="26"/>
                <w:szCs w:val="26"/>
              </w:rPr>
              <w:t>Biosafety and Quality Control Department</w:t>
            </w:r>
          </w:p>
          <w:p w14:paraId="5550C305" w14:textId="77777777" w:rsidR="0045599E" w:rsidRDefault="008459B3">
            <w:pPr>
              <w:pStyle w:val="TableParagraph"/>
              <w:spacing w:before="61"/>
              <w:jc w:val="center"/>
              <w:rPr>
                <w:sz w:val="26"/>
                <w:szCs w:val="26"/>
              </w:rPr>
            </w:pPr>
            <w:r>
              <w:rPr>
                <w:sz w:val="26"/>
                <w:szCs w:val="26"/>
              </w:rPr>
              <w:t>CLQAC</w:t>
            </w:r>
          </w:p>
        </w:tc>
        <w:tc>
          <w:tcPr>
            <w:tcW w:w="4859" w:type="dxa"/>
            <w:vAlign w:val="center"/>
          </w:tcPr>
          <w:p w14:paraId="16567BE6" w14:textId="77777777" w:rsidR="0045599E" w:rsidRDefault="007F61AA">
            <w:pPr>
              <w:pStyle w:val="TableParagraph"/>
              <w:spacing w:before="205"/>
              <w:jc w:val="center"/>
              <w:rPr>
                <w:sz w:val="26"/>
                <w:szCs w:val="26"/>
              </w:rPr>
            </w:pPr>
            <w:r>
              <w:rPr>
                <w:b/>
                <w:noProof/>
              </w:rPr>
              <w:pict w14:anchorId="514A57DF">
                <v:shape id="AutoShape 230" o:spid="_x0000_s1740" type="#_x0000_t32" style="position:absolute;left:0;text-align:left;margin-left:128pt;margin-top:59.7pt;width:0;height:25pt;z-index:-2516823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">
                  <v:stroke endarrow="block"/>
                  <o:lock v:ext="edit" shapetype="f"/>
                </v:shape>
              </w:pict>
            </w:r>
            <w:r>
              <w:rPr>
                <w:noProof/>
                <w:sz w:val="26"/>
                <w:szCs w:val="26"/>
              </w:rPr>
            </w:r>
            <w:r>
              <w:rPr>
                <w:noProof/>
                <w:sz w:val="26"/>
                <w:szCs w:val="26"/>
              </w:rPr>
              <w:pict w14:anchorId="77238612">
                <v:rect id="Rectangle 832" o:spid="_x0000_s1780" style="width:196pt;height:58.8pt;visibility:visible;mso-left-percent:-10001;mso-top-percent:-10001;mso-position-horizontal:absolute;mso-position-horizontal-relative:char;mso-position-vertical:absolute;mso-position-vertical-relative:line;mso-left-percent:-10001;mso-top-percent:-10001">
                  <v:path arrowok="t"/>
                  <v:textbox>
                    <w:txbxContent>
                      <w:p w14:paraId="5F9B1BD8" w14:textId="77777777" w:rsidR="007F61AA" w:rsidRDefault="007F61AA">
                        <w:pPr>
                          <w:jc w:val="center"/>
                        </w:pPr>
                        <w:r>
                          <w:rPr>
                            <w:szCs w:val="26"/>
                          </w:rPr>
                          <w:t>Approve and prepare a list of researchers authorized to work in a BSL3 Lab</w:t>
                        </w:r>
                      </w:p>
                    </w:txbxContent>
                  </v:textbox>
                  <w10:wrap type="none"/>
                  <w10:anchorlock/>
                </v:rect>
              </w:pict>
            </w:r>
          </w:p>
        </w:tc>
        <w:tc>
          <w:tcPr>
            <w:tcW w:w="1665" w:type="dxa"/>
            <w:vAlign w:val="center"/>
          </w:tcPr>
          <w:p w14:paraId="0EDBDB4F" w14:textId="77777777" w:rsidR="0045599E" w:rsidRDefault="008459B3">
            <w:pPr>
              <w:pStyle w:val="TableParagraph"/>
              <w:spacing w:before="1" w:line="276" w:lineRule="auto"/>
              <w:jc w:val="center"/>
              <w:rPr>
                <w:sz w:val="26"/>
                <w:szCs w:val="26"/>
              </w:rPr>
            </w:pPr>
            <w:r>
              <w:rPr>
                <w:sz w:val="26"/>
                <w:szCs w:val="26"/>
              </w:rPr>
              <w:t>QL09-QT01- BM01</w:t>
            </w:r>
          </w:p>
        </w:tc>
      </w:tr>
      <w:tr w:rsidR="0045599E" w14:paraId="0140FF8C" w14:textId="77777777">
        <w:trPr>
          <w:trHeight w:val="1239"/>
        </w:trPr>
        <w:tc>
          <w:tcPr>
            <w:tcW w:w="816" w:type="dxa"/>
            <w:vAlign w:val="center"/>
          </w:tcPr>
          <w:p w14:paraId="770FAD4B" w14:textId="77777777" w:rsidR="0045599E" w:rsidRDefault="008459B3">
            <w:pPr>
              <w:pStyle w:val="TableParagraph"/>
              <w:spacing w:before="193"/>
              <w:jc w:val="center"/>
              <w:rPr>
                <w:sz w:val="26"/>
                <w:szCs w:val="26"/>
              </w:rPr>
            </w:pPr>
            <w:r>
              <w:rPr>
                <w:sz w:val="26"/>
                <w:szCs w:val="26"/>
              </w:rPr>
              <w:t>4</w:t>
            </w:r>
          </w:p>
        </w:tc>
        <w:tc>
          <w:tcPr>
            <w:tcW w:w="1948" w:type="dxa"/>
            <w:vAlign w:val="center"/>
          </w:tcPr>
          <w:p w14:paraId="2F781134" w14:textId="77777777" w:rsidR="0045599E" w:rsidRDefault="008459B3">
            <w:pPr>
              <w:pStyle w:val="TableParagraph"/>
              <w:jc w:val="center"/>
              <w:rPr>
                <w:sz w:val="26"/>
                <w:szCs w:val="26"/>
              </w:rPr>
            </w:pPr>
            <w:r>
              <w:rPr>
                <w:sz w:val="26"/>
                <w:szCs w:val="26"/>
              </w:rPr>
              <w:t>User</w:t>
            </w:r>
          </w:p>
        </w:tc>
        <w:tc>
          <w:tcPr>
            <w:tcW w:w="4859" w:type="dxa"/>
            <w:vAlign w:val="center"/>
          </w:tcPr>
          <w:p w14:paraId="2C38D494" w14:textId="77777777" w:rsidR="0045599E" w:rsidRDefault="007F61AA">
            <w:pPr>
              <w:pStyle w:val="TableParagraph"/>
              <w:spacing w:line="126" w:lineRule="exact"/>
              <w:jc w:val="center"/>
              <w:rPr>
                <w:sz w:val="26"/>
                <w:szCs w:val="26"/>
              </w:rPr>
            </w:pPr>
            <w:r>
              <w:rPr>
                <w:noProof/>
                <w:sz w:val="26"/>
                <w:szCs w:val="26"/>
                <w:lang w:eastAsia="ja-JP"/>
              </w:rPr>
              <w:pict w14:anchorId="28DB664A">
                <v:shape id="AutoShape 228" o:spid="_x0000_s1738" type="#_x0000_t32" style="position:absolute;left:0;text-align:left;margin-left:122.5pt;margin-top:50.6pt;width:0;height:22.4pt;z-index:251798016;visibility:visible;mso-position-horizontal-relative:text;mso-position-vertical-relative:text">
                  <v:stroke endarrow="block"/>
                  <o:lock v:ext="edit" shapetype="f"/>
                </v:shape>
              </w:pict>
            </w:r>
            <w:r>
              <w:rPr>
                <w:noProof/>
                <w:sz w:val="26"/>
                <w:szCs w:val="26"/>
              </w:rPr>
              <w:pict w14:anchorId="03EFE134">
                <v:rect id="Rectangle 227" o:spid="_x0000_s1493" style="position:absolute;left:0;text-align:left;margin-left:29.6pt;margin-top:7.6pt;width:196pt;height:43.25pt;z-index:251789824;visibility:visible;mso-position-horizontal-relative:text;mso-position-vertical-relative:text">
                  <v:path arrowok="t"/>
                  <v:textbox>
                    <w:txbxContent>
                      <w:p w14:paraId="69BB314D" w14:textId="77777777" w:rsidR="007F61AA" w:rsidRDefault="007F61AA">
                        <w:pPr>
                          <w:jc w:val="center"/>
                        </w:pPr>
                        <w:r>
                          <w:rPr>
                            <w:szCs w:val="26"/>
                          </w:rPr>
                          <w:t>Book a BSL3 Lab</w:t>
                        </w:r>
                      </w:p>
                    </w:txbxContent>
                  </v:textbox>
                </v:rect>
              </w:pict>
            </w:r>
            <w:r>
              <w:rPr>
                <w:noProof/>
                <w:sz w:val="26"/>
                <w:szCs w:val="26"/>
              </w:rPr>
              <w:pict w14:anchorId="249F43D6">
                <v:shape id="AutoShape 226" o:spid="_x0000_s1737" type="#_x0000_t32" style="position:absolute;left:0;text-align:left;margin-left:13.4pt;margin-top:27.35pt;width:17pt;height:0;z-index:2516833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">
                  <v:stroke endarrow="block"/>
                  <o:lock v:ext="edit" shapetype="f"/>
                </v:shape>
              </w:pict>
            </w:r>
            <w:r>
              <w:rPr>
                <w:noProof/>
                <w:sz w:val="26"/>
                <w:szCs w:val="26"/>
              </w:rPr>
              <w:pict w14:anchorId="0CFA2836">
                <v:shape id="AutoShape 225" o:spid="_x0000_s1736" type="#_x0000_t32" style="position:absolute;left:0;text-align:left;margin-left:12.6pt;margin-top:27.5pt;width:0;height:68pt;z-index:2516751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">
                  <o:lock v:ext="edit" shapetype="f"/>
                </v:shape>
              </w:pict>
            </w:r>
          </w:p>
        </w:tc>
        <w:tc>
          <w:tcPr>
            <w:tcW w:w="1665" w:type="dxa"/>
            <w:vAlign w:val="center"/>
          </w:tcPr>
          <w:p w14:paraId="1B3FFFB2" w14:textId="77777777" w:rsidR="0045599E" w:rsidRDefault="008459B3">
            <w:pPr>
              <w:pStyle w:val="TableParagraph"/>
              <w:spacing w:before="121" w:line="276" w:lineRule="auto"/>
              <w:jc w:val="center"/>
              <w:rPr>
                <w:sz w:val="26"/>
                <w:szCs w:val="26"/>
              </w:rPr>
            </w:pPr>
            <w:r>
              <w:rPr>
                <w:sz w:val="26"/>
                <w:szCs w:val="26"/>
              </w:rPr>
              <w:t>QL09-QT01- BM03</w:t>
            </w:r>
          </w:p>
        </w:tc>
      </w:tr>
      <w:tr w:rsidR="0045599E" w14:paraId="39CB0475" w14:textId="77777777">
        <w:trPr>
          <w:trHeight w:val="1397"/>
        </w:trPr>
        <w:tc>
          <w:tcPr>
            <w:tcW w:w="816" w:type="dxa"/>
            <w:vAlign w:val="center"/>
          </w:tcPr>
          <w:p w14:paraId="359853F5" w14:textId="77777777" w:rsidR="0045599E" w:rsidRDefault="008459B3">
            <w:pPr>
              <w:pStyle w:val="TableParagraph"/>
              <w:spacing w:before="203"/>
              <w:jc w:val="center"/>
              <w:rPr>
                <w:sz w:val="26"/>
                <w:szCs w:val="26"/>
              </w:rPr>
            </w:pPr>
            <w:r>
              <w:rPr>
                <w:sz w:val="26"/>
                <w:szCs w:val="26"/>
              </w:rPr>
              <w:t>5</w:t>
            </w:r>
          </w:p>
        </w:tc>
        <w:tc>
          <w:tcPr>
            <w:tcW w:w="1948" w:type="dxa"/>
            <w:vAlign w:val="center"/>
          </w:tcPr>
          <w:p w14:paraId="2FD9BD64" w14:textId="77777777" w:rsidR="0045599E" w:rsidRDefault="008459B3">
            <w:pPr>
              <w:pStyle w:val="TableParagraph"/>
              <w:spacing w:before="87"/>
              <w:jc w:val="center"/>
              <w:rPr>
                <w:sz w:val="26"/>
                <w:szCs w:val="26"/>
              </w:rPr>
            </w:pPr>
            <w:r>
              <w:rPr>
                <w:sz w:val="26"/>
                <w:szCs w:val="26"/>
              </w:rPr>
              <w:t>Biosafety and Quality Management Department</w:t>
            </w:r>
          </w:p>
          <w:p w14:paraId="4F436D09" w14:textId="77777777" w:rsidR="0045599E" w:rsidRDefault="008459B3">
            <w:pPr>
              <w:pStyle w:val="TableParagraph"/>
              <w:spacing w:before="61"/>
              <w:jc w:val="center"/>
              <w:rPr>
                <w:sz w:val="26"/>
                <w:szCs w:val="26"/>
              </w:rPr>
            </w:pPr>
            <w:r>
              <w:rPr>
                <w:sz w:val="26"/>
                <w:szCs w:val="26"/>
              </w:rPr>
              <w:t>CLQAC</w:t>
            </w:r>
          </w:p>
        </w:tc>
        <w:tc>
          <w:tcPr>
            <w:tcW w:w="4859" w:type="dxa"/>
            <w:vAlign w:val="bottom"/>
          </w:tcPr>
          <w:p w14:paraId="68BAC596" w14:textId="77777777" w:rsidR="0045599E" w:rsidRDefault="007F61AA">
            <w:pPr>
              <w:jc w:val="right"/>
              <w:rPr>
                <w:i/>
                <w:sz w:val="16"/>
                <w:szCs w:val="16"/>
              </w:rPr>
            </w:pPr>
            <w:r>
              <w:rPr>
                <w:noProof/>
                <w:szCs w:val="26"/>
              </w:rPr>
              <w:pict w14:anchorId="73E54D52">
                <v:shapetype id="_x0000_t4" coordsize="21600,21600" o:spt="4" path="m10800,l,10800,10800,21600,21600,10800xe">
                  <v:stroke joinstyle="miter"/>
                  <v:path gradientshapeok="t" o:connecttype="rect" textboxrect="5400,5400,16200,16200"/>
                </v:shapetype>
                <v:shape id="AutoShape 224" o:spid="_x0000_s1494" type="#_x0000_t4" style="position:absolute;left:0;text-align:left;margin-left:47.2pt;margin-top:-38.55pt;width:146.6pt;height:43.25pt;z-index:251781632;visibility:visible;mso-position-horizontal-relative:text;mso-position-vertical-relative:text">
                  <v:path arrowok="t"/>
                  <v:textbox>
                    <w:txbxContent>
                      <w:p w14:paraId="596D1B63" w14:textId="77777777" w:rsidR="007F61AA" w:rsidRDefault="007F61AA">
                        <w:pPr>
                          <w:pStyle w:val="TableParagraph"/>
                          <w:jc w:val="center"/>
                          <w:rPr>
                            <w:sz w:val="26"/>
                            <w:szCs w:val="26"/>
                          </w:rPr>
                        </w:pPr>
                        <w:r>
                          <w:rPr>
                            <w:sz w:val="26"/>
                            <w:szCs w:val="26"/>
                          </w:rPr>
                          <w:t>Approve</w:t>
                        </w:r>
                      </w:p>
                    </w:txbxContent>
                  </v:textbox>
                </v:shape>
              </w:pict>
            </w:r>
            <w:r>
              <w:rPr>
                <w:noProof/>
                <w:szCs w:val="26"/>
              </w:rPr>
              <w:pict w14:anchorId="3ED43B59">
                <v:shape id="AutoShape 223" o:spid="_x0000_s1735" type="#_x0000_t32" style="position:absolute;left:0;text-align:left;margin-left:12.8pt;margin-top:-16.05pt;width:34pt;height:0;flip:x;z-index:251666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" strokeweight=".5pt">
                  <o:lock v:ext="edit" shapetype="f"/>
                </v:shape>
              </w:pict>
            </w:r>
            <w:r>
              <w:rPr>
                <w:noProof/>
                <w:szCs w:val="26"/>
              </w:rPr>
              <w:pict w14:anchorId="6EF5A935">
                <v:shape id="Text Box 222" o:spid="_x0000_s1495" type="#_x0000_t202" style="position:absolute;left:0;text-align:left;margin-left:20.7pt;margin-top:-46.9pt;width:45.9pt;height:19pt;z-index:251625984;visibility:visible;mso-position-horizontal-relative:text;mso-position-vertical-relative:text;v-text-anchor:middle" filled="f" stroked="f">
                  <v:path arrowok="t"/>
                  <v:textbox inset="0,0,0,0">
                    <w:txbxContent>
                      <w:p w14:paraId="79BEEBA4" w14:textId="77777777" w:rsidR="007F61AA" w:rsidRDefault="007F61AA">
                        <w:pPr>
                          <w:jc w:val="center"/>
                          <w:rPr>
                            <w:sz w:val="16"/>
                            <w:szCs w:val="16"/>
                          </w:rPr>
                        </w:pPr>
                        <w:r>
                          <w:rPr>
                            <w:i/>
                            <w:sz w:val="16"/>
                            <w:szCs w:val="16"/>
                          </w:rPr>
                          <w:t>Disapprove</w:t>
                        </w:r>
                      </w:p>
                    </w:txbxContent>
                  </v:textbox>
                </v:shape>
              </w:pict>
            </w:r>
            <w:r w:rsidR="008459B3">
              <w:rPr>
                <w:i/>
                <w:sz w:val="16"/>
                <w:szCs w:val="16"/>
              </w:rPr>
              <w:t>Approve</w:t>
            </w:r>
          </w:p>
          <w:p w14:paraId="603B0B18" w14:textId="77777777" w:rsidR="0045599E" w:rsidRDefault="0045599E">
            <w:pPr>
              <w:jc w:val="right"/>
              <w:rPr>
                <w:i/>
                <w:sz w:val="16"/>
                <w:szCs w:val="16"/>
              </w:rPr>
            </w:pPr>
          </w:p>
          <w:p w14:paraId="54257E5F" w14:textId="77777777" w:rsidR="0045599E" w:rsidRDefault="0045599E">
            <w:pPr>
              <w:jc w:val="right"/>
              <w:rPr>
                <w:i/>
                <w:szCs w:val="26"/>
              </w:rPr>
            </w:pPr>
          </w:p>
        </w:tc>
        <w:tc>
          <w:tcPr>
            <w:tcW w:w="1665" w:type="dxa"/>
            <w:vAlign w:val="center"/>
          </w:tcPr>
          <w:p w14:paraId="3D6DD682" w14:textId="77777777" w:rsidR="0045599E" w:rsidRDefault="008459B3">
            <w:pPr>
              <w:pStyle w:val="TableParagraph"/>
              <w:spacing w:before="131" w:line="278" w:lineRule="auto"/>
              <w:jc w:val="center"/>
              <w:rPr>
                <w:sz w:val="26"/>
                <w:szCs w:val="26"/>
              </w:rPr>
            </w:pPr>
            <w:r>
              <w:rPr>
                <w:sz w:val="26"/>
                <w:szCs w:val="26"/>
              </w:rPr>
              <w:t>QL09-QT01- BM03</w:t>
            </w:r>
          </w:p>
        </w:tc>
      </w:tr>
      <w:tr w:rsidR="0045599E" w14:paraId="210620FD" w14:textId="77777777">
        <w:trPr>
          <w:trHeight w:val="1689"/>
        </w:trPr>
        <w:tc>
          <w:tcPr>
            <w:tcW w:w="816" w:type="dxa"/>
            <w:vAlign w:val="center"/>
          </w:tcPr>
          <w:p w14:paraId="3C76BE11" w14:textId="77777777" w:rsidR="0045599E" w:rsidRDefault="008459B3">
            <w:pPr>
              <w:pStyle w:val="TableParagraph"/>
              <w:spacing w:before="142"/>
              <w:jc w:val="center"/>
              <w:rPr>
                <w:sz w:val="26"/>
                <w:szCs w:val="26"/>
              </w:rPr>
            </w:pPr>
            <w:r>
              <w:rPr>
                <w:sz w:val="26"/>
                <w:szCs w:val="26"/>
              </w:rPr>
              <w:t>6</w:t>
            </w:r>
          </w:p>
        </w:tc>
        <w:tc>
          <w:tcPr>
            <w:tcW w:w="1948" w:type="dxa"/>
            <w:vAlign w:val="center"/>
          </w:tcPr>
          <w:p w14:paraId="3266698B" w14:textId="77777777" w:rsidR="0045599E" w:rsidRDefault="008459B3">
            <w:pPr>
              <w:pStyle w:val="TableParagraph"/>
              <w:jc w:val="center"/>
              <w:rPr>
                <w:sz w:val="26"/>
                <w:szCs w:val="26"/>
              </w:rPr>
            </w:pPr>
            <w:r>
              <w:rPr>
                <w:sz w:val="26"/>
                <w:szCs w:val="26"/>
              </w:rPr>
              <w:t>BSL3 Lab Manager</w:t>
            </w:r>
          </w:p>
        </w:tc>
        <w:tc>
          <w:tcPr>
            <w:tcW w:w="4859" w:type="dxa"/>
            <w:vAlign w:val="center"/>
          </w:tcPr>
          <w:p w14:paraId="1DEBCB65" w14:textId="77777777" w:rsidR="0045599E" w:rsidRDefault="007F61AA">
            <w:pPr>
              <w:pStyle w:val="TableParagraph"/>
              <w:spacing w:before="156"/>
              <w:jc w:val="center"/>
              <w:rPr>
                <w:sz w:val="26"/>
                <w:szCs w:val="26"/>
              </w:rPr>
            </w:pPr>
            <w:r>
              <w:rPr>
                <w:noProof/>
                <w:sz w:val="26"/>
                <w:szCs w:val="26"/>
              </w:rPr>
            </w:r>
            <w:r>
              <w:rPr>
                <w:noProof/>
                <w:sz w:val="26"/>
                <w:szCs w:val="26"/>
              </w:rPr>
              <w:pict w14:anchorId="21E16FC6">
                <v:rect id="Rectangle 831" o:spid="_x0000_s1779" style="width:196pt;height:43.25pt;visibility:visible;mso-left-percent:-10001;mso-top-percent:-10001;mso-position-horizontal:absolute;mso-position-horizontal-relative:char;mso-position-vertical:absolute;mso-position-vertical-relative:line;mso-left-percent:-10001;mso-top-percent:-10001">
                  <v:path arrowok="t"/>
                  <v:textbox>
                    <w:txbxContent>
                      <w:p w14:paraId="6AD4F6BB" w14:textId="77777777" w:rsidR="007F61AA" w:rsidRDefault="007F61AA">
                        <w:pPr>
                          <w:jc w:val="center"/>
                        </w:pPr>
                        <w:r>
                          <w:rPr>
                            <w:szCs w:val="26"/>
                          </w:rPr>
                          <w:t>Inform Manager of Calibration Department, CLQAC</w:t>
                        </w:r>
                      </w:p>
                    </w:txbxContent>
                  </v:textbox>
                  <w10:wrap type="none"/>
                  <w10:anchorlock/>
                </v:rect>
              </w:pict>
            </w:r>
          </w:p>
        </w:tc>
        <w:tc>
          <w:tcPr>
            <w:tcW w:w="1665" w:type="dxa"/>
            <w:vAlign w:val="center"/>
          </w:tcPr>
          <w:p w14:paraId="79E6A99F" w14:textId="77777777" w:rsidR="0045599E" w:rsidRDefault="008459B3">
            <w:pPr>
              <w:pStyle w:val="TableParagraph"/>
              <w:spacing w:before="1" w:line="276" w:lineRule="auto"/>
              <w:jc w:val="center"/>
              <w:rPr>
                <w:sz w:val="26"/>
                <w:szCs w:val="26"/>
              </w:rPr>
            </w:pPr>
            <w:r>
              <w:rPr>
                <w:sz w:val="26"/>
                <w:szCs w:val="26"/>
              </w:rPr>
              <w:t>QL09-QT01- BM03</w:t>
            </w:r>
          </w:p>
        </w:tc>
      </w:tr>
    </w:tbl>
    <w:p w14:paraId="032C56DE" w14:textId="77777777" w:rsidR="0045599E" w:rsidRDefault="0045599E">
      <w:pPr>
        <w:spacing w:line="276" w:lineRule="auto"/>
        <w:rPr>
          <w:szCs w:val="26"/>
        </w:rPr>
        <w:sectPr w:rsidR="0045599E">
          <w:headerReference w:type="default" r:id="rId66"/>
          <w:footerReference w:type="default" r:id="rId67"/>
          <w:pgSz w:w="11907" w:h="16840" w:code="9"/>
          <w:pgMar w:top="1320" w:right="697" w:bottom="600" w:left="1378" w:header="284" w:footer="284" w:gutter="0"/>
          <w:cols w:space="720"/>
        </w:sectPr>
      </w:pPr>
    </w:p>
    <w:p w14:paraId="570D24AA" w14:textId="77777777" w:rsidR="0045599E" w:rsidRDefault="008459B3">
      <w:pPr>
        <w:pStyle w:val="ListParagraph"/>
        <w:widowControl w:val="0"/>
        <w:numPr>
          <w:ilvl w:val="2"/>
          <w:numId w:val="40"/>
        </w:numPr>
        <w:tabs>
          <w:tab w:val="left" w:pos="971"/>
        </w:tabs>
        <w:autoSpaceDE w:val="0"/>
        <w:autoSpaceDN w:val="0"/>
        <w:spacing w:before="89" w:after="0" w:line="240" w:lineRule="auto"/>
        <w:ind w:hanging="649"/>
        <w:contextualSpacing w:val="0"/>
        <w:rPr>
          <w:b/>
          <w:szCs w:val="26"/>
        </w:rPr>
      </w:pPr>
      <w:r>
        <w:rPr>
          <w:b/>
          <w:szCs w:val="26"/>
        </w:rPr>
        <w:lastRenderedPageBreak/>
        <w:t>Management of BSL3 Lab instruments and equipment</w:t>
      </w:r>
    </w:p>
    <w:p w14:paraId="2E44796F" w14:textId="77777777" w:rsidR="0045599E" w:rsidRDefault="0045599E"/>
    <w:tbl>
      <w:tblPr>
        <w:tblW w:w="0" w:type="auto"/>
        <w:tblInd w:w="22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16"/>
        <w:gridCol w:w="1702"/>
        <w:gridCol w:w="5105"/>
        <w:gridCol w:w="1665"/>
      </w:tblGrid>
      <w:tr w:rsidR="0045599E" w14:paraId="73B99388" w14:textId="77777777">
        <w:trPr>
          <w:trHeight w:val="465"/>
        </w:trPr>
        <w:tc>
          <w:tcPr>
            <w:tcW w:w="816" w:type="dxa"/>
            <w:vAlign w:val="center"/>
          </w:tcPr>
          <w:p w14:paraId="13F3627B" w14:textId="77777777" w:rsidR="0045599E" w:rsidRDefault="008459B3">
            <w:pPr>
              <w:pStyle w:val="TableParagraph"/>
              <w:spacing w:before="61"/>
              <w:jc w:val="center"/>
              <w:rPr>
                <w:b/>
                <w:sz w:val="26"/>
                <w:szCs w:val="26"/>
              </w:rPr>
            </w:pPr>
            <w:r>
              <w:rPr>
                <w:b/>
                <w:sz w:val="26"/>
                <w:szCs w:val="26"/>
              </w:rPr>
              <w:t>Step</w:t>
            </w:r>
          </w:p>
        </w:tc>
        <w:tc>
          <w:tcPr>
            <w:tcW w:w="1702" w:type="dxa"/>
            <w:vAlign w:val="center"/>
          </w:tcPr>
          <w:p w14:paraId="7B15C346" w14:textId="77777777" w:rsidR="0045599E" w:rsidRDefault="008459B3">
            <w:pPr>
              <w:pStyle w:val="TableParagraph"/>
              <w:spacing w:before="61"/>
              <w:jc w:val="center"/>
              <w:rPr>
                <w:b/>
                <w:sz w:val="26"/>
                <w:szCs w:val="26"/>
              </w:rPr>
            </w:pPr>
            <w:r>
              <w:rPr>
                <w:b/>
                <w:sz w:val="26"/>
                <w:szCs w:val="26"/>
              </w:rPr>
              <w:t>Responsible</w:t>
            </w:r>
          </w:p>
        </w:tc>
        <w:tc>
          <w:tcPr>
            <w:tcW w:w="5105" w:type="dxa"/>
            <w:vAlign w:val="center"/>
          </w:tcPr>
          <w:p w14:paraId="0CF15649" w14:textId="77777777" w:rsidR="0045599E" w:rsidRDefault="008459B3">
            <w:pPr>
              <w:pStyle w:val="TableParagraph"/>
              <w:spacing w:before="61"/>
              <w:jc w:val="center"/>
              <w:rPr>
                <w:b/>
                <w:sz w:val="26"/>
                <w:szCs w:val="26"/>
              </w:rPr>
            </w:pPr>
            <w:r>
              <w:rPr>
                <w:b/>
                <w:sz w:val="26"/>
                <w:szCs w:val="26"/>
              </w:rPr>
              <w:t>Description</w:t>
            </w:r>
          </w:p>
        </w:tc>
        <w:tc>
          <w:tcPr>
            <w:tcW w:w="1665" w:type="dxa"/>
            <w:vAlign w:val="center"/>
          </w:tcPr>
          <w:p w14:paraId="2187D9C1" w14:textId="77777777" w:rsidR="0045599E" w:rsidRDefault="008459B3">
            <w:pPr>
              <w:pStyle w:val="TableParagraph"/>
              <w:spacing w:before="61"/>
              <w:jc w:val="center"/>
              <w:rPr>
                <w:b/>
                <w:sz w:val="26"/>
                <w:szCs w:val="26"/>
              </w:rPr>
            </w:pPr>
            <w:r>
              <w:rPr>
                <w:b/>
                <w:sz w:val="26"/>
                <w:szCs w:val="26"/>
              </w:rPr>
              <w:t>Documents</w:t>
            </w:r>
          </w:p>
        </w:tc>
      </w:tr>
      <w:tr w:rsidR="0045599E" w14:paraId="1799C92E" w14:textId="77777777">
        <w:trPr>
          <w:trHeight w:val="1420"/>
        </w:trPr>
        <w:tc>
          <w:tcPr>
            <w:tcW w:w="816" w:type="dxa"/>
            <w:vAlign w:val="center"/>
          </w:tcPr>
          <w:p w14:paraId="315DC11E" w14:textId="77777777" w:rsidR="0045599E" w:rsidRDefault="008459B3">
            <w:pPr>
              <w:pStyle w:val="TableParagraph"/>
              <w:spacing w:before="1"/>
              <w:jc w:val="center"/>
              <w:rPr>
                <w:sz w:val="26"/>
                <w:szCs w:val="26"/>
              </w:rPr>
            </w:pPr>
            <w:r>
              <w:rPr>
                <w:sz w:val="26"/>
                <w:szCs w:val="26"/>
              </w:rPr>
              <w:t>1</w:t>
            </w:r>
          </w:p>
        </w:tc>
        <w:tc>
          <w:tcPr>
            <w:tcW w:w="1702" w:type="dxa"/>
            <w:vAlign w:val="center"/>
          </w:tcPr>
          <w:p w14:paraId="74C66759" w14:textId="77777777" w:rsidR="0045599E" w:rsidRDefault="008459B3">
            <w:pPr>
              <w:jc w:val="center"/>
              <w:rPr>
                <w:szCs w:val="26"/>
              </w:rPr>
            </w:pPr>
            <w:r>
              <w:rPr>
                <w:szCs w:val="26"/>
              </w:rPr>
              <w:t>User, person in charge of lab</w:t>
            </w:r>
          </w:p>
        </w:tc>
        <w:tc>
          <w:tcPr>
            <w:tcW w:w="5105" w:type="dxa"/>
            <w:vAlign w:val="center"/>
          </w:tcPr>
          <w:p w14:paraId="7A77BE29" w14:textId="77777777" w:rsidR="0045599E" w:rsidRDefault="007F61AA">
            <w:pPr>
              <w:pStyle w:val="TableParagraph"/>
              <w:spacing w:line="244" w:lineRule="auto"/>
              <w:jc w:val="center"/>
              <w:rPr>
                <w:sz w:val="26"/>
                <w:szCs w:val="26"/>
              </w:rPr>
            </w:pPr>
            <w:r>
              <w:rPr>
                <w:b/>
                <w:noProof/>
              </w:rPr>
              <w:pict w14:anchorId="6089B2A1">
                <v:shape id="AutoShape 220" o:spid="_x0000_s1733" type="#_x0000_t32" style="position:absolute;left:0;text-align:left;margin-left:128.4pt;margin-top:55.85pt;width:0;height:25pt;z-index:-251608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">
                  <v:stroke endarrow="block"/>
                  <o:lock v:ext="edit" shapetype="f"/>
                </v:shape>
              </w:pict>
            </w:r>
            <w:r>
              <w:rPr>
                <w:noProof/>
                <w:sz w:val="26"/>
                <w:szCs w:val="26"/>
              </w:rPr>
            </w:r>
            <w:r>
              <w:rPr>
                <w:noProof/>
                <w:sz w:val="26"/>
                <w:szCs w:val="26"/>
              </w:rPr>
              <w:pict w14:anchorId="3913A634">
                <v:shape id="AutoShape 830" o:spid="_x0000_s1778" type="#_x0000_t116"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2F88FFC0" w14:textId="77777777" w:rsidR="007F61AA" w:rsidRDefault="007F61AA">
                        <w:pPr>
                          <w:jc w:val="center"/>
                        </w:pPr>
                        <w:r>
                          <w:rPr>
                            <w:szCs w:val="26"/>
                          </w:rPr>
                          <w:t>Specify the instruments, equipment to be brought into the lab</w:t>
                        </w:r>
                      </w:p>
                    </w:txbxContent>
                  </v:textbox>
                  <w10:wrap type="none"/>
                  <w10:anchorlock/>
                </v:shape>
              </w:pict>
            </w:r>
          </w:p>
        </w:tc>
        <w:tc>
          <w:tcPr>
            <w:tcW w:w="1665" w:type="dxa"/>
          </w:tcPr>
          <w:p w14:paraId="5EC71C69" w14:textId="77777777" w:rsidR="0045599E" w:rsidRDefault="0045599E">
            <w:pPr>
              <w:pStyle w:val="TableParagraph"/>
              <w:rPr>
                <w:sz w:val="26"/>
                <w:szCs w:val="26"/>
              </w:rPr>
            </w:pPr>
          </w:p>
        </w:tc>
      </w:tr>
      <w:tr w:rsidR="0045599E" w14:paraId="203D2A9E" w14:textId="77777777">
        <w:trPr>
          <w:trHeight w:val="1422"/>
        </w:trPr>
        <w:tc>
          <w:tcPr>
            <w:tcW w:w="816" w:type="dxa"/>
            <w:vAlign w:val="center"/>
          </w:tcPr>
          <w:p w14:paraId="01C7A5CF" w14:textId="77777777" w:rsidR="0045599E" w:rsidRDefault="008459B3">
            <w:pPr>
              <w:pStyle w:val="TableParagraph"/>
              <w:spacing w:before="212"/>
              <w:jc w:val="center"/>
              <w:rPr>
                <w:sz w:val="26"/>
                <w:szCs w:val="26"/>
              </w:rPr>
            </w:pPr>
            <w:r>
              <w:rPr>
                <w:sz w:val="26"/>
                <w:szCs w:val="26"/>
              </w:rPr>
              <w:t>2</w:t>
            </w:r>
          </w:p>
        </w:tc>
        <w:tc>
          <w:tcPr>
            <w:tcW w:w="1702" w:type="dxa"/>
            <w:vAlign w:val="center"/>
          </w:tcPr>
          <w:p w14:paraId="63309D3C" w14:textId="77777777" w:rsidR="0045599E" w:rsidRDefault="008459B3">
            <w:pPr>
              <w:jc w:val="center"/>
              <w:rPr>
                <w:szCs w:val="26"/>
              </w:rPr>
            </w:pPr>
            <w:r>
              <w:rPr>
                <w:szCs w:val="26"/>
              </w:rPr>
              <w:t>User, person in charge of lab</w:t>
            </w:r>
          </w:p>
        </w:tc>
        <w:tc>
          <w:tcPr>
            <w:tcW w:w="5105" w:type="dxa"/>
            <w:vAlign w:val="center"/>
          </w:tcPr>
          <w:p w14:paraId="5B0CF8FD" w14:textId="77777777" w:rsidR="0045599E" w:rsidRDefault="007F61AA">
            <w:pPr>
              <w:pStyle w:val="TableParagraph"/>
              <w:spacing w:before="176"/>
              <w:jc w:val="center"/>
              <w:rPr>
                <w:sz w:val="26"/>
                <w:szCs w:val="26"/>
              </w:rPr>
            </w:pPr>
            <w:r>
              <w:rPr>
                <w:b/>
                <w:noProof/>
              </w:rPr>
              <w:pict w14:anchorId="41DBE83D">
                <v:shape id="AutoShape 218" o:spid="_x0000_s1731" type="#_x0000_t32" style="position:absolute;left:0;text-align:left;margin-left:125pt;margin-top:47.4pt;width:0;height:25pt;z-index:-251624960;visibility:visible;mso-position-horizontal-relative:text;mso-position-vertical-relative:text">
                  <v:stroke endarrow="block"/>
                  <o:lock v:ext="edit" shapetype="f"/>
                </v:shape>
              </w:pict>
            </w:r>
            <w:r>
              <w:rPr>
                <w:noProof/>
                <w:sz w:val="26"/>
                <w:szCs w:val="26"/>
              </w:rPr>
            </w:r>
            <w:r>
              <w:rPr>
                <w:noProof/>
                <w:sz w:val="26"/>
                <w:szCs w:val="26"/>
              </w:rPr>
              <w:pict w14:anchorId="5FBD4801">
                <v:rect id="Rectangle 829" o:spid="_x0000_s1777"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5AA1BB36" w14:textId="77777777" w:rsidR="007F61AA" w:rsidRDefault="007F61AA">
                        <w:pPr>
                          <w:jc w:val="center"/>
                        </w:pPr>
                        <w:r>
                          <w:rPr>
                            <w:szCs w:val="26"/>
                          </w:rPr>
                          <w:t>Fill in the entry form</w:t>
                        </w:r>
                      </w:p>
                    </w:txbxContent>
                  </v:textbox>
                  <w10:wrap type="none"/>
                  <w10:anchorlock/>
                </v:rect>
              </w:pict>
            </w:r>
          </w:p>
        </w:tc>
        <w:tc>
          <w:tcPr>
            <w:tcW w:w="1665" w:type="dxa"/>
            <w:vAlign w:val="center"/>
          </w:tcPr>
          <w:p w14:paraId="1BB8EBDC" w14:textId="77777777" w:rsidR="0045599E" w:rsidRDefault="0045599E">
            <w:pPr>
              <w:pStyle w:val="TableParagraph"/>
              <w:spacing w:before="61"/>
              <w:jc w:val="center"/>
              <w:rPr>
                <w:sz w:val="26"/>
                <w:szCs w:val="26"/>
              </w:rPr>
            </w:pPr>
          </w:p>
        </w:tc>
      </w:tr>
      <w:tr w:rsidR="0045599E" w14:paraId="1C99DF35" w14:textId="77777777">
        <w:trPr>
          <w:trHeight w:val="1278"/>
        </w:trPr>
        <w:tc>
          <w:tcPr>
            <w:tcW w:w="816" w:type="dxa"/>
            <w:vAlign w:val="center"/>
          </w:tcPr>
          <w:p w14:paraId="6598C51D" w14:textId="77777777" w:rsidR="0045599E" w:rsidRDefault="008459B3">
            <w:pPr>
              <w:pStyle w:val="TableParagraph"/>
              <w:spacing w:before="214"/>
              <w:jc w:val="center"/>
              <w:rPr>
                <w:sz w:val="26"/>
                <w:szCs w:val="26"/>
              </w:rPr>
            </w:pPr>
            <w:r>
              <w:rPr>
                <w:sz w:val="26"/>
                <w:szCs w:val="26"/>
              </w:rPr>
              <w:t>3</w:t>
            </w:r>
          </w:p>
        </w:tc>
        <w:tc>
          <w:tcPr>
            <w:tcW w:w="1702" w:type="dxa"/>
            <w:vAlign w:val="center"/>
          </w:tcPr>
          <w:p w14:paraId="30CEE1F2" w14:textId="77777777" w:rsidR="0045599E" w:rsidRDefault="008459B3">
            <w:pPr>
              <w:jc w:val="center"/>
              <w:rPr>
                <w:szCs w:val="26"/>
              </w:rPr>
            </w:pPr>
            <w:r>
              <w:rPr>
                <w:szCs w:val="26"/>
              </w:rPr>
              <w:t>User</w:t>
            </w:r>
          </w:p>
        </w:tc>
        <w:tc>
          <w:tcPr>
            <w:tcW w:w="5105" w:type="dxa"/>
            <w:vAlign w:val="center"/>
          </w:tcPr>
          <w:p w14:paraId="0BBED6C9" w14:textId="77777777" w:rsidR="0045599E" w:rsidRDefault="007F61AA">
            <w:pPr>
              <w:pStyle w:val="TableParagraph"/>
              <w:spacing w:line="276" w:lineRule="auto"/>
              <w:jc w:val="center"/>
              <w:rPr>
                <w:sz w:val="26"/>
                <w:szCs w:val="26"/>
              </w:rPr>
            </w:pPr>
            <w:r>
              <w:rPr>
                <w:b/>
                <w:noProof/>
              </w:rPr>
              <w:pict w14:anchorId="7B8034DD">
                <v:shape id="AutoShape 216" o:spid="_x0000_s1729" type="#_x0000_t32" style="position:absolute;left:0;text-align:left;margin-left:128.4pt;margin-top:48.6pt;width:0;height:25pt;z-index:-251600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">
                  <v:stroke endarrow="block"/>
                  <o:lock v:ext="edit" shapetype="f"/>
                </v:shape>
              </w:pict>
            </w:r>
            <w:r>
              <w:rPr>
                <w:noProof/>
                <w:sz w:val="26"/>
                <w:szCs w:val="26"/>
              </w:rPr>
            </w:r>
            <w:r>
              <w:rPr>
                <w:noProof/>
                <w:sz w:val="26"/>
                <w:szCs w:val="26"/>
              </w:rPr>
              <w:pict w14:anchorId="3A6A694D">
                <v:rect id="Rectangle 828" o:spid="_x0000_s1776"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26F4675A" w14:textId="77777777" w:rsidR="007F61AA" w:rsidRDefault="007F61AA">
                        <w:pPr>
                          <w:jc w:val="center"/>
                        </w:pPr>
                        <w:r>
                          <w:rPr>
                            <w:szCs w:val="26"/>
                          </w:rPr>
                          <w:t>Move the instrument, equipment into the lab</w:t>
                        </w:r>
                      </w:p>
                    </w:txbxContent>
                  </v:textbox>
                  <w10:wrap type="none"/>
                  <w10:anchorlock/>
                </v:rect>
              </w:pict>
            </w:r>
          </w:p>
        </w:tc>
        <w:tc>
          <w:tcPr>
            <w:tcW w:w="1665" w:type="dxa"/>
            <w:vAlign w:val="center"/>
          </w:tcPr>
          <w:p w14:paraId="334296A4" w14:textId="77777777" w:rsidR="0045599E" w:rsidRDefault="008459B3">
            <w:pPr>
              <w:pStyle w:val="TableParagraph"/>
              <w:spacing w:before="1" w:line="278" w:lineRule="auto"/>
              <w:ind w:left="526" w:hanging="360"/>
              <w:rPr>
                <w:sz w:val="26"/>
                <w:szCs w:val="26"/>
              </w:rPr>
            </w:pPr>
            <w:r>
              <w:rPr>
                <w:sz w:val="26"/>
                <w:szCs w:val="26"/>
              </w:rPr>
              <w:t>QL09-QT01- BM05</w:t>
            </w:r>
          </w:p>
        </w:tc>
      </w:tr>
      <w:tr w:rsidR="0045599E" w14:paraId="755DC12E" w14:textId="77777777">
        <w:trPr>
          <w:trHeight w:val="1522"/>
        </w:trPr>
        <w:tc>
          <w:tcPr>
            <w:tcW w:w="816" w:type="dxa"/>
            <w:vAlign w:val="center"/>
          </w:tcPr>
          <w:p w14:paraId="5614AE9F" w14:textId="77777777" w:rsidR="0045599E" w:rsidRDefault="008459B3">
            <w:pPr>
              <w:pStyle w:val="TableParagraph"/>
              <w:spacing w:before="193"/>
              <w:jc w:val="center"/>
              <w:rPr>
                <w:sz w:val="26"/>
                <w:szCs w:val="26"/>
              </w:rPr>
            </w:pPr>
            <w:r>
              <w:rPr>
                <w:sz w:val="26"/>
                <w:szCs w:val="26"/>
              </w:rPr>
              <w:t>4</w:t>
            </w:r>
          </w:p>
        </w:tc>
        <w:tc>
          <w:tcPr>
            <w:tcW w:w="1702" w:type="dxa"/>
            <w:vAlign w:val="center"/>
          </w:tcPr>
          <w:p w14:paraId="727BF6B4" w14:textId="77777777" w:rsidR="0045599E" w:rsidRDefault="008459B3">
            <w:pPr>
              <w:jc w:val="center"/>
              <w:rPr>
                <w:szCs w:val="26"/>
              </w:rPr>
            </w:pPr>
            <w:r>
              <w:rPr>
                <w:szCs w:val="26"/>
              </w:rPr>
              <w:t>CLQAC</w:t>
            </w:r>
          </w:p>
        </w:tc>
        <w:tc>
          <w:tcPr>
            <w:tcW w:w="5105" w:type="dxa"/>
            <w:vAlign w:val="center"/>
          </w:tcPr>
          <w:p w14:paraId="18B45BA4" w14:textId="77777777" w:rsidR="0045599E" w:rsidRDefault="007F61AA">
            <w:pPr>
              <w:pStyle w:val="TableParagraph"/>
              <w:spacing w:before="205"/>
              <w:jc w:val="center"/>
              <w:rPr>
                <w:sz w:val="26"/>
                <w:szCs w:val="26"/>
              </w:rPr>
            </w:pPr>
            <w:r>
              <w:rPr>
                <w:b/>
                <w:noProof/>
              </w:rPr>
              <w:pict w14:anchorId="1F5676C2">
                <v:shape id="AutoShape 214" o:spid="_x0000_s1727" type="#_x0000_t32" style="position:absolute;left:0;text-align:left;margin-left:127.8pt;margin-top:63.1pt;width:0;height:25pt;z-index:-251584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">
                  <v:stroke endarrow="block"/>
                  <o:lock v:ext="edit" shapetype="f"/>
                </v:shape>
              </w:pict>
            </w:r>
            <w:r>
              <w:rPr>
                <w:noProof/>
                <w:sz w:val="26"/>
                <w:szCs w:val="26"/>
              </w:rPr>
            </w:r>
            <w:r>
              <w:rPr>
                <w:noProof/>
                <w:sz w:val="26"/>
                <w:szCs w:val="26"/>
              </w:rPr>
              <w:pict w14:anchorId="2865A4C0">
                <v:rect id="Rectangle 827" o:spid="_x0000_s1775" style="width:196pt;height:58.8pt;visibility:visible;mso-left-percent:-10001;mso-top-percent:-10001;mso-position-horizontal:absolute;mso-position-horizontal-relative:char;mso-position-vertical:absolute;mso-position-vertical-relative:line;mso-left-percent:-10001;mso-top-percent:-10001">
                  <v:path arrowok="t"/>
                  <v:textbox>
                    <w:txbxContent>
                      <w:p w14:paraId="3A162593" w14:textId="77777777" w:rsidR="007F61AA" w:rsidRDefault="007F61AA">
                        <w:pPr>
                          <w:jc w:val="center"/>
                        </w:pPr>
                        <w:r>
                          <w:rPr>
                            <w:szCs w:val="26"/>
                          </w:rPr>
                          <w:t>Stick use instructions for the instrument, equipment (if any) near their location</w:t>
                        </w:r>
                      </w:p>
                    </w:txbxContent>
                  </v:textbox>
                  <w10:wrap type="none"/>
                  <w10:anchorlock/>
                </v:rect>
              </w:pict>
            </w:r>
          </w:p>
        </w:tc>
        <w:tc>
          <w:tcPr>
            <w:tcW w:w="1665" w:type="dxa"/>
            <w:vAlign w:val="center"/>
          </w:tcPr>
          <w:p w14:paraId="5A2C6CFB" w14:textId="77777777" w:rsidR="0045599E" w:rsidRDefault="0045599E">
            <w:pPr>
              <w:pStyle w:val="TableParagraph"/>
              <w:rPr>
                <w:sz w:val="26"/>
                <w:szCs w:val="26"/>
              </w:rPr>
            </w:pPr>
          </w:p>
        </w:tc>
      </w:tr>
      <w:tr w:rsidR="0045599E" w14:paraId="7F72CF13" w14:textId="77777777">
        <w:trPr>
          <w:trHeight w:val="1239"/>
        </w:trPr>
        <w:tc>
          <w:tcPr>
            <w:tcW w:w="816" w:type="dxa"/>
            <w:vAlign w:val="center"/>
          </w:tcPr>
          <w:p w14:paraId="28C90669" w14:textId="77777777" w:rsidR="0045599E" w:rsidRDefault="008459B3">
            <w:pPr>
              <w:pStyle w:val="TableParagraph"/>
              <w:spacing w:before="203"/>
              <w:jc w:val="center"/>
              <w:rPr>
                <w:sz w:val="26"/>
                <w:szCs w:val="26"/>
              </w:rPr>
            </w:pPr>
            <w:r>
              <w:rPr>
                <w:sz w:val="26"/>
                <w:szCs w:val="26"/>
              </w:rPr>
              <w:t>5</w:t>
            </w:r>
          </w:p>
        </w:tc>
        <w:tc>
          <w:tcPr>
            <w:tcW w:w="1702" w:type="dxa"/>
            <w:vAlign w:val="center"/>
          </w:tcPr>
          <w:p w14:paraId="4307B7FF" w14:textId="77777777" w:rsidR="0045599E" w:rsidRDefault="008459B3">
            <w:pPr>
              <w:jc w:val="center"/>
              <w:rPr>
                <w:szCs w:val="26"/>
              </w:rPr>
            </w:pPr>
            <w:r>
              <w:rPr>
                <w:szCs w:val="26"/>
              </w:rPr>
              <w:t>User</w:t>
            </w:r>
          </w:p>
        </w:tc>
        <w:tc>
          <w:tcPr>
            <w:tcW w:w="5105" w:type="dxa"/>
            <w:vAlign w:val="center"/>
          </w:tcPr>
          <w:p w14:paraId="1A2A80EA" w14:textId="77777777" w:rsidR="0045599E" w:rsidRDefault="007F61AA">
            <w:pPr>
              <w:pStyle w:val="TableParagraph"/>
              <w:spacing w:line="126" w:lineRule="exact"/>
              <w:jc w:val="center"/>
              <w:rPr>
                <w:sz w:val="26"/>
                <w:szCs w:val="26"/>
              </w:rPr>
            </w:pPr>
            <w:r>
              <w:rPr>
                <w:b/>
                <w:noProof/>
              </w:rPr>
              <w:pict w14:anchorId="5E6E3011">
                <v:shape id="AutoShape 212" o:spid="_x0000_s1725" type="#_x0000_t32" style="position:absolute;left:0;text-align:left;margin-left:127.8pt;margin-top:48.05pt;width:0;height:25pt;z-index:-2515921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">
                  <v:stroke endarrow="block"/>
                  <o:lock v:ext="edit" shapetype="f"/>
                </v:shape>
              </w:pict>
            </w:r>
            <w:r>
              <w:rPr>
                <w:noProof/>
                <w:sz w:val="26"/>
                <w:szCs w:val="26"/>
              </w:rPr>
            </w:r>
            <w:r>
              <w:rPr>
                <w:noProof/>
                <w:sz w:val="26"/>
                <w:szCs w:val="26"/>
              </w:rPr>
              <w:pict w14:anchorId="082D1893">
                <v:rect id="Rectangle 826" o:spid="_x0000_s1774" style="width:196pt;height:49.25pt;visibility:visible;mso-left-percent:-10001;mso-top-percent:-10001;mso-position-horizontal:absolute;mso-position-horizontal-relative:char;mso-position-vertical:absolute;mso-position-vertical-relative:line;mso-left-percent:-10001;mso-top-percent:-10001;v-text-anchor:middle">
                  <v:path arrowok="t"/>
                  <v:textbox inset="0,0,0,0">
                    <w:txbxContent>
                      <w:p w14:paraId="314F638E" w14:textId="77777777" w:rsidR="007F61AA" w:rsidRDefault="007F61AA">
                        <w:pPr>
                          <w:jc w:val="center"/>
                        </w:pPr>
                        <w:r>
                          <w:rPr>
                            <w:szCs w:val="26"/>
                          </w:rPr>
                          <w:t>Use the instrument, equipment as instructed and record full information in the use log</w:t>
                        </w:r>
                      </w:p>
                    </w:txbxContent>
                  </v:textbox>
                  <w10:wrap type="none"/>
                  <w10:anchorlock/>
                </v:rect>
              </w:pict>
            </w:r>
          </w:p>
        </w:tc>
        <w:tc>
          <w:tcPr>
            <w:tcW w:w="1665" w:type="dxa"/>
            <w:vAlign w:val="center"/>
          </w:tcPr>
          <w:p w14:paraId="6BA04B3A" w14:textId="77777777" w:rsidR="0045599E" w:rsidRDefault="0045599E">
            <w:pPr>
              <w:pStyle w:val="TableParagraph"/>
              <w:rPr>
                <w:sz w:val="26"/>
                <w:szCs w:val="26"/>
              </w:rPr>
            </w:pPr>
          </w:p>
        </w:tc>
      </w:tr>
      <w:tr w:rsidR="0045599E" w14:paraId="0168C05B" w14:textId="77777777">
        <w:trPr>
          <w:trHeight w:val="1397"/>
        </w:trPr>
        <w:tc>
          <w:tcPr>
            <w:tcW w:w="816" w:type="dxa"/>
            <w:vAlign w:val="center"/>
          </w:tcPr>
          <w:p w14:paraId="727F1864" w14:textId="77777777" w:rsidR="0045599E" w:rsidRDefault="008459B3">
            <w:pPr>
              <w:pStyle w:val="TableParagraph"/>
              <w:spacing w:before="142"/>
              <w:jc w:val="center"/>
              <w:rPr>
                <w:sz w:val="26"/>
                <w:szCs w:val="26"/>
              </w:rPr>
            </w:pPr>
            <w:r>
              <w:rPr>
                <w:sz w:val="26"/>
                <w:szCs w:val="26"/>
              </w:rPr>
              <w:t>6</w:t>
            </w:r>
          </w:p>
        </w:tc>
        <w:tc>
          <w:tcPr>
            <w:tcW w:w="1702" w:type="dxa"/>
            <w:vAlign w:val="center"/>
          </w:tcPr>
          <w:p w14:paraId="10D7A459" w14:textId="77777777" w:rsidR="0045599E" w:rsidRDefault="008459B3">
            <w:pPr>
              <w:jc w:val="center"/>
              <w:rPr>
                <w:szCs w:val="26"/>
              </w:rPr>
            </w:pPr>
            <w:r>
              <w:rPr>
                <w:szCs w:val="26"/>
              </w:rPr>
              <w:t>CLQAC</w:t>
            </w:r>
          </w:p>
        </w:tc>
        <w:tc>
          <w:tcPr>
            <w:tcW w:w="5105" w:type="dxa"/>
            <w:vAlign w:val="center"/>
          </w:tcPr>
          <w:p w14:paraId="3BC8B317" w14:textId="77777777" w:rsidR="0045599E" w:rsidRDefault="007F61AA">
            <w:pPr>
              <w:jc w:val="center"/>
              <w:rPr>
                <w:i/>
                <w:szCs w:val="26"/>
              </w:rPr>
            </w:pPr>
            <w:r>
              <w:rPr>
                <w:noProof/>
                <w:szCs w:val="26"/>
              </w:rPr>
            </w:r>
            <w:r>
              <w:rPr>
                <w:noProof/>
                <w:szCs w:val="26"/>
              </w:rPr>
              <w:pict w14:anchorId="3DE6A3A2">
                <v:rect id="Rectangle 825" o:spid="_x0000_s1773" style="width:196pt;height:49.25pt;visibility:visible;mso-left-percent:-10001;mso-top-percent:-10001;mso-position-horizontal:absolute;mso-position-horizontal-relative:char;mso-position-vertical:absolute;mso-position-vertical-relative:line;mso-left-percent:-10001;mso-top-percent:-10001;v-text-anchor:middle">
                  <v:path arrowok="t"/>
                  <v:textbox inset="0,0,0,0">
                    <w:txbxContent>
                      <w:p w14:paraId="343D08A8" w14:textId="77777777" w:rsidR="007F61AA" w:rsidRDefault="007F61AA">
                        <w:pPr>
                          <w:jc w:val="center"/>
                        </w:pPr>
                        <w:r>
                          <w:rPr>
                            <w:szCs w:val="26"/>
                          </w:rPr>
                          <w:t>Move the instrument, equipment out of the lab, fill in the exit form</w:t>
                        </w:r>
                      </w:p>
                    </w:txbxContent>
                  </v:textbox>
                  <w10:wrap type="none"/>
                  <w10:anchorlock/>
                </v:rect>
              </w:pict>
            </w:r>
          </w:p>
        </w:tc>
        <w:tc>
          <w:tcPr>
            <w:tcW w:w="1665" w:type="dxa"/>
            <w:vAlign w:val="center"/>
          </w:tcPr>
          <w:p w14:paraId="1D8B3B25" w14:textId="77777777" w:rsidR="0045599E" w:rsidRDefault="008459B3">
            <w:pPr>
              <w:pStyle w:val="TableParagraph"/>
              <w:ind w:left="194"/>
              <w:rPr>
                <w:sz w:val="26"/>
                <w:szCs w:val="26"/>
              </w:rPr>
            </w:pPr>
            <w:r>
              <w:rPr>
                <w:sz w:val="26"/>
                <w:szCs w:val="26"/>
              </w:rPr>
              <w:t>QL04-QĐ01</w:t>
            </w:r>
          </w:p>
        </w:tc>
      </w:tr>
      <w:tr w:rsidR="0045599E" w14:paraId="1D3454C4" w14:textId="77777777">
        <w:trPr>
          <w:trHeight w:val="1689"/>
        </w:trPr>
        <w:tc>
          <w:tcPr>
            <w:tcW w:w="816" w:type="dxa"/>
            <w:vAlign w:val="center"/>
          </w:tcPr>
          <w:p w14:paraId="2AA8023B" w14:textId="77777777" w:rsidR="0045599E" w:rsidRDefault="008459B3">
            <w:pPr>
              <w:pStyle w:val="TableParagraph"/>
              <w:spacing w:before="142"/>
              <w:jc w:val="center"/>
              <w:rPr>
                <w:sz w:val="26"/>
                <w:szCs w:val="26"/>
              </w:rPr>
            </w:pPr>
            <w:r>
              <w:rPr>
                <w:sz w:val="26"/>
                <w:szCs w:val="26"/>
              </w:rPr>
              <w:t>7</w:t>
            </w:r>
          </w:p>
        </w:tc>
        <w:tc>
          <w:tcPr>
            <w:tcW w:w="1702" w:type="dxa"/>
            <w:vAlign w:val="center"/>
          </w:tcPr>
          <w:p w14:paraId="0A6A5A7E" w14:textId="77777777" w:rsidR="0045599E" w:rsidRDefault="008459B3">
            <w:pPr>
              <w:jc w:val="center"/>
              <w:rPr>
                <w:szCs w:val="26"/>
              </w:rPr>
            </w:pPr>
            <w:r>
              <w:rPr>
                <w:szCs w:val="26"/>
              </w:rPr>
              <w:t>User</w:t>
            </w:r>
          </w:p>
        </w:tc>
        <w:tc>
          <w:tcPr>
            <w:tcW w:w="5105" w:type="dxa"/>
            <w:vAlign w:val="center"/>
          </w:tcPr>
          <w:p w14:paraId="2D1E5693" w14:textId="77777777" w:rsidR="0045599E" w:rsidRDefault="007F61AA">
            <w:pPr>
              <w:pStyle w:val="TableParagraph"/>
              <w:spacing w:before="156"/>
              <w:jc w:val="center"/>
              <w:rPr>
                <w:sz w:val="26"/>
                <w:szCs w:val="26"/>
              </w:rPr>
            </w:pPr>
            <w:r>
              <w:rPr>
                <w:noProof/>
                <w:sz w:val="26"/>
                <w:szCs w:val="26"/>
              </w:rPr>
            </w:r>
            <w:r>
              <w:rPr>
                <w:noProof/>
                <w:sz w:val="26"/>
                <w:szCs w:val="26"/>
              </w:rPr>
              <w:pict w14:anchorId="77247ABB">
                <v:rect id="Rectangle 824" o:spid="_x0000_s1772" style="width:196pt;height:43.25pt;visibility:visible;mso-left-percent:-10001;mso-top-percent:-10001;mso-position-horizontal:absolute;mso-position-horizontal-relative:char;mso-position-vertical:absolute;mso-position-vertical-relative:line;mso-left-percent:-10001;mso-top-percent:-10001">
                  <v:path arrowok="t"/>
                  <v:textbox>
                    <w:txbxContent>
                      <w:p w14:paraId="240C9CD9" w14:textId="77777777" w:rsidR="007F61AA" w:rsidRDefault="007F61AA">
                        <w:pPr>
                          <w:jc w:val="center"/>
                        </w:pPr>
                        <w:r>
                          <w:rPr>
                            <w:szCs w:val="26"/>
                          </w:rPr>
                          <w:t>Send fully filled form to the person in charge of the lab</w:t>
                        </w:r>
                      </w:p>
                    </w:txbxContent>
                  </v:textbox>
                  <w10:wrap type="none"/>
                  <w10:anchorlock/>
                </v:rect>
              </w:pict>
            </w:r>
          </w:p>
        </w:tc>
        <w:tc>
          <w:tcPr>
            <w:tcW w:w="1665" w:type="dxa"/>
            <w:vAlign w:val="center"/>
          </w:tcPr>
          <w:p w14:paraId="7FEC0979" w14:textId="77777777" w:rsidR="0045599E" w:rsidRDefault="008459B3">
            <w:pPr>
              <w:pStyle w:val="TableParagraph"/>
              <w:spacing w:before="225" w:line="276" w:lineRule="auto"/>
              <w:ind w:left="526" w:hanging="360"/>
              <w:rPr>
                <w:sz w:val="26"/>
                <w:szCs w:val="26"/>
              </w:rPr>
            </w:pPr>
            <w:r>
              <w:rPr>
                <w:sz w:val="26"/>
                <w:szCs w:val="26"/>
              </w:rPr>
              <w:t>QL09-QT01- BM06</w:t>
            </w:r>
          </w:p>
        </w:tc>
      </w:tr>
    </w:tbl>
    <w:p w14:paraId="7BA4B15A" w14:textId="77777777" w:rsidR="0045599E" w:rsidRDefault="0045599E">
      <w:pPr>
        <w:pStyle w:val="BodyText0"/>
        <w:spacing w:before="3"/>
        <w:rPr>
          <w:b/>
        </w:rPr>
      </w:pPr>
    </w:p>
    <w:p w14:paraId="7834B4D7" w14:textId="77777777" w:rsidR="0045599E" w:rsidRDefault="008459B3">
      <w:pPr>
        <w:pStyle w:val="ListParagraph"/>
        <w:widowControl w:val="0"/>
        <w:numPr>
          <w:ilvl w:val="2"/>
          <w:numId w:val="40"/>
        </w:numPr>
        <w:tabs>
          <w:tab w:val="left" w:pos="971"/>
        </w:tabs>
        <w:autoSpaceDE w:val="0"/>
        <w:autoSpaceDN w:val="0"/>
        <w:spacing w:after="0" w:line="240" w:lineRule="auto"/>
        <w:ind w:hanging="649"/>
        <w:contextualSpacing w:val="0"/>
        <w:rPr>
          <w:b/>
          <w:szCs w:val="26"/>
        </w:rPr>
      </w:pPr>
      <w:r>
        <w:rPr>
          <w:b/>
          <w:szCs w:val="26"/>
        </w:rPr>
        <w:t>Management of consumables</w:t>
      </w:r>
    </w:p>
    <w:p w14:paraId="190A92B8" w14:textId="77777777" w:rsidR="0045599E" w:rsidRDefault="0045599E">
      <w:pPr>
        <w:pStyle w:val="BodyText0"/>
        <w:spacing w:before="5" w:after="1"/>
        <w:rPr>
          <w:b/>
        </w:rPr>
      </w:pPr>
    </w:p>
    <w:tbl>
      <w:tblPr>
        <w:tblW w:w="0" w:type="auto"/>
        <w:tblInd w:w="22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16"/>
        <w:gridCol w:w="1702"/>
        <w:gridCol w:w="5105"/>
        <w:gridCol w:w="1665"/>
      </w:tblGrid>
      <w:tr w:rsidR="0045599E" w14:paraId="772A117C" w14:textId="77777777">
        <w:trPr>
          <w:trHeight w:val="465"/>
        </w:trPr>
        <w:tc>
          <w:tcPr>
            <w:tcW w:w="816" w:type="dxa"/>
            <w:vAlign w:val="center"/>
          </w:tcPr>
          <w:p w14:paraId="45AB6500" w14:textId="77777777" w:rsidR="0045599E" w:rsidRDefault="008459B3">
            <w:pPr>
              <w:pStyle w:val="TableParagraph"/>
              <w:spacing w:before="61"/>
              <w:jc w:val="center"/>
              <w:rPr>
                <w:b/>
                <w:sz w:val="26"/>
                <w:szCs w:val="26"/>
              </w:rPr>
            </w:pPr>
            <w:r>
              <w:rPr>
                <w:b/>
                <w:sz w:val="26"/>
                <w:szCs w:val="26"/>
              </w:rPr>
              <w:t>Step</w:t>
            </w:r>
          </w:p>
        </w:tc>
        <w:tc>
          <w:tcPr>
            <w:tcW w:w="1702" w:type="dxa"/>
            <w:vAlign w:val="center"/>
          </w:tcPr>
          <w:p w14:paraId="5B4E87C4" w14:textId="77777777" w:rsidR="0045599E" w:rsidRDefault="008459B3">
            <w:pPr>
              <w:pStyle w:val="TableParagraph"/>
              <w:spacing w:before="61"/>
              <w:jc w:val="center"/>
              <w:rPr>
                <w:b/>
                <w:sz w:val="26"/>
                <w:szCs w:val="26"/>
              </w:rPr>
            </w:pPr>
            <w:r>
              <w:rPr>
                <w:b/>
                <w:sz w:val="26"/>
                <w:szCs w:val="26"/>
              </w:rPr>
              <w:t>Responsible</w:t>
            </w:r>
          </w:p>
        </w:tc>
        <w:tc>
          <w:tcPr>
            <w:tcW w:w="5105" w:type="dxa"/>
            <w:vAlign w:val="center"/>
          </w:tcPr>
          <w:p w14:paraId="6EBB5114" w14:textId="77777777" w:rsidR="0045599E" w:rsidRDefault="008459B3">
            <w:pPr>
              <w:pStyle w:val="TableParagraph"/>
              <w:spacing w:before="61"/>
              <w:jc w:val="center"/>
              <w:rPr>
                <w:b/>
                <w:sz w:val="26"/>
                <w:szCs w:val="26"/>
              </w:rPr>
            </w:pPr>
            <w:r>
              <w:rPr>
                <w:b/>
                <w:sz w:val="26"/>
                <w:szCs w:val="26"/>
              </w:rPr>
              <w:t>Description</w:t>
            </w:r>
          </w:p>
        </w:tc>
        <w:tc>
          <w:tcPr>
            <w:tcW w:w="1665" w:type="dxa"/>
            <w:vAlign w:val="center"/>
          </w:tcPr>
          <w:p w14:paraId="2322552B" w14:textId="77777777" w:rsidR="0045599E" w:rsidRDefault="008459B3">
            <w:pPr>
              <w:pStyle w:val="TableParagraph"/>
              <w:spacing w:before="61"/>
              <w:jc w:val="center"/>
              <w:rPr>
                <w:b/>
                <w:sz w:val="26"/>
                <w:szCs w:val="26"/>
              </w:rPr>
            </w:pPr>
            <w:r>
              <w:rPr>
                <w:b/>
                <w:sz w:val="26"/>
                <w:szCs w:val="26"/>
              </w:rPr>
              <w:t>Documents</w:t>
            </w:r>
          </w:p>
        </w:tc>
      </w:tr>
      <w:tr w:rsidR="0045599E" w14:paraId="0D121014" w14:textId="77777777">
        <w:trPr>
          <w:trHeight w:val="1420"/>
        </w:trPr>
        <w:tc>
          <w:tcPr>
            <w:tcW w:w="816" w:type="dxa"/>
            <w:vAlign w:val="center"/>
          </w:tcPr>
          <w:p w14:paraId="23EDAB19" w14:textId="77777777" w:rsidR="0045599E" w:rsidRDefault="008459B3">
            <w:pPr>
              <w:pStyle w:val="TableParagraph"/>
              <w:spacing w:before="1"/>
              <w:jc w:val="center"/>
              <w:rPr>
                <w:sz w:val="26"/>
                <w:szCs w:val="26"/>
              </w:rPr>
            </w:pPr>
            <w:r>
              <w:rPr>
                <w:sz w:val="26"/>
                <w:szCs w:val="26"/>
              </w:rPr>
              <w:lastRenderedPageBreak/>
              <w:t>1</w:t>
            </w:r>
          </w:p>
        </w:tc>
        <w:tc>
          <w:tcPr>
            <w:tcW w:w="1702" w:type="dxa"/>
            <w:vAlign w:val="center"/>
          </w:tcPr>
          <w:p w14:paraId="6FC9AB08" w14:textId="77777777" w:rsidR="0045599E" w:rsidRDefault="008459B3">
            <w:pPr>
              <w:pStyle w:val="TableParagraph"/>
              <w:spacing w:line="276" w:lineRule="auto"/>
              <w:ind w:left="57" w:right="57" w:firstLine="43"/>
              <w:jc w:val="center"/>
              <w:rPr>
                <w:sz w:val="26"/>
                <w:szCs w:val="26"/>
              </w:rPr>
            </w:pPr>
            <w:r>
              <w:rPr>
                <w:sz w:val="26"/>
                <w:szCs w:val="26"/>
              </w:rPr>
              <w:t>BSL3 Lab Manager</w:t>
            </w:r>
          </w:p>
        </w:tc>
        <w:tc>
          <w:tcPr>
            <w:tcW w:w="5105" w:type="dxa"/>
            <w:vAlign w:val="center"/>
          </w:tcPr>
          <w:p w14:paraId="26B340A7" w14:textId="77777777" w:rsidR="0045599E" w:rsidRDefault="007F61AA">
            <w:pPr>
              <w:pStyle w:val="TableParagraph"/>
              <w:spacing w:line="244" w:lineRule="auto"/>
              <w:jc w:val="center"/>
              <w:rPr>
                <w:sz w:val="26"/>
                <w:szCs w:val="26"/>
              </w:rPr>
            </w:pPr>
            <w:r>
              <w:rPr>
                <w:b/>
                <w:noProof/>
              </w:rPr>
              <w:pict w14:anchorId="4D854268">
                <v:shape id="AutoShape 208" o:spid="_x0000_s1721" type="#_x0000_t32" style="position:absolute;left:0;text-align:left;margin-left:128.8pt;margin-top:49pt;width:0;height:25pt;z-index:-251559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">
                  <v:stroke endarrow="block"/>
                  <o:lock v:ext="edit" shapetype="f"/>
                </v:shape>
              </w:pict>
            </w:r>
            <w:r>
              <w:rPr>
                <w:noProof/>
                <w:sz w:val="26"/>
                <w:szCs w:val="26"/>
              </w:rPr>
            </w:r>
            <w:r>
              <w:rPr>
                <w:noProof/>
                <w:sz w:val="26"/>
                <w:szCs w:val="26"/>
              </w:rPr>
              <w:pict w14:anchorId="2AF482EF">
                <v:rect id="Rectangle 823" o:spid="_x0000_s1771"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31F3FBDB" w14:textId="77777777" w:rsidR="007F61AA" w:rsidRDefault="007F61AA">
                        <w:pPr>
                          <w:jc w:val="center"/>
                        </w:pPr>
                        <w:r>
                          <w:rPr>
                            <w:szCs w:val="26"/>
                          </w:rPr>
                          <w:t>Prepare a list of required consumables</w:t>
                        </w:r>
                      </w:p>
                    </w:txbxContent>
                  </v:textbox>
                  <w10:wrap type="none"/>
                  <w10:anchorlock/>
                </v:rect>
              </w:pict>
            </w:r>
          </w:p>
        </w:tc>
        <w:tc>
          <w:tcPr>
            <w:tcW w:w="1665" w:type="dxa"/>
            <w:vAlign w:val="center"/>
          </w:tcPr>
          <w:p w14:paraId="45C40C20" w14:textId="77777777" w:rsidR="0045599E" w:rsidRDefault="008459B3">
            <w:pPr>
              <w:pStyle w:val="TableParagraph"/>
              <w:spacing w:before="1" w:line="278" w:lineRule="auto"/>
              <w:ind w:left="417" w:right="57" w:hanging="360"/>
              <w:jc w:val="center"/>
              <w:rPr>
                <w:sz w:val="26"/>
                <w:szCs w:val="26"/>
              </w:rPr>
            </w:pPr>
            <w:r>
              <w:rPr>
                <w:sz w:val="26"/>
                <w:szCs w:val="26"/>
              </w:rPr>
              <w:t>Appendix 13</w:t>
            </w:r>
          </w:p>
        </w:tc>
      </w:tr>
      <w:tr w:rsidR="0045599E" w14:paraId="0BE1AB15" w14:textId="77777777">
        <w:trPr>
          <w:trHeight w:val="1422"/>
        </w:trPr>
        <w:tc>
          <w:tcPr>
            <w:tcW w:w="816" w:type="dxa"/>
            <w:vAlign w:val="center"/>
          </w:tcPr>
          <w:p w14:paraId="08FF8AB0" w14:textId="77777777" w:rsidR="0045599E" w:rsidRDefault="008459B3">
            <w:pPr>
              <w:pStyle w:val="TableParagraph"/>
              <w:spacing w:before="212"/>
              <w:jc w:val="center"/>
              <w:rPr>
                <w:sz w:val="26"/>
                <w:szCs w:val="26"/>
              </w:rPr>
            </w:pPr>
            <w:r>
              <w:rPr>
                <w:sz w:val="26"/>
                <w:szCs w:val="26"/>
              </w:rPr>
              <w:t>2</w:t>
            </w:r>
          </w:p>
        </w:tc>
        <w:tc>
          <w:tcPr>
            <w:tcW w:w="1702" w:type="dxa"/>
            <w:vAlign w:val="center"/>
          </w:tcPr>
          <w:p w14:paraId="4E7836FC" w14:textId="77777777" w:rsidR="0045599E" w:rsidRDefault="008459B3">
            <w:pPr>
              <w:pStyle w:val="TableParagraph"/>
              <w:spacing w:before="1" w:line="276" w:lineRule="auto"/>
              <w:ind w:left="57" w:right="57" w:firstLine="235"/>
              <w:jc w:val="center"/>
              <w:rPr>
                <w:sz w:val="26"/>
                <w:szCs w:val="26"/>
              </w:rPr>
            </w:pPr>
            <w:r>
              <w:rPr>
                <w:sz w:val="26"/>
                <w:szCs w:val="26"/>
              </w:rPr>
              <w:t>CLQAC</w:t>
            </w:r>
          </w:p>
        </w:tc>
        <w:tc>
          <w:tcPr>
            <w:tcW w:w="5105" w:type="dxa"/>
            <w:vAlign w:val="center"/>
          </w:tcPr>
          <w:p w14:paraId="74E25276" w14:textId="77777777" w:rsidR="0045599E" w:rsidRDefault="007F61AA">
            <w:pPr>
              <w:pStyle w:val="TableParagraph"/>
              <w:spacing w:before="176"/>
              <w:jc w:val="center"/>
              <w:rPr>
                <w:sz w:val="26"/>
                <w:szCs w:val="26"/>
              </w:rPr>
            </w:pPr>
            <w:r>
              <w:rPr>
                <w:b/>
                <w:noProof/>
              </w:rPr>
              <w:pict w14:anchorId="014FDB60">
                <v:shape id="AutoShape 206" o:spid="_x0000_s1719" type="#_x0000_t32" style="position:absolute;left:0;text-align:left;margin-left:125pt;margin-top:47.4pt;width:0;height:25pt;z-index:-251567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">
                  <v:stroke endarrow="block"/>
                  <o:lock v:ext="edit" shapetype="f"/>
                </v:shape>
              </w:pict>
            </w:r>
            <w:r>
              <w:rPr>
                <w:noProof/>
                <w:sz w:val="26"/>
                <w:szCs w:val="26"/>
              </w:rPr>
            </w:r>
            <w:r>
              <w:rPr>
                <w:noProof/>
                <w:sz w:val="26"/>
                <w:szCs w:val="26"/>
              </w:rPr>
              <w:pict w14:anchorId="5C1B4DE8">
                <v:rect id="Rectangle 822" o:spid="_x0000_s1770"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5D6AA9F4" w14:textId="77777777" w:rsidR="007F61AA" w:rsidRDefault="007F61AA">
                        <w:pPr>
                          <w:jc w:val="center"/>
                          <w:rPr>
                            <w:b/>
                          </w:rPr>
                        </w:pPr>
                        <w:r>
                          <w:rPr>
                            <w:szCs w:val="26"/>
                          </w:rPr>
                          <w:t>Send procurement request as per the Institute’s protocol</w:t>
                        </w:r>
                      </w:p>
                    </w:txbxContent>
                  </v:textbox>
                  <w10:wrap type="none"/>
                  <w10:anchorlock/>
                </v:rect>
              </w:pict>
            </w:r>
          </w:p>
        </w:tc>
        <w:tc>
          <w:tcPr>
            <w:tcW w:w="1665" w:type="dxa"/>
            <w:vAlign w:val="center"/>
          </w:tcPr>
          <w:p w14:paraId="29826ECE" w14:textId="77777777" w:rsidR="0045599E" w:rsidRDefault="0045599E">
            <w:pPr>
              <w:pStyle w:val="TableParagraph"/>
              <w:spacing w:before="61"/>
              <w:jc w:val="center"/>
              <w:rPr>
                <w:sz w:val="26"/>
                <w:szCs w:val="26"/>
              </w:rPr>
            </w:pPr>
          </w:p>
        </w:tc>
      </w:tr>
      <w:tr w:rsidR="0045599E" w14:paraId="1B41958D" w14:textId="77777777">
        <w:trPr>
          <w:trHeight w:val="1278"/>
        </w:trPr>
        <w:tc>
          <w:tcPr>
            <w:tcW w:w="816" w:type="dxa"/>
            <w:vAlign w:val="center"/>
          </w:tcPr>
          <w:p w14:paraId="6B6CFABA" w14:textId="77777777" w:rsidR="0045599E" w:rsidRDefault="008459B3">
            <w:pPr>
              <w:pStyle w:val="TableParagraph"/>
              <w:spacing w:before="214"/>
              <w:jc w:val="center"/>
              <w:rPr>
                <w:sz w:val="26"/>
                <w:szCs w:val="26"/>
              </w:rPr>
            </w:pPr>
            <w:r>
              <w:rPr>
                <w:sz w:val="26"/>
                <w:szCs w:val="26"/>
              </w:rPr>
              <w:t>3</w:t>
            </w:r>
          </w:p>
        </w:tc>
        <w:tc>
          <w:tcPr>
            <w:tcW w:w="1702" w:type="dxa"/>
            <w:vAlign w:val="center"/>
          </w:tcPr>
          <w:p w14:paraId="4EDB90F4" w14:textId="77777777" w:rsidR="0045599E" w:rsidRDefault="008459B3">
            <w:pPr>
              <w:pStyle w:val="TableParagraph"/>
              <w:spacing w:before="1" w:line="276" w:lineRule="auto"/>
              <w:ind w:left="57" w:right="57" w:firstLine="235"/>
              <w:jc w:val="center"/>
              <w:rPr>
                <w:sz w:val="26"/>
                <w:szCs w:val="26"/>
              </w:rPr>
            </w:pPr>
            <w:r>
              <w:rPr>
                <w:sz w:val="26"/>
                <w:szCs w:val="26"/>
              </w:rPr>
              <w:t>CLQAC</w:t>
            </w:r>
          </w:p>
        </w:tc>
        <w:tc>
          <w:tcPr>
            <w:tcW w:w="5105" w:type="dxa"/>
            <w:vAlign w:val="center"/>
          </w:tcPr>
          <w:p w14:paraId="5854C352" w14:textId="77777777" w:rsidR="0045599E" w:rsidRDefault="007F61AA">
            <w:pPr>
              <w:pStyle w:val="TableParagraph"/>
              <w:spacing w:line="276" w:lineRule="auto"/>
              <w:jc w:val="center"/>
              <w:rPr>
                <w:sz w:val="26"/>
                <w:szCs w:val="26"/>
              </w:rPr>
            </w:pPr>
            <w:r>
              <w:rPr>
                <w:b/>
                <w:noProof/>
              </w:rPr>
              <w:pict w14:anchorId="1E88B565">
                <v:shape id="AutoShape 204" o:spid="_x0000_s1717" type="#_x0000_t32" style="position:absolute;left:0;text-align:left;margin-left:128.4pt;margin-top:48.6pt;width:0;height:25pt;z-index:-2515512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">
                  <v:stroke endarrow="block"/>
                  <o:lock v:ext="edit" shapetype="f"/>
                </v:shape>
              </w:pict>
            </w:r>
            <w:r>
              <w:rPr>
                <w:noProof/>
                <w:sz w:val="26"/>
                <w:szCs w:val="26"/>
              </w:rPr>
            </w:r>
            <w:r>
              <w:rPr>
                <w:noProof/>
                <w:sz w:val="26"/>
                <w:szCs w:val="26"/>
              </w:rPr>
              <w:pict w14:anchorId="08E5330C">
                <v:rect id="Rectangle 821" o:spid="_x0000_s1769" style="width:196pt;height:48.5pt;visibility:visible;mso-left-percent:-10001;mso-top-percent:-10001;mso-position-horizontal:absolute;mso-position-horizontal-relative:char;mso-position-vertical:absolute;mso-position-vertical-relative:line;mso-left-percent:-10001;mso-top-percent:-10001">
                  <v:path arrowok="t"/>
                  <v:textbox>
                    <w:txbxContent>
                      <w:p w14:paraId="01D961C5" w14:textId="77777777" w:rsidR="007F61AA" w:rsidRDefault="007F61AA">
                        <w:pPr>
                          <w:jc w:val="center"/>
                        </w:pPr>
                        <w:r>
                          <w:rPr>
                            <w:szCs w:val="26"/>
                          </w:rPr>
                          <w:t>Receive commodities from the AS Department, store at the lab warehouse</w:t>
                        </w:r>
                      </w:p>
                    </w:txbxContent>
                  </v:textbox>
                  <w10:wrap type="none"/>
                  <w10:anchorlock/>
                </v:rect>
              </w:pict>
            </w:r>
          </w:p>
        </w:tc>
        <w:tc>
          <w:tcPr>
            <w:tcW w:w="1665" w:type="dxa"/>
            <w:vAlign w:val="center"/>
          </w:tcPr>
          <w:p w14:paraId="46D60318" w14:textId="77777777" w:rsidR="0045599E" w:rsidRDefault="008459B3">
            <w:pPr>
              <w:jc w:val="center"/>
              <w:rPr>
                <w:szCs w:val="26"/>
              </w:rPr>
            </w:pPr>
            <w:r>
              <w:rPr>
                <w:szCs w:val="26"/>
              </w:rPr>
              <w:t>QL09-QT01- BM08</w:t>
            </w:r>
          </w:p>
        </w:tc>
      </w:tr>
      <w:tr w:rsidR="0045599E" w14:paraId="4829236C" w14:textId="77777777">
        <w:trPr>
          <w:trHeight w:val="1522"/>
        </w:trPr>
        <w:tc>
          <w:tcPr>
            <w:tcW w:w="816" w:type="dxa"/>
            <w:vAlign w:val="center"/>
          </w:tcPr>
          <w:p w14:paraId="3E12EFEE" w14:textId="77777777" w:rsidR="0045599E" w:rsidRDefault="008459B3">
            <w:pPr>
              <w:pStyle w:val="TableParagraph"/>
              <w:spacing w:before="193"/>
              <w:jc w:val="center"/>
              <w:rPr>
                <w:sz w:val="26"/>
                <w:szCs w:val="26"/>
              </w:rPr>
            </w:pPr>
            <w:r>
              <w:rPr>
                <w:sz w:val="26"/>
                <w:szCs w:val="26"/>
              </w:rPr>
              <w:t>4</w:t>
            </w:r>
          </w:p>
        </w:tc>
        <w:tc>
          <w:tcPr>
            <w:tcW w:w="1702" w:type="dxa"/>
            <w:vAlign w:val="center"/>
          </w:tcPr>
          <w:p w14:paraId="778B4FA7" w14:textId="77777777" w:rsidR="0045599E" w:rsidRDefault="0045599E">
            <w:pPr>
              <w:ind w:left="57" w:right="57"/>
              <w:jc w:val="center"/>
              <w:rPr>
                <w:szCs w:val="26"/>
              </w:rPr>
            </w:pPr>
          </w:p>
        </w:tc>
        <w:tc>
          <w:tcPr>
            <w:tcW w:w="5105" w:type="dxa"/>
            <w:vAlign w:val="center"/>
          </w:tcPr>
          <w:p w14:paraId="367BC3D6" w14:textId="77777777" w:rsidR="0045599E" w:rsidRDefault="007F61AA">
            <w:pPr>
              <w:pStyle w:val="TableParagraph"/>
              <w:spacing w:before="205"/>
              <w:jc w:val="center"/>
              <w:rPr>
                <w:sz w:val="26"/>
                <w:szCs w:val="26"/>
              </w:rPr>
            </w:pPr>
            <w:r>
              <w:rPr>
                <w:b/>
                <w:noProof/>
              </w:rPr>
              <w:pict w14:anchorId="5BE3F932">
                <v:shape id="AutoShape 202" o:spid="_x0000_s1715" type="#_x0000_t32" style="position:absolute;left:0;text-align:left;margin-left:128.8pt;margin-top:56.35pt;width:0;height:25pt;z-index:-251543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">
                  <v:stroke endarrow="block"/>
                  <o:lock v:ext="edit" shapetype="f"/>
                </v:shape>
              </w:pict>
            </w:r>
            <w:r>
              <w:rPr>
                <w:noProof/>
                <w:sz w:val="26"/>
                <w:szCs w:val="26"/>
              </w:rPr>
            </w:r>
            <w:r>
              <w:rPr>
                <w:noProof/>
                <w:sz w:val="26"/>
                <w:szCs w:val="26"/>
              </w:rPr>
              <w:pict w14:anchorId="3684A0CC">
                <v:rect id="Rectangle 820" o:spid="_x0000_s1768" style="width:196pt;height:58.8pt;visibility:visible;mso-left-percent:-10001;mso-top-percent:-10001;mso-position-horizontal:absolute;mso-position-horizontal-relative:char;mso-position-vertical:absolute;mso-position-vertical-relative:line;mso-left-percent:-10001;mso-top-percent:-10001">
                  <v:path arrowok="t"/>
                  <v:textbox>
                    <w:txbxContent>
                      <w:p w14:paraId="0F52FC96" w14:textId="77777777" w:rsidR="007F61AA" w:rsidRDefault="007F61AA">
                        <w:pPr>
                          <w:jc w:val="center"/>
                        </w:pPr>
                        <w:r>
                          <w:rPr>
                            <w:szCs w:val="26"/>
                          </w:rPr>
                          <w:t>Add consumables to the relevant locations in the BSL3 Lab</w:t>
                        </w:r>
                      </w:p>
                    </w:txbxContent>
                  </v:textbox>
                  <w10:wrap type="none"/>
                  <w10:anchorlock/>
                </v:rect>
              </w:pict>
            </w:r>
          </w:p>
        </w:tc>
        <w:tc>
          <w:tcPr>
            <w:tcW w:w="1665" w:type="dxa"/>
            <w:vAlign w:val="center"/>
          </w:tcPr>
          <w:p w14:paraId="4514C07C" w14:textId="77777777" w:rsidR="0045599E" w:rsidRDefault="008459B3">
            <w:pPr>
              <w:jc w:val="center"/>
              <w:rPr>
                <w:szCs w:val="26"/>
              </w:rPr>
            </w:pPr>
            <w:r>
              <w:rPr>
                <w:szCs w:val="26"/>
              </w:rPr>
              <w:t>QL09-QT01- BM08</w:t>
            </w:r>
          </w:p>
        </w:tc>
      </w:tr>
      <w:tr w:rsidR="0045599E" w14:paraId="26171479" w14:textId="77777777">
        <w:trPr>
          <w:trHeight w:val="1239"/>
        </w:trPr>
        <w:tc>
          <w:tcPr>
            <w:tcW w:w="816" w:type="dxa"/>
            <w:vAlign w:val="center"/>
          </w:tcPr>
          <w:p w14:paraId="6D40BFEC" w14:textId="77777777" w:rsidR="0045599E" w:rsidRDefault="008459B3">
            <w:pPr>
              <w:pStyle w:val="TableParagraph"/>
              <w:spacing w:before="203"/>
              <w:jc w:val="center"/>
              <w:rPr>
                <w:sz w:val="26"/>
                <w:szCs w:val="26"/>
              </w:rPr>
            </w:pPr>
            <w:r>
              <w:rPr>
                <w:sz w:val="26"/>
                <w:szCs w:val="26"/>
              </w:rPr>
              <w:t>5</w:t>
            </w:r>
          </w:p>
        </w:tc>
        <w:tc>
          <w:tcPr>
            <w:tcW w:w="1702" w:type="dxa"/>
            <w:vAlign w:val="center"/>
          </w:tcPr>
          <w:p w14:paraId="680FAAD5" w14:textId="77777777" w:rsidR="0045599E" w:rsidRDefault="008459B3">
            <w:pPr>
              <w:pStyle w:val="TableParagraph"/>
              <w:spacing w:line="276" w:lineRule="auto"/>
              <w:ind w:left="57" w:right="57" w:firstLine="235"/>
              <w:jc w:val="center"/>
              <w:rPr>
                <w:sz w:val="26"/>
                <w:szCs w:val="26"/>
              </w:rPr>
            </w:pPr>
            <w:r>
              <w:rPr>
                <w:sz w:val="26"/>
                <w:szCs w:val="26"/>
              </w:rPr>
              <w:t>CLQAC</w:t>
            </w:r>
          </w:p>
        </w:tc>
        <w:tc>
          <w:tcPr>
            <w:tcW w:w="5105" w:type="dxa"/>
            <w:vAlign w:val="center"/>
          </w:tcPr>
          <w:p w14:paraId="3C198F03" w14:textId="77777777" w:rsidR="0045599E" w:rsidRDefault="007F61AA">
            <w:pPr>
              <w:pStyle w:val="TableParagraph"/>
              <w:spacing w:line="126" w:lineRule="exact"/>
              <w:jc w:val="center"/>
              <w:rPr>
                <w:sz w:val="26"/>
                <w:szCs w:val="26"/>
              </w:rPr>
            </w:pPr>
            <w:r>
              <w:rPr>
                <w:noProof/>
                <w:sz w:val="26"/>
                <w:szCs w:val="26"/>
              </w:rPr>
            </w:r>
            <w:r>
              <w:rPr>
                <w:noProof/>
                <w:sz w:val="26"/>
                <w:szCs w:val="26"/>
              </w:rPr>
              <w:pict w14:anchorId="03A4E041">
                <v:shape id="AutoShape 819" o:spid="_x0000_s1767" type="#_x0000_t116" style="width:196pt;height:49.25pt;visibility:visible;mso-left-percent:-10001;mso-top-percent:-10001;mso-position-horizontal:absolute;mso-position-horizontal-relative:char;mso-position-vertical:absolute;mso-position-vertical-relative:line;mso-left-percent:-10001;mso-top-percent:-10001;v-text-anchor:middle">
                  <v:path arrowok="t"/>
                  <v:textbox inset="0,0,0,0">
                    <w:txbxContent>
                      <w:p w14:paraId="7E680578" w14:textId="77777777" w:rsidR="007F61AA" w:rsidRDefault="007F61AA">
                        <w:pPr>
                          <w:jc w:val="center"/>
                        </w:pPr>
                        <w:r>
                          <w:rPr>
                            <w:szCs w:val="26"/>
                          </w:rPr>
                          <w:t>Periodically perform inventory checking and carry out purchases in a timely manner</w:t>
                        </w:r>
                      </w:p>
                    </w:txbxContent>
                  </v:textbox>
                  <w10:wrap type="none"/>
                  <w10:anchorlock/>
                </v:shape>
              </w:pict>
            </w:r>
          </w:p>
        </w:tc>
        <w:tc>
          <w:tcPr>
            <w:tcW w:w="1665" w:type="dxa"/>
            <w:vAlign w:val="center"/>
          </w:tcPr>
          <w:p w14:paraId="3B903391" w14:textId="77777777" w:rsidR="0045599E" w:rsidRDefault="008459B3">
            <w:pPr>
              <w:jc w:val="center"/>
              <w:rPr>
                <w:szCs w:val="26"/>
              </w:rPr>
            </w:pPr>
            <w:r>
              <w:rPr>
                <w:szCs w:val="26"/>
              </w:rPr>
              <w:t>QL09-QT01- BM08</w:t>
            </w:r>
          </w:p>
        </w:tc>
      </w:tr>
    </w:tbl>
    <w:p w14:paraId="5E7934C8" w14:textId="77777777" w:rsidR="0045599E" w:rsidRDefault="0045599E">
      <w:pPr>
        <w:pStyle w:val="BodyText0"/>
        <w:spacing w:before="5" w:after="1"/>
        <w:rPr>
          <w:b/>
        </w:rPr>
      </w:pPr>
    </w:p>
    <w:p w14:paraId="6AEAB9CA" w14:textId="77777777" w:rsidR="0045599E" w:rsidRDefault="008459B3">
      <w:pPr>
        <w:pStyle w:val="ListParagraph"/>
        <w:widowControl w:val="0"/>
        <w:numPr>
          <w:ilvl w:val="1"/>
          <w:numId w:val="40"/>
        </w:numPr>
        <w:tabs>
          <w:tab w:val="left" w:pos="1014"/>
        </w:tabs>
        <w:autoSpaceDE w:val="0"/>
        <w:autoSpaceDN w:val="0"/>
        <w:spacing w:after="0" w:line="299" w:lineRule="exact"/>
        <w:ind w:left="1013" w:hanging="692"/>
        <w:contextualSpacing w:val="0"/>
        <w:jc w:val="both"/>
        <w:rPr>
          <w:b/>
          <w:szCs w:val="26"/>
        </w:rPr>
      </w:pPr>
      <w:r>
        <w:rPr>
          <w:b/>
          <w:szCs w:val="26"/>
        </w:rPr>
        <w:t>Description of work flows</w:t>
      </w:r>
    </w:p>
    <w:p w14:paraId="49E6721E" w14:textId="77777777" w:rsidR="0045599E" w:rsidRDefault="008459B3">
      <w:pPr>
        <w:rPr>
          <w:b/>
          <w:bCs/>
        </w:rPr>
      </w:pPr>
      <w:r>
        <w:rPr>
          <w:b/>
          <w:bCs/>
        </w:rPr>
        <w:t>1.2.1. Personnel management and booking of BSL3 Labs</w:t>
      </w:r>
    </w:p>
    <w:p w14:paraId="28B4CCEE" w14:textId="77777777" w:rsidR="0045599E" w:rsidRDefault="008459B3">
      <w:pPr>
        <w:pStyle w:val="ListParagraph"/>
        <w:widowControl w:val="0"/>
        <w:numPr>
          <w:ilvl w:val="0"/>
          <w:numId w:val="39"/>
        </w:numPr>
        <w:tabs>
          <w:tab w:val="left" w:pos="668"/>
        </w:tabs>
        <w:autoSpaceDE w:val="0"/>
        <w:autoSpaceDN w:val="0"/>
        <w:spacing w:before="158" w:after="0" w:line="240" w:lineRule="auto"/>
        <w:ind w:left="667" w:right="431"/>
        <w:contextualSpacing w:val="0"/>
        <w:jc w:val="both"/>
        <w:rPr>
          <w:szCs w:val="26"/>
        </w:rPr>
      </w:pPr>
      <w:r>
        <w:rPr>
          <w:szCs w:val="26"/>
        </w:rPr>
        <w:t>Step 1: Prepare researcher list and profiles</w:t>
      </w:r>
    </w:p>
    <w:p w14:paraId="3B268CBF" w14:textId="77777777" w:rsidR="0045599E" w:rsidRDefault="008459B3">
      <w:pPr>
        <w:pStyle w:val="BodyText0"/>
        <w:spacing w:before="163" w:line="264" w:lineRule="auto"/>
        <w:ind w:right="431" w:firstLine="345"/>
        <w:jc w:val="both"/>
      </w:pPr>
      <w:r>
        <w:t>When researchers booking a BSL3 Lab have a full set of documents required under Appendix 1 of QL09-QT03, the Lab Manager shall prepare a “List of researchers booking a BSL3 Lab” (QL09-QT01-BM01) and prepare researcher profiles.</w:t>
      </w:r>
    </w:p>
    <w:p w14:paraId="50F23D66" w14:textId="77777777" w:rsidR="0045599E" w:rsidRDefault="008459B3">
      <w:pPr>
        <w:pStyle w:val="ListParagraph"/>
        <w:widowControl w:val="0"/>
        <w:numPr>
          <w:ilvl w:val="0"/>
          <w:numId w:val="39"/>
        </w:numPr>
        <w:tabs>
          <w:tab w:val="left" w:pos="668"/>
        </w:tabs>
        <w:autoSpaceDE w:val="0"/>
        <w:autoSpaceDN w:val="0"/>
        <w:spacing w:before="122" w:after="0" w:line="264" w:lineRule="auto"/>
        <w:ind w:left="667" w:right="431"/>
        <w:contextualSpacing w:val="0"/>
        <w:jc w:val="both"/>
        <w:rPr>
          <w:szCs w:val="26"/>
        </w:rPr>
      </w:pPr>
      <w:r>
        <w:rPr>
          <w:szCs w:val="26"/>
        </w:rPr>
        <w:t>Step 2: Send researcher list and profiles to the CLQAC</w:t>
      </w:r>
    </w:p>
    <w:p w14:paraId="782A4CDD" w14:textId="77777777" w:rsidR="0045599E" w:rsidRDefault="008459B3">
      <w:pPr>
        <w:pStyle w:val="BodyText0"/>
        <w:spacing w:before="163" w:line="264" w:lineRule="auto"/>
        <w:ind w:right="431" w:firstLine="345"/>
        <w:jc w:val="both"/>
      </w:pPr>
      <w:r>
        <w:t>Send the researcher list and profiles to the BSL3 Lab Manager (2 weeks prior to the start of work at the BSL3 Lab).</w:t>
      </w:r>
    </w:p>
    <w:p w14:paraId="09D3C030" w14:textId="77777777" w:rsidR="0045599E" w:rsidRDefault="008459B3">
      <w:pPr>
        <w:pStyle w:val="ListParagraph"/>
        <w:widowControl w:val="0"/>
        <w:numPr>
          <w:ilvl w:val="0"/>
          <w:numId w:val="39"/>
        </w:numPr>
        <w:tabs>
          <w:tab w:val="left" w:pos="668"/>
        </w:tabs>
        <w:autoSpaceDE w:val="0"/>
        <w:autoSpaceDN w:val="0"/>
        <w:spacing w:before="119" w:after="0" w:line="264" w:lineRule="auto"/>
        <w:ind w:left="667" w:right="431"/>
        <w:contextualSpacing w:val="0"/>
        <w:jc w:val="both"/>
        <w:rPr>
          <w:szCs w:val="26"/>
        </w:rPr>
      </w:pPr>
      <w:r>
        <w:rPr>
          <w:szCs w:val="26"/>
        </w:rPr>
        <w:t>Step 3: Approve the list of researchers authorized to work in a BSL3 Lab</w:t>
      </w:r>
    </w:p>
    <w:p w14:paraId="1B809555" w14:textId="77777777" w:rsidR="0045599E" w:rsidRDefault="008459B3">
      <w:pPr>
        <w:pStyle w:val="BodyText0"/>
        <w:spacing w:before="164" w:line="264" w:lineRule="auto"/>
        <w:ind w:right="431" w:firstLine="345"/>
        <w:jc w:val="both"/>
      </w:pPr>
      <w:r>
        <w:rPr>
          <w:b/>
          <w:bCs/>
        </w:rPr>
        <w:t>The BSL3 Lab Manager</w:t>
      </w:r>
      <w:r>
        <w:t xml:space="preserve"> reviews the documents and, if the documents are found complete, submit the request to the Dean of the Biosafety and Quality Assurance under the CLQAC and the Biosafety and Quality Management Department for approval of the “List of researchers booking a BSL3 Lab”. After approval, the </w:t>
      </w:r>
      <w:r>
        <w:rPr>
          <w:b/>
          <w:bCs/>
        </w:rPr>
        <w:t>BSL3 Lab Manager shall send a copy to the lab where the researchers will work and keep the original</w:t>
      </w:r>
    </w:p>
    <w:p w14:paraId="2EED9195" w14:textId="77777777" w:rsidR="0045599E" w:rsidRDefault="008459B3">
      <w:pPr>
        <w:pStyle w:val="BodyText0"/>
        <w:spacing w:before="121" w:line="264" w:lineRule="auto"/>
        <w:ind w:right="431" w:firstLine="345"/>
        <w:jc w:val="both"/>
      </w:pPr>
      <w:r>
        <w:t>In December of each year, the BSL3 Lab Manager shall consolidate a list of researchers eligible to work at BSL3 Labs using the form QL09-QT01-BM02.</w:t>
      </w:r>
    </w:p>
    <w:p w14:paraId="6AF6C157" w14:textId="77777777" w:rsidR="0045599E" w:rsidRDefault="008459B3">
      <w:pPr>
        <w:pStyle w:val="ListParagraph"/>
        <w:widowControl w:val="0"/>
        <w:numPr>
          <w:ilvl w:val="0"/>
          <w:numId w:val="39"/>
        </w:numPr>
        <w:tabs>
          <w:tab w:val="left" w:pos="668"/>
        </w:tabs>
        <w:autoSpaceDE w:val="0"/>
        <w:autoSpaceDN w:val="0"/>
        <w:spacing w:before="120" w:after="0" w:line="264" w:lineRule="auto"/>
        <w:ind w:left="667" w:right="431"/>
        <w:contextualSpacing w:val="0"/>
        <w:jc w:val="both"/>
        <w:rPr>
          <w:szCs w:val="26"/>
        </w:rPr>
      </w:pPr>
      <w:r>
        <w:rPr>
          <w:szCs w:val="26"/>
        </w:rPr>
        <w:lastRenderedPageBreak/>
        <w:t>Step 4: Book a BSL3 Lab:</w:t>
      </w:r>
    </w:p>
    <w:p w14:paraId="176419FF" w14:textId="77777777" w:rsidR="0045599E" w:rsidRDefault="008459B3">
      <w:pPr>
        <w:pStyle w:val="BodyText0"/>
        <w:widowControl w:val="0"/>
        <w:numPr>
          <w:ilvl w:val="0"/>
          <w:numId w:val="41"/>
        </w:numPr>
        <w:tabs>
          <w:tab w:val="left" w:pos="1276"/>
        </w:tabs>
        <w:autoSpaceDE w:val="0"/>
        <w:autoSpaceDN w:val="0"/>
        <w:spacing w:before="163" w:after="0" w:line="264" w:lineRule="auto"/>
        <w:ind w:left="284" w:right="431" w:firstLine="681"/>
      </w:pPr>
      <w:r>
        <w:t>The booking user shall meet all the applicable requirements for using BSL3 Labs</w:t>
      </w:r>
    </w:p>
    <w:p w14:paraId="76461AFC" w14:textId="77777777" w:rsidR="0045599E" w:rsidRDefault="008459B3">
      <w:pPr>
        <w:pStyle w:val="BodyText0"/>
        <w:widowControl w:val="0"/>
        <w:numPr>
          <w:ilvl w:val="0"/>
          <w:numId w:val="41"/>
        </w:numPr>
        <w:tabs>
          <w:tab w:val="left" w:pos="1276"/>
        </w:tabs>
        <w:autoSpaceDE w:val="0"/>
        <w:autoSpaceDN w:val="0"/>
        <w:spacing w:before="163" w:after="0" w:line="264" w:lineRule="auto"/>
        <w:ind w:left="284" w:right="431" w:firstLine="681"/>
      </w:pPr>
      <w:r>
        <w:t>Send the procedure and memo of risk assessment as instructed by the Safety Manual issued by the Institute to the CLQAC.</w:t>
      </w:r>
    </w:p>
    <w:p w14:paraId="7A861D18" w14:textId="77777777" w:rsidR="0045599E" w:rsidRDefault="008459B3">
      <w:pPr>
        <w:pStyle w:val="BodyText0"/>
        <w:widowControl w:val="0"/>
        <w:numPr>
          <w:ilvl w:val="0"/>
          <w:numId w:val="41"/>
        </w:numPr>
        <w:tabs>
          <w:tab w:val="left" w:pos="1276"/>
        </w:tabs>
        <w:autoSpaceDE w:val="0"/>
        <w:autoSpaceDN w:val="0"/>
        <w:spacing w:before="163" w:after="0" w:line="264" w:lineRule="auto"/>
        <w:ind w:left="284" w:right="431" w:firstLine="681"/>
      </w:pPr>
      <w:r>
        <w:t>The user shall fill in the form “Application to use a BSL3 Lab” (QL09-QT01-BM03) and request approval.</w:t>
      </w:r>
    </w:p>
    <w:p w14:paraId="06172320" w14:textId="77777777" w:rsidR="0045599E" w:rsidRDefault="008459B3">
      <w:pPr>
        <w:pStyle w:val="ListParagraph"/>
        <w:widowControl w:val="0"/>
        <w:numPr>
          <w:ilvl w:val="0"/>
          <w:numId w:val="39"/>
        </w:numPr>
        <w:tabs>
          <w:tab w:val="left" w:pos="668"/>
        </w:tabs>
        <w:autoSpaceDE w:val="0"/>
        <w:autoSpaceDN w:val="0"/>
        <w:spacing w:before="148" w:after="0" w:line="264" w:lineRule="auto"/>
        <w:ind w:left="667" w:right="431"/>
        <w:contextualSpacing w:val="0"/>
        <w:jc w:val="both"/>
        <w:rPr>
          <w:szCs w:val="26"/>
        </w:rPr>
      </w:pPr>
      <w:r>
        <w:rPr>
          <w:szCs w:val="26"/>
        </w:rPr>
        <w:t>Step 5: Approval by the Department of Biosafety and Quality Management</w:t>
      </w:r>
    </w:p>
    <w:p w14:paraId="40AB2A6A" w14:textId="77777777" w:rsidR="0045599E" w:rsidRDefault="008459B3">
      <w:pPr>
        <w:pStyle w:val="BodyText0"/>
        <w:widowControl w:val="0"/>
        <w:numPr>
          <w:ilvl w:val="0"/>
          <w:numId w:val="41"/>
        </w:numPr>
        <w:tabs>
          <w:tab w:val="left" w:pos="1276"/>
        </w:tabs>
        <w:autoSpaceDE w:val="0"/>
        <w:autoSpaceDN w:val="0"/>
        <w:spacing w:before="163" w:after="0" w:line="264" w:lineRule="auto"/>
        <w:ind w:left="284" w:right="431" w:firstLine="681"/>
      </w:pPr>
      <w:r>
        <w:t>If positive, return to Step 1</w:t>
      </w:r>
    </w:p>
    <w:p w14:paraId="0186E94C" w14:textId="77777777" w:rsidR="0045599E" w:rsidRDefault="008459B3">
      <w:pPr>
        <w:pStyle w:val="BodyText0"/>
        <w:widowControl w:val="0"/>
        <w:numPr>
          <w:ilvl w:val="0"/>
          <w:numId w:val="41"/>
        </w:numPr>
        <w:tabs>
          <w:tab w:val="left" w:pos="1276"/>
        </w:tabs>
        <w:autoSpaceDE w:val="0"/>
        <w:autoSpaceDN w:val="0"/>
        <w:spacing w:before="163" w:after="0" w:line="264" w:lineRule="auto"/>
        <w:ind w:left="284" w:right="431" w:firstLine="681"/>
      </w:pPr>
      <w:r>
        <w:t>If negative, proceed to Step 6</w:t>
      </w:r>
    </w:p>
    <w:p w14:paraId="2FB0B259" w14:textId="77777777" w:rsidR="0045599E" w:rsidRDefault="008459B3">
      <w:pPr>
        <w:pStyle w:val="ListParagraph"/>
        <w:widowControl w:val="0"/>
        <w:numPr>
          <w:ilvl w:val="0"/>
          <w:numId w:val="39"/>
        </w:numPr>
        <w:tabs>
          <w:tab w:val="left" w:pos="668"/>
        </w:tabs>
        <w:autoSpaceDE w:val="0"/>
        <w:autoSpaceDN w:val="0"/>
        <w:spacing w:before="143" w:after="0" w:line="264" w:lineRule="auto"/>
        <w:ind w:right="431" w:firstLine="0"/>
        <w:contextualSpacing w:val="0"/>
        <w:jc w:val="both"/>
        <w:rPr>
          <w:szCs w:val="26"/>
        </w:rPr>
      </w:pPr>
      <w:r>
        <w:rPr>
          <w:szCs w:val="26"/>
        </w:rPr>
        <w:t>Step 6: The user sends the application approved by the Department of Biosafety and Quality Management to the person in charge of the lab at least 3 days prior to the use of the lab. Upon receipt of the approved application, the person in charge of the lab shall send a copy to the using entity.</w:t>
      </w:r>
    </w:p>
    <w:p w14:paraId="28B6BA7B" w14:textId="77777777" w:rsidR="0045599E" w:rsidRDefault="008459B3">
      <w:pPr>
        <w:rPr>
          <w:b/>
          <w:bCs/>
          <w:i/>
        </w:rPr>
      </w:pPr>
      <w:r>
        <w:rPr>
          <w:b/>
          <w:bCs/>
        </w:rPr>
        <w:t>Note:</w:t>
      </w:r>
    </w:p>
    <w:p w14:paraId="051CBDDE" w14:textId="77777777" w:rsidR="0045599E" w:rsidRDefault="008459B3">
      <w:pPr>
        <w:pStyle w:val="ListParagraph"/>
        <w:widowControl w:val="0"/>
        <w:numPr>
          <w:ilvl w:val="0"/>
          <w:numId w:val="38"/>
        </w:numPr>
        <w:tabs>
          <w:tab w:val="left" w:pos="668"/>
        </w:tabs>
        <w:autoSpaceDE w:val="0"/>
        <w:autoSpaceDN w:val="0"/>
        <w:spacing w:before="167" w:after="0" w:line="264" w:lineRule="auto"/>
        <w:ind w:right="431" w:firstLine="0"/>
        <w:contextualSpacing w:val="0"/>
        <w:jc w:val="both"/>
        <w:rPr>
          <w:szCs w:val="26"/>
        </w:rPr>
      </w:pPr>
      <w:r>
        <w:rPr>
          <w:szCs w:val="26"/>
        </w:rPr>
        <w:t>The researcher and the Lab Manager shall be responsible for the mastery of the researcher in the performance of tests in the BSL3 Lab. When working in a  BSL3 Lab, a researcher with less than 1 year of experience should be accompanied and instructed by a supervisor who has over 1 year of experience.</w:t>
      </w:r>
    </w:p>
    <w:p w14:paraId="3AAC99D2" w14:textId="77777777" w:rsidR="0045599E" w:rsidRDefault="008459B3">
      <w:pPr>
        <w:pStyle w:val="ListParagraph"/>
        <w:widowControl w:val="0"/>
        <w:numPr>
          <w:ilvl w:val="0"/>
          <w:numId w:val="38"/>
        </w:numPr>
        <w:tabs>
          <w:tab w:val="left" w:pos="668"/>
        </w:tabs>
        <w:autoSpaceDE w:val="0"/>
        <w:autoSpaceDN w:val="0"/>
        <w:spacing w:before="120" w:after="0" w:line="264" w:lineRule="auto"/>
        <w:ind w:right="431" w:firstLine="0"/>
        <w:contextualSpacing w:val="0"/>
        <w:jc w:val="both"/>
        <w:rPr>
          <w:szCs w:val="26"/>
        </w:rPr>
      </w:pPr>
      <w:r>
        <w:rPr>
          <w:szCs w:val="26"/>
        </w:rPr>
        <w:t>An user who needs to work overtime on an ad-hoc basis shall need to obtain the consent of the CLQAC (a phone call to the technical officer in charge is acceptable).</w:t>
      </w:r>
    </w:p>
    <w:p w14:paraId="0A95D6E9" w14:textId="77777777" w:rsidR="0045599E" w:rsidRDefault="008459B3">
      <w:pPr>
        <w:pStyle w:val="ListParagraph"/>
        <w:widowControl w:val="0"/>
        <w:numPr>
          <w:ilvl w:val="0"/>
          <w:numId w:val="38"/>
        </w:numPr>
        <w:tabs>
          <w:tab w:val="left" w:pos="668"/>
        </w:tabs>
        <w:autoSpaceDE w:val="0"/>
        <w:autoSpaceDN w:val="0"/>
        <w:spacing w:before="121" w:after="0" w:line="264" w:lineRule="auto"/>
        <w:ind w:right="431" w:firstLine="0"/>
        <w:contextualSpacing w:val="0"/>
        <w:jc w:val="both"/>
        <w:rPr>
          <w:szCs w:val="26"/>
        </w:rPr>
      </w:pPr>
      <w:r>
        <w:rPr>
          <w:szCs w:val="26"/>
        </w:rPr>
        <w:t>In cases where visitors come to the lab, the leader shall fill in the application form and request approval using form QL09-QT01-BM04</w:t>
      </w:r>
    </w:p>
    <w:p w14:paraId="31625AB3" w14:textId="77777777" w:rsidR="0045599E" w:rsidRDefault="008459B3">
      <w:pPr>
        <w:rPr>
          <w:b/>
          <w:bCs/>
        </w:rPr>
      </w:pPr>
      <w:r>
        <w:rPr>
          <w:b/>
          <w:bCs/>
        </w:rPr>
        <w:t>1.2.2. Management of BSL3 Lab instruments and equipment</w:t>
      </w:r>
    </w:p>
    <w:p w14:paraId="253E4565" w14:textId="77777777" w:rsidR="0045599E" w:rsidRDefault="008459B3">
      <w:pPr>
        <w:rPr>
          <w:b/>
          <w:bCs/>
        </w:rPr>
      </w:pPr>
      <w:r>
        <w:rPr>
          <w:b/>
          <w:bCs/>
        </w:rPr>
        <w:t>Move the instrument, equipment into the lab</w:t>
      </w:r>
    </w:p>
    <w:p w14:paraId="60F8E84A" w14:textId="77777777" w:rsidR="0045599E" w:rsidRDefault="008459B3">
      <w:pPr>
        <w:pStyle w:val="ListParagraph"/>
        <w:widowControl w:val="0"/>
        <w:numPr>
          <w:ilvl w:val="0"/>
          <w:numId w:val="37"/>
        </w:numPr>
        <w:tabs>
          <w:tab w:val="left" w:pos="667"/>
          <w:tab w:val="left" w:pos="668"/>
        </w:tabs>
        <w:autoSpaceDE w:val="0"/>
        <w:autoSpaceDN w:val="0"/>
        <w:spacing w:before="164" w:after="0" w:line="264" w:lineRule="auto"/>
        <w:ind w:left="667" w:right="431"/>
        <w:contextualSpacing w:val="0"/>
      </w:pPr>
      <w:r>
        <w:rPr>
          <w:szCs w:val="26"/>
        </w:rPr>
        <w:t xml:space="preserve">Step 1: </w:t>
      </w:r>
      <w:r>
        <w:t>Specify the instruments, equipment to be brought into the BSL3 Lab</w:t>
      </w:r>
    </w:p>
    <w:p w14:paraId="47F44C5A" w14:textId="77777777" w:rsidR="0045599E" w:rsidRDefault="008459B3">
      <w:pPr>
        <w:pStyle w:val="ListParagraph"/>
        <w:widowControl w:val="0"/>
        <w:numPr>
          <w:ilvl w:val="0"/>
          <w:numId w:val="37"/>
        </w:numPr>
        <w:tabs>
          <w:tab w:val="left" w:pos="667"/>
          <w:tab w:val="left" w:pos="668"/>
        </w:tabs>
        <w:autoSpaceDE w:val="0"/>
        <w:autoSpaceDN w:val="0"/>
        <w:spacing w:before="164" w:after="0" w:line="264" w:lineRule="auto"/>
        <w:ind w:left="667" w:right="431"/>
        <w:contextualSpacing w:val="0"/>
        <w:rPr>
          <w:szCs w:val="26"/>
        </w:rPr>
      </w:pPr>
      <w:r>
        <w:rPr>
          <w:szCs w:val="26"/>
        </w:rPr>
        <w:t>Step 2: Fill in the entry form (QL09-QT01-BM05) (QL09-QT01-BM05)</w:t>
      </w:r>
    </w:p>
    <w:p w14:paraId="02220100" w14:textId="77777777" w:rsidR="0045599E" w:rsidRDefault="008459B3">
      <w:pPr>
        <w:pStyle w:val="ListParagraph"/>
        <w:widowControl w:val="0"/>
        <w:numPr>
          <w:ilvl w:val="0"/>
          <w:numId w:val="37"/>
        </w:numPr>
        <w:tabs>
          <w:tab w:val="left" w:pos="667"/>
          <w:tab w:val="left" w:pos="668"/>
        </w:tabs>
        <w:autoSpaceDE w:val="0"/>
        <w:autoSpaceDN w:val="0"/>
        <w:spacing w:before="164" w:after="0" w:line="264" w:lineRule="auto"/>
        <w:ind w:right="431" w:firstLine="0"/>
        <w:contextualSpacing w:val="0"/>
        <w:rPr>
          <w:szCs w:val="26"/>
        </w:rPr>
      </w:pPr>
      <w:r>
        <w:rPr>
          <w:szCs w:val="26"/>
        </w:rPr>
        <w:t>Step 3: Move the instrument, equipment into the BSL3 Lab in accordance with the “Instructions on the transport of instruments and equipment into and out of BSL3 Labs” (Appendix 12 to this Procedure)</w:t>
      </w:r>
    </w:p>
    <w:p w14:paraId="6D8D0A7B" w14:textId="77777777" w:rsidR="0045599E" w:rsidRDefault="008459B3">
      <w:pPr>
        <w:pStyle w:val="ListParagraph"/>
        <w:widowControl w:val="0"/>
        <w:numPr>
          <w:ilvl w:val="0"/>
          <w:numId w:val="37"/>
        </w:numPr>
        <w:tabs>
          <w:tab w:val="left" w:pos="667"/>
          <w:tab w:val="left" w:pos="668"/>
        </w:tabs>
        <w:autoSpaceDE w:val="0"/>
        <w:autoSpaceDN w:val="0"/>
        <w:spacing w:before="122" w:after="0" w:line="264" w:lineRule="auto"/>
        <w:ind w:left="667" w:right="431"/>
        <w:contextualSpacing w:val="0"/>
        <w:rPr>
          <w:szCs w:val="26"/>
        </w:rPr>
      </w:pPr>
      <w:r>
        <w:rPr>
          <w:szCs w:val="26"/>
        </w:rPr>
        <w:t>Step 4: Stick use instructions for the instrument, equipment (if any) near their location</w:t>
      </w:r>
    </w:p>
    <w:p w14:paraId="56D7F457" w14:textId="77777777" w:rsidR="0045599E" w:rsidRDefault="008459B3">
      <w:pPr>
        <w:rPr>
          <w:b/>
          <w:bCs/>
        </w:rPr>
      </w:pPr>
      <w:r>
        <w:rPr>
          <w:b/>
          <w:bCs/>
        </w:rPr>
        <w:t>The use of instruments and equipment in labs</w:t>
      </w:r>
    </w:p>
    <w:p w14:paraId="35C58E7D" w14:textId="77777777" w:rsidR="0045599E" w:rsidRDefault="008459B3">
      <w:pPr>
        <w:pStyle w:val="ListParagraph"/>
        <w:widowControl w:val="0"/>
        <w:numPr>
          <w:ilvl w:val="0"/>
          <w:numId w:val="37"/>
        </w:numPr>
        <w:tabs>
          <w:tab w:val="left" w:pos="667"/>
          <w:tab w:val="left" w:pos="668"/>
        </w:tabs>
        <w:autoSpaceDE w:val="0"/>
        <w:autoSpaceDN w:val="0"/>
        <w:spacing w:before="158" w:after="0" w:line="264" w:lineRule="auto"/>
        <w:ind w:left="667" w:right="431"/>
        <w:contextualSpacing w:val="0"/>
        <w:rPr>
          <w:szCs w:val="26"/>
        </w:rPr>
      </w:pPr>
      <w:r>
        <w:rPr>
          <w:szCs w:val="26"/>
        </w:rPr>
        <w:lastRenderedPageBreak/>
        <w:t>Step 5: The use of instruments and equipment</w:t>
      </w:r>
    </w:p>
    <w:p w14:paraId="76F825ED" w14:textId="77777777" w:rsidR="0045599E" w:rsidRDefault="008459B3">
      <w:pPr>
        <w:pStyle w:val="BodyText0"/>
        <w:widowControl w:val="0"/>
        <w:numPr>
          <w:ilvl w:val="0"/>
          <w:numId w:val="41"/>
        </w:numPr>
        <w:tabs>
          <w:tab w:val="left" w:pos="1276"/>
        </w:tabs>
        <w:autoSpaceDE w:val="0"/>
        <w:autoSpaceDN w:val="0"/>
        <w:spacing w:before="163" w:after="0" w:line="264" w:lineRule="auto"/>
        <w:ind w:left="284" w:right="431" w:firstLine="681"/>
        <w:jc w:val="both"/>
      </w:pPr>
      <w:r>
        <w:t>Researchers shall use instruments and equipment in accordance with instructions in appendices to this Procedure. During their use of instruments and equipment, users shall record such use in the use log under the Institute’s protocol. Regarding equipment for which temperature needs to be taken on a daily basis, the using researcher shall fill the Temperature Log under the Institute’s protocol (except for minus 80</w:t>
      </w:r>
      <w:r>
        <w:rPr>
          <w:vertAlign w:val="superscript"/>
        </w:rPr>
        <w:t>0</w:t>
      </w:r>
      <w:r>
        <w:t>C freezer and the refrigerator in the lab, the temperature for which shall be taken by the CLQAC).</w:t>
      </w:r>
    </w:p>
    <w:p w14:paraId="28D3F11B" w14:textId="77777777" w:rsidR="0045599E" w:rsidRDefault="008459B3">
      <w:pPr>
        <w:pStyle w:val="BodyText0"/>
        <w:widowControl w:val="0"/>
        <w:numPr>
          <w:ilvl w:val="0"/>
          <w:numId w:val="41"/>
        </w:numPr>
        <w:tabs>
          <w:tab w:val="left" w:pos="1276"/>
        </w:tabs>
        <w:autoSpaceDE w:val="0"/>
        <w:autoSpaceDN w:val="0"/>
        <w:spacing w:before="163" w:after="0" w:line="264" w:lineRule="auto"/>
        <w:ind w:left="284" w:right="431" w:firstLine="681"/>
        <w:jc w:val="both"/>
      </w:pPr>
      <w:r>
        <w:t>Regarding all equipment use log forms, the researcher who fills in information last shall send such forms via facsimile to the CLQAC at the number indicated on the facsimile machine placed in each lab.</w:t>
      </w:r>
    </w:p>
    <w:p w14:paraId="65D563F6" w14:textId="77777777" w:rsidR="0045599E" w:rsidRDefault="008459B3">
      <w:pPr>
        <w:pStyle w:val="BodyText0"/>
        <w:widowControl w:val="0"/>
        <w:numPr>
          <w:ilvl w:val="0"/>
          <w:numId w:val="41"/>
        </w:numPr>
        <w:tabs>
          <w:tab w:val="left" w:pos="1276"/>
        </w:tabs>
        <w:autoSpaceDE w:val="0"/>
        <w:autoSpaceDN w:val="0"/>
        <w:spacing w:before="163" w:after="0" w:line="264" w:lineRule="auto"/>
        <w:ind w:left="284" w:right="431" w:firstLine="681"/>
        <w:jc w:val="both"/>
      </w:pPr>
      <w:r>
        <w:t>In the event and instrument/equipment breaks down during use, then after leaving the lab, the researched shall at the Biosafety Management Department, Floor 3-HTC Building fill in Request form (QL09-QT02-BM03). After receiving the request form, the person in charge of the lab shall process the same in accordance with the Institute’s protocol.</w:t>
      </w:r>
    </w:p>
    <w:p w14:paraId="4668B553" w14:textId="77777777" w:rsidR="0045599E" w:rsidRDefault="008459B3">
      <w:pPr>
        <w:rPr>
          <w:b/>
          <w:bCs/>
        </w:rPr>
      </w:pPr>
      <w:r>
        <w:rPr>
          <w:b/>
          <w:bCs/>
        </w:rPr>
        <w:t>Transport of instruments and equipment out of the lab area</w:t>
      </w:r>
    </w:p>
    <w:p w14:paraId="3A010CA4" w14:textId="77777777" w:rsidR="0045599E" w:rsidRDefault="008459B3">
      <w:pPr>
        <w:pStyle w:val="ListParagraph"/>
        <w:widowControl w:val="0"/>
        <w:numPr>
          <w:ilvl w:val="0"/>
          <w:numId w:val="36"/>
        </w:numPr>
        <w:tabs>
          <w:tab w:val="left" w:pos="709"/>
          <w:tab w:val="left" w:pos="851"/>
        </w:tabs>
        <w:autoSpaceDE w:val="0"/>
        <w:autoSpaceDN w:val="0"/>
        <w:spacing w:before="163" w:after="0" w:line="264" w:lineRule="auto"/>
        <w:ind w:left="0" w:right="431" w:firstLine="321"/>
        <w:contextualSpacing w:val="0"/>
        <w:jc w:val="both"/>
        <w:rPr>
          <w:szCs w:val="26"/>
        </w:rPr>
      </w:pPr>
      <w:r>
        <w:rPr>
          <w:szCs w:val="26"/>
        </w:rPr>
        <w:t>Step 6: When moving instruments, equipment out of the BSL3 Lab, the transporter shall comply with the “Instructions on the transport of instruments and equipment into and out of BSL3 Labs” (Appendix 12 to this Procedure). The person in charge of the transport shall fill in the exit form (QL09-QT04-BM06).</w:t>
      </w:r>
    </w:p>
    <w:p w14:paraId="554EC119" w14:textId="77777777" w:rsidR="0045599E" w:rsidRDefault="008459B3">
      <w:pPr>
        <w:pStyle w:val="ListParagraph"/>
        <w:widowControl w:val="0"/>
        <w:numPr>
          <w:ilvl w:val="0"/>
          <w:numId w:val="36"/>
        </w:numPr>
        <w:tabs>
          <w:tab w:val="left" w:pos="709"/>
          <w:tab w:val="left" w:pos="851"/>
        </w:tabs>
        <w:autoSpaceDE w:val="0"/>
        <w:autoSpaceDN w:val="0"/>
        <w:spacing w:before="163" w:after="0" w:line="264" w:lineRule="auto"/>
        <w:ind w:left="0" w:right="431" w:firstLine="321"/>
        <w:contextualSpacing w:val="0"/>
        <w:jc w:val="both"/>
        <w:rPr>
          <w:szCs w:val="26"/>
        </w:rPr>
      </w:pPr>
      <w:r>
        <w:rPr>
          <w:szCs w:val="26"/>
        </w:rPr>
        <w:t>Step 7: Send the fully filled form to the person in charge of the lab</w:t>
      </w:r>
    </w:p>
    <w:p w14:paraId="4952CDE6" w14:textId="77777777" w:rsidR="0045599E" w:rsidRDefault="008459B3">
      <w:pPr>
        <w:spacing w:before="171" w:line="264" w:lineRule="auto"/>
        <w:ind w:left="322" w:right="431"/>
        <w:rPr>
          <w:b/>
          <w:i/>
          <w:szCs w:val="26"/>
        </w:rPr>
      </w:pPr>
      <w:r>
        <w:rPr>
          <w:szCs w:val="26"/>
          <w:u w:val="thick"/>
        </w:rPr>
        <w:t xml:space="preserve"> </w:t>
      </w:r>
      <w:r>
        <w:rPr>
          <w:b/>
          <w:i/>
          <w:szCs w:val="26"/>
          <w:u w:val="thick"/>
        </w:rPr>
        <w:t>Note:</w:t>
      </w:r>
    </w:p>
    <w:p w14:paraId="08B1C707" w14:textId="77777777" w:rsidR="0045599E" w:rsidRDefault="008459B3">
      <w:pPr>
        <w:pStyle w:val="ListParagraph"/>
        <w:widowControl w:val="0"/>
        <w:numPr>
          <w:ilvl w:val="0"/>
          <w:numId w:val="36"/>
        </w:numPr>
        <w:tabs>
          <w:tab w:val="left" w:pos="594"/>
        </w:tabs>
        <w:autoSpaceDE w:val="0"/>
        <w:autoSpaceDN w:val="0"/>
        <w:spacing w:before="165" w:after="0" w:line="264" w:lineRule="auto"/>
        <w:ind w:left="593" w:right="431"/>
        <w:contextualSpacing w:val="0"/>
        <w:rPr>
          <w:b/>
          <w:i/>
          <w:szCs w:val="26"/>
        </w:rPr>
      </w:pPr>
      <w:r>
        <w:rPr>
          <w:b/>
          <w:i/>
          <w:szCs w:val="26"/>
        </w:rPr>
        <w:t>The BSL3 Labs shall manage equipment in accordance with the Institute’s current protocol.</w:t>
      </w:r>
    </w:p>
    <w:p w14:paraId="272CFC2F" w14:textId="77777777" w:rsidR="0045599E" w:rsidRDefault="008459B3">
      <w:pPr>
        <w:pStyle w:val="ListParagraph"/>
        <w:widowControl w:val="0"/>
        <w:numPr>
          <w:ilvl w:val="0"/>
          <w:numId w:val="36"/>
        </w:numPr>
        <w:tabs>
          <w:tab w:val="left" w:pos="594"/>
        </w:tabs>
        <w:autoSpaceDE w:val="0"/>
        <w:autoSpaceDN w:val="0"/>
        <w:spacing w:before="163" w:after="0" w:line="264" w:lineRule="auto"/>
        <w:ind w:left="593" w:right="431"/>
        <w:contextualSpacing w:val="0"/>
        <w:jc w:val="both"/>
        <w:rPr>
          <w:b/>
          <w:i/>
          <w:szCs w:val="26"/>
        </w:rPr>
      </w:pPr>
      <w:r>
        <w:rPr>
          <w:b/>
          <w:i/>
          <w:szCs w:val="26"/>
        </w:rPr>
        <w:t>The researcher shall be responsible for the management of his/her instruments, equipment brought into the lab.</w:t>
      </w:r>
    </w:p>
    <w:p w14:paraId="03D36A19" w14:textId="77777777" w:rsidR="0045599E" w:rsidRDefault="008459B3">
      <w:pPr>
        <w:pStyle w:val="ListParagraph"/>
        <w:widowControl w:val="0"/>
        <w:numPr>
          <w:ilvl w:val="0"/>
          <w:numId w:val="36"/>
        </w:numPr>
        <w:tabs>
          <w:tab w:val="left" w:pos="608"/>
        </w:tabs>
        <w:autoSpaceDE w:val="0"/>
        <w:autoSpaceDN w:val="0"/>
        <w:spacing w:before="164" w:after="0" w:line="264" w:lineRule="auto"/>
        <w:ind w:right="431" w:firstLine="0"/>
        <w:contextualSpacing w:val="0"/>
        <w:jc w:val="both"/>
        <w:rPr>
          <w:b/>
          <w:i/>
          <w:szCs w:val="26"/>
        </w:rPr>
      </w:pPr>
      <w:r>
        <w:rPr>
          <w:b/>
          <w:i/>
          <w:szCs w:val="26"/>
        </w:rPr>
        <w:t>Every 3 months, an officer of the CLQAC shall inspect the operability of the equipment in the lab and shall fill in form QL09-QT01-BM10.</w:t>
      </w:r>
    </w:p>
    <w:p w14:paraId="6099FE72" w14:textId="77777777" w:rsidR="0045599E" w:rsidRDefault="008459B3">
      <w:pPr>
        <w:pStyle w:val="ListParagraph"/>
        <w:widowControl w:val="0"/>
        <w:numPr>
          <w:ilvl w:val="0"/>
          <w:numId w:val="36"/>
        </w:numPr>
        <w:tabs>
          <w:tab w:val="left" w:pos="594"/>
        </w:tabs>
        <w:autoSpaceDE w:val="0"/>
        <w:autoSpaceDN w:val="0"/>
        <w:spacing w:before="119" w:after="0" w:line="264" w:lineRule="auto"/>
        <w:ind w:right="431" w:firstLine="0"/>
        <w:contextualSpacing w:val="0"/>
        <w:jc w:val="both"/>
        <w:rPr>
          <w:b/>
          <w:i/>
          <w:szCs w:val="26"/>
        </w:rPr>
      </w:pPr>
      <w:r>
        <w:rPr>
          <w:b/>
          <w:i/>
          <w:szCs w:val="26"/>
        </w:rPr>
        <w:t>Inventory: Every year, the person in charge of the lab shall perform an inventory of instruments and equipment and shall fill in the BSL3 Lab inventory form (QL09-QT01-BM07).</w:t>
      </w:r>
    </w:p>
    <w:p w14:paraId="0EC3528E" w14:textId="77777777" w:rsidR="0045599E" w:rsidRDefault="008459B3">
      <w:pPr>
        <w:rPr>
          <w:b/>
          <w:bCs/>
        </w:rPr>
      </w:pPr>
      <w:r>
        <w:rPr>
          <w:b/>
          <w:bCs/>
        </w:rPr>
        <w:t>1.2.3. Management of consumables</w:t>
      </w:r>
    </w:p>
    <w:p w14:paraId="7642BDB7" w14:textId="77777777" w:rsidR="0045599E" w:rsidRDefault="008459B3">
      <w:pPr>
        <w:pStyle w:val="ListParagraph"/>
        <w:widowControl w:val="0"/>
        <w:numPr>
          <w:ilvl w:val="0"/>
          <w:numId w:val="39"/>
        </w:numPr>
        <w:tabs>
          <w:tab w:val="left" w:pos="667"/>
          <w:tab w:val="left" w:pos="668"/>
        </w:tabs>
        <w:autoSpaceDE w:val="0"/>
        <w:autoSpaceDN w:val="0"/>
        <w:spacing w:before="158" w:after="0" w:line="264" w:lineRule="auto"/>
        <w:ind w:right="431" w:firstLine="0"/>
        <w:contextualSpacing w:val="0"/>
        <w:jc w:val="both"/>
        <w:rPr>
          <w:szCs w:val="26"/>
        </w:rPr>
      </w:pPr>
      <w:r>
        <w:rPr>
          <w:szCs w:val="26"/>
        </w:rPr>
        <w:t>Step 1: Check for the consumables required for the BSL3 Lab as per the list in Appendix 13</w:t>
      </w:r>
    </w:p>
    <w:p w14:paraId="79751528" w14:textId="77777777" w:rsidR="0045599E" w:rsidRDefault="008459B3">
      <w:pPr>
        <w:pStyle w:val="ListParagraph"/>
        <w:widowControl w:val="0"/>
        <w:numPr>
          <w:ilvl w:val="0"/>
          <w:numId w:val="39"/>
        </w:numPr>
        <w:tabs>
          <w:tab w:val="left" w:pos="667"/>
          <w:tab w:val="left" w:pos="668"/>
        </w:tabs>
        <w:autoSpaceDE w:val="0"/>
        <w:autoSpaceDN w:val="0"/>
        <w:spacing w:before="4" w:after="0" w:line="264" w:lineRule="auto"/>
        <w:ind w:right="431" w:firstLine="0"/>
        <w:contextualSpacing w:val="0"/>
        <w:jc w:val="both"/>
        <w:rPr>
          <w:szCs w:val="26"/>
        </w:rPr>
      </w:pPr>
      <w:r>
        <w:rPr>
          <w:szCs w:val="26"/>
        </w:rPr>
        <w:t xml:space="preserve">Step 2: An officer from the CLQAC shall send a purchase request to the </w:t>
      </w:r>
      <w:r>
        <w:rPr>
          <w:szCs w:val="26"/>
        </w:rPr>
        <w:lastRenderedPageBreak/>
        <w:t>relevant departments as per the Institute’s protocol.</w:t>
      </w:r>
    </w:p>
    <w:p w14:paraId="1BB98D27" w14:textId="77777777" w:rsidR="0045599E" w:rsidRDefault="008459B3">
      <w:pPr>
        <w:pStyle w:val="ListParagraph"/>
        <w:widowControl w:val="0"/>
        <w:numPr>
          <w:ilvl w:val="0"/>
          <w:numId w:val="39"/>
        </w:numPr>
        <w:tabs>
          <w:tab w:val="left" w:pos="667"/>
          <w:tab w:val="left" w:pos="668"/>
        </w:tabs>
        <w:autoSpaceDE w:val="0"/>
        <w:autoSpaceDN w:val="0"/>
        <w:spacing w:before="1" w:after="0" w:line="264" w:lineRule="auto"/>
        <w:ind w:right="431" w:firstLine="0"/>
        <w:contextualSpacing w:val="0"/>
        <w:jc w:val="both"/>
        <w:rPr>
          <w:szCs w:val="26"/>
        </w:rPr>
      </w:pPr>
      <w:r>
        <w:rPr>
          <w:szCs w:val="26"/>
        </w:rPr>
        <w:t>Step 3: Receive consumables from the AS Department and transport the same to the 3rd floor warehouse of the HTC Building. The transport officer shall fill in the Warehouse card (QL09-QT01-BM08).</w:t>
      </w:r>
    </w:p>
    <w:p w14:paraId="3868E11E" w14:textId="77777777" w:rsidR="0045599E" w:rsidRDefault="008459B3">
      <w:pPr>
        <w:pStyle w:val="ListParagraph"/>
        <w:widowControl w:val="0"/>
        <w:numPr>
          <w:ilvl w:val="0"/>
          <w:numId w:val="39"/>
        </w:numPr>
        <w:tabs>
          <w:tab w:val="left" w:pos="667"/>
          <w:tab w:val="left" w:pos="668"/>
        </w:tabs>
        <w:autoSpaceDE w:val="0"/>
        <w:autoSpaceDN w:val="0"/>
        <w:spacing w:before="2" w:after="0" w:line="264" w:lineRule="auto"/>
        <w:ind w:left="667" w:right="431"/>
        <w:contextualSpacing w:val="0"/>
        <w:rPr>
          <w:szCs w:val="26"/>
        </w:rPr>
      </w:pPr>
      <w:r>
        <w:rPr>
          <w:szCs w:val="26"/>
        </w:rPr>
        <w:t>Step 4:</w:t>
      </w:r>
    </w:p>
    <w:p w14:paraId="2A910E79" w14:textId="77777777" w:rsidR="0045599E" w:rsidRDefault="008459B3">
      <w:pPr>
        <w:pStyle w:val="BodyText0"/>
        <w:widowControl w:val="0"/>
        <w:numPr>
          <w:ilvl w:val="0"/>
          <w:numId w:val="41"/>
        </w:numPr>
        <w:tabs>
          <w:tab w:val="left" w:pos="1276"/>
        </w:tabs>
        <w:autoSpaceDE w:val="0"/>
        <w:autoSpaceDN w:val="0"/>
        <w:spacing w:after="0" w:line="264" w:lineRule="auto"/>
        <w:ind w:left="284" w:right="431" w:firstLine="681"/>
        <w:jc w:val="both"/>
      </w:pPr>
      <w:r>
        <w:t>An officer from the CLQAC shall be responsible to re-check the consumables in the lab area (depending on the frequency of lab use, but at  least once a month).</w:t>
      </w:r>
    </w:p>
    <w:p w14:paraId="19E4F1E1" w14:textId="77777777" w:rsidR="0045599E" w:rsidRDefault="008459B3">
      <w:pPr>
        <w:pStyle w:val="BodyText0"/>
        <w:widowControl w:val="0"/>
        <w:numPr>
          <w:ilvl w:val="0"/>
          <w:numId w:val="41"/>
        </w:numPr>
        <w:tabs>
          <w:tab w:val="left" w:pos="1276"/>
        </w:tabs>
        <w:autoSpaceDE w:val="0"/>
        <w:autoSpaceDN w:val="0"/>
        <w:spacing w:after="0" w:line="264" w:lineRule="auto"/>
        <w:ind w:left="284" w:right="431" w:firstLine="681"/>
        <w:jc w:val="both"/>
      </w:pPr>
      <w:r>
        <w:t>After checking, the officer from the CLQAC shall add the consumables to the appropriate locations in the BSL3 Lab area and fill in the Warehouse card (QL09-QT01-BM08)</w:t>
      </w:r>
    </w:p>
    <w:p w14:paraId="7F2007DF" w14:textId="77777777" w:rsidR="0045599E" w:rsidRDefault="008459B3">
      <w:pPr>
        <w:pStyle w:val="ListParagraph"/>
        <w:widowControl w:val="0"/>
        <w:numPr>
          <w:ilvl w:val="0"/>
          <w:numId w:val="39"/>
        </w:numPr>
        <w:tabs>
          <w:tab w:val="left" w:pos="668"/>
        </w:tabs>
        <w:autoSpaceDE w:val="0"/>
        <w:autoSpaceDN w:val="0"/>
        <w:spacing w:after="0" w:line="264" w:lineRule="auto"/>
        <w:ind w:right="431" w:firstLine="0"/>
        <w:contextualSpacing w:val="0"/>
        <w:jc w:val="both"/>
        <w:rPr>
          <w:szCs w:val="26"/>
        </w:rPr>
      </w:pPr>
      <w:r>
        <w:rPr>
          <w:szCs w:val="26"/>
        </w:rPr>
        <w:t>Step 5: The person in charge of the lab and the officer from the CLQAC shall be responsible to perform an inventory of consumables every 6 months, comparing them with the actual quantities recorded in the warehouse card and make a purchase plan in a timely manner. The person in charge of the lab shall fill in the inventory slip after each periodical inventory  (QL09-QT01-BM09).</w:t>
      </w:r>
    </w:p>
    <w:p w14:paraId="0ADAECA0" w14:textId="77777777" w:rsidR="0045599E" w:rsidRDefault="008459B3">
      <w:pPr>
        <w:pStyle w:val="ListParagraph"/>
        <w:numPr>
          <w:ilvl w:val="0"/>
          <w:numId w:val="64"/>
        </w:numPr>
        <w:jc w:val="center"/>
        <w:rPr>
          <w:b/>
          <w:bCs/>
          <w:sz w:val="32"/>
          <w:szCs w:val="32"/>
        </w:rPr>
      </w:pPr>
      <w:r>
        <w:rPr>
          <w:b/>
          <w:bCs/>
          <w:sz w:val="32"/>
          <w:szCs w:val="32"/>
        </w:rPr>
        <w:t>ATTACHED APPENDICES AND FORMS</w:t>
      </w:r>
    </w:p>
    <w:p w14:paraId="0BB47E49" w14:textId="77777777" w:rsidR="0045599E" w:rsidRDefault="0045599E">
      <w:pPr>
        <w:pStyle w:val="BodyText0"/>
        <w:spacing w:before="3" w:after="1"/>
        <w:rPr>
          <w:b/>
        </w:rPr>
      </w:pPr>
    </w:p>
    <w:tbl>
      <w:tblPr>
        <w:tblW w:w="0" w:type="auto"/>
        <w:tblInd w:w="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5955"/>
        <w:gridCol w:w="2518"/>
      </w:tblGrid>
      <w:tr w:rsidR="0045599E" w14:paraId="5AC3AD44" w14:textId="77777777">
        <w:trPr>
          <w:trHeight w:val="462"/>
        </w:trPr>
        <w:tc>
          <w:tcPr>
            <w:tcW w:w="816" w:type="dxa"/>
          </w:tcPr>
          <w:p w14:paraId="265D66ED" w14:textId="77777777" w:rsidR="0045599E" w:rsidRDefault="008459B3">
            <w:pPr>
              <w:pStyle w:val="TableParagraph"/>
              <w:spacing w:before="59"/>
              <w:ind w:left="139" w:right="135"/>
              <w:jc w:val="center"/>
              <w:rPr>
                <w:b/>
                <w:sz w:val="26"/>
                <w:szCs w:val="26"/>
              </w:rPr>
            </w:pPr>
            <w:r>
              <w:rPr>
                <w:b/>
                <w:sz w:val="26"/>
                <w:szCs w:val="26"/>
              </w:rPr>
              <w:t>No.</w:t>
            </w:r>
          </w:p>
        </w:tc>
        <w:tc>
          <w:tcPr>
            <w:tcW w:w="5955" w:type="dxa"/>
          </w:tcPr>
          <w:p w14:paraId="6842529C" w14:textId="77777777" w:rsidR="0045599E" w:rsidRDefault="008459B3">
            <w:pPr>
              <w:pStyle w:val="TableParagraph"/>
              <w:spacing w:before="59"/>
              <w:ind w:left="1759"/>
              <w:rPr>
                <w:b/>
                <w:sz w:val="26"/>
                <w:szCs w:val="26"/>
              </w:rPr>
            </w:pPr>
            <w:r>
              <w:rPr>
                <w:b/>
                <w:sz w:val="26"/>
                <w:szCs w:val="26"/>
              </w:rPr>
              <w:t>Name of the Annexes, Forms</w:t>
            </w:r>
          </w:p>
        </w:tc>
        <w:tc>
          <w:tcPr>
            <w:tcW w:w="2518" w:type="dxa"/>
          </w:tcPr>
          <w:p w14:paraId="53681392" w14:textId="77777777" w:rsidR="0045599E" w:rsidRDefault="008459B3">
            <w:pPr>
              <w:pStyle w:val="TableParagraph"/>
              <w:spacing w:before="59"/>
              <w:ind w:left="210" w:right="204"/>
              <w:jc w:val="center"/>
              <w:rPr>
                <w:b/>
                <w:sz w:val="26"/>
                <w:szCs w:val="26"/>
              </w:rPr>
            </w:pPr>
            <w:r>
              <w:rPr>
                <w:b/>
                <w:sz w:val="26"/>
                <w:szCs w:val="26"/>
              </w:rPr>
              <w:t>Code</w:t>
            </w:r>
          </w:p>
        </w:tc>
      </w:tr>
      <w:tr w:rsidR="0045599E" w14:paraId="244CDE7B" w14:textId="77777777">
        <w:trPr>
          <w:trHeight w:val="465"/>
        </w:trPr>
        <w:tc>
          <w:tcPr>
            <w:tcW w:w="816" w:type="dxa"/>
          </w:tcPr>
          <w:p w14:paraId="1FDAF2C1" w14:textId="77777777" w:rsidR="0045599E" w:rsidRDefault="008459B3">
            <w:pPr>
              <w:pStyle w:val="TableParagraph"/>
              <w:spacing w:before="52"/>
              <w:ind w:left="9"/>
              <w:jc w:val="center"/>
              <w:rPr>
                <w:sz w:val="26"/>
                <w:szCs w:val="26"/>
              </w:rPr>
            </w:pPr>
            <w:r>
              <w:rPr>
                <w:sz w:val="26"/>
                <w:szCs w:val="26"/>
              </w:rPr>
              <w:t>1</w:t>
            </w:r>
          </w:p>
        </w:tc>
        <w:tc>
          <w:tcPr>
            <w:tcW w:w="5955" w:type="dxa"/>
          </w:tcPr>
          <w:p w14:paraId="2D9FA2EB" w14:textId="77777777" w:rsidR="0045599E" w:rsidRDefault="008459B3">
            <w:pPr>
              <w:pStyle w:val="TableParagraph"/>
              <w:spacing w:before="52"/>
              <w:ind w:left="107"/>
              <w:rPr>
                <w:sz w:val="26"/>
                <w:szCs w:val="26"/>
              </w:rPr>
            </w:pPr>
            <w:r>
              <w:rPr>
                <w:sz w:val="26"/>
                <w:szCs w:val="26"/>
              </w:rPr>
              <w:t>List of researchers booking BSL3 Lab</w:t>
            </w:r>
          </w:p>
        </w:tc>
        <w:tc>
          <w:tcPr>
            <w:tcW w:w="2518" w:type="dxa"/>
          </w:tcPr>
          <w:p w14:paraId="6039CBD0" w14:textId="77777777" w:rsidR="0045599E" w:rsidRDefault="008459B3">
            <w:pPr>
              <w:pStyle w:val="TableParagraph"/>
              <w:spacing w:before="52"/>
              <w:ind w:left="211" w:right="204"/>
              <w:jc w:val="center"/>
              <w:rPr>
                <w:sz w:val="26"/>
                <w:szCs w:val="26"/>
              </w:rPr>
            </w:pPr>
            <w:r>
              <w:rPr>
                <w:sz w:val="26"/>
                <w:szCs w:val="26"/>
              </w:rPr>
              <w:t>QL09-QT01-BM01</w:t>
            </w:r>
          </w:p>
        </w:tc>
      </w:tr>
      <w:tr w:rsidR="0045599E" w14:paraId="110ADC34" w14:textId="77777777">
        <w:trPr>
          <w:trHeight w:val="462"/>
        </w:trPr>
        <w:tc>
          <w:tcPr>
            <w:tcW w:w="816" w:type="dxa"/>
          </w:tcPr>
          <w:p w14:paraId="33FFC816" w14:textId="77777777" w:rsidR="0045599E" w:rsidRDefault="008459B3">
            <w:pPr>
              <w:pStyle w:val="TableParagraph"/>
              <w:spacing w:before="52"/>
              <w:ind w:left="9"/>
              <w:jc w:val="center"/>
              <w:rPr>
                <w:sz w:val="26"/>
                <w:szCs w:val="26"/>
              </w:rPr>
            </w:pPr>
            <w:r>
              <w:rPr>
                <w:sz w:val="26"/>
                <w:szCs w:val="26"/>
              </w:rPr>
              <w:t>2</w:t>
            </w:r>
          </w:p>
        </w:tc>
        <w:tc>
          <w:tcPr>
            <w:tcW w:w="5955" w:type="dxa"/>
          </w:tcPr>
          <w:p w14:paraId="76ABBEB1" w14:textId="77777777" w:rsidR="0045599E" w:rsidRDefault="008459B3">
            <w:pPr>
              <w:pStyle w:val="TableParagraph"/>
              <w:spacing w:before="52"/>
              <w:ind w:left="107"/>
              <w:rPr>
                <w:sz w:val="26"/>
                <w:szCs w:val="26"/>
              </w:rPr>
            </w:pPr>
            <w:r>
              <w:rPr>
                <w:sz w:val="26"/>
                <w:szCs w:val="26"/>
              </w:rPr>
              <w:t>Consolidated list of researchers authorized to work in a BSL3 Lab</w:t>
            </w:r>
          </w:p>
        </w:tc>
        <w:tc>
          <w:tcPr>
            <w:tcW w:w="2518" w:type="dxa"/>
          </w:tcPr>
          <w:p w14:paraId="35BF902D" w14:textId="77777777" w:rsidR="0045599E" w:rsidRDefault="008459B3">
            <w:pPr>
              <w:pStyle w:val="TableParagraph"/>
              <w:spacing w:before="52"/>
              <w:ind w:left="211" w:right="204"/>
              <w:jc w:val="center"/>
              <w:rPr>
                <w:sz w:val="26"/>
                <w:szCs w:val="26"/>
              </w:rPr>
            </w:pPr>
            <w:r>
              <w:rPr>
                <w:sz w:val="26"/>
                <w:szCs w:val="26"/>
              </w:rPr>
              <w:t>QL09-QT01-BM02</w:t>
            </w:r>
          </w:p>
        </w:tc>
      </w:tr>
      <w:tr w:rsidR="0045599E" w14:paraId="672092D8" w14:textId="77777777">
        <w:trPr>
          <w:trHeight w:val="465"/>
        </w:trPr>
        <w:tc>
          <w:tcPr>
            <w:tcW w:w="816" w:type="dxa"/>
          </w:tcPr>
          <w:p w14:paraId="68AE5FCD" w14:textId="77777777" w:rsidR="0045599E" w:rsidRDefault="008459B3">
            <w:pPr>
              <w:pStyle w:val="TableParagraph"/>
              <w:spacing w:before="52"/>
              <w:ind w:left="9"/>
              <w:jc w:val="center"/>
              <w:rPr>
                <w:sz w:val="26"/>
                <w:szCs w:val="26"/>
              </w:rPr>
            </w:pPr>
            <w:r>
              <w:rPr>
                <w:sz w:val="26"/>
                <w:szCs w:val="26"/>
              </w:rPr>
              <w:t>3</w:t>
            </w:r>
          </w:p>
        </w:tc>
        <w:tc>
          <w:tcPr>
            <w:tcW w:w="5955" w:type="dxa"/>
          </w:tcPr>
          <w:p w14:paraId="049E1C0F" w14:textId="77777777" w:rsidR="0045599E" w:rsidRDefault="008459B3">
            <w:pPr>
              <w:pStyle w:val="TableParagraph"/>
              <w:spacing w:before="52"/>
              <w:ind w:left="107"/>
              <w:rPr>
                <w:sz w:val="26"/>
                <w:szCs w:val="26"/>
              </w:rPr>
            </w:pPr>
            <w:r>
              <w:rPr>
                <w:sz w:val="26"/>
                <w:szCs w:val="26"/>
              </w:rPr>
              <w:t>Book a BSL3 Lab</w:t>
            </w:r>
          </w:p>
        </w:tc>
        <w:tc>
          <w:tcPr>
            <w:tcW w:w="2518" w:type="dxa"/>
          </w:tcPr>
          <w:p w14:paraId="40A72418" w14:textId="77777777" w:rsidR="0045599E" w:rsidRDefault="008459B3">
            <w:pPr>
              <w:pStyle w:val="TableParagraph"/>
              <w:spacing w:before="52"/>
              <w:ind w:left="212" w:right="204"/>
              <w:jc w:val="center"/>
              <w:rPr>
                <w:sz w:val="26"/>
                <w:szCs w:val="26"/>
              </w:rPr>
            </w:pPr>
            <w:r>
              <w:rPr>
                <w:sz w:val="26"/>
                <w:szCs w:val="26"/>
              </w:rPr>
              <w:t>QL09-QT01-BM03</w:t>
            </w:r>
          </w:p>
        </w:tc>
      </w:tr>
      <w:tr w:rsidR="0045599E" w14:paraId="286FAAF6" w14:textId="77777777">
        <w:trPr>
          <w:trHeight w:val="462"/>
        </w:trPr>
        <w:tc>
          <w:tcPr>
            <w:tcW w:w="816" w:type="dxa"/>
          </w:tcPr>
          <w:p w14:paraId="67AE5869" w14:textId="77777777" w:rsidR="0045599E" w:rsidRDefault="008459B3">
            <w:pPr>
              <w:pStyle w:val="TableParagraph"/>
              <w:spacing w:before="52"/>
              <w:ind w:right="331"/>
              <w:jc w:val="right"/>
              <w:rPr>
                <w:sz w:val="26"/>
                <w:szCs w:val="26"/>
              </w:rPr>
            </w:pPr>
            <w:r>
              <w:rPr>
                <w:sz w:val="26"/>
                <w:szCs w:val="26"/>
              </w:rPr>
              <w:t>4</w:t>
            </w:r>
          </w:p>
        </w:tc>
        <w:tc>
          <w:tcPr>
            <w:tcW w:w="5955" w:type="dxa"/>
          </w:tcPr>
          <w:p w14:paraId="26829C39" w14:textId="77777777" w:rsidR="0045599E" w:rsidRDefault="008459B3">
            <w:pPr>
              <w:pStyle w:val="TableParagraph"/>
              <w:spacing w:before="52"/>
              <w:ind w:left="107"/>
              <w:rPr>
                <w:sz w:val="26"/>
                <w:szCs w:val="26"/>
              </w:rPr>
            </w:pPr>
            <w:r>
              <w:rPr>
                <w:sz w:val="26"/>
                <w:szCs w:val="26"/>
              </w:rPr>
              <w:t>Registration form for visit to BSL3 Lab</w:t>
            </w:r>
          </w:p>
        </w:tc>
        <w:tc>
          <w:tcPr>
            <w:tcW w:w="2518" w:type="dxa"/>
          </w:tcPr>
          <w:p w14:paraId="7BAFF5A5" w14:textId="77777777" w:rsidR="0045599E" w:rsidRDefault="008459B3">
            <w:pPr>
              <w:pStyle w:val="TableParagraph"/>
              <w:spacing w:before="52"/>
              <w:ind w:left="212" w:right="204"/>
              <w:jc w:val="center"/>
              <w:rPr>
                <w:sz w:val="26"/>
                <w:szCs w:val="26"/>
              </w:rPr>
            </w:pPr>
            <w:r>
              <w:rPr>
                <w:sz w:val="26"/>
                <w:szCs w:val="26"/>
              </w:rPr>
              <w:t>QL09-QT01-BM04</w:t>
            </w:r>
          </w:p>
        </w:tc>
      </w:tr>
      <w:tr w:rsidR="0045599E" w14:paraId="728E9367" w14:textId="77777777">
        <w:trPr>
          <w:trHeight w:val="465"/>
        </w:trPr>
        <w:tc>
          <w:tcPr>
            <w:tcW w:w="816" w:type="dxa"/>
          </w:tcPr>
          <w:p w14:paraId="5EFE681F" w14:textId="77777777" w:rsidR="0045599E" w:rsidRDefault="008459B3">
            <w:pPr>
              <w:pStyle w:val="TableParagraph"/>
              <w:spacing w:before="52"/>
              <w:ind w:right="331"/>
              <w:jc w:val="right"/>
              <w:rPr>
                <w:sz w:val="26"/>
                <w:szCs w:val="26"/>
              </w:rPr>
            </w:pPr>
            <w:r>
              <w:rPr>
                <w:sz w:val="26"/>
                <w:szCs w:val="26"/>
              </w:rPr>
              <w:t>5</w:t>
            </w:r>
          </w:p>
        </w:tc>
        <w:tc>
          <w:tcPr>
            <w:tcW w:w="5955" w:type="dxa"/>
          </w:tcPr>
          <w:p w14:paraId="60ED5569" w14:textId="77777777" w:rsidR="0045599E" w:rsidRDefault="008459B3">
            <w:pPr>
              <w:pStyle w:val="TableParagraph"/>
              <w:spacing w:before="52"/>
              <w:ind w:left="107"/>
              <w:rPr>
                <w:sz w:val="26"/>
                <w:szCs w:val="26"/>
              </w:rPr>
            </w:pPr>
            <w:r>
              <w:rPr>
                <w:sz w:val="26"/>
                <w:szCs w:val="26"/>
              </w:rPr>
              <w:t>BSL3 Lab instruments and equipment entry form</w:t>
            </w:r>
          </w:p>
        </w:tc>
        <w:tc>
          <w:tcPr>
            <w:tcW w:w="2518" w:type="dxa"/>
          </w:tcPr>
          <w:p w14:paraId="0BF2896B" w14:textId="77777777" w:rsidR="0045599E" w:rsidRDefault="008459B3">
            <w:pPr>
              <w:pStyle w:val="TableParagraph"/>
              <w:spacing w:before="52"/>
              <w:ind w:left="211" w:right="204"/>
              <w:jc w:val="center"/>
              <w:rPr>
                <w:sz w:val="26"/>
                <w:szCs w:val="26"/>
              </w:rPr>
            </w:pPr>
            <w:r>
              <w:rPr>
                <w:sz w:val="26"/>
                <w:szCs w:val="26"/>
              </w:rPr>
              <w:t>QL09-QT01-BM05</w:t>
            </w:r>
          </w:p>
        </w:tc>
      </w:tr>
      <w:tr w:rsidR="0045599E" w14:paraId="5807E12D" w14:textId="77777777">
        <w:trPr>
          <w:trHeight w:val="462"/>
        </w:trPr>
        <w:tc>
          <w:tcPr>
            <w:tcW w:w="816" w:type="dxa"/>
          </w:tcPr>
          <w:p w14:paraId="62B9C5D6" w14:textId="77777777" w:rsidR="0045599E" w:rsidRDefault="008459B3">
            <w:pPr>
              <w:pStyle w:val="TableParagraph"/>
              <w:spacing w:before="52"/>
              <w:ind w:right="331"/>
              <w:jc w:val="right"/>
              <w:rPr>
                <w:sz w:val="26"/>
                <w:szCs w:val="26"/>
              </w:rPr>
            </w:pPr>
            <w:r>
              <w:rPr>
                <w:sz w:val="26"/>
                <w:szCs w:val="26"/>
              </w:rPr>
              <w:t>6</w:t>
            </w:r>
          </w:p>
        </w:tc>
        <w:tc>
          <w:tcPr>
            <w:tcW w:w="5955" w:type="dxa"/>
          </w:tcPr>
          <w:p w14:paraId="0BE7807B" w14:textId="77777777" w:rsidR="0045599E" w:rsidRDefault="008459B3">
            <w:pPr>
              <w:pStyle w:val="TableParagraph"/>
              <w:spacing w:before="52"/>
              <w:ind w:left="107"/>
              <w:rPr>
                <w:sz w:val="26"/>
                <w:szCs w:val="26"/>
              </w:rPr>
            </w:pPr>
            <w:r>
              <w:rPr>
                <w:sz w:val="26"/>
                <w:szCs w:val="26"/>
              </w:rPr>
              <w:t>BSL3 Lab instruments and equipment exit form</w:t>
            </w:r>
          </w:p>
        </w:tc>
        <w:tc>
          <w:tcPr>
            <w:tcW w:w="2518" w:type="dxa"/>
          </w:tcPr>
          <w:p w14:paraId="4B38AB13" w14:textId="77777777" w:rsidR="0045599E" w:rsidRDefault="008459B3">
            <w:pPr>
              <w:pStyle w:val="TableParagraph"/>
              <w:spacing w:before="52"/>
              <w:ind w:left="211" w:right="204"/>
              <w:jc w:val="center"/>
              <w:rPr>
                <w:sz w:val="26"/>
                <w:szCs w:val="26"/>
              </w:rPr>
            </w:pPr>
            <w:r>
              <w:rPr>
                <w:sz w:val="26"/>
                <w:szCs w:val="26"/>
              </w:rPr>
              <w:t>QL09-QT01-BM06</w:t>
            </w:r>
          </w:p>
        </w:tc>
      </w:tr>
      <w:tr w:rsidR="0045599E" w14:paraId="60474AD4" w14:textId="77777777">
        <w:trPr>
          <w:trHeight w:val="462"/>
        </w:trPr>
        <w:tc>
          <w:tcPr>
            <w:tcW w:w="816" w:type="dxa"/>
          </w:tcPr>
          <w:p w14:paraId="41565D0E" w14:textId="77777777" w:rsidR="0045599E" w:rsidRDefault="008459B3">
            <w:pPr>
              <w:pStyle w:val="TableParagraph"/>
              <w:spacing w:before="52"/>
              <w:ind w:right="331"/>
              <w:jc w:val="right"/>
              <w:rPr>
                <w:sz w:val="26"/>
                <w:szCs w:val="26"/>
              </w:rPr>
            </w:pPr>
            <w:r>
              <w:rPr>
                <w:sz w:val="26"/>
                <w:szCs w:val="26"/>
              </w:rPr>
              <w:t>7</w:t>
            </w:r>
          </w:p>
        </w:tc>
        <w:tc>
          <w:tcPr>
            <w:tcW w:w="5955" w:type="dxa"/>
          </w:tcPr>
          <w:p w14:paraId="293CB688" w14:textId="77777777" w:rsidR="0045599E" w:rsidRDefault="008459B3">
            <w:pPr>
              <w:pStyle w:val="TableParagraph"/>
              <w:spacing w:before="52"/>
              <w:ind w:left="107"/>
              <w:rPr>
                <w:sz w:val="26"/>
                <w:szCs w:val="26"/>
              </w:rPr>
            </w:pPr>
            <w:r>
              <w:rPr>
                <w:sz w:val="26"/>
                <w:szCs w:val="26"/>
              </w:rPr>
              <w:t>BSL3 Lab instruments and equipment inventory slip</w:t>
            </w:r>
          </w:p>
        </w:tc>
        <w:tc>
          <w:tcPr>
            <w:tcW w:w="2518" w:type="dxa"/>
          </w:tcPr>
          <w:p w14:paraId="19334E15" w14:textId="77777777" w:rsidR="0045599E" w:rsidRDefault="008459B3">
            <w:pPr>
              <w:pStyle w:val="TableParagraph"/>
              <w:spacing w:before="52"/>
              <w:ind w:left="211" w:right="204"/>
              <w:jc w:val="center"/>
              <w:rPr>
                <w:sz w:val="26"/>
                <w:szCs w:val="26"/>
              </w:rPr>
            </w:pPr>
            <w:r>
              <w:rPr>
                <w:sz w:val="26"/>
                <w:szCs w:val="26"/>
              </w:rPr>
              <w:t>QL09-QT01-BM07</w:t>
            </w:r>
          </w:p>
        </w:tc>
      </w:tr>
      <w:tr w:rsidR="0045599E" w14:paraId="6BBCE744" w14:textId="77777777">
        <w:trPr>
          <w:trHeight w:val="465"/>
        </w:trPr>
        <w:tc>
          <w:tcPr>
            <w:tcW w:w="816" w:type="dxa"/>
          </w:tcPr>
          <w:p w14:paraId="2A0E80A2" w14:textId="77777777" w:rsidR="0045599E" w:rsidRDefault="008459B3">
            <w:pPr>
              <w:pStyle w:val="TableParagraph"/>
              <w:spacing w:before="54"/>
              <w:ind w:right="331"/>
              <w:jc w:val="right"/>
              <w:rPr>
                <w:sz w:val="26"/>
                <w:szCs w:val="26"/>
              </w:rPr>
            </w:pPr>
            <w:r>
              <w:rPr>
                <w:sz w:val="26"/>
                <w:szCs w:val="26"/>
              </w:rPr>
              <w:t>8</w:t>
            </w:r>
          </w:p>
        </w:tc>
        <w:tc>
          <w:tcPr>
            <w:tcW w:w="5955" w:type="dxa"/>
          </w:tcPr>
          <w:p w14:paraId="0969839F" w14:textId="77777777" w:rsidR="0045599E" w:rsidRDefault="008459B3">
            <w:pPr>
              <w:pStyle w:val="TableParagraph"/>
              <w:spacing w:before="54"/>
              <w:ind w:left="107"/>
              <w:rPr>
                <w:sz w:val="26"/>
                <w:szCs w:val="26"/>
              </w:rPr>
            </w:pPr>
            <w:r>
              <w:rPr>
                <w:sz w:val="26"/>
                <w:szCs w:val="26"/>
              </w:rPr>
              <w:t>Warehouse card</w:t>
            </w:r>
          </w:p>
        </w:tc>
        <w:tc>
          <w:tcPr>
            <w:tcW w:w="2518" w:type="dxa"/>
          </w:tcPr>
          <w:p w14:paraId="2FEB2A27" w14:textId="77777777" w:rsidR="0045599E" w:rsidRDefault="008459B3">
            <w:pPr>
              <w:pStyle w:val="TableParagraph"/>
              <w:spacing w:before="54"/>
              <w:ind w:left="211" w:right="204"/>
              <w:jc w:val="center"/>
              <w:rPr>
                <w:sz w:val="26"/>
                <w:szCs w:val="26"/>
              </w:rPr>
            </w:pPr>
            <w:r>
              <w:rPr>
                <w:sz w:val="26"/>
                <w:szCs w:val="26"/>
              </w:rPr>
              <w:t>QL09-QT01-BM08</w:t>
            </w:r>
          </w:p>
        </w:tc>
      </w:tr>
      <w:tr w:rsidR="0045599E" w14:paraId="66354D99" w14:textId="77777777">
        <w:trPr>
          <w:trHeight w:val="462"/>
        </w:trPr>
        <w:tc>
          <w:tcPr>
            <w:tcW w:w="816" w:type="dxa"/>
          </w:tcPr>
          <w:p w14:paraId="49011862" w14:textId="77777777" w:rsidR="0045599E" w:rsidRDefault="008459B3">
            <w:pPr>
              <w:pStyle w:val="TableParagraph"/>
              <w:spacing w:before="52"/>
              <w:ind w:right="331"/>
              <w:jc w:val="right"/>
              <w:rPr>
                <w:sz w:val="26"/>
                <w:szCs w:val="26"/>
              </w:rPr>
            </w:pPr>
            <w:r>
              <w:rPr>
                <w:sz w:val="26"/>
                <w:szCs w:val="26"/>
              </w:rPr>
              <w:t>9</w:t>
            </w:r>
          </w:p>
        </w:tc>
        <w:tc>
          <w:tcPr>
            <w:tcW w:w="5955" w:type="dxa"/>
          </w:tcPr>
          <w:p w14:paraId="4A114B08" w14:textId="77777777" w:rsidR="0045599E" w:rsidRDefault="008459B3">
            <w:pPr>
              <w:pStyle w:val="TableParagraph"/>
              <w:spacing w:before="52"/>
              <w:ind w:left="107"/>
              <w:rPr>
                <w:sz w:val="26"/>
                <w:szCs w:val="26"/>
              </w:rPr>
            </w:pPr>
            <w:r>
              <w:rPr>
                <w:sz w:val="26"/>
                <w:szCs w:val="26"/>
              </w:rPr>
              <w:t>BSL3 Lab consumables inventor slip</w:t>
            </w:r>
          </w:p>
        </w:tc>
        <w:tc>
          <w:tcPr>
            <w:tcW w:w="2518" w:type="dxa"/>
          </w:tcPr>
          <w:p w14:paraId="14784D2C" w14:textId="77777777" w:rsidR="0045599E" w:rsidRDefault="008459B3">
            <w:pPr>
              <w:pStyle w:val="TableParagraph"/>
              <w:spacing w:before="52"/>
              <w:ind w:left="211" w:right="204"/>
              <w:jc w:val="center"/>
              <w:rPr>
                <w:sz w:val="26"/>
                <w:szCs w:val="26"/>
              </w:rPr>
            </w:pPr>
            <w:r>
              <w:rPr>
                <w:sz w:val="26"/>
                <w:szCs w:val="26"/>
              </w:rPr>
              <w:t>QL09-QT01-BM09</w:t>
            </w:r>
          </w:p>
        </w:tc>
      </w:tr>
      <w:tr w:rsidR="0045599E" w14:paraId="02C3500E" w14:textId="77777777">
        <w:trPr>
          <w:trHeight w:val="465"/>
        </w:trPr>
        <w:tc>
          <w:tcPr>
            <w:tcW w:w="816" w:type="dxa"/>
          </w:tcPr>
          <w:p w14:paraId="25EEE4C3" w14:textId="77777777" w:rsidR="0045599E" w:rsidRDefault="008459B3">
            <w:pPr>
              <w:pStyle w:val="TableParagraph"/>
              <w:spacing w:before="53"/>
              <w:ind w:right="266"/>
              <w:jc w:val="right"/>
              <w:rPr>
                <w:sz w:val="26"/>
                <w:szCs w:val="26"/>
              </w:rPr>
            </w:pPr>
            <w:r>
              <w:rPr>
                <w:sz w:val="26"/>
                <w:szCs w:val="26"/>
              </w:rPr>
              <w:t>10</w:t>
            </w:r>
          </w:p>
        </w:tc>
        <w:tc>
          <w:tcPr>
            <w:tcW w:w="5955" w:type="dxa"/>
          </w:tcPr>
          <w:p w14:paraId="58CAE22F" w14:textId="77777777" w:rsidR="0045599E" w:rsidRDefault="008459B3">
            <w:pPr>
              <w:pStyle w:val="TableParagraph"/>
              <w:spacing w:before="53"/>
              <w:ind w:left="107"/>
              <w:rPr>
                <w:sz w:val="26"/>
                <w:szCs w:val="26"/>
              </w:rPr>
            </w:pPr>
            <w:r>
              <w:rPr>
                <w:sz w:val="26"/>
                <w:szCs w:val="26"/>
              </w:rPr>
              <w:t>Equipment check slip</w:t>
            </w:r>
          </w:p>
        </w:tc>
        <w:tc>
          <w:tcPr>
            <w:tcW w:w="2518" w:type="dxa"/>
          </w:tcPr>
          <w:p w14:paraId="7A53FAA4" w14:textId="77777777" w:rsidR="0045599E" w:rsidRDefault="008459B3">
            <w:pPr>
              <w:pStyle w:val="TableParagraph"/>
              <w:spacing w:before="53"/>
              <w:ind w:left="211" w:right="204"/>
              <w:jc w:val="center"/>
              <w:rPr>
                <w:sz w:val="26"/>
                <w:szCs w:val="26"/>
              </w:rPr>
            </w:pPr>
            <w:r>
              <w:rPr>
                <w:sz w:val="26"/>
                <w:szCs w:val="26"/>
              </w:rPr>
              <w:t>QL09-QT01-BM10</w:t>
            </w:r>
          </w:p>
        </w:tc>
      </w:tr>
      <w:tr w:rsidR="0045599E" w14:paraId="6158AE78" w14:textId="77777777">
        <w:trPr>
          <w:trHeight w:val="462"/>
        </w:trPr>
        <w:tc>
          <w:tcPr>
            <w:tcW w:w="816" w:type="dxa"/>
          </w:tcPr>
          <w:p w14:paraId="19E2E0E9" w14:textId="77777777" w:rsidR="0045599E" w:rsidRDefault="008459B3">
            <w:pPr>
              <w:pStyle w:val="TableParagraph"/>
              <w:spacing w:before="52"/>
              <w:ind w:right="282"/>
              <w:jc w:val="right"/>
              <w:rPr>
                <w:sz w:val="26"/>
                <w:szCs w:val="26"/>
              </w:rPr>
            </w:pPr>
            <w:r>
              <w:rPr>
                <w:sz w:val="26"/>
                <w:szCs w:val="26"/>
              </w:rPr>
              <w:t>11</w:t>
            </w:r>
          </w:p>
        </w:tc>
        <w:tc>
          <w:tcPr>
            <w:tcW w:w="5955" w:type="dxa"/>
          </w:tcPr>
          <w:p w14:paraId="2FDB0A7D" w14:textId="77777777" w:rsidR="0045599E" w:rsidRDefault="008459B3">
            <w:pPr>
              <w:pStyle w:val="TableParagraph"/>
              <w:spacing w:before="52"/>
              <w:ind w:left="107"/>
              <w:rPr>
                <w:sz w:val="26"/>
                <w:szCs w:val="26"/>
              </w:rPr>
            </w:pPr>
            <w:r>
              <w:rPr>
                <w:sz w:val="26"/>
                <w:szCs w:val="26"/>
              </w:rPr>
              <w:t>List of profiles of researchers working in the BSL3</w:t>
            </w:r>
          </w:p>
        </w:tc>
        <w:tc>
          <w:tcPr>
            <w:tcW w:w="2518" w:type="dxa"/>
          </w:tcPr>
          <w:p w14:paraId="012E1E9A" w14:textId="77777777" w:rsidR="0045599E" w:rsidRDefault="008459B3">
            <w:pPr>
              <w:pStyle w:val="TableParagraph"/>
              <w:spacing w:before="52"/>
              <w:ind w:left="209" w:right="204"/>
              <w:jc w:val="center"/>
              <w:rPr>
                <w:sz w:val="26"/>
                <w:szCs w:val="26"/>
              </w:rPr>
            </w:pPr>
            <w:r>
              <w:rPr>
                <w:sz w:val="26"/>
                <w:szCs w:val="26"/>
              </w:rPr>
              <w:t>QL09-QT01-PL01</w:t>
            </w:r>
          </w:p>
        </w:tc>
      </w:tr>
      <w:tr w:rsidR="0045599E" w14:paraId="0FE1684F" w14:textId="77777777">
        <w:trPr>
          <w:trHeight w:val="462"/>
        </w:trPr>
        <w:tc>
          <w:tcPr>
            <w:tcW w:w="816" w:type="dxa"/>
          </w:tcPr>
          <w:p w14:paraId="222A1819" w14:textId="77777777" w:rsidR="0045599E" w:rsidRDefault="008459B3">
            <w:pPr>
              <w:pStyle w:val="TableParagraph"/>
              <w:spacing w:before="52"/>
              <w:ind w:right="266"/>
              <w:jc w:val="right"/>
              <w:rPr>
                <w:sz w:val="26"/>
                <w:szCs w:val="26"/>
              </w:rPr>
            </w:pPr>
            <w:r>
              <w:rPr>
                <w:sz w:val="26"/>
                <w:szCs w:val="26"/>
              </w:rPr>
              <w:t>12</w:t>
            </w:r>
          </w:p>
        </w:tc>
        <w:tc>
          <w:tcPr>
            <w:tcW w:w="5955" w:type="dxa"/>
          </w:tcPr>
          <w:p w14:paraId="43EB489B" w14:textId="77777777" w:rsidR="0045599E" w:rsidRDefault="008459B3">
            <w:pPr>
              <w:pStyle w:val="TableParagraph"/>
              <w:spacing w:before="52"/>
              <w:ind w:left="107"/>
              <w:rPr>
                <w:sz w:val="26"/>
                <w:szCs w:val="26"/>
              </w:rPr>
            </w:pPr>
            <w:r>
              <w:rPr>
                <w:sz w:val="26"/>
                <w:szCs w:val="26"/>
              </w:rPr>
              <w:t>Instructions for use of the passbox</w:t>
            </w:r>
          </w:p>
        </w:tc>
        <w:tc>
          <w:tcPr>
            <w:tcW w:w="2518" w:type="dxa"/>
          </w:tcPr>
          <w:p w14:paraId="344D2DC3" w14:textId="77777777" w:rsidR="0045599E" w:rsidRDefault="008459B3">
            <w:pPr>
              <w:pStyle w:val="TableParagraph"/>
              <w:spacing w:before="52"/>
              <w:ind w:left="209" w:right="204"/>
              <w:jc w:val="center"/>
              <w:rPr>
                <w:sz w:val="26"/>
                <w:szCs w:val="26"/>
              </w:rPr>
            </w:pPr>
            <w:r>
              <w:rPr>
                <w:sz w:val="26"/>
                <w:szCs w:val="26"/>
              </w:rPr>
              <w:t>QL09- QT01-PL02</w:t>
            </w:r>
          </w:p>
        </w:tc>
      </w:tr>
      <w:tr w:rsidR="0045599E" w14:paraId="3C2A5E26" w14:textId="77777777">
        <w:trPr>
          <w:trHeight w:val="465"/>
        </w:trPr>
        <w:tc>
          <w:tcPr>
            <w:tcW w:w="816" w:type="dxa"/>
          </w:tcPr>
          <w:p w14:paraId="556B69B4" w14:textId="77777777" w:rsidR="0045599E" w:rsidRDefault="008459B3">
            <w:pPr>
              <w:pStyle w:val="TableParagraph"/>
              <w:spacing w:before="54"/>
              <w:ind w:right="266"/>
              <w:jc w:val="right"/>
              <w:rPr>
                <w:sz w:val="26"/>
                <w:szCs w:val="26"/>
              </w:rPr>
            </w:pPr>
            <w:r>
              <w:rPr>
                <w:sz w:val="26"/>
                <w:szCs w:val="26"/>
              </w:rPr>
              <w:t>13</w:t>
            </w:r>
          </w:p>
        </w:tc>
        <w:tc>
          <w:tcPr>
            <w:tcW w:w="5955" w:type="dxa"/>
          </w:tcPr>
          <w:p w14:paraId="14C2F16A" w14:textId="77777777" w:rsidR="0045599E" w:rsidRDefault="008459B3">
            <w:pPr>
              <w:pStyle w:val="TableParagraph"/>
              <w:spacing w:before="54"/>
              <w:ind w:left="107"/>
              <w:rPr>
                <w:sz w:val="26"/>
                <w:szCs w:val="26"/>
              </w:rPr>
            </w:pPr>
            <w:r>
              <w:rPr>
                <w:sz w:val="26"/>
                <w:szCs w:val="26"/>
              </w:rPr>
              <w:t>Instructions for operating double-door autoclave sterilizer</w:t>
            </w:r>
          </w:p>
        </w:tc>
        <w:tc>
          <w:tcPr>
            <w:tcW w:w="2518" w:type="dxa"/>
          </w:tcPr>
          <w:p w14:paraId="15B42CE1" w14:textId="77777777" w:rsidR="0045599E" w:rsidRDefault="008459B3">
            <w:pPr>
              <w:pStyle w:val="TableParagraph"/>
              <w:spacing w:before="54"/>
              <w:ind w:left="209" w:right="204"/>
              <w:jc w:val="center"/>
              <w:rPr>
                <w:sz w:val="26"/>
                <w:szCs w:val="26"/>
              </w:rPr>
            </w:pPr>
            <w:r>
              <w:rPr>
                <w:sz w:val="26"/>
                <w:szCs w:val="26"/>
              </w:rPr>
              <w:t>QL09- QT01-PL03</w:t>
            </w:r>
          </w:p>
        </w:tc>
      </w:tr>
      <w:tr w:rsidR="0045599E" w14:paraId="56D3E7F3" w14:textId="77777777">
        <w:trPr>
          <w:trHeight w:val="462"/>
        </w:trPr>
        <w:tc>
          <w:tcPr>
            <w:tcW w:w="816" w:type="dxa"/>
          </w:tcPr>
          <w:p w14:paraId="406AAA4D" w14:textId="77777777" w:rsidR="0045599E" w:rsidRDefault="008459B3">
            <w:pPr>
              <w:pStyle w:val="TableParagraph"/>
              <w:spacing w:before="52"/>
              <w:ind w:right="266"/>
              <w:jc w:val="right"/>
              <w:rPr>
                <w:sz w:val="26"/>
                <w:szCs w:val="26"/>
              </w:rPr>
            </w:pPr>
            <w:r>
              <w:rPr>
                <w:sz w:val="26"/>
                <w:szCs w:val="26"/>
              </w:rPr>
              <w:t>14</w:t>
            </w:r>
          </w:p>
        </w:tc>
        <w:tc>
          <w:tcPr>
            <w:tcW w:w="5955" w:type="dxa"/>
          </w:tcPr>
          <w:p w14:paraId="57142549" w14:textId="77777777" w:rsidR="0045599E" w:rsidRDefault="008459B3">
            <w:pPr>
              <w:pStyle w:val="TableParagraph"/>
              <w:spacing w:before="52"/>
              <w:ind w:left="107"/>
              <w:rPr>
                <w:sz w:val="26"/>
                <w:szCs w:val="26"/>
              </w:rPr>
            </w:pPr>
            <w:r>
              <w:rPr>
                <w:sz w:val="26"/>
                <w:szCs w:val="26"/>
              </w:rPr>
              <w:t>Instructions for operating single-door autoclave sterilizer</w:t>
            </w:r>
          </w:p>
        </w:tc>
        <w:tc>
          <w:tcPr>
            <w:tcW w:w="2518" w:type="dxa"/>
          </w:tcPr>
          <w:p w14:paraId="3AE74F24" w14:textId="77777777" w:rsidR="0045599E" w:rsidRDefault="008459B3">
            <w:pPr>
              <w:pStyle w:val="TableParagraph"/>
              <w:spacing w:before="52"/>
              <w:ind w:left="209" w:right="204"/>
              <w:jc w:val="center"/>
              <w:rPr>
                <w:sz w:val="26"/>
                <w:szCs w:val="26"/>
              </w:rPr>
            </w:pPr>
            <w:r>
              <w:rPr>
                <w:sz w:val="26"/>
                <w:szCs w:val="26"/>
              </w:rPr>
              <w:t>QL09- QT01-PL04</w:t>
            </w:r>
          </w:p>
        </w:tc>
      </w:tr>
      <w:tr w:rsidR="0045599E" w14:paraId="1302787B" w14:textId="77777777">
        <w:trPr>
          <w:trHeight w:val="465"/>
        </w:trPr>
        <w:tc>
          <w:tcPr>
            <w:tcW w:w="816" w:type="dxa"/>
          </w:tcPr>
          <w:p w14:paraId="1A76473F" w14:textId="77777777" w:rsidR="0045599E" w:rsidRDefault="008459B3">
            <w:pPr>
              <w:pStyle w:val="TableParagraph"/>
              <w:spacing w:before="54"/>
              <w:ind w:right="266"/>
              <w:jc w:val="right"/>
              <w:rPr>
                <w:sz w:val="26"/>
                <w:szCs w:val="26"/>
              </w:rPr>
            </w:pPr>
            <w:r>
              <w:rPr>
                <w:sz w:val="26"/>
                <w:szCs w:val="26"/>
              </w:rPr>
              <w:lastRenderedPageBreak/>
              <w:t>15</w:t>
            </w:r>
          </w:p>
        </w:tc>
        <w:tc>
          <w:tcPr>
            <w:tcW w:w="5955" w:type="dxa"/>
          </w:tcPr>
          <w:p w14:paraId="4697F9ED" w14:textId="77777777" w:rsidR="0045599E" w:rsidRDefault="008459B3">
            <w:pPr>
              <w:pStyle w:val="TableParagraph"/>
              <w:spacing w:before="54"/>
              <w:ind w:left="107"/>
              <w:rPr>
                <w:sz w:val="26"/>
                <w:szCs w:val="26"/>
              </w:rPr>
            </w:pPr>
            <w:r>
              <w:rPr>
                <w:sz w:val="26"/>
                <w:szCs w:val="26"/>
              </w:rPr>
              <w:t>Instructions for using sink</w:t>
            </w:r>
          </w:p>
        </w:tc>
        <w:tc>
          <w:tcPr>
            <w:tcW w:w="2518" w:type="dxa"/>
          </w:tcPr>
          <w:p w14:paraId="4F5BE239" w14:textId="77777777" w:rsidR="0045599E" w:rsidRDefault="008459B3">
            <w:pPr>
              <w:pStyle w:val="TableParagraph"/>
              <w:spacing w:before="54"/>
              <w:ind w:left="209" w:right="204"/>
              <w:jc w:val="center"/>
              <w:rPr>
                <w:sz w:val="26"/>
                <w:szCs w:val="26"/>
              </w:rPr>
            </w:pPr>
            <w:r>
              <w:rPr>
                <w:sz w:val="26"/>
                <w:szCs w:val="26"/>
              </w:rPr>
              <w:t>QL09- QT01-PL05</w:t>
            </w:r>
          </w:p>
        </w:tc>
      </w:tr>
      <w:tr w:rsidR="0045599E" w14:paraId="44E3CE1B" w14:textId="77777777">
        <w:trPr>
          <w:trHeight w:val="463"/>
        </w:trPr>
        <w:tc>
          <w:tcPr>
            <w:tcW w:w="816" w:type="dxa"/>
          </w:tcPr>
          <w:p w14:paraId="60D4BD01" w14:textId="77777777" w:rsidR="0045599E" w:rsidRDefault="008459B3">
            <w:pPr>
              <w:pStyle w:val="TableParagraph"/>
              <w:spacing w:before="52"/>
              <w:ind w:right="266"/>
              <w:jc w:val="right"/>
              <w:rPr>
                <w:sz w:val="26"/>
                <w:szCs w:val="26"/>
              </w:rPr>
            </w:pPr>
            <w:r>
              <w:rPr>
                <w:sz w:val="26"/>
                <w:szCs w:val="26"/>
              </w:rPr>
              <w:t>16</w:t>
            </w:r>
          </w:p>
        </w:tc>
        <w:tc>
          <w:tcPr>
            <w:tcW w:w="5955" w:type="dxa"/>
          </w:tcPr>
          <w:p w14:paraId="5C63C3A7" w14:textId="77777777" w:rsidR="0045599E" w:rsidRDefault="008459B3">
            <w:pPr>
              <w:pStyle w:val="TableParagraph"/>
              <w:spacing w:before="52"/>
              <w:ind w:left="107"/>
              <w:rPr>
                <w:sz w:val="26"/>
                <w:szCs w:val="26"/>
              </w:rPr>
            </w:pPr>
            <w:r>
              <w:rPr>
                <w:sz w:val="26"/>
                <w:szCs w:val="26"/>
              </w:rPr>
              <w:t>Instructions for using Olympus CKX41 microscope</w:t>
            </w:r>
          </w:p>
        </w:tc>
        <w:tc>
          <w:tcPr>
            <w:tcW w:w="2518" w:type="dxa"/>
          </w:tcPr>
          <w:p w14:paraId="7A55B3E8" w14:textId="77777777" w:rsidR="0045599E" w:rsidRDefault="008459B3">
            <w:pPr>
              <w:pStyle w:val="TableParagraph"/>
              <w:spacing w:before="52"/>
              <w:ind w:left="209" w:right="204"/>
              <w:jc w:val="center"/>
              <w:rPr>
                <w:sz w:val="26"/>
                <w:szCs w:val="26"/>
              </w:rPr>
            </w:pPr>
            <w:r>
              <w:rPr>
                <w:sz w:val="26"/>
                <w:szCs w:val="26"/>
              </w:rPr>
              <w:t>QL09- QT01-PL06</w:t>
            </w:r>
          </w:p>
        </w:tc>
      </w:tr>
      <w:tr w:rsidR="0045599E" w14:paraId="41482512" w14:textId="77777777">
        <w:trPr>
          <w:trHeight w:val="465"/>
        </w:trPr>
        <w:tc>
          <w:tcPr>
            <w:tcW w:w="816" w:type="dxa"/>
          </w:tcPr>
          <w:p w14:paraId="7266C157" w14:textId="77777777" w:rsidR="0045599E" w:rsidRDefault="008459B3">
            <w:pPr>
              <w:pStyle w:val="TableParagraph"/>
              <w:spacing w:before="52"/>
              <w:ind w:right="266"/>
              <w:jc w:val="right"/>
              <w:rPr>
                <w:sz w:val="26"/>
                <w:szCs w:val="26"/>
              </w:rPr>
            </w:pPr>
            <w:r>
              <w:rPr>
                <w:sz w:val="26"/>
                <w:szCs w:val="26"/>
              </w:rPr>
              <w:t>17</w:t>
            </w:r>
          </w:p>
        </w:tc>
        <w:tc>
          <w:tcPr>
            <w:tcW w:w="5955" w:type="dxa"/>
          </w:tcPr>
          <w:p w14:paraId="6B141725" w14:textId="77777777" w:rsidR="0045599E" w:rsidRDefault="008459B3">
            <w:pPr>
              <w:pStyle w:val="TableParagraph"/>
              <w:spacing w:before="52"/>
              <w:ind w:left="107"/>
              <w:rPr>
                <w:sz w:val="26"/>
                <w:szCs w:val="26"/>
              </w:rPr>
            </w:pPr>
            <w:r>
              <w:rPr>
                <w:sz w:val="26"/>
                <w:szCs w:val="26"/>
              </w:rPr>
              <w:t>Instructions for using AS-ONE SWB-25 shaking incubator</w:t>
            </w:r>
          </w:p>
        </w:tc>
        <w:tc>
          <w:tcPr>
            <w:tcW w:w="2518" w:type="dxa"/>
          </w:tcPr>
          <w:p w14:paraId="7CC8E00C" w14:textId="77777777" w:rsidR="0045599E" w:rsidRDefault="008459B3">
            <w:pPr>
              <w:pStyle w:val="TableParagraph"/>
              <w:spacing w:before="52"/>
              <w:ind w:left="209" w:right="204"/>
              <w:jc w:val="center"/>
              <w:rPr>
                <w:sz w:val="26"/>
                <w:szCs w:val="26"/>
              </w:rPr>
            </w:pPr>
            <w:r>
              <w:rPr>
                <w:sz w:val="26"/>
                <w:szCs w:val="26"/>
              </w:rPr>
              <w:t>QL09- QT01-PL07</w:t>
            </w:r>
          </w:p>
        </w:tc>
      </w:tr>
      <w:tr w:rsidR="0045599E" w14:paraId="3CA6CF90" w14:textId="77777777">
        <w:trPr>
          <w:trHeight w:val="462"/>
        </w:trPr>
        <w:tc>
          <w:tcPr>
            <w:tcW w:w="816" w:type="dxa"/>
          </w:tcPr>
          <w:p w14:paraId="07C2EEFF" w14:textId="77777777" w:rsidR="0045599E" w:rsidRDefault="008459B3">
            <w:pPr>
              <w:pStyle w:val="TableParagraph"/>
              <w:spacing w:before="52"/>
              <w:ind w:right="266"/>
              <w:jc w:val="right"/>
              <w:rPr>
                <w:sz w:val="26"/>
                <w:szCs w:val="26"/>
              </w:rPr>
            </w:pPr>
            <w:r>
              <w:rPr>
                <w:sz w:val="26"/>
                <w:szCs w:val="26"/>
              </w:rPr>
              <w:t>18</w:t>
            </w:r>
          </w:p>
        </w:tc>
        <w:tc>
          <w:tcPr>
            <w:tcW w:w="5955" w:type="dxa"/>
          </w:tcPr>
          <w:p w14:paraId="5C575CBD" w14:textId="77777777" w:rsidR="0045599E" w:rsidRDefault="008459B3">
            <w:pPr>
              <w:pStyle w:val="TableParagraph"/>
              <w:spacing w:before="52"/>
              <w:ind w:left="107"/>
              <w:rPr>
                <w:sz w:val="26"/>
                <w:szCs w:val="26"/>
              </w:rPr>
            </w:pPr>
            <w:r>
              <w:rPr>
                <w:sz w:val="26"/>
                <w:szCs w:val="26"/>
              </w:rPr>
              <w:t>Instructions for using centrifuge</w:t>
            </w:r>
          </w:p>
        </w:tc>
        <w:tc>
          <w:tcPr>
            <w:tcW w:w="2518" w:type="dxa"/>
          </w:tcPr>
          <w:p w14:paraId="1E8DB007" w14:textId="77777777" w:rsidR="0045599E" w:rsidRDefault="008459B3">
            <w:pPr>
              <w:pStyle w:val="TableParagraph"/>
              <w:spacing w:before="52"/>
              <w:ind w:left="209" w:right="204"/>
              <w:jc w:val="center"/>
              <w:rPr>
                <w:sz w:val="26"/>
                <w:szCs w:val="26"/>
              </w:rPr>
            </w:pPr>
            <w:r>
              <w:rPr>
                <w:sz w:val="26"/>
                <w:szCs w:val="26"/>
              </w:rPr>
              <w:t>QL09- QT01-PL08</w:t>
            </w:r>
          </w:p>
        </w:tc>
      </w:tr>
      <w:tr w:rsidR="0045599E" w14:paraId="16DE3421" w14:textId="77777777">
        <w:trPr>
          <w:trHeight w:val="462"/>
        </w:trPr>
        <w:tc>
          <w:tcPr>
            <w:tcW w:w="816" w:type="dxa"/>
          </w:tcPr>
          <w:p w14:paraId="6675AB0A" w14:textId="77777777" w:rsidR="0045599E" w:rsidRDefault="008459B3">
            <w:pPr>
              <w:pStyle w:val="TableParagraph"/>
              <w:spacing w:before="52"/>
              <w:ind w:right="266"/>
              <w:jc w:val="right"/>
              <w:rPr>
                <w:sz w:val="26"/>
                <w:szCs w:val="26"/>
              </w:rPr>
            </w:pPr>
            <w:r>
              <w:rPr>
                <w:sz w:val="26"/>
                <w:szCs w:val="26"/>
              </w:rPr>
              <w:t>19</w:t>
            </w:r>
          </w:p>
        </w:tc>
        <w:tc>
          <w:tcPr>
            <w:tcW w:w="5955" w:type="dxa"/>
          </w:tcPr>
          <w:p w14:paraId="4B2F95C5" w14:textId="77777777" w:rsidR="0045599E" w:rsidRDefault="008459B3">
            <w:pPr>
              <w:pStyle w:val="TableParagraph"/>
              <w:spacing w:before="52"/>
              <w:ind w:left="107"/>
              <w:rPr>
                <w:sz w:val="26"/>
                <w:szCs w:val="26"/>
              </w:rPr>
            </w:pPr>
            <w:r>
              <w:rPr>
                <w:sz w:val="26"/>
                <w:szCs w:val="26"/>
              </w:rPr>
              <w:t>Instructions for using Olympus MCO-175 incubator</w:t>
            </w:r>
          </w:p>
        </w:tc>
        <w:tc>
          <w:tcPr>
            <w:tcW w:w="2518" w:type="dxa"/>
          </w:tcPr>
          <w:p w14:paraId="7B91790F" w14:textId="77777777" w:rsidR="0045599E" w:rsidRDefault="008459B3">
            <w:pPr>
              <w:pStyle w:val="TableParagraph"/>
              <w:spacing w:before="52"/>
              <w:ind w:left="209" w:right="204"/>
              <w:jc w:val="center"/>
              <w:rPr>
                <w:sz w:val="26"/>
                <w:szCs w:val="26"/>
              </w:rPr>
            </w:pPr>
            <w:r>
              <w:rPr>
                <w:sz w:val="26"/>
                <w:szCs w:val="26"/>
              </w:rPr>
              <w:t>QL09- QT01-PL09</w:t>
            </w:r>
          </w:p>
        </w:tc>
      </w:tr>
      <w:tr w:rsidR="0045599E" w14:paraId="14E69875" w14:textId="77777777">
        <w:trPr>
          <w:trHeight w:val="1151"/>
        </w:trPr>
        <w:tc>
          <w:tcPr>
            <w:tcW w:w="816" w:type="dxa"/>
            <w:vAlign w:val="center"/>
          </w:tcPr>
          <w:p w14:paraId="65829D3E" w14:textId="77777777" w:rsidR="0045599E" w:rsidRDefault="008459B3">
            <w:pPr>
              <w:pStyle w:val="TableParagraph"/>
              <w:spacing w:before="1"/>
              <w:ind w:right="266"/>
              <w:jc w:val="center"/>
              <w:rPr>
                <w:sz w:val="26"/>
                <w:szCs w:val="26"/>
              </w:rPr>
            </w:pPr>
            <w:r>
              <w:rPr>
                <w:sz w:val="26"/>
                <w:szCs w:val="26"/>
              </w:rPr>
              <w:t>20</w:t>
            </w:r>
          </w:p>
        </w:tc>
        <w:tc>
          <w:tcPr>
            <w:tcW w:w="5955" w:type="dxa"/>
            <w:vAlign w:val="center"/>
          </w:tcPr>
          <w:p w14:paraId="5ED749C2" w14:textId="77777777" w:rsidR="0045599E" w:rsidRDefault="008459B3">
            <w:pPr>
              <w:pStyle w:val="TableParagraph"/>
              <w:spacing w:before="54" w:line="276" w:lineRule="auto"/>
              <w:ind w:left="107" w:right="95"/>
              <w:rPr>
                <w:sz w:val="26"/>
                <w:szCs w:val="26"/>
              </w:rPr>
            </w:pPr>
            <w:r>
              <w:rPr>
                <w:sz w:val="26"/>
                <w:szCs w:val="26"/>
              </w:rPr>
              <w:t>Airtech BHC- 1303 IIB2 Instructions for using Biosafety cabinet; Airtech BHC- 1303 IIB2-IMS cabinet.</w:t>
            </w:r>
          </w:p>
        </w:tc>
        <w:tc>
          <w:tcPr>
            <w:tcW w:w="2518" w:type="dxa"/>
            <w:vAlign w:val="center"/>
          </w:tcPr>
          <w:p w14:paraId="04358972" w14:textId="77777777" w:rsidR="0045599E" w:rsidRDefault="008459B3">
            <w:pPr>
              <w:pStyle w:val="TableParagraph"/>
              <w:spacing w:before="1"/>
              <w:ind w:left="209" w:right="204"/>
              <w:rPr>
                <w:sz w:val="26"/>
                <w:szCs w:val="26"/>
              </w:rPr>
            </w:pPr>
            <w:r>
              <w:rPr>
                <w:sz w:val="26"/>
                <w:szCs w:val="26"/>
              </w:rPr>
              <w:t>QL09- QT01-PL10</w:t>
            </w:r>
          </w:p>
        </w:tc>
      </w:tr>
      <w:tr w:rsidR="0045599E" w14:paraId="28C1409C" w14:textId="77777777">
        <w:trPr>
          <w:trHeight w:val="465"/>
        </w:trPr>
        <w:tc>
          <w:tcPr>
            <w:tcW w:w="816" w:type="dxa"/>
          </w:tcPr>
          <w:p w14:paraId="6D738343" w14:textId="77777777" w:rsidR="0045599E" w:rsidRDefault="008459B3">
            <w:pPr>
              <w:pStyle w:val="TableParagraph"/>
              <w:spacing w:before="54"/>
              <w:ind w:right="266"/>
              <w:jc w:val="right"/>
              <w:rPr>
                <w:sz w:val="26"/>
                <w:szCs w:val="26"/>
              </w:rPr>
            </w:pPr>
            <w:r>
              <w:rPr>
                <w:sz w:val="26"/>
                <w:szCs w:val="26"/>
              </w:rPr>
              <w:t>21</w:t>
            </w:r>
          </w:p>
        </w:tc>
        <w:tc>
          <w:tcPr>
            <w:tcW w:w="5955" w:type="dxa"/>
          </w:tcPr>
          <w:p w14:paraId="037F9B7A" w14:textId="77777777" w:rsidR="0045599E" w:rsidRDefault="008459B3">
            <w:pPr>
              <w:pStyle w:val="TableParagraph"/>
              <w:spacing w:before="54"/>
              <w:ind w:left="107"/>
              <w:rPr>
                <w:sz w:val="26"/>
                <w:szCs w:val="26"/>
              </w:rPr>
            </w:pPr>
            <w:r>
              <w:rPr>
                <w:sz w:val="26"/>
                <w:szCs w:val="26"/>
              </w:rPr>
              <w:t>Instructions for using Olympus MPR-311D refrigerator</w:t>
            </w:r>
          </w:p>
        </w:tc>
        <w:tc>
          <w:tcPr>
            <w:tcW w:w="2518" w:type="dxa"/>
          </w:tcPr>
          <w:p w14:paraId="517C4DCB" w14:textId="77777777" w:rsidR="0045599E" w:rsidRDefault="008459B3">
            <w:pPr>
              <w:pStyle w:val="TableParagraph"/>
              <w:spacing w:before="54"/>
              <w:ind w:left="209" w:right="204"/>
              <w:jc w:val="center"/>
              <w:rPr>
                <w:sz w:val="26"/>
                <w:szCs w:val="26"/>
              </w:rPr>
            </w:pPr>
            <w:r>
              <w:rPr>
                <w:sz w:val="26"/>
                <w:szCs w:val="26"/>
              </w:rPr>
              <w:t>QL09- QT01-PL11</w:t>
            </w:r>
          </w:p>
        </w:tc>
      </w:tr>
      <w:tr w:rsidR="0045599E" w14:paraId="06FD7820" w14:textId="77777777">
        <w:trPr>
          <w:trHeight w:val="808"/>
        </w:trPr>
        <w:tc>
          <w:tcPr>
            <w:tcW w:w="816" w:type="dxa"/>
          </w:tcPr>
          <w:p w14:paraId="18D86EAD" w14:textId="77777777" w:rsidR="0045599E" w:rsidRDefault="008459B3">
            <w:pPr>
              <w:pStyle w:val="TableParagraph"/>
              <w:spacing w:before="225"/>
              <w:ind w:right="266"/>
              <w:jc w:val="right"/>
              <w:rPr>
                <w:sz w:val="26"/>
                <w:szCs w:val="26"/>
              </w:rPr>
            </w:pPr>
            <w:r>
              <w:rPr>
                <w:sz w:val="26"/>
                <w:szCs w:val="26"/>
              </w:rPr>
              <w:t>22</w:t>
            </w:r>
          </w:p>
        </w:tc>
        <w:tc>
          <w:tcPr>
            <w:tcW w:w="5955" w:type="dxa"/>
          </w:tcPr>
          <w:p w14:paraId="421A99B2" w14:textId="77777777" w:rsidR="0045599E" w:rsidRDefault="008459B3">
            <w:pPr>
              <w:pStyle w:val="TableParagraph"/>
              <w:spacing w:before="52" w:line="276" w:lineRule="auto"/>
              <w:ind w:left="107"/>
              <w:rPr>
                <w:sz w:val="26"/>
                <w:szCs w:val="26"/>
              </w:rPr>
            </w:pPr>
            <w:r>
              <w:rPr>
                <w:sz w:val="26"/>
                <w:szCs w:val="26"/>
              </w:rPr>
              <w:t>Instructions for transporting instruments into and out of BSL3</w:t>
            </w:r>
          </w:p>
        </w:tc>
        <w:tc>
          <w:tcPr>
            <w:tcW w:w="2518" w:type="dxa"/>
          </w:tcPr>
          <w:p w14:paraId="11871A02" w14:textId="77777777" w:rsidR="0045599E" w:rsidRDefault="008459B3">
            <w:pPr>
              <w:pStyle w:val="TableParagraph"/>
              <w:spacing w:before="225"/>
              <w:ind w:left="209" w:right="204"/>
              <w:jc w:val="center"/>
              <w:rPr>
                <w:sz w:val="26"/>
                <w:szCs w:val="26"/>
              </w:rPr>
            </w:pPr>
            <w:r>
              <w:rPr>
                <w:sz w:val="26"/>
                <w:szCs w:val="26"/>
              </w:rPr>
              <w:t>QL09- QT01-PL12</w:t>
            </w:r>
          </w:p>
        </w:tc>
      </w:tr>
      <w:tr w:rsidR="0045599E" w14:paraId="1A53ED4E" w14:textId="77777777">
        <w:trPr>
          <w:trHeight w:val="462"/>
        </w:trPr>
        <w:tc>
          <w:tcPr>
            <w:tcW w:w="816" w:type="dxa"/>
          </w:tcPr>
          <w:p w14:paraId="44F61C59" w14:textId="77777777" w:rsidR="0045599E" w:rsidRDefault="008459B3">
            <w:pPr>
              <w:pStyle w:val="TableParagraph"/>
              <w:spacing w:before="52"/>
              <w:ind w:right="266"/>
              <w:jc w:val="right"/>
              <w:rPr>
                <w:sz w:val="26"/>
                <w:szCs w:val="26"/>
              </w:rPr>
            </w:pPr>
            <w:r>
              <w:rPr>
                <w:sz w:val="26"/>
                <w:szCs w:val="26"/>
              </w:rPr>
              <w:t>23</w:t>
            </w:r>
          </w:p>
        </w:tc>
        <w:tc>
          <w:tcPr>
            <w:tcW w:w="5955" w:type="dxa"/>
          </w:tcPr>
          <w:p w14:paraId="30AA4911" w14:textId="77777777" w:rsidR="0045599E" w:rsidRDefault="008459B3">
            <w:pPr>
              <w:pStyle w:val="TableParagraph"/>
              <w:spacing w:before="52"/>
              <w:ind w:left="107"/>
              <w:rPr>
                <w:sz w:val="26"/>
                <w:szCs w:val="26"/>
              </w:rPr>
            </w:pPr>
            <w:r>
              <w:rPr>
                <w:sz w:val="26"/>
                <w:szCs w:val="26"/>
              </w:rPr>
              <w:t>List of consumables of BSL3</w:t>
            </w:r>
          </w:p>
        </w:tc>
        <w:tc>
          <w:tcPr>
            <w:tcW w:w="2518" w:type="dxa"/>
          </w:tcPr>
          <w:p w14:paraId="0FC1D6A3" w14:textId="77777777" w:rsidR="0045599E" w:rsidRDefault="008459B3">
            <w:pPr>
              <w:pStyle w:val="TableParagraph"/>
              <w:spacing w:before="52"/>
              <w:ind w:left="209" w:right="204"/>
              <w:jc w:val="center"/>
              <w:rPr>
                <w:sz w:val="26"/>
                <w:szCs w:val="26"/>
              </w:rPr>
            </w:pPr>
            <w:r>
              <w:rPr>
                <w:sz w:val="26"/>
                <w:szCs w:val="26"/>
              </w:rPr>
              <w:t>QL09- QT01-PL13</w:t>
            </w:r>
          </w:p>
        </w:tc>
      </w:tr>
      <w:tr w:rsidR="0045599E" w14:paraId="308A6128" w14:textId="77777777">
        <w:trPr>
          <w:trHeight w:val="462"/>
        </w:trPr>
        <w:tc>
          <w:tcPr>
            <w:tcW w:w="816" w:type="dxa"/>
          </w:tcPr>
          <w:p w14:paraId="20C384C2" w14:textId="77777777" w:rsidR="0045599E" w:rsidRDefault="008459B3">
            <w:pPr>
              <w:pStyle w:val="TableParagraph"/>
              <w:spacing w:before="52"/>
              <w:ind w:right="266"/>
              <w:jc w:val="right"/>
              <w:rPr>
                <w:sz w:val="26"/>
                <w:szCs w:val="26"/>
              </w:rPr>
            </w:pPr>
            <w:r>
              <w:rPr>
                <w:sz w:val="26"/>
                <w:szCs w:val="26"/>
              </w:rPr>
              <w:t>24</w:t>
            </w:r>
          </w:p>
        </w:tc>
        <w:tc>
          <w:tcPr>
            <w:tcW w:w="5955" w:type="dxa"/>
          </w:tcPr>
          <w:p w14:paraId="07C8BB88" w14:textId="77777777" w:rsidR="0045599E" w:rsidRDefault="008459B3">
            <w:pPr>
              <w:pStyle w:val="TableParagraph"/>
              <w:spacing w:before="52"/>
              <w:ind w:left="107"/>
              <w:rPr>
                <w:sz w:val="26"/>
                <w:szCs w:val="26"/>
              </w:rPr>
            </w:pPr>
            <w:r>
              <w:rPr>
                <w:sz w:val="26"/>
                <w:szCs w:val="26"/>
              </w:rPr>
              <w:t>Instructions for using eyewash bowl</w:t>
            </w:r>
          </w:p>
        </w:tc>
        <w:tc>
          <w:tcPr>
            <w:tcW w:w="2518" w:type="dxa"/>
          </w:tcPr>
          <w:p w14:paraId="3ACEF499" w14:textId="77777777" w:rsidR="0045599E" w:rsidRDefault="008459B3">
            <w:pPr>
              <w:pStyle w:val="TableParagraph"/>
              <w:spacing w:before="52"/>
              <w:ind w:left="209" w:right="204"/>
              <w:jc w:val="center"/>
              <w:rPr>
                <w:sz w:val="26"/>
                <w:szCs w:val="26"/>
              </w:rPr>
            </w:pPr>
            <w:r>
              <w:rPr>
                <w:sz w:val="26"/>
                <w:szCs w:val="26"/>
              </w:rPr>
              <w:t>QL09- QT01-PL14</w:t>
            </w:r>
          </w:p>
        </w:tc>
      </w:tr>
      <w:tr w:rsidR="0045599E" w14:paraId="29FB3452" w14:textId="77777777">
        <w:trPr>
          <w:trHeight w:val="465"/>
        </w:trPr>
        <w:tc>
          <w:tcPr>
            <w:tcW w:w="816" w:type="dxa"/>
          </w:tcPr>
          <w:p w14:paraId="47BE11A0" w14:textId="77777777" w:rsidR="0045599E" w:rsidRDefault="008459B3">
            <w:pPr>
              <w:pStyle w:val="TableParagraph"/>
              <w:spacing w:before="54"/>
              <w:ind w:right="266"/>
              <w:jc w:val="right"/>
              <w:rPr>
                <w:sz w:val="26"/>
                <w:szCs w:val="26"/>
              </w:rPr>
            </w:pPr>
            <w:r>
              <w:rPr>
                <w:sz w:val="26"/>
                <w:szCs w:val="26"/>
              </w:rPr>
              <w:t>25</w:t>
            </w:r>
          </w:p>
        </w:tc>
        <w:tc>
          <w:tcPr>
            <w:tcW w:w="5955" w:type="dxa"/>
          </w:tcPr>
          <w:p w14:paraId="61B6F5A6" w14:textId="77777777" w:rsidR="0045599E" w:rsidRDefault="008459B3">
            <w:pPr>
              <w:pStyle w:val="TableParagraph"/>
              <w:spacing w:before="54"/>
              <w:ind w:left="107"/>
              <w:rPr>
                <w:sz w:val="26"/>
                <w:szCs w:val="26"/>
              </w:rPr>
            </w:pPr>
            <w:r>
              <w:rPr>
                <w:sz w:val="26"/>
                <w:szCs w:val="26"/>
              </w:rPr>
              <w:t>Instructions for using emergency shower</w:t>
            </w:r>
          </w:p>
        </w:tc>
        <w:tc>
          <w:tcPr>
            <w:tcW w:w="2518" w:type="dxa"/>
          </w:tcPr>
          <w:p w14:paraId="42FAC8EE" w14:textId="77777777" w:rsidR="0045599E" w:rsidRDefault="008459B3">
            <w:pPr>
              <w:pStyle w:val="TableParagraph"/>
              <w:spacing w:before="54"/>
              <w:ind w:left="209" w:right="204"/>
              <w:jc w:val="center"/>
              <w:rPr>
                <w:sz w:val="26"/>
                <w:szCs w:val="26"/>
              </w:rPr>
            </w:pPr>
            <w:r>
              <w:rPr>
                <w:sz w:val="26"/>
                <w:szCs w:val="26"/>
              </w:rPr>
              <w:t>QL09- QT01-PL15</w:t>
            </w:r>
          </w:p>
        </w:tc>
      </w:tr>
    </w:tbl>
    <w:p w14:paraId="2512E9CF" w14:textId="77777777" w:rsidR="0045599E" w:rsidRDefault="008459B3">
      <w:pPr>
        <w:pStyle w:val="ListParagraph"/>
        <w:numPr>
          <w:ilvl w:val="0"/>
          <w:numId w:val="64"/>
        </w:numPr>
        <w:jc w:val="center"/>
        <w:rPr>
          <w:b/>
          <w:bCs/>
          <w:sz w:val="32"/>
          <w:szCs w:val="32"/>
        </w:rPr>
      </w:pPr>
      <w:r>
        <w:rPr>
          <w:b/>
          <w:bCs/>
          <w:sz w:val="32"/>
          <w:szCs w:val="32"/>
        </w:rPr>
        <w:t>DOCUMENTS</w:t>
      </w:r>
    </w:p>
    <w:p w14:paraId="61A070A1" w14:textId="77777777" w:rsidR="0045599E" w:rsidRDefault="0045599E">
      <w:pPr>
        <w:pStyle w:val="BodyText0"/>
        <w:spacing w:before="4"/>
        <w:rPr>
          <w:b/>
        </w:rPr>
      </w:pPr>
    </w:p>
    <w:tbl>
      <w:tblPr>
        <w:tblW w:w="0" w:type="auto"/>
        <w:tblInd w:w="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6"/>
        <w:gridCol w:w="3275"/>
        <w:gridCol w:w="2250"/>
        <w:gridCol w:w="1278"/>
        <w:gridCol w:w="1664"/>
      </w:tblGrid>
      <w:tr w:rsidR="0045599E" w14:paraId="2AFBA538" w14:textId="77777777">
        <w:trPr>
          <w:trHeight w:val="808"/>
        </w:trPr>
        <w:tc>
          <w:tcPr>
            <w:tcW w:w="826" w:type="dxa"/>
            <w:vAlign w:val="center"/>
          </w:tcPr>
          <w:p w14:paraId="630DC6CC" w14:textId="77777777" w:rsidR="0045599E" w:rsidRDefault="008459B3">
            <w:pPr>
              <w:pStyle w:val="TableParagraph"/>
              <w:ind w:left="57" w:right="57"/>
              <w:jc w:val="center"/>
              <w:rPr>
                <w:b/>
                <w:sz w:val="26"/>
                <w:szCs w:val="26"/>
              </w:rPr>
            </w:pPr>
            <w:r>
              <w:rPr>
                <w:b/>
                <w:sz w:val="26"/>
                <w:szCs w:val="26"/>
              </w:rPr>
              <w:t>No.</w:t>
            </w:r>
          </w:p>
        </w:tc>
        <w:tc>
          <w:tcPr>
            <w:tcW w:w="3275" w:type="dxa"/>
            <w:vAlign w:val="center"/>
          </w:tcPr>
          <w:p w14:paraId="2290790C" w14:textId="77777777" w:rsidR="0045599E" w:rsidRDefault="008459B3">
            <w:pPr>
              <w:pStyle w:val="TableParagraph"/>
              <w:ind w:left="57" w:right="57"/>
              <w:jc w:val="center"/>
              <w:rPr>
                <w:b/>
                <w:sz w:val="26"/>
                <w:szCs w:val="26"/>
              </w:rPr>
            </w:pPr>
            <w:r>
              <w:rPr>
                <w:b/>
                <w:sz w:val="26"/>
                <w:szCs w:val="26"/>
              </w:rPr>
              <w:t>Name of the record</w:t>
            </w:r>
          </w:p>
        </w:tc>
        <w:tc>
          <w:tcPr>
            <w:tcW w:w="2250" w:type="dxa"/>
            <w:vAlign w:val="center"/>
          </w:tcPr>
          <w:p w14:paraId="1B807B48" w14:textId="77777777" w:rsidR="0045599E" w:rsidRDefault="008459B3">
            <w:pPr>
              <w:pStyle w:val="TableParagraph"/>
              <w:ind w:left="57" w:right="57"/>
              <w:jc w:val="center"/>
              <w:rPr>
                <w:b/>
                <w:sz w:val="26"/>
                <w:szCs w:val="26"/>
              </w:rPr>
            </w:pPr>
            <w:r>
              <w:rPr>
                <w:b/>
                <w:sz w:val="26"/>
                <w:szCs w:val="26"/>
              </w:rPr>
              <w:t>Archiving place</w:t>
            </w:r>
          </w:p>
        </w:tc>
        <w:tc>
          <w:tcPr>
            <w:tcW w:w="1278" w:type="dxa"/>
            <w:vAlign w:val="center"/>
          </w:tcPr>
          <w:p w14:paraId="2B063C4B" w14:textId="77777777" w:rsidR="0045599E" w:rsidRDefault="008459B3">
            <w:pPr>
              <w:pStyle w:val="TableParagraph"/>
              <w:spacing w:line="278" w:lineRule="auto"/>
              <w:ind w:left="57" w:right="57"/>
              <w:jc w:val="center"/>
              <w:rPr>
                <w:b/>
                <w:sz w:val="26"/>
                <w:szCs w:val="26"/>
              </w:rPr>
            </w:pPr>
            <w:r>
              <w:rPr>
                <w:b/>
                <w:sz w:val="26"/>
                <w:szCs w:val="26"/>
              </w:rPr>
              <w:t>Arching Form</w:t>
            </w:r>
          </w:p>
        </w:tc>
        <w:tc>
          <w:tcPr>
            <w:tcW w:w="1664" w:type="dxa"/>
            <w:vAlign w:val="center"/>
          </w:tcPr>
          <w:p w14:paraId="2943D97F" w14:textId="77777777" w:rsidR="0045599E" w:rsidRDefault="008459B3">
            <w:pPr>
              <w:pStyle w:val="TableParagraph"/>
              <w:spacing w:line="278" w:lineRule="auto"/>
              <w:ind w:left="57" w:right="57"/>
              <w:jc w:val="center"/>
              <w:rPr>
                <w:b/>
                <w:sz w:val="26"/>
                <w:szCs w:val="26"/>
              </w:rPr>
            </w:pPr>
            <w:r>
              <w:rPr>
                <w:b/>
                <w:sz w:val="26"/>
                <w:szCs w:val="26"/>
              </w:rPr>
              <w:t>Archiving time</w:t>
            </w:r>
          </w:p>
        </w:tc>
      </w:tr>
      <w:tr w:rsidR="0045599E" w14:paraId="38BF220E" w14:textId="77777777">
        <w:trPr>
          <w:trHeight w:val="1494"/>
        </w:trPr>
        <w:tc>
          <w:tcPr>
            <w:tcW w:w="826" w:type="dxa"/>
            <w:vAlign w:val="center"/>
          </w:tcPr>
          <w:p w14:paraId="12FE2525" w14:textId="77777777" w:rsidR="0045599E" w:rsidRDefault="008459B3">
            <w:pPr>
              <w:pStyle w:val="TableParagraph"/>
              <w:ind w:left="57" w:right="57"/>
              <w:jc w:val="center"/>
              <w:rPr>
                <w:sz w:val="26"/>
                <w:szCs w:val="26"/>
              </w:rPr>
            </w:pPr>
            <w:r>
              <w:rPr>
                <w:sz w:val="26"/>
                <w:szCs w:val="26"/>
              </w:rPr>
              <w:t>1</w:t>
            </w:r>
          </w:p>
        </w:tc>
        <w:tc>
          <w:tcPr>
            <w:tcW w:w="3275" w:type="dxa"/>
            <w:vAlign w:val="center"/>
          </w:tcPr>
          <w:p w14:paraId="3AE3C114" w14:textId="77777777" w:rsidR="0045599E" w:rsidRDefault="008459B3">
            <w:pPr>
              <w:pStyle w:val="TableParagraph"/>
              <w:spacing w:line="278" w:lineRule="auto"/>
              <w:ind w:left="57" w:right="57"/>
              <w:rPr>
                <w:sz w:val="26"/>
                <w:szCs w:val="26"/>
              </w:rPr>
            </w:pPr>
            <w:r>
              <w:rPr>
                <w:sz w:val="26"/>
                <w:szCs w:val="26"/>
              </w:rPr>
              <w:t>List of researchers booking BSL3 Lab</w:t>
            </w:r>
          </w:p>
        </w:tc>
        <w:tc>
          <w:tcPr>
            <w:tcW w:w="2250" w:type="dxa"/>
            <w:vAlign w:val="center"/>
          </w:tcPr>
          <w:p w14:paraId="4E72DE6D"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27CBE459" w14:textId="77777777" w:rsidR="0045599E" w:rsidRDefault="008459B3">
            <w:pPr>
              <w:pStyle w:val="TableParagraph"/>
              <w:ind w:left="57" w:right="57"/>
              <w:rPr>
                <w:sz w:val="26"/>
                <w:szCs w:val="26"/>
              </w:rPr>
            </w:pPr>
            <w:r>
              <w:rPr>
                <w:sz w:val="26"/>
                <w:szCs w:val="26"/>
              </w:rPr>
              <w:t>Hard copy</w:t>
            </w:r>
          </w:p>
        </w:tc>
        <w:tc>
          <w:tcPr>
            <w:tcW w:w="1664" w:type="dxa"/>
            <w:vAlign w:val="center"/>
          </w:tcPr>
          <w:p w14:paraId="5404019F" w14:textId="77777777" w:rsidR="0045599E" w:rsidRDefault="008459B3">
            <w:pPr>
              <w:pStyle w:val="TableParagraph"/>
              <w:spacing w:line="276" w:lineRule="auto"/>
              <w:ind w:left="57" w:right="57"/>
              <w:rPr>
                <w:sz w:val="26"/>
                <w:szCs w:val="26"/>
              </w:rPr>
            </w:pPr>
            <w:r>
              <w:rPr>
                <w:sz w:val="26"/>
                <w:szCs w:val="26"/>
              </w:rPr>
              <w:t>Throughout the researcher’s working period at the lab</w:t>
            </w:r>
          </w:p>
        </w:tc>
      </w:tr>
      <w:tr w:rsidR="0045599E" w14:paraId="257921B5" w14:textId="77777777">
        <w:trPr>
          <w:trHeight w:val="1151"/>
        </w:trPr>
        <w:tc>
          <w:tcPr>
            <w:tcW w:w="826" w:type="dxa"/>
            <w:vAlign w:val="center"/>
          </w:tcPr>
          <w:p w14:paraId="178A3F24" w14:textId="77777777" w:rsidR="0045599E" w:rsidRDefault="008459B3">
            <w:pPr>
              <w:pStyle w:val="TableParagraph"/>
              <w:ind w:left="57" w:right="57"/>
              <w:jc w:val="center"/>
              <w:rPr>
                <w:sz w:val="26"/>
                <w:szCs w:val="26"/>
              </w:rPr>
            </w:pPr>
            <w:r>
              <w:rPr>
                <w:sz w:val="26"/>
                <w:szCs w:val="26"/>
              </w:rPr>
              <w:t>2</w:t>
            </w:r>
          </w:p>
        </w:tc>
        <w:tc>
          <w:tcPr>
            <w:tcW w:w="3275" w:type="dxa"/>
            <w:vAlign w:val="center"/>
          </w:tcPr>
          <w:p w14:paraId="2DA50991" w14:textId="77777777" w:rsidR="0045599E" w:rsidRDefault="008459B3">
            <w:pPr>
              <w:pStyle w:val="TableParagraph"/>
              <w:spacing w:line="278" w:lineRule="auto"/>
              <w:ind w:left="57" w:right="57"/>
              <w:rPr>
                <w:sz w:val="26"/>
                <w:szCs w:val="26"/>
              </w:rPr>
            </w:pPr>
            <w:r>
              <w:rPr>
                <w:sz w:val="26"/>
                <w:szCs w:val="26"/>
              </w:rPr>
              <w:t>Consolidated list of researchers authorized to work in a BSL3 Lab</w:t>
            </w:r>
          </w:p>
        </w:tc>
        <w:tc>
          <w:tcPr>
            <w:tcW w:w="2250" w:type="dxa"/>
            <w:vAlign w:val="center"/>
          </w:tcPr>
          <w:p w14:paraId="2F6CD013"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7C773EEB" w14:textId="77777777" w:rsidR="0045599E" w:rsidRDefault="008459B3">
            <w:pPr>
              <w:pStyle w:val="TableParagraph"/>
              <w:spacing w:line="276" w:lineRule="auto"/>
              <w:ind w:left="57" w:right="57"/>
              <w:rPr>
                <w:sz w:val="26"/>
                <w:szCs w:val="26"/>
              </w:rPr>
            </w:pPr>
            <w:r>
              <w:rPr>
                <w:sz w:val="26"/>
                <w:szCs w:val="26"/>
              </w:rPr>
              <w:t>Hard copy/soft copy</w:t>
            </w:r>
          </w:p>
        </w:tc>
        <w:tc>
          <w:tcPr>
            <w:tcW w:w="1664" w:type="dxa"/>
            <w:vAlign w:val="center"/>
          </w:tcPr>
          <w:p w14:paraId="05B5AB4B" w14:textId="77777777" w:rsidR="0045599E" w:rsidRDefault="008459B3">
            <w:pPr>
              <w:pStyle w:val="TableParagraph"/>
              <w:ind w:left="57" w:right="57"/>
              <w:rPr>
                <w:sz w:val="26"/>
                <w:szCs w:val="26"/>
              </w:rPr>
            </w:pPr>
            <w:r>
              <w:rPr>
                <w:sz w:val="26"/>
                <w:szCs w:val="26"/>
              </w:rPr>
              <w:t>3 year</w:t>
            </w:r>
          </w:p>
        </w:tc>
      </w:tr>
      <w:tr w:rsidR="0045599E" w14:paraId="2BFD0662" w14:textId="77777777">
        <w:trPr>
          <w:trHeight w:val="805"/>
        </w:trPr>
        <w:tc>
          <w:tcPr>
            <w:tcW w:w="826" w:type="dxa"/>
            <w:vAlign w:val="center"/>
          </w:tcPr>
          <w:p w14:paraId="330EDED7" w14:textId="77777777" w:rsidR="0045599E" w:rsidRDefault="008459B3">
            <w:pPr>
              <w:pStyle w:val="TableParagraph"/>
              <w:ind w:left="57" w:right="57"/>
              <w:jc w:val="center"/>
              <w:rPr>
                <w:sz w:val="26"/>
                <w:szCs w:val="26"/>
              </w:rPr>
            </w:pPr>
            <w:r>
              <w:rPr>
                <w:sz w:val="26"/>
                <w:szCs w:val="26"/>
              </w:rPr>
              <w:t>3</w:t>
            </w:r>
          </w:p>
        </w:tc>
        <w:tc>
          <w:tcPr>
            <w:tcW w:w="3275" w:type="dxa"/>
            <w:vAlign w:val="center"/>
          </w:tcPr>
          <w:p w14:paraId="5C87BFE3" w14:textId="77777777" w:rsidR="0045599E" w:rsidRDefault="008459B3">
            <w:pPr>
              <w:pStyle w:val="TableParagraph"/>
              <w:spacing w:line="276" w:lineRule="auto"/>
              <w:ind w:left="57" w:right="57"/>
              <w:rPr>
                <w:sz w:val="26"/>
                <w:szCs w:val="26"/>
              </w:rPr>
            </w:pPr>
            <w:r>
              <w:rPr>
                <w:sz w:val="26"/>
                <w:szCs w:val="26"/>
              </w:rPr>
              <w:t>Book a BSL3 Lab</w:t>
            </w:r>
          </w:p>
        </w:tc>
        <w:tc>
          <w:tcPr>
            <w:tcW w:w="2250" w:type="dxa"/>
            <w:vAlign w:val="center"/>
          </w:tcPr>
          <w:p w14:paraId="5ED942E0" w14:textId="77777777" w:rsidR="0045599E" w:rsidRDefault="008459B3">
            <w:pPr>
              <w:pStyle w:val="TableParagraph"/>
              <w:spacing w:line="276" w:lineRule="auto"/>
              <w:ind w:left="57" w:right="57"/>
              <w:rPr>
                <w:sz w:val="26"/>
                <w:szCs w:val="26"/>
              </w:rPr>
            </w:pPr>
            <w:r>
              <w:rPr>
                <w:sz w:val="26"/>
                <w:szCs w:val="26"/>
              </w:rPr>
              <w:t>BioSafety Management Department</w:t>
            </w:r>
          </w:p>
        </w:tc>
        <w:tc>
          <w:tcPr>
            <w:tcW w:w="1278" w:type="dxa"/>
            <w:vAlign w:val="center"/>
          </w:tcPr>
          <w:p w14:paraId="4FE77C4B" w14:textId="77777777" w:rsidR="0045599E" w:rsidRDefault="008459B3">
            <w:pPr>
              <w:pStyle w:val="TableParagraph"/>
              <w:ind w:left="57" w:right="57"/>
              <w:rPr>
                <w:sz w:val="26"/>
                <w:szCs w:val="26"/>
              </w:rPr>
            </w:pPr>
            <w:r>
              <w:rPr>
                <w:sz w:val="26"/>
                <w:szCs w:val="26"/>
              </w:rPr>
              <w:t>Original</w:t>
            </w:r>
          </w:p>
        </w:tc>
        <w:tc>
          <w:tcPr>
            <w:tcW w:w="1664" w:type="dxa"/>
            <w:vAlign w:val="center"/>
          </w:tcPr>
          <w:p w14:paraId="7E9818D1" w14:textId="77777777" w:rsidR="0045599E" w:rsidRDefault="008459B3">
            <w:pPr>
              <w:pStyle w:val="TableParagraph"/>
              <w:ind w:left="57" w:right="57"/>
              <w:rPr>
                <w:sz w:val="26"/>
                <w:szCs w:val="26"/>
              </w:rPr>
            </w:pPr>
            <w:r>
              <w:rPr>
                <w:sz w:val="26"/>
                <w:szCs w:val="26"/>
              </w:rPr>
              <w:t>3 year</w:t>
            </w:r>
          </w:p>
        </w:tc>
      </w:tr>
      <w:tr w:rsidR="0045599E" w14:paraId="5D4190BA" w14:textId="77777777">
        <w:trPr>
          <w:trHeight w:val="808"/>
        </w:trPr>
        <w:tc>
          <w:tcPr>
            <w:tcW w:w="826" w:type="dxa"/>
            <w:vAlign w:val="center"/>
          </w:tcPr>
          <w:p w14:paraId="24EAAC34" w14:textId="77777777" w:rsidR="0045599E" w:rsidRDefault="008459B3">
            <w:pPr>
              <w:pStyle w:val="TableParagraph"/>
              <w:ind w:left="57" w:right="57"/>
              <w:jc w:val="center"/>
              <w:rPr>
                <w:sz w:val="26"/>
                <w:szCs w:val="26"/>
              </w:rPr>
            </w:pPr>
            <w:r>
              <w:rPr>
                <w:sz w:val="26"/>
                <w:szCs w:val="26"/>
              </w:rPr>
              <w:t>4</w:t>
            </w:r>
          </w:p>
        </w:tc>
        <w:tc>
          <w:tcPr>
            <w:tcW w:w="3275" w:type="dxa"/>
            <w:vAlign w:val="center"/>
          </w:tcPr>
          <w:p w14:paraId="59DD0F1F" w14:textId="77777777" w:rsidR="0045599E" w:rsidRDefault="008459B3">
            <w:pPr>
              <w:pStyle w:val="TableParagraph"/>
              <w:spacing w:line="278" w:lineRule="auto"/>
              <w:ind w:left="57" w:right="57"/>
              <w:rPr>
                <w:sz w:val="26"/>
                <w:szCs w:val="26"/>
              </w:rPr>
            </w:pPr>
            <w:r>
              <w:rPr>
                <w:sz w:val="26"/>
                <w:szCs w:val="26"/>
              </w:rPr>
              <w:t>Registration form for visit to BSL3 Lab</w:t>
            </w:r>
          </w:p>
        </w:tc>
        <w:tc>
          <w:tcPr>
            <w:tcW w:w="2250" w:type="dxa"/>
            <w:vAlign w:val="center"/>
          </w:tcPr>
          <w:p w14:paraId="1099F600" w14:textId="77777777" w:rsidR="0045599E" w:rsidRDefault="008459B3">
            <w:pPr>
              <w:pStyle w:val="TableParagraph"/>
              <w:spacing w:line="278" w:lineRule="auto"/>
              <w:ind w:left="57" w:right="57"/>
              <w:rPr>
                <w:sz w:val="26"/>
                <w:szCs w:val="26"/>
              </w:rPr>
            </w:pPr>
            <w:r>
              <w:rPr>
                <w:sz w:val="26"/>
                <w:szCs w:val="26"/>
              </w:rPr>
              <w:t xml:space="preserve">BioSafety Management </w:t>
            </w:r>
            <w:r>
              <w:rPr>
                <w:sz w:val="26"/>
                <w:szCs w:val="26"/>
              </w:rPr>
              <w:lastRenderedPageBreak/>
              <w:t>Department</w:t>
            </w:r>
          </w:p>
        </w:tc>
        <w:tc>
          <w:tcPr>
            <w:tcW w:w="1278" w:type="dxa"/>
            <w:vAlign w:val="center"/>
          </w:tcPr>
          <w:p w14:paraId="7D7F1A64" w14:textId="77777777" w:rsidR="0045599E" w:rsidRDefault="008459B3">
            <w:pPr>
              <w:pStyle w:val="TableParagraph"/>
              <w:ind w:left="57" w:right="57"/>
              <w:rPr>
                <w:sz w:val="26"/>
                <w:szCs w:val="26"/>
              </w:rPr>
            </w:pPr>
            <w:r>
              <w:rPr>
                <w:sz w:val="26"/>
                <w:szCs w:val="26"/>
              </w:rPr>
              <w:lastRenderedPageBreak/>
              <w:t>Original</w:t>
            </w:r>
          </w:p>
        </w:tc>
        <w:tc>
          <w:tcPr>
            <w:tcW w:w="1664" w:type="dxa"/>
            <w:vAlign w:val="center"/>
          </w:tcPr>
          <w:p w14:paraId="1024579B" w14:textId="77777777" w:rsidR="0045599E" w:rsidRDefault="008459B3">
            <w:pPr>
              <w:pStyle w:val="TableParagraph"/>
              <w:ind w:left="57" w:right="57"/>
              <w:rPr>
                <w:sz w:val="26"/>
                <w:szCs w:val="26"/>
              </w:rPr>
            </w:pPr>
            <w:r>
              <w:rPr>
                <w:sz w:val="26"/>
                <w:szCs w:val="26"/>
              </w:rPr>
              <w:t>3 year</w:t>
            </w:r>
          </w:p>
        </w:tc>
      </w:tr>
      <w:tr w:rsidR="0045599E" w14:paraId="3961443F" w14:textId="77777777">
        <w:trPr>
          <w:trHeight w:val="808"/>
        </w:trPr>
        <w:tc>
          <w:tcPr>
            <w:tcW w:w="826" w:type="dxa"/>
            <w:vAlign w:val="center"/>
          </w:tcPr>
          <w:p w14:paraId="375A0AFC" w14:textId="77777777" w:rsidR="0045599E" w:rsidRDefault="008459B3">
            <w:pPr>
              <w:pStyle w:val="TableParagraph"/>
              <w:ind w:left="57" w:right="57"/>
              <w:jc w:val="center"/>
              <w:rPr>
                <w:sz w:val="26"/>
                <w:szCs w:val="26"/>
              </w:rPr>
            </w:pPr>
            <w:r>
              <w:rPr>
                <w:sz w:val="26"/>
                <w:szCs w:val="26"/>
              </w:rPr>
              <w:t>5</w:t>
            </w:r>
          </w:p>
        </w:tc>
        <w:tc>
          <w:tcPr>
            <w:tcW w:w="3275" w:type="dxa"/>
            <w:vAlign w:val="center"/>
          </w:tcPr>
          <w:p w14:paraId="1464301A" w14:textId="77777777" w:rsidR="0045599E" w:rsidRDefault="008459B3">
            <w:pPr>
              <w:pStyle w:val="TableParagraph"/>
              <w:spacing w:line="276" w:lineRule="auto"/>
              <w:ind w:left="57" w:right="57"/>
              <w:rPr>
                <w:sz w:val="26"/>
                <w:szCs w:val="26"/>
              </w:rPr>
            </w:pPr>
            <w:r>
              <w:rPr>
                <w:sz w:val="26"/>
                <w:szCs w:val="26"/>
              </w:rPr>
              <w:t>BSL3 Lab instruments and equipment entry form</w:t>
            </w:r>
          </w:p>
        </w:tc>
        <w:tc>
          <w:tcPr>
            <w:tcW w:w="2250" w:type="dxa"/>
            <w:vAlign w:val="center"/>
          </w:tcPr>
          <w:p w14:paraId="62962504"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351706E9" w14:textId="77777777" w:rsidR="0045599E" w:rsidRDefault="008459B3">
            <w:pPr>
              <w:pStyle w:val="TableParagraph"/>
              <w:ind w:left="57" w:right="57"/>
              <w:rPr>
                <w:sz w:val="26"/>
                <w:szCs w:val="26"/>
              </w:rPr>
            </w:pPr>
            <w:r>
              <w:rPr>
                <w:sz w:val="26"/>
                <w:szCs w:val="26"/>
              </w:rPr>
              <w:t>Original</w:t>
            </w:r>
          </w:p>
        </w:tc>
        <w:tc>
          <w:tcPr>
            <w:tcW w:w="1664" w:type="dxa"/>
            <w:vAlign w:val="center"/>
          </w:tcPr>
          <w:p w14:paraId="4F70E72B" w14:textId="77777777" w:rsidR="0045599E" w:rsidRDefault="008459B3">
            <w:pPr>
              <w:pStyle w:val="TableParagraph"/>
              <w:ind w:left="57" w:right="57"/>
              <w:rPr>
                <w:sz w:val="26"/>
                <w:szCs w:val="26"/>
              </w:rPr>
            </w:pPr>
            <w:r>
              <w:rPr>
                <w:sz w:val="26"/>
                <w:szCs w:val="26"/>
              </w:rPr>
              <w:t>3 year</w:t>
            </w:r>
          </w:p>
        </w:tc>
      </w:tr>
      <w:tr w:rsidR="0045599E" w14:paraId="0CC95658" w14:textId="77777777">
        <w:trPr>
          <w:trHeight w:val="806"/>
        </w:trPr>
        <w:tc>
          <w:tcPr>
            <w:tcW w:w="826" w:type="dxa"/>
            <w:vAlign w:val="center"/>
          </w:tcPr>
          <w:p w14:paraId="638406BE" w14:textId="77777777" w:rsidR="0045599E" w:rsidRDefault="008459B3">
            <w:pPr>
              <w:pStyle w:val="TableParagraph"/>
              <w:ind w:left="57" w:right="57"/>
              <w:jc w:val="center"/>
              <w:rPr>
                <w:sz w:val="26"/>
                <w:szCs w:val="26"/>
              </w:rPr>
            </w:pPr>
            <w:r>
              <w:rPr>
                <w:sz w:val="26"/>
                <w:szCs w:val="26"/>
              </w:rPr>
              <w:t>6</w:t>
            </w:r>
          </w:p>
        </w:tc>
        <w:tc>
          <w:tcPr>
            <w:tcW w:w="3275" w:type="dxa"/>
            <w:vAlign w:val="center"/>
          </w:tcPr>
          <w:p w14:paraId="5B038967" w14:textId="77777777" w:rsidR="0045599E" w:rsidRDefault="008459B3">
            <w:pPr>
              <w:pStyle w:val="TableParagraph"/>
              <w:spacing w:line="276" w:lineRule="auto"/>
              <w:ind w:left="57" w:right="57"/>
              <w:rPr>
                <w:sz w:val="26"/>
                <w:szCs w:val="26"/>
              </w:rPr>
            </w:pPr>
            <w:r>
              <w:rPr>
                <w:sz w:val="26"/>
                <w:szCs w:val="26"/>
              </w:rPr>
              <w:t>BSL3 Lab Use Log</w:t>
            </w:r>
          </w:p>
        </w:tc>
        <w:tc>
          <w:tcPr>
            <w:tcW w:w="2250" w:type="dxa"/>
            <w:vAlign w:val="center"/>
          </w:tcPr>
          <w:p w14:paraId="31BB2137"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72F60AED" w14:textId="77777777" w:rsidR="0045599E" w:rsidRDefault="008459B3">
            <w:pPr>
              <w:pStyle w:val="TableParagraph"/>
              <w:spacing w:line="276" w:lineRule="auto"/>
              <w:ind w:left="57" w:right="57"/>
              <w:rPr>
                <w:sz w:val="26"/>
                <w:szCs w:val="26"/>
              </w:rPr>
            </w:pPr>
            <w:r>
              <w:rPr>
                <w:sz w:val="26"/>
                <w:szCs w:val="26"/>
              </w:rPr>
              <w:t>Facsimile copy/Original</w:t>
            </w:r>
          </w:p>
        </w:tc>
        <w:tc>
          <w:tcPr>
            <w:tcW w:w="1664" w:type="dxa"/>
            <w:vAlign w:val="center"/>
          </w:tcPr>
          <w:p w14:paraId="640E1F08" w14:textId="77777777" w:rsidR="0045599E" w:rsidRDefault="008459B3">
            <w:pPr>
              <w:pStyle w:val="TableParagraph"/>
              <w:ind w:left="57" w:right="57"/>
              <w:rPr>
                <w:sz w:val="26"/>
                <w:szCs w:val="26"/>
              </w:rPr>
            </w:pPr>
            <w:r>
              <w:rPr>
                <w:sz w:val="26"/>
                <w:szCs w:val="26"/>
              </w:rPr>
              <w:t>3 year</w:t>
            </w:r>
          </w:p>
        </w:tc>
      </w:tr>
      <w:tr w:rsidR="0045599E" w14:paraId="6DA40F7D" w14:textId="77777777">
        <w:trPr>
          <w:trHeight w:val="808"/>
        </w:trPr>
        <w:tc>
          <w:tcPr>
            <w:tcW w:w="826" w:type="dxa"/>
            <w:vAlign w:val="center"/>
          </w:tcPr>
          <w:p w14:paraId="230218AE" w14:textId="77777777" w:rsidR="0045599E" w:rsidRDefault="008459B3">
            <w:pPr>
              <w:pStyle w:val="TableParagraph"/>
              <w:ind w:left="57" w:right="57"/>
              <w:jc w:val="center"/>
              <w:rPr>
                <w:sz w:val="26"/>
                <w:szCs w:val="26"/>
              </w:rPr>
            </w:pPr>
            <w:r>
              <w:rPr>
                <w:sz w:val="26"/>
                <w:szCs w:val="26"/>
              </w:rPr>
              <w:t>7</w:t>
            </w:r>
          </w:p>
        </w:tc>
        <w:tc>
          <w:tcPr>
            <w:tcW w:w="3275" w:type="dxa"/>
            <w:vAlign w:val="center"/>
          </w:tcPr>
          <w:p w14:paraId="22799338" w14:textId="77777777" w:rsidR="0045599E" w:rsidRDefault="008459B3">
            <w:pPr>
              <w:pStyle w:val="TableParagraph"/>
              <w:spacing w:line="276" w:lineRule="auto"/>
              <w:ind w:left="57" w:right="57"/>
              <w:rPr>
                <w:sz w:val="26"/>
                <w:szCs w:val="26"/>
              </w:rPr>
            </w:pPr>
            <w:r>
              <w:rPr>
                <w:sz w:val="26"/>
                <w:szCs w:val="26"/>
              </w:rPr>
              <w:t>BSL3 Lab equipment temperature log</w:t>
            </w:r>
          </w:p>
        </w:tc>
        <w:tc>
          <w:tcPr>
            <w:tcW w:w="2250" w:type="dxa"/>
            <w:vAlign w:val="center"/>
          </w:tcPr>
          <w:p w14:paraId="2D11942D"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166E4B1B" w14:textId="77777777" w:rsidR="0045599E" w:rsidRDefault="008459B3">
            <w:pPr>
              <w:pStyle w:val="TableParagraph"/>
              <w:spacing w:line="276" w:lineRule="auto"/>
              <w:ind w:left="57" w:right="57"/>
              <w:rPr>
                <w:sz w:val="26"/>
                <w:szCs w:val="26"/>
              </w:rPr>
            </w:pPr>
            <w:r>
              <w:rPr>
                <w:sz w:val="26"/>
                <w:szCs w:val="26"/>
              </w:rPr>
              <w:t>Facsimile copy/Original</w:t>
            </w:r>
          </w:p>
        </w:tc>
        <w:tc>
          <w:tcPr>
            <w:tcW w:w="1664" w:type="dxa"/>
            <w:vAlign w:val="center"/>
          </w:tcPr>
          <w:p w14:paraId="20440C99" w14:textId="77777777" w:rsidR="0045599E" w:rsidRDefault="008459B3">
            <w:pPr>
              <w:pStyle w:val="TableParagraph"/>
              <w:ind w:left="57" w:right="57"/>
              <w:rPr>
                <w:sz w:val="26"/>
                <w:szCs w:val="26"/>
              </w:rPr>
            </w:pPr>
            <w:r>
              <w:rPr>
                <w:sz w:val="26"/>
                <w:szCs w:val="26"/>
              </w:rPr>
              <w:t>3 year</w:t>
            </w:r>
          </w:p>
        </w:tc>
      </w:tr>
      <w:tr w:rsidR="0045599E" w14:paraId="512E94B5" w14:textId="77777777">
        <w:trPr>
          <w:trHeight w:val="808"/>
        </w:trPr>
        <w:tc>
          <w:tcPr>
            <w:tcW w:w="826" w:type="dxa"/>
            <w:vAlign w:val="center"/>
          </w:tcPr>
          <w:p w14:paraId="49F31A4E" w14:textId="77777777" w:rsidR="0045599E" w:rsidRDefault="008459B3">
            <w:pPr>
              <w:pStyle w:val="TableParagraph"/>
              <w:ind w:left="57" w:right="57"/>
              <w:jc w:val="center"/>
              <w:rPr>
                <w:sz w:val="26"/>
                <w:szCs w:val="26"/>
              </w:rPr>
            </w:pPr>
            <w:r>
              <w:rPr>
                <w:sz w:val="26"/>
                <w:szCs w:val="26"/>
              </w:rPr>
              <w:t>8</w:t>
            </w:r>
          </w:p>
        </w:tc>
        <w:tc>
          <w:tcPr>
            <w:tcW w:w="3275" w:type="dxa"/>
            <w:vAlign w:val="center"/>
          </w:tcPr>
          <w:p w14:paraId="0E4511C2" w14:textId="77777777" w:rsidR="0045599E" w:rsidRDefault="008459B3">
            <w:pPr>
              <w:pStyle w:val="TableParagraph"/>
              <w:spacing w:line="276" w:lineRule="auto"/>
              <w:ind w:left="57" w:right="57"/>
              <w:rPr>
                <w:sz w:val="26"/>
                <w:szCs w:val="26"/>
              </w:rPr>
            </w:pPr>
            <w:r>
              <w:rPr>
                <w:sz w:val="26"/>
                <w:szCs w:val="26"/>
              </w:rPr>
              <w:t>Form of request for repair, maintenance, calibration</w:t>
            </w:r>
          </w:p>
        </w:tc>
        <w:tc>
          <w:tcPr>
            <w:tcW w:w="2250" w:type="dxa"/>
            <w:vAlign w:val="center"/>
          </w:tcPr>
          <w:p w14:paraId="0AC6F6C7"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0DF5E5B8" w14:textId="77777777" w:rsidR="0045599E" w:rsidRDefault="008459B3">
            <w:pPr>
              <w:pStyle w:val="TableParagraph"/>
              <w:ind w:left="57" w:right="57"/>
              <w:rPr>
                <w:sz w:val="26"/>
                <w:szCs w:val="26"/>
              </w:rPr>
            </w:pPr>
            <w:r>
              <w:rPr>
                <w:sz w:val="26"/>
                <w:szCs w:val="26"/>
              </w:rPr>
              <w:t>Biosafety Department</w:t>
            </w:r>
          </w:p>
        </w:tc>
        <w:tc>
          <w:tcPr>
            <w:tcW w:w="1664" w:type="dxa"/>
            <w:vAlign w:val="center"/>
          </w:tcPr>
          <w:p w14:paraId="2D7A8AE1" w14:textId="77777777" w:rsidR="0045599E" w:rsidRDefault="008459B3">
            <w:pPr>
              <w:pStyle w:val="TableParagraph"/>
              <w:ind w:left="57" w:right="57"/>
              <w:rPr>
                <w:sz w:val="26"/>
                <w:szCs w:val="26"/>
              </w:rPr>
            </w:pPr>
            <w:r>
              <w:rPr>
                <w:sz w:val="26"/>
                <w:szCs w:val="26"/>
              </w:rPr>
              <w:t>3 year</w:t>
            </w:r>
          </w:p>
        </w:tc>
      </w:tr>
      <w:tr w:rsidR="0045599E" w14:paraId="5E80F863" w14:textId="77777777">
        <w:trPr>
          <w:trHeight w:val="806"/>
        </w:trPr>
        <w:tc>
          <w:tcPr>
            <w:tcW w:w="826" w:type="dxa"/>
            <w:vAlign w:val="center"/>
          </w:tcPr>
          <w:p w14:paraId="030BBBB9" w14:textId="77777777" w:rsidR="0045599E" w:rsidRDefault="008459B3">
            <w:pPr>
              <w:pStyle w:val="TableParagraph"/>
              <w:ind w:left="57" w:right="57"/>
              <w:jc w:val="center"/>
              <w:rPr>
                <w:sz w:val="26"/>
                <w:szCs w:val="26"/>
              </w:rPr>
            </w:pPr>
            <w:r>
              <w:rPr>
                <w:sz w:val="26"/>
                <w:szCs w:val="26"/>
              </w:rPr>
              <w:t>9</w:t>
            </w:r>
          </w:p>
        </w:tc>
        <w:tc>
          <w:tcPr>
            <w:tcW w:w="3275" w:type="dxa"/>
            <w:vAlign w:val="center"/>
          </w:tcPr>
          <w:p w14:paraId="742D651F" w14:textId="77777777" w:rsidR="0045599E" w:rsidRDefault="008459B3">
            <w:pPr>
              <w:pStyle w:val="TableParagraph"/>
              <w:spacing w:line="276" w:lineRule="auto"/>
              <w:ind w:left="57" w:right="57"/>
              <w:rPr>
                <w:sz w:val="26"/>
                <w:szCs w:val="26"/>
              </w:rPr>
            </w:pPr>
            <w:r>
              <w:rPr>
                <w:sz w:val="26"/>
                <w:szCs w:val="26"/>
              </w:rPr>
              <w:t>BSL3 Lab instruments and equipment exit form</w:t>
            </w:r>
          </w:p>
        </w:tc>
        <w:tc>
          <w:tcPr>
            <w:tcW w:w="2250" w:type="dxa"/>
            <w:vAlign w:val="center"/>
          </w:tcPr>
          <w:p w14:paraId="0C8D49F5"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235AF194" w14:textId="77777777" w:rsidR="0045599E" w:rsidRDefault="008459B3">
            <w:pPr>
              <w:pStyle w:val="TableParagraph"/>
              <w:ind w:left="57" w:right="57"/>
              <w:rPr>
                <w:sz w:val="26"/>
                <w:szCs w:val="26"/>
              </w:rPr>
            </w:pPr>
            <w:r>
              <w:rPr>
                <w:sz w:val="26"/>
                <w:szCs w:val="26"/>
              </w:rPr>
              <w:t>Original</w:t>
            </w:r>
          </w:p>
        </w:tc>
        <w:tc>
          <w:tcPr>
            <w:tcW w:w="1664" w:type="dxa"/>
            <w:vAlign w:val="center"/>
          </w:tcPr>
          <w:p w14:paraId="72F28FBB" w14:textId="77777777" w:rsidR="0045599E" w:rsidRDefault="008459B3">
            <w:pPr>
              <w:pStyle w:val="TableParagraph"/>
              <w:ind w:left="57" w:right="57"/>
              <w:rPr>
                <w:sz w:val="26"/>
                <w:szCs w:val="26"/>
              </w:rPr>
            </w:pPr>
            <w:r>
              <w:rPr>
                <w:sz w:val="26"/>
                <w:szCs w:val="26"/>
              </w:rPr>
              <w:t>3 year</w:t>
            </w:r>
          </w:p>
        </w:tc>
      </w:tr>
      <w:tr w:rsidR="0045599E" w14:paraId="01100654" w14:textId="77777777">
        <w:trPr>
          <w:trHeight w:val="808"/>
        </w:trPr>
        <w:tc>
          <w:tcPr>
            <w:tcW w:w="826" w:type="dxa"/>
            <w:vAlign w:val="center"/>
          </w:tcPr>
          <w:p w14:paraId="14C5C6C2" w14:textId="77777777" w:rsidR="0045599E" w:rsidRDefault="008459B3">
            <w:pPr>
              <w:pStyle w:val="TableParagraph"/>
              <w:ind w:left="57" w:right="57"/>
              <w:jc w:val="center"/>
              <w:rPr>
                <w:sz w:val="26"/>
                <w:szCs w:val="26"/>
              </w:rPr>
            </w:pPr>
            <w:r>
              <w:rPr>
                <w:sz w:val="26"/>
                <w:szCs w:val="26"/>
              </w:rPr>
              <w:t>10</w:t>
            </w:r>
          </w:p>
        </w:tc>
        <w:tc>
          <w:tcPr>
            <w:tcW w:w="3275" w:type="dxa"/>
            <w:vAlign w:val="center"/>
          </w:tcPr>
          <w:p w14:paraId="0266BD53" w14:textId="77777777" w:rsidR="0045599E" w:rsidRDefault="008459B3">
            <w:pPr>
              <w:pStyle w:val="TableParagraph"/>
              <w:spacing w:line="276" w:lineRule="auto"/>
              <w:ind w:left="57" w:right="57"/>
              <w:rPr>
                <w:sz w:val="26"/>
                <w:szCs w:val="26"/>
              </w:rPr>
            </w:pPr>
            <w:r>
              <w:rPr>
                <w:sz w:val="26"/>
                <w:szCs w:val="26"/>
              </w:rPr>
              <w:t>BSL3 Lab instruments and equipment inventory form</w:t>
            </w:r>
          </w:p>
        </w:tc>
        <w:tc>
          <w:tcPr>
            <w:tcW w:w="2250" w:type="dxa"/>
            <w:vAlign w:val="center"/>
          </w:tcPr>
          <w:p w14:paraId="3A79B926"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6AC0AFC9" w14:textId="77777777" w:rsidR="0045599E" w:rsidRDefault="008459B3">
            <w:pPr>
              <w:pStyle w:val="TableParagraph"/>
              <w:ind w:left="57" w:right="57"/>
              <w:rPr>
                <w:sz w:val="26"/>
                <w:szCs w:val="26"/>
              </w:rPr>
            </w:pPr>
            <w:r>
              <w:rPr>
                <w:sz w:val="26"/>
                <w:szCs w:val="26"/>
              </w:rPr>
              <w:t>Original</w:t>
            </w:r>
          </w:p>
        </w:tc>
        <w:tc>
          <w:tcPr>
            <w:tcW w:w="1664" w:type="dxa"/>
            <w:vAlign w:val="center"/>
          </w:tcPr>
          <w:p w14:paraId="7D249FB6" w14:textId="77777777" w:rsidR="0045599E" w:rsidRDefault="008459B3">
            <w:pPr>
              <w:pStyle w:val="TableParagraph"/>
              <w:ind w:left="57" w:right="57"/>
              <w:rPr>
                <w:sz w:val="26"/>
                <w:szCs w:val="26"/>
              </w:rPr>
            </w:pPr>
            <w:r>
              <w:rPr>
                <w:sz w:val="26"/>
                <w:szCs w:val="26"/>
              </w:rPr>
              <w:t>3 year</w:t>
            </w:r>
          </w:p>
        </w:tc>
      </w:tr>
      <w:tr w:rsidR="0045599E" w14:paraId="0354BD02" w14:textId="77777777">
        <w:trPr>
          <w:trHeight w:val="465"/>
        </w:trPr>
        <w:tc>
          <w:tcPr>
            <w:tcW w:w="826" w:type="dxa"/>
            <w:vAlign w:val="center"/>
          </w:tcPr>
          <w:p w14:paraId="5ECF65B5" w14:textId="77777777" w:rsidR="0045599E" w:rsidRDefault="008459B3">
            <w:pPr>
              <w:pStyle w:val="TableParagraph"/>
              <w:ind w:left="57" w:right="57"/>
              <w:jc w:val="center"/>
              <w:rPr>
                <w:sz w:val="26"/>
                <w:szCs w:val="26"/>
              </w:rPr>
            </w:pPr>
            <w:r>
              <w:rPr>
                <w:sz w:val="26"/>
                <w:szCs w:val="26"/>
              </w:rPr>
              <w:t>11</w:t>
            </w:r>
          </w:p>
        </w:tc>
        <w:tc>
          <w:tcPr>
            <w:tcW w:w="3275" w:type="dxa"/>
            <w:vAlign w:val="center"/>
          </w:tcPr>
          <w:p w14:paraId="557DBC80" w14:textId="77777777" w:rsidR="0045599E" w:rsidRDefault="008459B3">
            <w:pPr>
              <w:pStyle w:val="TableParagraph"/>
              <w:ind w:left="57" w:right="57"/>
              <w:rPr>
                <w:sz w:val="26"/>
                <w:szCs w:val="26"/>
              </w:rPr>
            </w:pPr>
            <w:r>
              <w:rPr>
                <w:sz w:val="26"/>
                <w:szCs w:val="26"/>
              </w:rPr>
              <w:t>Equipment check slip</w:t>
            </w:r>
          </w:p>
        </w:tc>
        <w:tc>
          <w:tcPr>
            <w:tcW w:w="2250" w:type="dxa"/>
            <w:vAlign w:val="center"/>
          </w:tcPr>
          <w:p w14:paraId="53B56772"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714E5E4C" w14:textId="77777777" w:rsidR="0045599E" w:rsidRDefault="008459B3">
            <w:pPr>
              <w:pStyle w:val="TableParagraph"/>
              <w:ind w:left="57" w:right="57"/>
              <w:rPr>
                <w:sz w:val="26"/>
                <w:szCs w:val="26"/>
              </w:rPr>
            </w:pPr>
            <w:r>
              <w:rPr>
                <w:sz w:val="26"/>
                <w:szCs w:val="26"/>
              </w:rPr>
              <w:t>Original</w:t>
            </w:r>
          </w:p>
        </w:tc>
        <w:tc>
          <w:tcPr>
            <w:tcW w:w="1664" w:type="dxa"/>
            <w:vAlign w:val="center"/>
          </w:tcPr>
          <w:p w14:paraId="66847A4D" w14:textId="77777777" w:rsidR="0045599E" w:rsidRDefault="008459B3">
            <w:pPr>
              <w:pStyle w:val="TableParagraph"/>
              <w:ind w:left="57" w:right="57"/>
              <w:rPr>
                <w:sz w:val="26"/>
                <w:szCs w:val="26"/>
              </w:rPr>
            </w:pPr>
            <w:r>
              <w:rPr>
                <w:sz w:val="26"/>
                <w:szCs w:val="26"/>
              </w:rPr>
              <w:t>3 year</w:t>
            </w:r>
          </w:p>
        </w:tc>
      </w:tr>
      <w:tr w:rsidR="0045599E" w14:paraId="2433C661" w14:textId="77777777">
        <w:trPr>
          <w:trHeight w:val="805"/>
        </w:trPr>
        <w:tc>
          <w:tcPr>
            <w:tcW w:w="826" w:type="dxa"/>
            <w:vAlign w:val="center"/>
          </w:tcPr>
          <w:p w14:paraId="64E3B1D1" w14:textId="77777777" w:rsidR="0045599E" w:rsidRDefault="008459B3">
            <w:pPr>
              <w:pStyle w:val="TableParagraph"/>
              <w:ind w:left="57" w:right="57"/>
              <w:jc w:val="center"/>
              <w:rPr>
                <w:sz w:val="26"/>
                <w:szCs w:val="26"/>
              </w:rPr>
            </w:pPr>
            <w:r>
              <w:rPr>
                <w:sz w:val="26"/>
                <w:szCs w:val="26"/>
              </w:rPr>
              <w:t>12</w:t>
            </w:r>
          </w:p>
        </w:tc>
        <w:tc>
          <w:tcPr>
            <w:tcW w:w="3275" w:type="dxa"/>
            <w:vAlign w:val="center"/>
          </w:tcPr>
          <w:p w14:paraId="0E2992B2" w14:textId="77777777" w:rsidR="0045599E" w:rsidRDefault="008459B3">
            <w:pPr>
              <w:pStyle w:val="TableParagraph"/>
              <w:ind w:left="57" w:right="57"/>
              <w:rPr>
                <w:sz w:val="26"/>
                <w:szCs w:val="26"/>
              </w:rPr>
            </w:pPr>
            <w:r>
              <w:rPr>
                <w:sz w:val="26"/>
                <w:szCs w:val="26"/>
              </w:rPr>
              <w:t>Equipment history</w:t>
            </w:r>
          </w:p>
        </w:tc>
        <w:tc>
          <w:tcPr>
            <w:tcW w:w="2250" w:type="dxa"/>
            <w:vAlign w:val="center"/>
          </w:tcPr>
          <w:p w14:paraId="6BED7321"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0F66A93C" w14:textId="77777777" w:rsidR="0045599E" w:rsidRDefault="008459B3">
            <w:pPr>
              <w:pStyle w:val="TableParagraph"/>
              <w:ind w:left="57" w:right="57"/>
              <w:rPr>
                <w:sz w:val="26"/>
                <w:szCs w:val="26"/>
              </w:rPr>
            </w:pPr>
            <w:r>
              <w:rPr>
                <w:sz w:val="26"/>
                <w:szCs w:val="26"/>
              </w:rPr>
              <w:t>Original</w:t>
            </w:r>
          </w:p>
        </w:tc>
        <w:tc>
          <w:tcPr>
            <w:tcW w:w="1664" w:type="dxa"/>
            <w:vAlign w:val="center"/>
          </w:tcPr>
          <w:p w14:paraId="70771A2B" w14:textId="77777777" w:rsidR="0045599E" w:rsidRDefault="008459B3">
            <w:pPr>
              <w:pStyle w:val="TableParagraph"/>
              <w:spacing w:line="276" w:lineRule="auto"/>
              <w:ind w:left="57" w:right="57"/>
              <w:rPr>
                <w:sz w:val="26"/>
                <w:szCs w:val="26"/>
              </w:rPr>
            </w:pPr>
            <w:r>
              <w:rPr>
                <w:sz w:val="26"/>
                <w:szCs w:val="26"/>
              </w:rPr>
              <w:t>Original</w:t>
            </w:r>
          </w:p>
        </w:tc>
      </w:tr>
      <w:tr w:rsidR="0045599E" w14:paraId="0328E15F" w14:textId="77777777">
        <w:trPr>
          <w:trHeight w:val="465"/>
        </w:trPr>
        <w:tc>
          <w:tcPr>
            <w:tcW w:w="826" w:type="dxa"/>
            <w:vAlign w:val="center"/>
          </w:tcPr>
          <w:p w14:paraId="714E3A4C" w14:textId="77777777" w:rsidR="0045599E" w:rsidRDefault="008459B3">
            <w:pPr>
              <w:pStyle w:val="TableParagraph"/>
              <w:ind w:left="57" w:right="57"/>
              <w:jc w:val="center"/>
              <w:rPr>
                <w:sz w:val="26"/>
                <w:szCs w:val="26"/>
              </w:rPr>
            </w:pPr>
            <w:r>
              <w:rPr>
                <w:sz w:val="26"/>
                <w:szCs w:val="26"/>
              </w:rPr>
              <w:t>13</w:t>
            </w:r>
          </w:p>
        </w:tc>
        <w:tc>
          <w:tcPr>
            <w:tcW w:w="3275" w:type="dxa"/>
            <w:vAlign w:val="center"/>
          </w:tcPr>
          <w:p w14:paraId="611F6540" w14:textId="77777777" w:rsidR="0045599E" w:rsidRDefault="008459B3">
            <w:pPr>
              <w:pStyle w:val="TableParagraph"/>
              <w:ind w:left="57" w:right="57"/>
              <w:rPr>
                <w:sz w:val="26"/>
                <w:szCs w:val="26"/>
              </w:rPr>
            </w:pPr>
            <w:r>
              <w:rPr>
                <w:sz w:val="26"/>
                <w:szCs w:val="26"/>
              </w:rPr>
              <w:t>Warehouse card</w:t>
            </w:r>
          </w:p>
        </w:tc>
        <w:tc>
          <w:tcPr>
            <w:tcW w:w="2250" w:type="dxa"/>
            <w:vAlign w:val="center"/>
          </w:tcPr>
          <w:p w14:paraId="0C7C3AF8"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14EEF318" w14:textId="77777777" w:rsidR="0045599E" w:rsidRDefault="008459B3">
            <w:pPr>
              <w:pStyle w:val="TableParagraph"/>
              <w:ind w:left="57" w:right="57"/>
              <w:rPr>
                <w:sz w:val="26"/>
                <w:szCs w:val="26"/>
              </w:rPr>
            </w:pPr>
            <w:r>
              <w:rPr>
                <w:sz w:val="26"/>
                <w:szCs w:val="26"/>
              </w:rPr>
              <w:t>Original</w:t>
            </w:r>
          </w:p>
        </w:tc>
        <w:tc>
          <w:tcPr>
            <w:tcW w:w="1664" w:type="dxa"/>
            <w:vAlign w:val="center"/>
          </w:tcPr>
          <w:p w14:paraId="2DF09FA2" w14:textId="77777777" w:rsidR="0045599E" w:rsidRDefault="008459B3">
            <w:pPr>
              <w:pStyle w:val="TableParagraph"/>
              <w:ind w:left="57" w:right="57"/>
              <w:rPr>
                <w:sz w:val="26"/>
                <w:szCs w:val="26"/>
              </w:rPr>
            </w:pPr>
            <w:r>
              <w:rPr>
                <w:sz w:val="26"/>
                <w:szCs w:val="26"/>
              </w:rPr>
              <w:t>3 year</w:t>
            </w:r>
          </w:p>
        </w:tc>
      </w:tr>
      <w:tr w:rsidR="0045599E" w14:paraId="17C6FDFF" w14:textId="77777777">
        <w:trPr>
          <w:trHeight w:val="806"/>
        </w:trPr>
        <w:tc>
          <w:tcPr>
            <w:tcW w:w="826" w:type="dxa"/>
            <w:vAlign w:val="center"/>
          </w:tcPr>
          <w:p w14:paraId="525AB2FB" w14:textId="77777777" w:rsidR="0045599E" w:rsidRDefault="008459B3">
            <w:pPr>
              <w:pStyle w:val="TableParagraph"/>
              <w:ind w:left="57" w:right="57"/>
              <w:jc w:val="center"/>
              <w:rPr>
                <w:sz w:val="26"/>
                <w:szCs w:val="26"/>
              </w:rPr>
            </w:pPr>
            <w:r>
              <w:rPr>
                <w:sz w:val="26"/>
                <w:szCs w:val="26"/>
              </w:rPr>
              <w:t>14</w:t>
            </w:r>
          </w:p>
        </w:tc>
        <w:tc>
          <w:tcPr>
            <w:tcW w:w="3275" w:type="dxa"/>
            <w:vAlign w:val="center"/>
          </w:tcPr>
          <w:p w14:paraId="7C912D3C" w14:textId="77777777" w:rsidR="0045599E" w:rsidRDefault="008459B3">
            <w:pPr>
              <w:pStyle w:val="TableParagraph"/>
              <w:spacing w:line="276" w:lineRule="auto"/>
              <w:ind w:left="57" w:right="57"/>
              <w:rPr>
                <w:sz w:val="26"/>
                <w:szCs w:val="26"/>
              </w:rPr>
            </w:pPr>
            <w:r>
              <w:rPr>
                <w:sz w:val="26"/>
                <w:szCs w:val="26"/>
              </w:rPr>
              <w:t>BSL3 Lab consumables inventor slip</w:t>
            </w:r>
          </w:p>
        </w:tc>
        <w:tc>
          <w:tcPr>
            <w:tcW w:w="2250" w:type="dxa"/>
            <w:vAlign w:val="center"/>
          </w:tcPr>
          <w:p w14:paraId="688156C6"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44EACD0F" w14:textId="77777777" w:rsidR="0045599E" w:rsidRDefault="008459B3">
            <w:pPr>
              <w:pStyle w:val="TableParagraph"/>
              <w:ind w:left="57" w:right="57"/>
              <w:rPr>
                <w:sz w:val="26"/>
                <w:szCs w:val="26"/>
              </w:rPr>
            </w:pPr>
            <w:r>
              <w:rPr>
                <w:sz w:val="26"/>
                <w:szCs w:val="26"/>
              </w:rPr>
              <w:t>Original</w:t>
            </w:r>
          </w:p>
        </w:tc>
        <w:tc>
          <w:tcPr>
            <w:tcW w:w="1664" w:type="dxa"/>
            <w:vAlign w:val="center"/>
          </w:tcPr>
          <w:p w14:paraId="7EC99E33" w14:textId="77777777" w:rsidR="0045599E" w:rsidRDefault="008459B3">
            <w:pPr>
              <w:pStyle w:val="TableParagraph"/>
              <w:ind w:left="57" w:right="57"/>
              <w:rPr>
                <w:sz w:val="26"/>
                <w:szCs w:val="26"/>
              </w:rPr>
            </w:pPr>
            <w:r>
              <w:rPr>
                <w:sz w:val="26"/>
                <w:szCs w:val="26"/>
              </w:rPr>
              <w:t>3 year</w:t>
            </w:r>
          </w:p>
        </w:tc>
      </w:tr>
      <w:tr w:rsidR="0045599E" w14:paraId="5AC0AD3B" w14:textId="77777777">
        <w:trPr>
          <w:trHeight w:val="1497"/>
        </w:trPr>
        <w:tc>
          <w:tcPr>
            <w:tcW w:w="826" w:type="dxa"/>
            <w:vAlign w:val="center"/>
          </w:tcPr>
          <w:p w14:paraId="480ACFAA" w14:textId="77777777" w:rsidR="0045599E" w:rsidRDefault="008459B3">
            <w:pPr>
              <w:pStyle w:val="TableParagraph"/>
              <w:ind w:left="57" w:right="57"/>
              <w:jc w:val="center"/>
              <w:rPr>
                <w:sz w:val="26"/>
                <w:szCs w:val="26"/>
              </w:rPr>
            </w:pPr>
            <w:r>
              <w:rPr>
                <w:sz w:val="26"/>
                <w:szCs w:val="26"/>
              </w:rPr>
              <w:t>15</w:t>
            </w:r>
          </w:p>
        </w:tc>
        <w:tc>
          <w:tcPr>
            <w:tcW w:w="3275" w:type="dxa"/>
            <w:vAlign w:val="center"/>
          </w:tcPr>
          <w:p w14:paraId="61CD9727" w14:textId="77777777" w:rsidR="0045599E" w:rsidRDefault="008459B3">
            <w:pPr>
              <w:pStyle w:val="TableParagraph"/>
              <w:spacing w:line="276" w:lineRule="auto"/>
              <w:ind w:left="57" w:right="57"/>
              <w:rPr>
                <w:sz w:val="26"/>
                <w:szCs w:val="26"/>
              </w:rPr>
            </w:pPr>
            <w:r>
              <w:rPr>
                <w:sz w:val="26"/>
                <w:szCs w:val="26"/>
              </w:rPr>
              <w:t>Qualifications and certificates under Appendix 1</w:t>
            </w:r>
          </w:p>
        </w:tc>
        <w:tc>
          <w:tcPr>
            <w:tcW w:w="2250" w:type="dxa"/>
            <w:vAlign w:val="center"/>
          </w:tcPr>
          <w:p w14:paraId="272CB0AD" w14:textId="77777777" w:rsidR="0045599E" w:rsidRDefault="008459B3">
            <w:pPr>
              <w:pStyle w:val="TableParagraph"/>
              <w:ind w:left="57" w:right="57"/>
              <w:rPr>
                <w:sz w:val="26"/>
                <w:szCs w:val="26"/>
              </w:rPr>
            </w:pPr>
            <w:r>
              <w:rPr>
                <w:sz w:val="26"/>
                <w:szCs w:val="26"/>
              </w:rPr>
              <w:t>BioSafety Department</w:t>
            </w:r>
          </w:p>
        </w:tc>
        <w:tc>
          <w:tcPr>
            <w:tcW w:w="1278" w:type="dxa"/>
            <w:vAlign w:val="center"/>
          </w:tcPr>
          <w:p w14:paraId="788299D6" w14:textId="77777777" w:rsidR="0045599E" w:rsidRDefault="008459B3">
            <w:pPr>
              <w:pStyle w:val="TableParagraph"/>
              <w:ind w:left="57" w:right="57"/>
              <w:rPr>
                <w:sz w:val="26"/>
                <w:szCs w:val="26"/>
              </w:rPr>
            </w:pPr>
            <w:r>
              <w:rPr>
                <w:sz w:val="26"/>
                <w:szCs w:val="26"/>
              </w:rPr>
              <w:t>Document</w:t>
            </w:r>
          </w:p>
        </w:tc>
        <w:tc>
          <w:tcPr>
            <w:tcW w:w="1664" w:type="dxa"/>
            <w:vAlign w:val="center"/>
          </w:tcPr>
          <w:p w14:paraId="4554A166" w14:textId="77777777" w:rsidR="0045599E" w:rsidRDefault="008459B3">
            <w:pPr>
              <w:pStyle w:val="TableParagraph"/>
              <w:spacing w:line="276" w:lineRule="auto"/>
              <w:ind w:left="57" w:right="57"/>
              <w:rPr>
                <w:sz w:val="26"/>
                <w:szCs w:val="26"/>
              </w:rPr>
            </w:pPr>
            <w:r>
              <w:rPr>
                <w:sz w:val="26"/>
                <w:szCs w:val="26"/>
              </w:rPr>
              <w:t>Throughout the researcher’s working period at the lab</w:t>
            </w:r>
          </w:p>
        </w:tc>
      </w:tr>
    </w:tbl>
    <w:p w14:paraId="2CC28ED8" w14:textId="77777777" w:rsidR="0045599E" w:rsidRDefault="008459B3">
      <w:pPr>
        <w:pStyle w:val="ListParagraph"/>
        <w:numPr>
          <w:ilvl w:val="0"/>
          <w:numId w:val="64"/>
        </w:numPr>
        <w:rPr>
          <w:b/>
          <w:bCs/>
        </w:rPr>
      </w:pPr>
      <w:r>
        <w:rPr>
          <w:b/>
          <w:bCs/>
        </w:rPr>
        <w:t>Benchmarking with standards</w:t>
      </w:r>
    </w:p>
    <w:p w14:paraId="3EEEC937" w14:textId="77777777" w:rsidR="0045599E" w:rsidRDefault="008459B3">
      <w:pPr>
        <w:pStyle w:val="BodyText0"/>
        <w:spacing w:before="157" w:line="278" w:lineRule="auto"/>
        <w:ind w:right="431" w:firstLine="345"/>
        <w:jc w:val="both"/>
      </w:pPr>
      <w:r>
        <w:t>This Procedure conforms to the requirements under section 7.1 of ISO 9001:2015; sections 4.1, 5.1, 5.3 of TCVN ISO 15189:2014 code,  sections 6.2 and 6.4 of TCVN ISO/IEC 17025:2017 code; section 4.2, 4.3, 5.2 of ISO 17043:2010 and section 6.2 of TCVN ISO 13485:2016 code, section 5.2, 6.2, 7.2 of ISO 15190:2003.</w:t>
      </w:r>
    </w:p>
    <w:p w14:paraId="69AA072A" w14:textId="77777777" w:rsidR="0045599E" w:rsidRDefault="008459B3">
      <w:pPr>
        <w:pStyle w:val="ListParagraph"/>
        <w:numPr>
          <w:ilvl w:val="0"/>
          <w:numId w:val="64"/>
        </w:numPr>
        <w:jc w:val="center"/>
        <w:rPr>
          <w:b/>
          <w:bCs/>
          <w:sz w:val="32"/>
          <w:szCs w:val="32"/>
        </w:rPr>
      </w:pPr>
      <w:r>
        <w:rPr>
          <w:b/>
          <w:bCs/>
          <w:sz w:val="32"/>
          <w:szCs w:val="32"/>
        </w:rPr>
        <w:t>REFERENCES</w:t>
      </w:r>
    </w:p>
    <w:p w14:paraId="3AE1BB56" w14:textId="77777777" w:rsidR="0045599E" w:rsidRDefault="008459B3">
      <w:pPr>
        <w:pStyle w:val="ListParagraph"/>
        <w:widowControl w:val="0"/>
        <w:numPr>
          <w:ilvl w:val="0"/>
          <w:numId w:val="39"/>
        </w:numPr>
        <w:tabs>
          <w:tab w:val="left" w:pos="667"/>
          <w:tab w:val="left" w:pos="668"/>
        </w:tabs>
        <w:autoSpaceDE w:val="0"/>
        <w:autoSpaceDN w:val="0"/>
        <w:spacing w:before="157" w:after="0" w:line="240" w:lineRule="auto"/>
        <w:ind w:left="667"/>
        <w:contextualSpacing w:val="0"/>
        <w:jc w:val="both"/>
        <w:rPr>
          <w:szCs w:val="26"/>
        </w:rPr>
      </w:pPr>
      <w:r>
        <w:rPr>
          <w:szCs w:val="26"/>
        </w:rPr>
        <w:lastRenderedPageBreak/>
        <w:t>TCVN ISO 9001:2015: Quality management systems – requirements, 2016;</w:t>
      </w:r>
    </w:p>
    <w:p w14:paraId="00DCAD5C" w14:textId="77777777" w:rsidR="0045599E" w:rsidRDefault="008459B3">
      <w:pPr>
        <w:pStyle w:val="ListParagraph"/>
        <w:widowControl w:val="0"/>
        <w:numPr>
          <w:ilvl w:val="0"/>
          <w:numId w:val="39"/>
        </w:numPr>
        <w:tabs>
          <w:tab w:val="left" w:pos="667"/>
          <w:tab w:val="left" w:pos="668"/>
        </w:tabs>
        <w:autoSpaceDE w:val="0"/>
        <w:autoSpaceDN w:val="0"/>
        <w:spacing w:before="164" w:after="0" w:line="273" w:lineRule="auto"/>
        <w:ind w:right="434" w:firstLine="0"/>
        <w:contextualSpacing w:val="0"/>
        <w:jc w:val="both"/>
        <w:rPr>
          <w:szCs w:val="26"/>
        </w:rPr>
      </w:pPr>
      <w:r>
        <w:rPr>
          <w:szCs w:val="26"/>
        </w:rPr>
        <w:t>TCVN ISO 15189:2014: Medical laboratories - Requirements for quality and competence, Directorate of Standards, Metrology and Quality, 2014;</w:t>
      </w:r>
    </w:p>
    <w:p w14:paraId="2CF3511B" w14:textId="77777777" w:rsidR="0045599E" w:rsidRDefault="008459B3">
      <w:pPr>
        <w:pStyle w:val="ListParagraph"/>
        <w:widowControl w:val="0"/>
        <w:numPr>
          <w:ilvl w:val="0"/>
          <w:numId w:val="39"/>
        </w:numPr>
        <w:tabs>
          <w:tab w:val="left" w:pos="667"/>
          <w:tab w:val="left" w:pos="668"/>
        </w:tabs>
        <w:autoSpaceDE w:val="0"/>
        <w:autoSpaceDN w:val="0"/>
        <w:spacing w:before="122" w:after="0" w:line="273" w:lineRule="auto"/>
        <w:ind w:right="431" w:firstLine="0"/>
        <w:contextualSpacing w:val="0"/>
        <w:jc w:val="both"/>
        <w:rPr>
          <w:szCs w:val="26"/>
        </w:rPr>
      </w:pPr>
      <w:r>
        <w:rPr>
          <w:szCs w:val="26"/>
        </w:rPr>
        <w:t>TCVN ISO/IEC 17025:2017: General requirements for the competence of Testing and Calibration Laboratories, 2017;</w:t>
      </w:r>
    </w:p>
    <w:p w14:paraId="0D7B3282" w14:textId="77777777" w:rsidR="0045599E" w:rsidRDefault="008459B3">
      <w:pPr>
        <w:pStyle w:val="ListParagraph"/>
        <w:widowControl w:val="0"/>
        <w:numPr>
          <w:ilvl w:val="0"/>
          <w:numId w:val="39"/>
        </w:numPr>
        <w:tabs>
          <w:tab w:val="left" w:pos="667"/>
          <w:tab w:val="left" w:pos="668"/>
        </w:tabs>
        <w:autoSpaceDE w:val="0"/>
        <w:autoSpaceDN w:val="0"/>
        <w:spacing w:before="124" w:after="0" w:line="273" w:lineRule="auto"/>
        <w:ind w:right="433" w:firstLine="0"/>
        <w:contextualSpacing w:val="0"/>
        <w:jc w:val="both"/>
        <w:rPr>
          <w:szCs w:val="26"/>
        </w:rPr>
      </w:pPr>
      <w:r>
        <w:rPr>
          <w:szCs w:val="26"/>
        </w:rPr>
        <w:t>TCVN ISO 13485:2017: Medical devices - Quality management systems - Requirements for regulatory purposes, 2017;</w:t>
      </w:r>
    </w:p>
    <w:p w14:paraId="4A4D5EF5" w14:textId="77777777" w:rsidR="0045599E" w:rsidRDefault="008459B3">
      <w:pPr>
        <w:pStyle w:val="ListParagraph"/>
        <w:widowControl w:val="0"/>
        <w:numPr>
          <w:ilvl w:val="0"/>
          <w:numId w:val="39"/>
        </w:numPr>
        <w:tabs>
          <w:tab w:val="left" w:pos="667"/>
          <w:tab w:val="left" w:pos="668"/>
        </w:tabs>
        <w:autoSpaceDE w:val="0"/>
        <w:autoSpaceDN w:val="0"/>
        <w:spacing w:before="122" w:after="0" w:line="273" w:lineRule="auto"/>
        <w:ind w:right="431" w:firstLine="0"/>
        <w:contextualSpacing w:val="0"/>
        <w:jc w:val="both"/>
        <w:rPr>
          <w:szCs w:val="26"/>
        </w:rPr>
      </w:pPr>
      <w:r>
        <w:rPr>
          <w:szCs w:val="26"/>
        </w:rPr>
        <w:t>TCVN ISO 17043:2011, Conformity assessment - General requirements for proficiency testing, 2011;</w:t>
      </w:r>
    </w:p>
    <w:p w14:paraId="1540C844" w14:textId="77777777" w:rsidR="0045599E" w:rsidRDefault="008459B3">
      <w:pPr>
        <w:pStyle w:val="ListParagraph"/>
        <w:widowControl w:val="0"/>
        <w:numPr>
          <w:ilvl w:val="0"/>
          <w:numId w:val="39"/>
        </w:numPr>
        <w:tabs>
          <w:tab w:val="left" w:pos="667"/>
          <w:tab w:val="left" w:pos="668"/>
        </w:tabs>
        <w:autoSpaceDE w:val="0"/>
        <w:autoSpaceDN w:val="0"/>
        <w:spacing w:before="122" w:after="0" w:line="240" w:lineRule="auto"/>
        <w:ind w:left="667"/>
        <w:contextualSpacing w:val="0"/>
        <w:jc w:val="both"/>
        <w:rPr>
          <w:szCs w:val="26"/>
        </w:rPr>
      </w:pPr>
      <w:r>
        <w:rPr>
          <w:szCs w:val="26"/>
        </w:rPr>
        <w:t>ISO 15190:2003, Medical laboratory- Requirements for safety</w:t>
      </w:r>
    </w:p>
    <w:p w14:paraId="714FA008" w14:textId="77777777" w:rsidR="0045599E" w:rsidRDefault="008459B3">
      <w:pPr>
        <w:pStyle w:val="ListParagraph"/>
        <w:widowControl w:val="0"/>
        <w:numPr>
          <w:ilvl w:val="0"/>
          <w:numId w:val="39"/>
        </w:numPr>
        <w:tabs>
          <w:tab w:val="left" w:pos="667"/>
          <w:tab w:val="left" w:pos="668"/>
        </w:tabs>
        <w:autoSpaceDE w:val="0"/>
        <w:autoSpaceDN w:val="0"/>
        <w:spacing w:before="163" w:after="0" w:line="273" w:lineRule="auto"/>
        <w:ind w:right="433" w:firstLine="0"/>
        <w:contextualSpacing w:val="0"/>
        <w:jc w:val="both"/>
        <w:rPr>
          <w:szCs w:val="26"/>
        </w:rPr>
      </w:pPr>
      <w:r>
        <w:rPr>
          <w:szCs w:val="26"/>
        </w:rPr>
        <w:t>The Government (2010), Decree N0. 103/2016/ND-CP providing detailed provisions on the Law on the control of infectious diseases and the assurance of biosafety in labs.</w:t>
      </w:r>
    </w:p>
    <w:p w14:paraId="16BB501D" w14:textId="77777777" w:rsidR="0045599E" w:rsidRDefault="008459B3">
      <w:pPr>
        <w:pStyle w:val="BodyText0"/>
        <w:spacing w:line="278" w:lineRule="auto"/>
        <w:ind w:right="390"/>
        <w:jc w:val="both"/>
      </w:pPr>
      <w:r>
        <w:t>- Circular N0. 41/2016 /TT-BYT List of infectious microorganisms sorted by threat category and biosafety level suitable for their testing methods.</w:t>
      </w:r>
    </w:p>
    <w:p w14:paraId="2AFD3018" w14:textId="77777777" w:rsidR="0045599E" w:rsidRDefault="008459B3">
      <w:pPr>
        <w:pStyle w:val="ListParagraph"/>
        <w:widowControl w:val="0"/>
        <w:numPr>
          <w:ilvl w:val="0"/>
          <w:numId w:val="39"/>
        </w:numPr>
        <w:tabs>
          <w:tab w:val="left" w:pos="727"/>
          <w:tab w:val="left" w:pos="728"/>
        </w:tabs>
        <w:autoSpaceDE w:val="0"/>
        <w:autoSpaceDN w:val="0"/>
        <w:spacing w:before="115" w:after="0" w:line="276" w:lineRule="auto"/>
        <w:ind w:right="433" w:firstLine="0"/>
        <w:contextualSpacing w:val="0"/>
        <w:jc w:val="both"/>
        <w:rPr>
          <w:szCs w:val="26"/>
        </w:rPr>
      </w:pPr>
      <w:r>
        <w:rPr>
          <w:szCs w:val="26"/>
        </w:rPr>
        <w:t>Circular 37 /2017/TT-BYT issuing national technical standards on bio practice and biosafety in labs.</w:t>
      </w:r>
    </w:p>
    <w:p w14:paraId="4E2ACE1A" w14:textId="77777777" w:rsidR="0045599E" w:rsidRDefault="008459B3">
      <w:pPr>
        <w:pStyle w:val="ListParagraph"/>
        <w:widowControl w:val="0"/>
        <w:numPr>
          <w:ilvl w:val="0"/>
          <w:numId w:val="39"/>
        </w:numPr>
        <w:tabs>
          <w:tab w:val="left" w:pos="667"/>
          <w:tab w:val="left" w:pos="668"/>
        </w:tabs>
        <w:autoSpaceDE w:val="0"/>
        <w:autoSpaceDN w:val="0"/>
        <w:spacing w:before="122" w:after="0" w:line="273" w:lineRule="auto"/>
        <w:ind w:right="428" w:firstLine="0"/>
        <w:contextualSpacing w:val="0"/>
        <w:jc w:val="both"/>
        <w:rPr>
          <w:szCs w:val="26"/>
        </w:rPr>
      </w:pPr>
      <w:r>
        <w:rPr>
          <w:szCs w:val="26"/>
        </w:rPr>
        <w:t>National Assembly (2007), Law on the control of infectious diseases adopted by the 7th National Assembly, 2nd session, N0. 03/2007 of November 21, 2007.</w:t>
      </w:r>
    </w:p>
    <w:p w14:paraId="5B319CED" w14:textId="77777777" w:rsidR="0045599E" w:rsidRDefault="008459B3">
      <w:pPr>
        <w:pStyle w:val="ListParagraph"/>
        <w:widowControl w:val="0"/>
        <w:numPr>
          <w:ilvl w:val="0"/>
          <w:numId w:val="39"/>
        </w:numPr>
        <w:tabs>
          <w:tab w:val="left" w:pos="667"/>
          <w:tab w:val="left" w:pos="668"/>
        </w:tabs>
        <w:autoSpaceDE w:val="0"/>
        <w:autoSpaceDN w:val="0"/>
        <w:spacing w:before="122" w:after="0" w:line="273" w:lineRule="auto"/>
        <w:ind w:right="431" w:firstLine="0"/>
        <w:contextualSpacing w:val="0"/>
        <w:jc w:val="both"/>
        <w:rPr>
          <w:szCs w:val="26"/>
        </w:rPr>
      </w:pPr>
      <w:r>
        <w:rPr>
          <w:szCs w:val="26"/>
        </w:rPr>
        <w:t>National Standards (2008), TCVN ISO 9001:2008: Quality management systems – requirements.</w:t>
      </w:r>
    </w:p>
    <w:p w14:paraId="195E1601" w14:textId="77777777" w:rsidR="0045599E" w:rsidRDefault="008459B3">
      <w:pPr>
        <w:pStyle w:val="ListParagraph"/>
        <w:widowControl w:val="0"/>
        <w:numPr>
          <w:ilvl w:val="0"/>
          <w:numId w:val="39"/>
        </w:numPr>
        <w:tabs>
          <w:tab w:val="left" w:pos="667"/>
          <w:tab w:val="left" w:pos="668"/>
        </w:tabs>
        <w:autoSpaceDE w:val="0"/>
        <w:autoSpaceDN w:val="0"/>
        <w:spacing w:before="121" w:after="0" w:line="240" w:lineRule="auto"/>
        <w:ind w:left="667"/>
        <w:contextualSpacing w:val="0"/>
        <w:jc w:val="both"/>
        <w:rPr>
          <w:szCs w:val="26"/>
        </w:rPr>
      </w:pPr>
      <w:r>
        <w:rPr>
          <w:szCs w:val="26"/>
        </w:rPr>
        <w:t>WHO, Laboratory biosafety manual – 3rd edition, 2004.</w:t>
      </w:r>
    </w:p>
    <w:p w14:paraId="497ED90A" w14:textId="77777777" w:rsidR="0045599E" w:rsidRDefault="0045599E">
      <w:pPr>
        <w:spacing w:before="120" w:after="120" w:line="240" w:lineRule="auto"/>
        <w:jc w:val="center"/>
        <w:rPr>
          <w:i/>
          <w:iCs/>
        </w:rPr>
      </w:pPr>
    </w:p>
    <w:p w14:paraId="225922B6" w14:textId="77777777" w:rsidR="0045599E" w:rsidRDefault="008459B3">
      <w:pPr>
        <w:pStyle w:val="BodyText1"/>
      </w:pPr>
      <w:r>
        <w:t xml:space="preserve">                                                                                           </w:t>
      </w:r>
    </w:p>
    <w:p w14:paraId="50955DEF" w14:textId="77777777" w:rsidR="0045599E" w:rsidRDefault="008459B3">
      <w:pPr>
        <w:rPr>
          <w:rFonts w:ascii="Times New Roman Bold" w:eastAsiaTheme="majorEastAsia" w:hAnsi="Times New Roman Bold" w:cstheme="majorBidi"/>
          <w:b/>
          <w:caps/>
          <w:sz w:val="32"/>
          <w:szCs w:val="40"/>
          <w:lang w:eastAsia="zh-TW"/>
        </w:rPr>
      </w:pPr>
      <w:r>
        <w:br w:type="page"/>
      </w:r>
    </w:p>
    <w:p w14:paraId="0D416E0C" w14:textId="77777777" w:rsidR="0045599E" w:rsidRDefault="008459B3">
      <w:pPr>
        <w:jc w:val="center"/>
        <w:outlineLvl w:val="0"/>
        <w:rPr>
          <w:b/>
          <w:bCs/>
          <w:sz w:val="32"/>
          <w:szCs w:val="32"/>
        </w:rPr>
      </w:pPr>
      <w:bookmarkStart w:id="214" w:name="_Toc57190979"/>
      <w:r>
        <w:rPr>
          <w:b/>
          <w:bCs/>
          <w:sz w:val="32"/>
          <w:szCs w:val="32"/>
        </w:rPr>
        <w:lastRenderedPageBreak/>
        <w:t>ANNEX III</w:t>
      </w:r>
      <w:bookmarkEnd w:id="214"/>
    </w:p>
    <w:p w14:paraId="22277C22" w14:textId="77777777" w:rsidR="0045599E" w:rsidRDefault="008459B3">
      <w:pPr>
        <w:widowControl w:val="0"/>
        <w:autoSpaceDE w:val="0"/>
        <w:autoSpaceDN w:val="0"/>
        <w:adjustRightInd w:val="0"/>
        <w:spacing w:after="240" w:line="360" w:lineRule="atLeast"/>
        <w:jc w:val="center"/>
        <w:rPr>
          <w:rFonts w:ascii="Times" w:hAnsi="Times" w:cs="Times"/>
          <w:b/>
          <w:sz w:val="24"/>
          <w:szCs w:val="24"/>
        </w:rPr>
      </w:pPr>
      <w:r>
        <w:rPr>
          <w:rFonts w:ascii="Times" w:hAnsi="Times" w:cs="Times"/>
          <w:b/>
          <w:sz w:val="32"/>
          <w:szCs w:val="32"/>
        </w:rPr>
        <w:t>PROCEDURE OF HUMAN RESOURCE MANAGEMENT AND TRAINING FOR PROFESSIONALISM AND SERVICES</w:t>
      </w:r>
    </w:p>
    <w:tbl>
      <w:tblPr>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4931"/>
        <w:gridCol w:w="2269"/>
      </w:tblGrid>
      <w:tr w:rsidR="0045599E" w14:paraId="242B061B" w14:textId="77777777">
        <w:trPr>
          <w:trHeight w:val="525"/>
        </w:trPr>
        <w:tc>
          <w:tcPr>
            <w:tcW w:w="1702" w:type="dxa"/>
            <w:vMerge w:val="restart"/>
          </w:tcPr>
          <w:p w14:paraId="5FD1D98D" w14:textId="77777777" w:rsidR="0045599E" w:rsidRDefault="0045599E">
            <w:pPr>
              <w:pStyle w:val="TableParagraph"/>
              <w:rPr>
                <w:sz w:val="16"/>
              </w:rPr>
            </w:pPr>
          </w:p>
          <w:p w14:paraId="1093CEB7" w14:textId="77777777" w:rsidR="0045599E" w:rsidRDefault="007F61AA">
            <w:pPr>
              <w:pStyle w:val="TableParagraph"/>
              <w:spacing w:before="8"/>
              <w:rPr>
                <w:sz w:val="23"/>
              </w:rPr>
            </w:pPr>
            <w:r>
              <w:rPr>
                <w:noProof/>
                <w:sz w:val="24"/>
              </w:rPr>
              <w:pict w14:anchorId="673BE026">
                <v:group id="Group 180" o:spid="_x0000_s1693" style="position:absolute;margin-left:8.65pt;margin-top:14.15pt;width:71.3pt;height:68.45pt;z-index:-251510272;mso-position-horizontal-relative:page;mso-position-vertical-relative:page" coordorigin="2155,673" coordsize="1426,1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">
                  <v:rect id="Rectangle 181" o:spid="_x0000_s1712" style="position:absolute;left:2363;top:958;width:1043;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" fillcolor="blue" stroked="f">
                    <v:path arrowok="t"/>
                  </v:rect>
                  <v:shape id="Picture 182" o:spid="_x0000_s1711" type="#_x0000_t75" style="position:absolute;left:2363;top:954;width:218;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">
                    <v:imagedata r:id="rId68" o:title=""/>
                    <o:lock v:ext="edit" aspectratio="f"/>
                  </v:shape>
                  <v:shape id="Picture 183" o:spid="_x0000_s1710" type="#_x0000_t75" style="position:absolute;left:3189;top:954;width:218;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">
                    <v:imagedata r:id="rId69" o:title=""/>
                    <o:lock v:ext="edit" aspectratio="f"/>
                  </v:shape>
                  <v:shape id="Freeform 184" o:spid="_x0000_s1709" style="position:absolute;left:2515;top:1572;width:729;height:154;visibility:visible;mso-wrap-style:square;v-text-anchor:top" coordsize="72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" path="m729,8r-1,l727,2,721,1r-60,l655,2r-1,6l654,93r,49l75,142r,-50l75,13r,-7l74,6,71,1,67,,5,,1,1,,6,,54r1,5l5,62r40,l45,61r6,-2l52,54r3,l55,49r,-13l55,28r-3,l51,24,45,23r-18,l22,24r-1,4l21,44r14,l35,36r5,l40,49r-26,l14,13r47,l61,92r-3,55l61,153r4,2l661,155r,-1l666,153r2,l668,147r,-5l668,93r,-78l715,15r,34l689,49r,-13l694,36r,9l708,45r,-9l708,28r-1,l706,24r-5,-1l681,23r-5,1l675,28r,26l676,59r5,3l721,62r,-1l727,59r2,-5l729,49r,-34l729,8e" fillcolor="blue" stroked="f">
                    <v:path arrowok="t" o:connecttype="custom" o:connectlocs="728,1581;721,1574;655,1575;654,1665;75,1714;75,1586;74,1579;67,1573;1,1574;0,1627;5,1635;45,1634;52,1627;55,1622;55,1601;51,1597;27,1596;21,1601;35,1617;40,1609;14,1622;61,1586;58,1719;65,1727;661,1726;668,1725;668,1714;668,1588;715,1622;689,1609;694,1618;708,1609;707,1601;701,1596;676,1597;675,1627;681,1635;721,1634;729,1627;729,1588" o:connectangles="0,0,0,0,0,0,0,0,0,0,0,0,0,0,0,0,0,0,0,0,0,0,0,0,0,0,0,0,0,0,0,0,0,0,0,0,0,0,0,0"/>
                  </v:shape>
                  <v:shape id="Picture 185" o:spid="_x0000_s1708" type="#_x0000_t75" style="position:absolute;left:2459;top:1649;width:105;height:108;visibility:visible">
                    <v:imagedata r:id="rId70" o:title=""/>
                    <o:lock v:ext="edit" aspectratio="f"/>
                  </v:shape>
                  <v:shape id="Picture 186" o:spid="_x0000_s1707" type="#_x0000_t75" style="position:absolute;left:3191;top:1649;width:105;height:108;visibility:visible">
                    <v:imagedata r:id="rId71" o:title=""/>
                    <o:lock v:ext="edit" aspectratio="f"/>
                  </v:shape>
                  <v:line id="Line 187" o:spid="_x0000_s1706" style="position:absolute;visibility:visible" from="2558,1746" to="3201,1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" strokecolor="blue" strokeweight=".34325mm">
                    <o:lock v:ext="edit" shapetype="f"/>
                  </v:line>
                  <v:line id="Line 188" o:spid="_x0000_s1705" style="position:absolute;visibility:visible" from="2409,1807" to="3331,1807" o:connectortype="straight" strokecolor="blue" strokeweight="1.3515mm">
                    <o:lock v:ext="edit" shapetype="f"/>
                  </v:line>
                  <v:shape id="Freeform 189" o:spid="_x0000_s1704" style="position:absolute;left:2195;top:713;width:1346;height:1288;visibility:visible;mso-wrap-style:square;v-text-anchor:top" coordsize="1346,1288" path="m1346,644r-5,-75l1328,497r-22,-70l1277,361r-36,-62l1198,242r-49,-53l1094,142r-60,-41l969,66,900,38,827,17,751,5,673,,595,5,519,17,446,38,377,66r-65,35l252,142r-55,47l148,242r-43,57l69,361,40,427,18,497,5,569,,644r5,75l18,792r22,69l69,927r36,62l148,1047r49,53l252,1147r60,41l377,1223r69,28l519,1271r76,13l673,1288r78,-4l827,1271r73,-20l969,1223r65,-35l1094,1147r55,-47l1198,1047r43,-58l1277,927r29,-66l1328,792r13,-73l1346,644xe" filled="f" strokecolor="blue" strokeweight="1.41783mm">
                    <v:path arrowok="t" o:connecttype="custom" o:connectlocs="1346,1357;1341,1282;1328,1210;1306,1140;1277,1074;1241,1012;1198,955;1149,902;1094,855;1034,814;969,779;900,751;827,730;751,718;673,713;595,718;519,730;446,751;377,779;312,814;252,855;197,902;148,955;105,1012;69,1074;40,1140;18,1210;5,1282;0,1357;5,1432;18,1505;40,1574;69,1640;105,1702;148,1760;197,1813;252,1860;312,1901;377,1936;446,1964;519,1984;595,1997;673,2001;751,1997;827,1984;900,1964;969,1936;1034,1901;1094,1860;1149,1813;1198,1760;1241,1702;1277,1640;1306,1574;1328,1505;1341,1432;1346,1357" o:connectangles="0,0,0,0,0,0,0,0,0,0,0,0,0,0,0,0,0,0,0,0,0,0,0,0,0,0,0,0,0,0,0,0,0,0,0,0,0,0,0,0,0,0,0,0,0,0,0,0,0,0,0,0,0,0,0,0,0"/>
                  </v:shape>
                  <v:rect id="Rectangle 190" o:spid="_x0000_s1703" style="position:absolute;left:2596;top:1219;width:562;height:4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" fillcolor="blue" stroked="f">
                    <v:path arrowok="t"/>
                  </v:rect>
                  <v:line id="Line 191" o:spid="_x0000_s1702" style="position:absolute;visibility:visible" from="2636,1243" to="2636,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" strokecolor="white" strokeweight=".34256mm">
                    <o:lock v:ext="edit" shapetype="f"/>
                  </v:line>
                  <v:shape id="Picture 192" o:spid="_x0000_s1701" type="#_x0000_t75" style="position:absolute;left:2735;top:1273;width:279;height:4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">
                    <v:imagedata r:id="rId72" o:title=""/>
                    <o:lock v:ext="edit" aspectratio="f"/>
                  </v:shape>
                  <v:line id="Line 193" o:spid="_x0000_s1700" style="position:absolute;visibility:visible" from="2688,1244" to="2688,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" strokecolor="white" strokeweight=".34289mm">
                    <o:lock v:ext="edit" shapetype="f"/>
                  </v:line>
                  <v:line id="Line 194" o:spid="_x0000_s1699" style="position:absolute;visibility:visible" from="3058,1243" to="3058,1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" strokecolor="white" strokeweight=".34256mm">
                    <o:lock v:ext="edit" shapetype="f"/>
                  </v:line>
                  <v:line id="Line 195" o:spid="_x0000_s1698" style="position:absolute;visibility:visible" from="3119,1246" to="3119,1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" strokecolor="white" strokeweight=".34256mm">
                    <o:lock v:ext="edit" shapetype="f"/>
                  </v:line>
                  <v:line id="Line 196" o:spid="_x0000_s1697" style="position:absolute;visibility:visible" from="2694,1252" to="3055,1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" strokecolor="white" strokeweight=".31994mm">
                    <o:lock v:ext="edit" shapetype="f"/>
                  </v:line>
                  <v:shape id="AutoShape 197" o:spid="_x0000_s1696" style="position:absolute;left:2498;top:1677;width:763;height:120;visibility:visible" coordsize="763,1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" adj="0,,0" path="m40,61l,61r,58l40,119r,-58m86,2l46,2r,29l86,31,86,2m715,l675,r,30l715,30,715,t48,62l723,62r,57l763,119r,-57e" fillcolor="blue" stroked="f">
                    <v:stroke joinstyle="round"/>
                    <v:formulas/>
                    <v:path arrowok="t" o:connecttype="custom" o:connectlocs="40,1739;0,1739;0,1797;40,1797;40,1739;86,1680;46,1680;46,1709;86,1709;86,1680;715,1678;675,1678;675,1708;715,1708;715,1678;763,1740;723,1740;723,1797;763,1797;763,1740" o:connectangles="0,0,0,0,0,0,0,0,0,0,0,0,0,0,0,0,0,0,0,0"/>
                  </v:shape>
                  <v:line id="Line 198" o:spid="_x0000_s1695" style="position:absolute;visibility:visible" from="2576,1713" to="3177,1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" strokecolor="blue" strokeweight=".50342mm">
                    <o:lock v:ext="edit" shapetype="f"/>
                  </v:line>
                  <v:shape id="AutoShape 199" o:spid="_x0000_s1694" style="position:absolute;left:2699;top:1230;width:350;height:59;visibility:visible" coordsize="350,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" adj="0,,0" path="m40,l,,,58r40,l40,m350,l309,r,58l350,58,350,e" fillcolor="blue" stroked="f">
                    <v:stroke joinstyle="round"/>
                    <v:formulas/>
                    <v:path arrowok="t" o:connecttype="custom" o:connectlocs="40,1230;0,1230;0,1288;40,1288;40,1230;350,1230;309,1230;309,1288;350,1288;350,1230" o:connectangles="0,0,0,0,0,0,0,0,0,0"/>
                  </v:shape>
                  <w10:wrap anchorx="page" anchory="page"/>
                </v:group>
              </w:pict>
            </w:r>
          </w:p>
          <w:p w14:paraId="116E09D1" w14:textId="77777777" w:rsidR="0045599E" w:rsidRDefault="008459B3">
            <w:pPr>
              <w:pStyle w:val="TableParagraph"/>
              <w:ind w:left="652" w:right="644"/>
              <w:jc w:val="center"/>
              <w:rPr>
                <w:rFonts w:ascii="Century Gothic"/>
                <w:b/>
                <w:sz w:val="16"/>
              </w:rPr>
            </w:pPr>
            <w:r>
              <w:rPr>
                <w:rFonts w:ascii="Century Gothic"/>
                <w:b/>
                <w:sz w:val="16"/>
              </w:rPr>
              <w:t>NIHE</w:t>
            </w:r>
          </w:p>
        </w:tc>
        <w:tc>
          <w:tcPr>
            <w:tcW w:w="4931" w:type="dxa"/>
          </w:tcPr>
          <w:p w14:paraId="457B4768" w14:textId="77777777" w:rsidR="0045599E" w:rsidRDefault="008459B3">
            <w:pPr>
              <w:pStyle w:val="TableParagraph"/>
              <w:spacing w:before="168"/>
              <w:ind w:left="187"/>
              <w:rPr>
                <w:b/>
              </w:rPr>
            </w:pPr>
            <w:r>
              <w:rPr>
                <w:b/>
                <w:w w:val="105"/>
              </w:rPr>
              <w:t>NATIONAL INSTITUTE OF HYGIENE AND EPIDEMIOLOGY</w:t>
            </w:r>
          </w:p>
        </w:tc>
        <w:tc>
          <w:tcPr>
            <w:tcW w:w="2269" w:type="dxa"/>
            <w:vMerge w:val="restart"/>
          </w:tcPr>
          <w:p w14:paraId="256F2844" w14:textId="77777777" w:rsidR="0045599E" w:rsidRDefault="008459B3">
            <w:pPr>
              <w:pStyle w:val="TableParagraph"/>
              <w:spacing w:before="93"/>
              <w:ind w:left="99"/>
              <w:rPr>
                <w:b/>
                <w:i/>
                <w:sz w:val="20"/>
              </w:rPr>
            </w:pPr>
            <w:r>
              <w:rPr>
                <w:w w:val="105"/>
                <w:sz w:val="20"/>
              </w:rPr>
              <w:t xml:space="preserve">ID: </w:t>
            </w:r>
            <w:r>
              <w:rPr>
                <w:b/>
                <w:i/>
                <w:w w:val="105"/>
                <w:sz w:val="20"/>
              </w:rPr>
              <w:t>QL02-QT05</w:t>
            </w:r>
          </w:p>
          <w:p w14:paraId="3468771F" w14:textId="77777777" w:rsidR="0045599E" w:rsidRDefault="008459B3">
            <w:pPr>
              <w:pStyle w:val="TableParagraph"/>
              <w:spacing w:before="127"/>
              <w:ind w:left="99"/>
              <w:rPr>
                <w:b/>
                <w:i/>
                <w:sz w:val="20"/>
              </w:rPr>
            </w:pPr>
            <w:r>
              <w:rPr>
                <w:w w:val="105"/>
                <w:sz w:val="20"/>
              </w:rPr>
              <w:t xml:space="preserve">Issuance version: </w:t>
            </w:r>
            <w:r>
              <w:rPr>
                <w:b/>
                <w:i/>
                <w:w w:val="105"/>
                <w:sz w:val="20"/>
              </w:rPr>
              <w:t>1.19</w:t>
            </w:r>
          </w:p>
          <w:p w14:paraId="26AE9F81" w14:textId="77777777" w:rsidR="0045599E" w:rsidRDefault="008459B3">
            <w:pPr>
              <w:pStyle w:val="TableParagraph"/>
              <w:spacing w:before="127"/>
              <w:ind w:left="99"/>
              <w:rPr>
                <w:b/>
                <w:i/>
                <w:sz w:val="20"/>
              </w:rPr>
            </w:pPr>
            <w:r>
              <w:rPr>
                <w:w w:val="105"/>
                <w:sz w:val="20"/>
              </w:rPr>
              <w:t xml:space="preserve">Effect date: </w:t>
            </w:r>
            <w:r>
              <w:rPr>
                <w:b/>
                <w:i/>
                <w:w w:val="105"/>
                <w:sz w:val="20"/>
              </w:rPr>
              <w:t>01/12/2019</w:t>
            </w:r>
          </w:p>
          <w:p w14:paraId="1429D708" w14:textId="77777777" w:rsidR="0045599E" w:rsidRDefault="008459B3">
            <w:pPr>
              <w:pStyle w:val="TableParagraph"/>
              <w:spacing w:before="127"/>
              <w:ind w:left="99"/>
              <w:rPr>
                <w:b/>
                <w:i/>
                <w:sz w:val="20"/>
              </w:rPr>
            </w:pPr>
            <w:r>
              <w:rPr>
                <w:w w:val="105"/>
                <w:sz w:val="20"/>
              </w:rPr>
              <w:t xml:space="preserve">No. of pages: </w:t>
            </w:r>
            <w:r>
              <w:rPr>
                <w:b/>
                <w:i/>
                <w:w w:val="105"/>
                <w:sz w:val="20"/>
              </w:rPr>
              <w:t>07</w:t>
            </w:r>
          </w:p>
        </w:tc>
      </w:tr>
      <w:tr w:rsidR="0045599E" w14:paraId="23D3DDF4" w14:textId="77777777">
        <w:trPr>
          <w:trHeight w:val="1079"/>
        </w:trPr>
        <w:tc>
          <w:tcPr>
            <w:tcW w:w="1702" w:type="dxa"/>
            <w:vMerge/>
            <w:tcBorders>
              <w:top w:val="nil"/>
            </w:tcBorders>
          </w:tcPr>
          <w:p w14:paraId="2195F621" w14:textId="77777777" w:rsidR="0045599E" w:rsidRDefault="0045599E">
            <w:pPr>
              <w:rPr>
                <w:sz w:val="2"/>
                <w:szCs w:val="2"/>
              </w:rPr>
            </w:pPr>
          </w:p>
        </w:tc>
        <w:tc>
          <w:tcPr>
            <w:tcW w:w="4931" w:type="dxa"/>
          </w:tcPr>
          <w:p w14:paraId="11100BEF" w14:textId="77777777" w:rsidR="0045599E" w:rsidRDefault="008459B3">
            <w:pPr>
              <w:pStyle w:val="TableParagraph"/>
              <w:spacing w:before="31"/>
              <w:ind w:left="327" w:right="320"/>
              <w:jc w:val="center"/>
              <w:rPr>
                <w:b/>
                <w:sz w:val="24"/>
              </w:rPr>
            </w:pPr>
            <w:r>
              <w:rPr>
                <w:b/>
                <w:sz w:val="24"/>
              </w:rPr>
              <w:t>PROCEDURE OF HUMAN RESOURCE MANAGEMENT AND TRAINING FOR PROFESSIONALISM AND SERVICES</w:t>
            </w:r>
          </w:p>
        </w:tc>
        <w:tc>
          <w:tcPr>
            <w:tcW w:w="2269" w:type="dxa"/>
            <w:vMerge/>
            <w:tcBorders>
              <w:top w:val="nil"/>
            </w:tcBorders>
          </w:tcPr>
          <w:p w14:paraId="2FA68F4A" w14:textId="77777777" w:rsidR="0045599E" w:rsidRDefault="0045599E">
            <w:pPr>
              <w:rPr>
                <w:sz w:val="2"/>
                <w:szCs w:val="2"/>
              </w:rPr>
            </w:pPr>
          </w:p>
        </w:tc>
      </w:tr>
    </w:tbl>
    <w:p w14:paraId="11F6ABD7" w14:textId="77777777" w:rsidR="0045599E" w:rsidRDefault="007F61AA">
      <w:pPr>
        <w:pStyle w:val="BodyText0"/>
        <w:rPr>
          <w:sz w:val="20"/>
        </w:rPr>
      </w:pPr>
      <w:r>
        <w:rPr>
          <w:noProof/>
        </w:rPr>
        <w:pict w14:anchorId="7F12F707">
          <v:group id="Group 176" o:spid="_x0000_s1689" style="position:absolute;margin-left:181.6pt;margin-top:629.35pt;width:364.25pt;height:.5pt;z-index:-251485696;mso-position-horizontal-relative:page;mso-position-vertical-relative:page" coordorigin="3632,12587" coordsize="728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">
            <v:shape id="Picture 177" o:spid="_x0000_s1692" type="#_x0000_t75" style="position:absolute;left:3632;top:12587;width:123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">
              <v:imagedata r:id="rId73" o:title=""/>
              <o:lock v:ext="edit" aspectratio="f"/>
            </v:shape>
            <v:shape id="Picture 178" o:spid="_x0000_s1691" type="#_x0000_t75" style="position:absolute;left:4867;top:12587;width:4396;height:10;visibility:visible">
              <v:imagedata r:id="rId74" o:title=""/>
              <o:lock v:ext="edit" aspectratio="f"/>
            </v:shape>
            <v:shape id="Picture 179" o:spid="_x0000_s1690" type="#_x0000_t75" style="position:absolute;left:9262;top:12587;width:165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">
              <v:imagedata r:id="rId75" o:title=""/>
              <o:lock v:ext="edit" aspectratio="f"/>
            </v:shape>
            <w10:wrap anchorx="page" anchory="page"/>
          </v:group>
        </w:pict>
      </w:r>
      <w:r>
        <w:rPr>
          <w:noProof/>
        </w:rPr>
        <w:pict w14:anchorId="159BD6F5">
          <v:group id="Group 172" o:spid="_x0000_s1685" style="position:absolute;margin-left:181.6pt;margin-top:654.35pt;width:364.25pt;height:.5pt;z-index:-251477504;mso-position-horizontal-relative:page;mso-position-vertical-relative:page" coordorigin="3632,13087" coordsize="7285,10">
            <v:shape id="Picture 173" o:spid="_x0000_s1688" type="#_x0000_t75" style="position:absolute;left:3632;top:13086;width:123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">
              <v:imagedata r:id="rId76" o:title=""/>
              <o:lock v:ext="edit" aspectratio="f"/>
            </v:shape>
            <v:shape id="Picture 174" o:spid="_x0000_s1687" type="#_x0000_t75" style="position:absolute;left:4867;top:13086;width:4396;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">
              <v:imagedata r:id="rId77" o:title=""/>
              <o:lock v:ext="edit" aspectratio="f"/>
            </v:shape>
            <v:shape id="Picture 175" o:spid="_x0000_s1686" type="#_x0000_t75" style="position:absolute;left:9262;top:13086;width:165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">
              <v:imagedata r:id="rId78" o:title=""/>
              <o:lock v:ext="edit" aspectratio="f"/>
            </v:shape>
            <w10:wrap anchorx="page" anchory="page"/>
          </v:group>
        </w:pict>
      </w:r>
      <w:r>
        <w:rPr>
          <w:noProof/>
        </w:rPr>
        <w:pict w14:anchorId="169241F5">
          <v:group id="Group 168" o:spid="_x0000_s1681" style="position:absolute;margin-left:181.6pt;margin-top:676.15pt;width:364.25pt;height:.5pt;z-index:-251469312;mso-position-horizontal-relative:page;mso-position-vertical-relative:page" coordorigin="3632,13523" coordsize="7285,10">
            <v:shape id="Picture 169" o:spid="_x0000_s1684" type="#_x0000_t75" style="position:absolute;left:3632;top:13523;width:1235;height:10;visibility:visible">
              <v:imagedata r:id="rId76" o:title=""/>
              <o:lock v:ext="edit" aspectratio="f"/>
            </v:shape>
            <v:shape id="Picture 170" o:spid="_x0000_s1683" type="#_x0000_t75" style="position:absolute;left:4867;top:13523;width:4396;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">
              <v:imagedata r:id="rId77" o:title=""/>
              <o:lock v:ext="edit" aspectratio="f"/>
            </v:shape>
            <v:shape id="Picture 171" o:spid="_x0000_s1682" type="#_x0000_t75" style="position:absolute;left:9262;top:13523;width:165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">
              <v:imagedata r:id="rId78" o:title=""/>
              <o:lock v:ext="edit" aspectratio="f"/>
            </v:shape>
            <w10:wrap anchorx="page" anchory="page"/>
          </v:group>
        </w:pict>
      </w:r>
      <w:r>
        <w:rPr>
          <w:noProof/>
        </w:rPr>
        <w:pict w14:anchorId="03F91C63">
          <v:group id="Group 164" o:spid="_x0000_s1677" style="position:absolute;margin-left:181.6pt;margin-top:698pt;width:364.25pt;height:.5pt;z-index:-251461120;mso-position-horizontal-relative:page;mso-position-vertical-relative:page" coordorigin="3632,13960" coordsize="728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">
            <v:shape id="Picture 165" o:spid="_x0000_s1680" type="#_x0000_t75" style="position:absolute;left:3632;top:13959;width:123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">
              <v:imagedata r:id="rId73" o:title=""/>
              <o:lock v:ext="edit" aspectratio="f"/>
            </v:shape>
            <v:shape id="Picture 166" o:spid="_x0000_s1679" type="#_x0000_t75" style="position:absolute;left:4867;top:13959;width:4396;height:10;visibility:visible">
              <v:imagedata r:id="rId74" o:title=""/>
              <o:lock v:ext="edit" aspectratio="f"/>
            </v:shape>
            <v:shape id="Picture 167" o:spid="_x0000_s1678" type="#_x0000_t75" style="position:absolute;left:9262;top:13959;width:1655;height:10;visibility:visible">
              <v:imagedata r:id="rId75" o:title=""/>
              <o:lock v:ext="edit" aspectratio="f"/>
            </v:shape>
            <w10:wrap anchorx="page" anchory="page"/>
          </v:group>
        </w:pict>
      </w:r>
    </w:p>
    <w:p w14:paraId="3F2B148C" w14:textId="77777777" w:rsidR="0045599E" w:rsidRDefault="0045599E">
      <w:pPr>
        <w:pStyle w:val="BodyText0"/>
        <w:spacing w:before="3"/>
        <w:rPr>
          <w:sz w:val="13"/>
        </w:rPr>
      </w:pPr>
    </w:p>
    <w:tbl>
      <w:tblPr>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2"/>
        <w:gridCol w:w="2933"/>
        <w:gridCol w:w="2400"/>
        <w:gridCol w:w="2270"/>
      </w:tblGrid>
      <w:tr w:rsidR="0045599E" w14:paraId="73EDC348" w14:textId="77777777">
        <w:trPr>
          <w:trHeight w:val="435"/>
        </w:trPr>
        <w:tc>
          <w:tcPr>
            <w:tcW w:w="1302" w:type="dxa"/>
          </w:tcPr>
          <w:p w14:paraId="72C01699" w14:textId="77777777" w:rsidR="0045599E" w:rsidRDefault="0045599E">
            <w:pPr>
              <w:pStyle w:val="TableParagraph"/>
            </w:pPr>
          </w:p>
        </w:tc>
        <w:tc>
          <w:tcPr>
            <w:tcW w:w="2933" w:type="dxa"/>
          </w:tcPr>
          <w:p w14:paraId="4E2FE052" w14:textId="77777777" w:rsidR="0045599E" w:rsidRDefault="008459B3">
            <w:pPr>
              <w:pStyle w:val="TableParagraph"/>
              <w:spacing w:before="60"/>
              <w:ind w:right="1093"/>
              <w:rPr>
                <w:b/>
                <w:sz w:val="24"/>
              </w:rPr>
            </w:pPr>
            <w:r>
              <w:rPr>
                <w:b/>
                <w:sz w:val="24"/>
              </w:rPr>
              <w:t>Full name</w:t>
            </w:r>
          </w:p>
        </w:tc>
        <w:tc>
          <w:tcPr>
            <w:tcW w:w="2400" w:type="dxa"/>
          </w:tcPr>
          <w:p w14:paraId="1DBD83A1" w14:textId="77777777" w:rsidR="0045599E" w:rsidRDefault="008459B3">
            <w:pPr>
              <w:pStyle w:val="TableParagraph"/>
              <w:spacing w:before="60"/>
              <w:ind w:right="827"/>
              <w:rPr>
                <w:b/>
                <w:sz w:val="24"/>
              </w:rPr>
            </w:pPr>
            <w:r>
              <w:rPr>
                <w:b/>
                <w:sz w:val="24"/>
              </w:rPr>
              <w:t>Signature</w:t>
            </w:r>
          </w:p>
        </w:tc>
        <w:tc>
          <w:tcPr>
            <w:tcW w:w="2270" w:type="dxa"/>
          </w:tcPr>
          <w:p w14:paraId="0A6F892A" w14:textId="77777777" w:rsidR="0045599E" w:rsidRDefault="008459B3">
            <w:pPr>
              <w:pStyle w:val="TableParagraph"/>
              <w:spacing w:before="60"/>
              <w:ind w:left="847" w:right="839"/>
              <w:jc w:val="center"/>
              <w:rPr>
                <w:b/>
                <w:sz w:val="24"/>
              </w:rPr>
            </w:pPr>
            <w:r>
              <w:rPr>
                <w:b/>
                <w:sz w:val="24"/>
              </w:rPr>
              <w:t>Date</w:t>
            </w:r>
          </w:p>
        </w:tc>
      </w:tr>
      <w:tr w:rsidR="0045599E" w14:paraId="2583EA65" w14:textId="77777777">
        <w:trPr>
          <w:trHeight w:val="458"/>
        </w:trPr>
        <w:tc>
          <w:tcPr>
            <w:tcW w:w="1302" w:type="dxa"/>
            <w:vMerge w:val="restart"/>
          </w:tcPr>
          <w:p w14:paraId="036995C0" w14:textId="77777777" w:rsidR="0045599E" w:rsidRDefault="0045599E">
            <w:pPr>
              <w:pStyle w:val="TableParagraph"/>
              <w:rPr>
                <w:sz w:val="26"/>
              </w:rPr>
            </w:pPr>
          </w:p>
          <w:p w14:paraId="04A28C25" w14:textId="77777777" w:rsidR="0045599E" w:rsidRDefault="0045599E">
            <w:pPr>
              <w:pStyle w:val="TableParagraph"/>
              <w:rPr>
                <w:sz w:val="26"/>
              </w:rPr>
            </w:pPr>
          </w:p>
          <w:p w14:paraId="6AE70D0E" w14:textId="77777777" w:rsidR="0045599E" w:rsidRDefault="0045599E">
            <w:pPr>
              <w:pStyle w:val="TableParagraph"/>
              <w:rPr>
                <w:sz w:val="26"/>
              </w:rPr>
            </w:pPr>
          </w:p>
          <w:p w14:paraId="3CECB2F8" w14:textId="77777777" w:rsidR="0045599E" w:rsidRDefault="0045599E">
            <w:pPr>
              <w:pStyle w:val="TableParagraph"/>
              <w:rPr>
                <w:sz w:val="26"/>
              </w:rPr>
            </w:pPr>
          </w:p>
          <w:p w14:paraId="5F9AA8B0" w14:textId="77777777" w:rsidR="0045599E" w:rsidRDefault="0045599E">
            <w:pPr>
              <w:pStyle w:val="TableParagraph"/>
              <w:rPr>
                <w:sz w:val="26"/>
              </w:rPr>
            </w:pPr>
          </w:p>
          <w:p w14:paraId="4B46448C" w14:textId="77777777" w:rsidR="0045599E" w:rsidRDefault="0045599E">
            <w:pPr>
              <w:pStyle w:val="TableParagraph"/>
              <w:rPr>
                <w:sz w:val="26"/>
              </w:rPr>
            </w:pPr>
          </w:p>
          <w:p w14:paraId="61C09C2E" w14:textId="77777777" w:rsidR="0045599E" w:rsidRDefault="0045599E">
            <w:pPr>
              <w:pStyle w:val="TableParagraph"/>
              <w:spacing w:before="5"/>
              <w:rPr>
                <w:sz w:val="34"/>
              </w:rPr>
            </w:pPr>
          </w:p>
          <w:p w14:paraId="35346B13" w14:textId="77777777" w:rsidR="0045599E" w:rsidRDefault="008459B3">
            <w:pPr>
              <w:pStyle w:val="TableParagraph"/>
              <w:rPr>
                <w:b/>
                <w:sz w:val="24"/>
              </w:rPr>
            </w:pPr>
            <w:r>
              <w:rPr>
                <w:b/>
                <w:sz w:val="24"/>
              </w:rPr>
              <w:t>Prepare</w:t>
            </w:r>
          </w:p>
        </w:tc>
        <w:tc>
          <w:tcPr>
            <w:tcW w:w="2933" w:type="dxa"/>
          </w:tcPr>
          <w:p w14:paraId="36FC93FD" w14:textId="77777777" w:rsidR="0045599E" w:rsidRDefault="008459B3">
            <w:pPr>
              <w:pStyle w:val="TableParagraph"/>
              <w:spacing w:before="230"/>
              <w:rPr>
                <w:sz w:val="24"/>
              </w:rPr>
            </w:pPr>
            <w:r>
              <w:rPr>
                <w:sz w:val="24"/>
              </w:rPr>
              <w:t>Trần Diệu Linh</w:t>
            </w:r>
          </w:p>
        </w:tc>
        <w:tc>
          <w:tcPr>
            <w:tcW w:w="2400" w:type="dxa"/>
          </w:tcPr>
          <w:p w14:paraId="12C633D2" w14:textId="77777777" w:rsidR="0045599E" w:rsidRDefault="0045599E">
            <w:pPr>
              <w:pStyle w:val="TableParagraph"/>
            </w:pPr>
          </w:p>
        </w:tc>
        <w:tc>
          <w:tcPr>
            <w:tcW w:w="2270" w:type="dxa"/>
          </w:tcPr>
          <w:p w14:paraId="58BEA9C6" w14:textId="77777777" w:rsidR="0045599E" w:rsidRDefault="008459B3">
            <w:pPr>
              <w:pStyle w:val="TableParagraph"/>
              <w:spacing w:before="230"/>
              <w:ind w:left="100"/>
              <w:rPr>
                <w:sz w:val="24"/>
              </w:rPr>
            </w:pPr>
            <w:r>
              <w:rPr>
                <w:sz w:val="24"/>
              </w:rPr>
              <w:t>…… / …… / ……</w:t>
            </w:r>
          </w:p>
        </w:tc>
      </w:tr>
      <w:tr w:rsidR="0045599E" w14:paraId="25CBAADA" w14:textId="77777777">
        <w:trPr>
          <w:trHeight w:val="485"/>
        </w:trPr>
        <w:tc>
          <w:tcPr>
            <w:tcW w:w="1302" w:type="dxa"/>
            <w:vMerge/>
            <w:tcBorders>
              <w:top w:val="nil"/>
            </w:tcBorders>
          </w:tcPr>
          <w:p w14:paraId="50C3F9E2" w14:textId="77777777" w:rsidR="0045599E" w:rsidRDefault="0045599E">
            <w:pPr>
              <w:rPr>
                <w:sz w:val="2"/>
                <w:szCs w:val="2"/>
              </w:rPr>
            </w:pPr>
          </w:p>
        </w:tc>
        <w:tc>
          <w:tcPr>
            <w:tcW w:w="2933" w:type="dxa"/>
          </w:tcPr>
          <w:p w14:paraId="0956411A" w14:textId="77777777" w:rsidR="0045599E" w:rsidRDefault="008459B3">
            <w:pPr>
              <w:pStyle w:val="TableParagraph"/>
              <w:spacing w:before="230"/>
              <w:rPr>
                <w:sz w:val="24"/>
              </w:rPr>
            </w:pPr>
            <w:r>
              <w:rPr>
                <w:sz w:val="24"/>
              </w:rPr>
              <w:t>Hoàng Thị Thu Hà</w:t>
            </w:r>
          </w:p>
        </w:tc>
        <w:tc>
          <w:tcPr>
            <w:tcW w:w="2400" w:type="dxa"/>
          </w:tcPr>
          <w:p w14:paraId="4D0C286F" w14:textId="77777777" w:rsidR="0045599E" w:rsidRDefault="0045599E">
            <w:pPr>
              <w:pStyle w:val="TableParagraph"/>
            </w:pPr>
          </w:p>
        </w:tc>
        <w:tc>
          <w:tcPr>
            <w:tcW w:w="2270" w:type="dxa"/>
          </w:tcPr>
          <w:p w14:paraId="667807AF" w14:textId="77777777" w:rsidR="0045599E" w:rsidRDefault="008459B3">
            <w:pPr>
              <w:pStyle w:val="TableParagraph"/>
              <w:spacing w:before="230"/>
              <w:ind w:left="100"/>
              <w:rPr>
                <w:sz w:val="24"/>
              </w:rPr>
            </w:pPr>
            <w:r>
              <w:rPr>
                <w:sz w:val="24"/>
              </w:rPr>
              <w:t>…… / …… / ……</w:t>
            </w:r>
          </w:p>
        </w:tc>
      </w:tr>
      <w:tr w:rsidR="0045599E" w14:paraId="6B8ED79B" w14:textId="77777777">
        <w:trPr>
          <w:trHeight w:val="494"/>
        </w:trPr>
        <w:tc>
          <w:tcPr>
            <w:tcW w:w="1302" w:type="dxa"/>
            <w:vMerge/>
            <w:tcBorders>
              <w:top w:val="nil"/>
            </w:tcBorders>
          </w:tcPr>
          <w:p w14:paraId="116644B7" w14:textId="77777777" w:rsidR="0045599E" w:rsidRDefault="0045599E">
            <w:pPr>
              <w:rPr>
                <w:sz w:val="2"/>
                <w:szCs w:val="2"/>
              </w:rPr>
            </w:pPr>
          </w:p>
        </w:tc>
        <w:tc>
          <w:tcPr>
            <w:tcW w:w="2933" w:type="dxa"/>
          </w:tcPr>
          <w:p w14:paraId="1B66D9F4" w14:textId="77777777" w:rsidR="0045599E" w:rsidRDefault="008459B3">
            <w:pPr>
              <w:pStyle w:val="TableParagraph"/>
              <w:spacing w:before="229"/>
              <w:rPr>
                <w:sz w:val="24"/>
              </w:rPr>
            </w:pPr>
            <w:r>
              <w:rPr>
                <w:sz w:val="24"/>
              </w:rPr>
              <w:t>Hoàng Vũ Mai Phương</w:t>
            </w:r>
          </w:p>
        </w:tc>
        <w:tc>
          <w:tcPr>
            <w:tcW w:w="2400" w:type="dxa"/>
          </w:tcPr>
          <w:p w14:paraId="53C42554" w14:textId="77777777" w:rsidR="0045599E" w:rsidRDefault="0045599E">
            <w:pPr>
              <w:pStyle w:val="TableParagraph"/>
            </w:pPr>
          </w:p>
        </w:tc>
        <w:tc>
          <w:tcPr>
            <w:tcW w:w="2270" w:type="dxa"/>
          </w:tcPr>
          <w:p w14:paraId="26D8F07E" w14:textId="77777777" w:rsidR="0045599E" w:rsidRDefault="008459B3">
            <w:pPr>
              <w:pStyle w:val="TableParagraph"/>
              <w:spacing w:before="229"/>
              <w:ind w:left="100"/>
              <w:rPr>
                <w:sz w:val="24"/>
              </w:rPr>
            </w:pPr>
            <w:r>
              <w:rPr>
                <w:sz w:val="24"/>
              </w:rPr>
              <w:t>…… / …… / ……</w:t>
            </w:r>
          </w:p>
        </w:tc>
      </w:tr>
      <w:tr w:rsidR="0045599E" w14:paraId="680DE989" w14:textId="77777777">
        <w:trPr>
          <w:trHeight w:val="521"/>
        </w:trPr>
        <w:tc>
          <w:tcPr>
            <w:tcW w:w="1302" w:type="dxa"/>
            <w:vMerge/>
            <w:tcBorders>
              <w:top w:val="nil"/>
            </w:tcBorders>
          </w:tcPr>
          <w:p w14:paraId="61F23A3C" w14:textId="77777777" w:rsidR="0045599E" w:rsidRDefault="0045599E">
            <w:pPr>
              <w:rPr>
                <w:sz w:val="2"/>
                <w:szCs w:val="2"/>
              </w:rPr>
            </w:pPr>
          </w:p>
        </w:tc>
        <w:tc>
          <w:tcPr>
            <w:tcW w:w="2933" w:type="dxa"/>
          </w:tcPr>
          <w:p w14:paraId="24B1036A" w14:textId="77777777" w:rsidR="0045599E" w:rsidRDefault="008459B3">
            <w:pPr>
              <w:pStyle w:val="TableParagraph"/>
              <w:spacing w:before="230"/>
              <w:rPr>
                <w:sz w:val="24"/>
              </w:rPr>
            </w:pPr>
            <w:r>
              <w:rPr>
                <w:sz w:val="24"/>
              </w:rPr>
              <w:t>Phạm Hồng Thắng</w:t>
            </w:r>
          </w:p>
        </w:tc>
        <w:tc>
          <w:tcPr>
            <w:tcW w:w="2400" w:type="dxa"/>
          </w:tcPr>
          <w:p w14:paraId="35DCB766" w14:textId="77777777" w:rsidR="0045599E" w:rsidRDefault="0045599E">
            <w:pPr>
              <w:pStyle w:val="TableParagraph"/>
            </w:pPr>
          </w:p>
        </w:tc>
        <w:tc>
          <w:tcPr>
            <w:tcW w:w="2270" w:type="dxa"/>
          </w:tcPr>
          <w:p w14:paraId="6F749F3D" w14:textId="77777777" w:rsidR="0045599E" w:rsidRDefault="008459B3">
            <w:pPr>
              <w:pStyle w:val="TableParagraph"/>
              <w:spacing w:before="230"/>
              <w:ind w:left="100"/>
              <w:rPr>
                <w:sz w:val="24"/>
              </w:rPr>
            </w:pPr>
            <w:r>
              <w:rPr>
                <w:sz w:val="24"/>
              </w:rPr>
              <w:t>…… / …… / ……</w:t>
            </w:r>
          </w:p>
        </w:tc>
      </w:tr>
      <w:tr w:rsidR="0045599E" w14:paraId="567BDA2B" w14:textId="77777777">
        <w:trPr>
          <w:trHeight w:val="530"/>
        </w:trPr>
        <w:tc>
          <w:tcPr>
            <w:tcW w:w="1302" w:type="dxa"/>
            <w:vMerge/>
            <w:tcBorders>
              <w:top w:val="nil"/>
            </w:tcBorders>
          </w:tcPr>
          <w:p w14:paraId="78C508B4" w14:textId="77777777" w:rsidR="0045599E" w:rsidRDefault="0045599E">
            <w:pPr>
              <w:rPr>
                <w:sz w:val="2"/>
                <w:szCs w:val="2"/>
              </w:rPr>
            </w:pPr>
          </w:p>
        </w:tc>
        <w:tc>
          <w:tcPr>
            <w:tcW w:w="2933" w:type="dxa"/>
          </w:tcPr>
          <w:p w14:paraId="39EBDCB9" w14:textId="77777777" w:rsidR="0045599E" w:rsidRDefault="008459B3">
            <w:pPr>
              <w:pStyle w:val="TableParagraph"/>
              <w:spacing w:before="230"/>
              <w:rPr>
                <w:sz w:val="24"/>
              </w:rPr>
            </w:pPr>
            <w:r>
              <w:rPr>
                <w:sz w:val="24"/>
              </w:rPr>
              <w:t>Nguyễn Thị Lan Anh</w:t>
            </w:r>
          </w:p>
        </w:tc>
        <w:tc>
          <w:tcPr>
            <w:tcW w:w="2400" w:type="dxa"/>
          </w:tcPr>
          <w:p w14:paraId="287F7E73" w14:textId="77777777" w:rsidR="0045599E" w:rsidRDefault="0045599E">
            <w:pPr>
              <w:pStyle w:val="TableParagraph"/>
            </w:pPr>
          </w:p>
        </w:tc>
        <w:tc>
          <w:tcPr>
            <w:tcW w:w="2270" w:type="dxa"/>
          </w:tcPr>
          <w:p w14:paraId="3E22C211" w14:textId="77777777" w:rsidR="0045599E" w:rsidRDefault="008459B3">
            <w:pPr>
              <w:pStyle w:val="TableParagraph"/>
              <w:spacing w:before="230"/>
              <w:ind w:left="100"/>
              <w:rPr>
                <w:sz w:val="24"/>
              </w:rPr>
            </w:pPr>
            <w:r>
              <w:rPr>
                <w:sz w:val="24"/>
              </w:rPr>
              <w:t>…… / …… / ……</w:t>
            </w:r>
          </w:p>
        </w:tc>
      </w:tr>
      <w:tr w:rsidR="0045599E" w14:paraId="1E1CE602" w14:textId="77777777">
        <w:trPr>
          <w:trHeight w:val="530"/>
        </w:trPr>
        <w:tc>
          <w:tcPr>
            <w:tcW w:w="1302" w:type="dxa"/>
            <w:vMerge/>
            <w:tcBorders>
              <w:top w:val="nil"/>
            </w:tcBorders>
          </w:tcPr>
          <w:p w14:paraId="686D9536" w14:textId="77777777" w:rsidR="0045599E" w:rsidRDefault="0045599E">
            <w:pPr>
              <w:rPr>
                <w:sz w:val="2"/>
                <w:szCs w:val="2"/>
              </w:rPr>
            </w:pPr>
          </w:p>
        </w:tc>
        <w:tc>
          <w:tcPr>
            <w:tcW w:w="2933" w:type="dxa"/>
          </w:tcPr>
          <w:p w14:paraId="4F02208B" w14:textId="77777777" w:rsidR="0045599E" w:rsidRDefault="008459B3">
            <w:pPr>
              <w:pStyle w:val="TableParagraph"/>
              <w:spacing w:before="230"/>
              <w:rPr>
                <w:sz w:val="24"/>
              </w:rPr>
            </w:pPr>
            <w:r>
              <w:rPr>
                <w:sz w:val="24"/>
              </w:rPr>
              <w:t>Trần Vũ Phong</w:t>
            </w:r>
          </w:p>
        </w:tc>
        <w:tc>
          <w:tcPr>
            <w:tcW w:w="2400" w:type="dxa"/>
          </w:tcPr>
          <w:p w14:paraId="1FA74BDD" w14:textId="77777777" w:rsidR="0045599E" w:rsidRDefault="0045599E">
            <w:pPr>
              <w:pStyle w:val="TableParagraph"/>
            </w:pPr>
          </w:p>
        </w:tc>
        <w:tc>
          <w:tcPr>
            <w:tcW w:w="2270" w:type="dxa"/>
          </w:tcPr>
          <w:p w14:paraId="70162F2E" w14:textId="77777777" w:rsidR="0045599E" w:rsidRDefault="008459B3">
            <w:pPr>
              <w:pStyle w:val="TableParagraph"/>
              <w:spacing w:before="230"/>
              <w:ind w:left="100"/>
              <w:rPr>
                <w:sz w:val="24"/>
              </w:rPr>
            </w:pPr>
            <w:r>
              <w:rPr>
                <w:sz w:val="24"/>
              </w:rPr>
              <w:t>…… / …… / ……</w:t>
            </w:r>
          </w:p>
        </w:tc>
      </w:tr>
      <w:tr w:rsidR="0045599E" w14:paraId="217B992F" w14:textId="77777777">
        <w:trPr>
          <w:trHeight w:val="530"/>
        </w:trPr>
        <w:tc>
          <w:tcPr>
            <w:tcW w:w="1302" w:type="dxa"/>
            <w:vMerge w:val="restart"/>
          </w:tcPr>
          <w:p w14:paraId="55B09C96" w14:textId="77777777" w:rsidR="0045599E" w:rsidRDefault="0045599E">
            <w:pPr>
              <w:pStyle w:val="TableParagraph"/>
              <w:rPr>
                <w:sz w:val="26"/>
              </w:rPr>
            </w:pPr>
          </w:p>
          <w:p w14:paraId="737419BB" w14:textId="77777777" w:rsidR="0045599E" w:rsidRDefault="0045599E">
            <w:pPr>
              <w:pStyle w:val="TableParagraph"/>
              <w:spacing w:before="1"/>
              <w:rPr>
                <w:sz w:val="28"/>
              </w:rPr>
            </w:pPr>
          </w:p>
          <w:p w14:paraId="480C02B6" w14:textId="77777777" w:rsidR="0045599E" w:rsidRDefault="008459B3">
            <w:pPr>
              <w:pStyle w:val="TableParagraph"/>
              <w:rPr>
                <w:b/>
                <w:sz w:val="24"/>
              </w:rPr>
            </w:pPr>
            <w:r>
              <w:rPr>
                <w:b/>
                <w:sz w:val="24"/>
              </w:rPr>
              <w:t>Review</w:t>
            </w:r>
          </w:p>
        </w:tc>
        <w:tc>
          <w:tcPr>
            <w:tcW w:w="2933" w:type="dxa"/>
          </w:tcPr>
          <w:p w14:paraId="0FD0C9A0" w14:textId="77777777" w:rsidR="0045599E" w:rsidRDefault="008459B3">
            <w:pPr>
              <w:pStyle w:val="TableParagraph"/>
              <w:spacing w:before="229"/>
              <w:rPr>
                <w:sz w:val="24"/>
              </w:rPr>
            </w:pPr>
            <w:r>
              <w:rPr>
                <w:sz w:val="24"/>
              </w:rPr>
              <w:t>Lê Thị Quỳnh Mai</w:t>
            </w:r>
          </w:p>
        </w:tc>
        <w:tc>
          <w:tcPr>
            <w:tcW w:w="2400" w:type="dxa"/>
          </w:tcPr>
          <w:p w14:paraId="57D3B9DE" w14:textId="77777777" w:rsidR="0045599E" w:rsidRDefault="0045599E">
            <w:pPr>
              <w:pStyle w:val="TableParagraph"/>
            </w:pPr>
          </w:p>
        </w:tc>
        <w:tc>
          <w:tcPr>
            <w:tcW w:w="2270" w:type="dxa"/>
          </w:tcPr>
          <w:p w14:paraId="708E6312" w14:textId="77777777" w:rsidR="0045599E" w:rsidRDefault="008459B3">
            <w:pPr>
              <w:pStyle w:val="TableParagraph"/>
              <w:spacing w:before="229"/>
              <w:ind w:left="100"/>
              <w:rPr>
                <w:sz w:val="24"/>
              </w:rPr>
            </w:pPr>
            <w:r>
              <w:rPr>
                <w:sz w:val="24"/>
              </w:rPr>
              <w:t>…… / …… / ……</w:t>
            </w:r>
          </w:p>
        </w:tc>
      </w:tr>
      <w:tr w:rsidR="0045599E" w14:paraId="579D8E51" w14:textId="77777777">
        <w:trPr>
          <w:trHeight w:val="530"/>
        </w:trPr>
        <w:tc>
          <w:tcPr>
            <w:tcW w:w="1302" w:type="dxa"/>
            <w:vMerge/>
            <w:tcBorders>
              <w:top w:val="nil"/>
            </w:tcBorders>
          </w:tcPr>
          <w:p w14:paraId="1DB06C6E" w14:textId="77777777" w:rsidR="0045599E" w:rsidRDefault="0045599E">
            <w:pPr>
              <w:rPr>
                <w:sz w:val="2"/>
                <w:szCs w:val="2"/>
              </w:rPr>
            </w:pPr>
          </w:p>
        </w:tc>
        <w:tc>
          <w:tcPr>
            <w:tcW w:w="2933" w:type="dxa"/>
          </w:tcPr>
          <w:p w14:paraId="143C6EF6" w14:textId="77777777" w:rsidR="0045599E" w:rsidRDefault="008459B3">
            <w:pPr>
              <w:pStyle w:val="TableParagraph"/>
              <w:spacing w:before="230"/>
              <w:rPr>
                <w:sz w:val="24"/>
              </w:rPr>
            </w:pPr>
            <w:r>
              <w:rPr>
                <w:sz w:val="24"/>
              </w:rPr>
              <w:t>Bùi Hải Hà</w:t>
            </w:r>
          </w:p>
        </w:tc>
        <w:tc>
          <w:tcPr>
            <w:tcW w:w="2400" w:type="dxa"/>
          </w:tcPr>
          <w:p w14:paraId="6D799347" w14:textId="77777777" w:rsidR="0045599E" w:rsidRDefault="0045599E">
            <w:pPr>
              <w:pStyle w:val="TableParagraph"/>
            </w:pPr>
          </w:p>
        </w:tc>
        <w:tc>
          <w:tcPr>
            <w:tcW w:w="2270" w:type="dxa"/>
          </w:tcPr>
          <w:p w14:paraId="6C1408AC" w14:textId="77777777" w:rsidR="0045599E" w:rsidRDefault="008459B3">
            <w:pPr>
              <w:pStyle w:val="TableParagraph"/>
              <w:spacing w:before="230"/>
              <w:ind w:left="100"/>
              <w:rPr>
                <w:sz w:val="24"/>
              </w:rPr>
            </w:pPr>
            <w:r>
              <w:rPr>
                <w:sz w:val="24"/>
              </w:rPr>
              <w:t>…… / …… / ……</w:t>
            </w:r>
          </w:p>
        </w:tc>
      </w:tr>
      <w:tr w:rsidR="0045599E" w14:paraId="0C4FDDBB" w14:textId="77777777">
        <w:trPr>
          <w:trHeight w:val="629"/>
        </w:trPr>
        <w:tc>
          <w:tcPr>
            <w:tcW w:w="1302" w:type="dxa"/>
          </w:tcPr>
          <w:p w14:paraId="52699F8D" w14:textId="77777777" w:rsidR="0045599E" w:rsidRDefault="008459B3">
            <w:pPr>
              <w:pStyle w:val="TableParagraph"/>
              <w:spacing w:before="230"/>
              <w:rPr>
                <w:b/>
                <w:sz w:val="24"/>
              </w:rPr>
            </w:pPr>
            <w:r>
              <w:rPr>
                <w:b/>
                <w:sz w:val="24"/>
              </w:rPr>
              <w:t>Approve</w:t>
            </w:r>
          </w:p>
        </w:tc>
        <w:tc>
          <w:tcPr>
            <w:tcW w:w="2933" w:type="dxa"/>
          </w:tcPr>
          <w:p w14:paraId="391AD42B" w14:textId="77777777" w:rsidR="0045599E" w:rsidRDefault="008459B3">
            <w:pPr>
              <w:pStyle w:val="TableParagraph"/>
              <w:spacing w:before="230"/>
              <w:rPr>
                <w:sz w:val="24"/>
              </w:rPr>
            </w:pPr>
            <w:r>
              <w:rPr>
                <w:sz w:val="24"/>
              </w:rPr>
              <w:t>Lê Thị Quỳnh Mai</w:t>
            </w:r>
          </w:p>
        </w:tc>
        <w:tc>
          <w:tcPr>
            <w:tcW w:w="2400" w:type="dxa"/>
          </w:tcPr>
          <w:p w14:paraId="554A3755" w14:textId="77777777" w:rsidR="0045599E" w:rsidRDefault="0045599E">
            <w:pPr>
              <w:pStyle w:val="TableParagraph"/>
            </w:pPr>
          </w:p>
        </w:tc>
        <w:tc>
          <w:tcPr>
            <w:tcW w:w="2270" w:type="dxa"/>
          </w:tcPr>
          <w:p w14:paraId="1B399D2F" w14:textId="77777777" w:rsidR="0045599E" w:rsidRDefault="008459B3">
            <w:pPr>
              <w:pStyle w:val="TableParagraph"/>
              <w:spacing w:before="230"/>
              <w:ind w:left="100"/>
              <w:rPr>
                <w:sz w:val="24"/>
              </w:rPr>
            </w:pPr>
            <w:r>
              <w:rPr>
                <w:sz w:val="24"/>
              </w:rPr>
              <w:t>…… / …… / ……</w:t>
            </w:r>
          </w:p>
        </w:tc>
      </w:tr>
    </w:tbl>
    <w:p w14:paraId="6EFA179D" w14:textId="77777777" w:rsidR="0045599E" w:rsidRDefault="0045599E"/>
    <w:p w14:paraId="0B68C338" w14:textId="77777777" w:rsidR="0045599E" w:rsidRDefault="007F61AA">
      <w:pPr>
        <w:jc w:val="center"/>
        <w:rPr>
          <w:b/>
          <w:bCs/>
          <w:sz w:val="32"/>
          <w:szCs w:val="32"/>
        </w:rPr>
      </w:pPr>
      <w:r>
        <w:rPr>
          <w:b/>
          <w:bCs/>
          <w:noProof/>
          <w:sz w:val="32"/>
          <w:szCs w:val="32"/>
        </w:rPr>
        <w:pict w14:anchorId="06C2C747">
          <v:group id="Group 160" o:spid="_x0000_s1673" style="position:absolute;left:0;text-align:left;margin-left:181.6pt;margin-top:81.35pt;width:364.25pt;height:.5pt;z-index:-251502080;mso-position-horizontal-relative:page" coordorigin="3632,1627" coordsize="728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">
            <v:shape id="Picture 161" o:spid="_x0000_s1676" type="#_x0000_t75" style="position:absolute;left:3632;top:1626;width:1235;height:10;visibility:visible">
              <v:imagedata r:id="rId76" o:title=""/>
              <o:lock v:ext="edit" aspectratio="f"/>
            </v:shape>
            <v:shape id="Picture 162" o:spid="_x0000_s1675" type="#_x0000_t75" style="position:absolute;left:4867;top:1626;width:4396;height:10;visibility:visible">
              <v:imagedata r:id="rId77" o:title=""/>
              <o:lock v:ext="edit" aspectratio="f"/>
            </v:shape>
            <v:shape id="Picture 163" o:spid="_x0000_s1674" type="#_x0000_t75" style="position:absolute;left:9262;top:1626;width:165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">
              <v:imagedata r:id="rId78" o:title=""/>
              <o:lock v:ext="edit" aspectratio="f"/>
            </v:shape>
            <w10:wrap anchorx="page"/>
          </v:group>
        </w:pict>
      </w:r>
      <w:r>
        <w:rPr>
          <w:b/>
          <w:bCs/>
          <w:noProof/>
          <w:sz w:val="32"/>
          <w:szCs w:val="32"/>
        </w:rPr>
        <w:pict w14:anchorId="7963A2F1">
          <v:group id="Group 156" o:spid="_x0000_s1669" style="position:absolute;left:0;text-align:left;margin-left:181.6pt;margin-top:103.65pt;width:364.25pt;height:.5pt;z-index:-251493888;mso-position-horizontal-relative:page" coordorigin="3632,2073" coordsize="7285,10">
            <v:shape id="Picture 157" o:spid="_x0000_s1672" type="#_x0000_t75" style="position:absolute;left:3632;top:2072;width:123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">
              <v:imagedata r:id="rId76" o:title=""/>
              <o:lock v:ext="edit" aspectratio="f"/>
            </v:shape>
            <v:shape id="Picture 158" o:spid="_x0000_s1671" type="#_x0000_t75" style="position:absolute;left:4867;top:2072;width:4396;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">
              <v:imagedata r:id="rId77" o:title=""/>
              <o:lock v:ext="edit" aspectratio="f"/>
            </v:shape>
            <v:shape id="Picture 159" o:spid="_x0000_s1670" type="#_x0000_t75" style="position:absolute;left:9262;top:2072;width:1655;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">
              <v:imagedata r:id="rId78" o:title=""/>
              <o:lock v:ext="edit" aspectratio="f"/>
            </v:shape>
            <w10:wrap anchorx="page"/>
          </v:group>
        </w:pict>
      </w:r>
      <w:r w:rsidR="008459B3">
        <w:rPr>
          <w:b/>
          <w:bCs/>
          <w:sz w:val="32"/>
          <w:szCs w:val="32"/>
        </w:rPr>
        <w:t>DOCUMENT HISTORY MONITORING</w:t>
      </w:r>
    </w:p>
    <w:p w14:paraId="4D160573" w14:textId="77777777" w:rsidR="0045599E" w:rsidRDefault="0045599E">
      <w:pPr>
        <w:pStyle w:val="BodyText0"/>
        <w:spacing w:before="3"/>
        <w:rPr>
          <w:b/>
          <w:sz w:val="12"/>
        </w:rPr>
      </w:pPr>
    </w:p>
    <w:tbl>
      <w:tblPr>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23"/>
        <w:gridCol w:w="2070"/>
        <w:gridCol w:w="3420"/>
        <w:gridCol w:w="2089"/>
      </w:tblGrid>
      <w:tr w:rsidR="0045599E" w14:paraId="6370F2E7" w14:textId="77777777">
        <w:trPr>
          <w:trHeight w:val="646"/>
        </w:trPr>
        <w:tc>
          <w:tcPr>
            <w:tcW w:w="1323" w:type="dxa"/>
          </w:tcPr>
          <w:p w14:paraId="60DBD8E7" w14:textId="77777777" w:rsidR="0045599E" w:rsidRDefault="008459B3">
            <w:pPr>
              <w:pStyle w:val="TableParagraph"/>
              <w:spacing w:before="47"/>
              <w:ind w:left="380" w:right="371"/>
              <w:jc w:val="center"/>
              <w:rPr>
                <w:b/>
                <w:sz w:val="24"/>
              </w:rPr>
            </w:pPr>
            <w:r>
              <w:rPr>
                <w:b/>
                <w:sz w:val="24"/>
              </w:rPr>
              <w:t>Effective Date</w:t>
            </w:r>
          </w:p>
        </w:tc>
        <w:tc>
          <w:tcPr>
            <w:tcW w:w="2070" w:type="dxa"/>
          </w:tcPr>
          <w:p w14:paraId="6D1D04BC" w14:textId="77777777" w:rsidR="0045599E" w:rsidRDefault="008459B3">
            <w:pPr>
              <w:pStyle w:val="TableParagraph"/>
              <w:spacing w:before="47"/>
              <w:ind w:left="113" w:right="102"/>
              <w:jc w:val="center"/>
              <w:rPr>
                <w:b/>
                <w:sz w:val="24"/>
              </w:rPr>
            </w:pPr>
            <w:r>
              <w:rPr>
                <w:b/>
                <w:sz w:val="24"/>
              </w:rPr>
              <w:t>Issuance Version</w:t>
            </w:r>
          </w:p>
        </w:tc>
        <w:tc>
          <w:tcPr>
            <w:tcW w:w="3420" w:type="dxa"/>
          </w:tcPr>
          <w:p w14:paraId="0D4B92F1" w14:textId="77777777" w:rsidR="0045599E" w:rsidRDefault="008459B3">
            <w:pPr>
              <w:pStyle w:val="TableParagraph"/>
              <w:spacing w:before="166"/>
              <w:ind w:left="1313"/>
              <w:rPr>
                <w:b/>
                <w:sz w:val="24"/>
              </w:rPr>
            </w:pPr>
            <w:r>
              <w:rPr>
                <w:b/>
                <w:sz w:val="24"/>
              </w:rPr>
              <w:t>Contents of Changes</w:t>
            </w:r>
          </w:p>
        </w:tc>
        <w:tc>
          <w:tcPr>
            <w:tcW w:w="2089" w:type="dxa"/>
          </w:tcPr>
          <w:p w14:paraId="2750D7BB" w14:textId="77777777" w:rsidR="0045599E" w:rsidRDefault="008459B3">
            <w:pPr>
              <w:pStyle w:val="TableParagraph"/>
              <w:spacing w:before="166"/>
              <w:ind w:left="140"/>
              <w:rPr>
                <w:b/>
                <w:sz w:val="24"/>
              </w:rPr>
            </w:pPr>
            <w:r>
              <w:rPr>
                <w:b/>
                <w:sz w:val="24"/>
              </w:rPr>
              <w:t>Places of changes</w:t>
            </w:r>
          </w:p>
        </w:tc>
      </w:tr>
    </w:tbl>
    <w:p w14:paraId="7F237D2D" w14:textId="77777777" w:rsidR="0045599E" w:rsidRDefault="0045599E">
      <w:pPr>
        <w:sectPr w:rsidR="0045599E">
          <w:pgSz w:w="12240" w:h="15840"/>
          <w:pgMar w:top="540" w:right="1200" w:bottom="280" w:left="1720" w:header="720" w:footer="720" w:gutter="0"/>
          <w:cols w:space="720"/>
        </w:sectPr>
      </w:pPr>
    </w:p>
    <w:p w14:paraId="0F8631D2" w14:textId="77777777" w:rsidR="0045599E" w:rsidRDefault="008459B3">
      <w:pPr>
        <w:pStyle w:val="ListParagraph"/>
        <w:numPr>
          <w:ilvl w:val="0"/>
          <w:numId w:val="65"/>
        </w:numPr>
        <w:rPr>
          <w:b/>
          <w:bCs/>
        </w:rPr>
      </w:pPr>
      <w:r>
        <w:rPr>
          <w:b/>
          <w:bCs/>
        </w:rPr>
        <w:lastRenderedPageBreak/>
        <w:t>OBJECTIVE</w:t>
      </w:r>
    </w:p>
    <w:p w14:paraId="2A31EC2E" w14:textId="77777777" w:rsidR="0045599E" w:rsidRDefault="008459B3">
      <w:pPr>
        <w:pStyle w:val="BodyText0"/>
        <w:spacing w:line="280" w:lineRule="auto"/>
        <w:ind w:right="385" w:firstLine="325"/>
        <w:jc w:val="both"/>
      </w:pPr>
      <w:r>
        <w:t>This procedure describes the contents of management and training of personnel for tests, experiment, calibration and production in the National Institute of Hygiene and Epidemiology (NIHE) to ensure that human resources are available and meet requirements of professional and service activities.</w:t>
      </w:r>
    </w:p>
    <w:p w14:paraId="583E5E9A" w14:textId="77777777" w:rsidR="0045599E" w:rsidRDefault="008459B3">
      <w:pPr>
        <w:pStyle w:val="ListParagraph"/>
        <w:numPr>
          <w:ilvl w:val="0"/>
          <w:numId w:val="65"/>
        </w:numPr>
        <w:rPr>
          <w:b/>
          <w:bCs/>
        </w:rPr>
      </w:pPr>
      <w:r>
        <w:rPr>
          <w:b/>
          <w:bCs/>
        </w:rPr>
        <w:t>SCOPE OF APPLICATION</w:t>
      </w:r>
    </w:p>
    <w:p w14:paraId="6BC01521" w14:textId="77777777" w:rsidR="0045599E" w:rsidRDefault="008459B3">
      <w:pPr>
        <w:pStyle w:val="ListParagraph"/>
        <w:widowControl w:val="0"/>
        <w:numPr>
          <w:ilvl w:val="0"/>
          <w:numId w:val="44"/>
        </w:numPr>
        <w:tabs>
          <w:tab w:val="left" w:pos="726"/>
        </w:tabs>
        <w:autoSpaceDE w:val="0"/>
        <w:autoSpaceDN w:val="0"/>
        <w:spacing w:before="160" w:after="0" w:line="280" w:lineRule="auto"/>
        <w:ind w:right="386" w:firstLine="0"/>
        <w:contextualSpacing w:val="0"/>
        <w:jc w:val="both"/>
        <w:rPr>
          <w:sz w:val="24"/>
        </w:rPr>
      </w:pPr>
      <w:r>
        <w:rPr>
          <w:sz w:val="24"/>
        </w:rPr>
        <w:t xml:space="preserve">Applicable to all Departments / Faculties / Offices / Centers (hereinafter referred to as Units) directly under the NIHE </w:t>
      </w:r>
      <w:r>
        <w:t>for tests, experiment, calibration and production</w:t>
      </w:r>
    </w:p>
    <w:p w14:paraId="42F7955D" w14:textId="77777777" w:rsidR="0045599E" w:rsidRDefault="008459B3">
      <w:pPr>
        <w:pStyle w:val="ListParagraph"/>
        <w:numPr>
          <w:ilvl w:val="0"/>
          <w:numId w:val="65"/>
        </w:numPr>
        <w:rPr>
          <w:b/>
          <w:bCs/>
        </w:rPr>
      </w:pPr>
      <w:r>
        <w:rPr>
          <w:b/>
          <w:bCs/>
        </w:rPr>
        <w:t>OBLIGATIONS</w:t>
      </w:r>
    </w:p>
    <w:p w14:paraId="2F29ECB9" w14:textId="77777777" w:rsidR="0045599E" w:rsidRDefault="008459B3">
      <w:pPr>
        <w:pStyle w:val="ListParagraph"/>
        <w:widowControl w:val="0"/>
        <w:numPr>
          <w:ilvl w:val="0"/>
          <w:numId w:val="44"/>
        </w:numPr>
        <w:tabs>
          <w:tab w:val="left" w:pos="725"/>
          <w:tab w:val="left" w:pos="726"/>
        </w:tabs>
        <w:autoSpaceDE w:val="0"/>
        <w:autoSpaceDN w:val="0"/>
        <w:spacing w:before="161" w:after="0" w:line="240" w:lineRule="auto"/>
        <w:ind w:left="725" w:hanging="327"/>
        <w:contextualSpacing w:val="0"/>
        <w:jc w:val="both"/>
        <w:rPr>
          <w:sz w:val="24"/>
        </w:rPr>
      </w:pPr>
      <w:r>
        <w:rPr>
          <w:sz w:val="24"/>
        </w:rPr>
        <w:t>Employees of the Units are responsible for complying with this procedure.</w:t>
      </w:r>
    </w:p>
    <w:p w14:paraId="766B4A2C" w14:textId="77777777" w:rsidR="0045599E" w:rsidRDefault="008459B3">
      <w:pPr>
        <w:pStyle w:val="ListParagraph"/>
        <w:widowControl w:val="0"/>
        <w:numPr>
          <w:ilvl w:val="0"/>
          <w:numId w:val="44"/>
        </w:numPr>
        <w:tabs>
          <w:tab w:val="left" w:pos="725"/>
          <w:tab w:val="left" w:pos="726"/>
        </w:tabs>
        <w:autoSpaceDE w:val="0"/>
        <w:autoSpaceDN w:val="0"/>
        <w:spacing w:before="161" w:after="0" w:line="240" w:lineRule="auto"/>
        <w:ind w:left="725" w:hanging="327"/>
        <w:contextualSpacing w:val="0"/>
        <w:rPr>
          <w:sz w:val="24"/>
        </w:rPr>
      </w:pPr>
      <w:r>
        <w:rPr>
          <w:sz w:val="24"/>
        </w:rPr>
        <w:t>NIHE Management and Units’ Management are responsible for monitoring the compliance of this procedure.</w:t>
      </w:r>
    </w:p>
    <w:p w14:paraId="0D097971" w14:textId="77777777" w:rsidR="0045599E" w:rsidRDefault="008459B3">
      <w:pPr>
        <w:pStyle w:val="ListParagraph"/>
        <w:numPr>
          <w:ilvl w:val="0"/>
          <w:numId w:val="65"/>
        </w:numPr>
        <w:rPr>
          <w:b/>
          <w:bCs/>
        </w:rPr>
      </w:pPr>
      <w:r>
        <w:rPr>
          <w:b/>
          <w:bCs/>
        </w:rPr>
        <w:t>DEFINITIONS AND ABBREVIATION</w:t>
      </w:r>
    </w:p>
    <w:p w14:paraId="3F84967A" w14:textId="77777777" w:rsidR="0045599E" w:rsidRDefault="008459B3">
      <w:pPr>
        <w:widowControl w:val="0"/>
        <w:tabs>
          <w:tab w:val="left" w:pos="823"/>
        </w:tabs>
        <w:autoSpaceDE w:val="0"/>
        <w:autoSpaceDN w:val="0"/>
        <w:spacing w:before="160" w:after="0" w:line="240" w:lineRule="auto"/>
        <w:ind w:left="398"/>
        <w:jc w:val="both"/>
        <w:rPr>
          <w:b/>
          <w:sz w:val="24"/>
        </w:rPr>
      </w:pPr>
      <w:r>
        <w:rPr>
          <w:b/>
          <w:sz w:val="24"/>
        </w:rPr>
        <w:t>4.1. Definitions</w:t>
      </w:r>
    </w:p>
    <w:p w14:paraId="5C8DA986" w14:textId="77777777" w:rsidR="0045599E" w:rsidRDefault="008459B3">
      <w:pPr>
        <w:pStyle w:val="ListParagraph"/>
        <w:widowControl w:val="0"/>
        <w:numPr>
          <w:ilvl w:val="0"/>
          <w:numId w:val="44"/>
        </w:numPr>
        <w:tabs>
          <w:tab w:val="left" w:pos="726"/>
        </w:tabs>
        <w:autoSpaceDE w:val="0"/>
        <w:autoSpaceDN w:val="0"/>
        <w:spacing w:before="160" w:after="0" w:line="280" w:lineRule="auto"/>
        <w:ind w:right="385" w:firstLine="0"/>
        <w:contextualSpacing w:val="0"/>
        <w:jc w:val="both"/>
        <w:rPr>
          <w:sz w:val="24"/>
        </w:rPr>
      </w:pPr>
      <w:r>
        <w:rPr>
          <w:b/>
          <w:i/>
          <w:sz w:val="24"/>
        </w:rPr>
        <w:t xml:space="preserve">Continuing Training </w:t>
      </w:r>
      <w:r>
        <w:rPr>
          <w:sz w:val="24"/>
        </w:rPr>
        <w:t>refers to short-term training courses, including: training to fostering knowledge, skills and expertise; Continuing Medical Education (CME); Continuing Professional Development (CPD); technical transfer training; training in line with the tasks of direction of healthcare activities and other professional training courses for health workers that are not part of the system of national education diplomas.</w:t>
      </w:r>
    </w:p>
    <w:p w14:paraId="41AD6667" w14:textId="77777777" w:rsidR="0045599E" w:rsidRDefault="008459B3">
      <w:pPr>
        <w:pStyle w:val="ListParagraph"/>
        <w:widowControl w:val="0"/>
        <w:numPr>
          <w:ilvl w:val="0"/>
          <w:numId w:val="44"/>
        </w:numPr>
        <w:tabs>
          <w:tab w:val="left" w:pos="726"/>
        </w:tabs>
        <w:autoSpaceDE w:val="0"/>
        <w:autoSpaceDN w:val="0"/>
        <w:spacing w:before="116" w:after="0" w:line="240" w:lineRule="auto"/>
        <w:ind w:left="725" w:hanging="327"/>
        <w:contextualSpacing w:val="0"/>
        <w:jc w:val="both"/>
        <w:rPr>
          <w:sz w:val="24"/>
        </w:rPr>
      </w:pPr>
      <w:r>
        <w:rPr>
          <w:b/>
          <w:i/>
          <w:sz w:val="24"/>
        </w:rPr>
        <w:t>Internal training</w:t>
      </w:r>
      <w:r>
        <w:rPr>
          <w:sz w:val="24"/>
        </w:rPr>
        <w:t>: delivered by the NIHE.</w:t>
      </w:r>
    </w:p>
    <w:p w14:paraId="343E4666" w14:textId="77777777" w:rsidR="0045599E" w:rsidRDefault="008459B3">
      <w:pPr>
        <w:pStyle w:val="ListParagraph"/>
        <w:widowControl w:val="0"/>
        <w:numPr>
          <w:ilvl w:val="0"/>
          <w:numId w:val="44"/>
        </w:numPr>
        <w:tabs>
          <w:tab w:val="left" w:pos="726"/>
        </w:tabs>
        <w:autoSpaceDE w:val="0"/>
        <w:autoSpaceDN w:val="0"/>
        <w:spacing w:before="160" w:after="0" w:line="280" w:lineRule="auto"/>
        <w:ind w:right="386" w:firstLine="0"/>
        <w:contextualSpacing w:val="0"/>
        <w:jc w:val="both"/>
        <w:rPr>
          <w:sz w:val="24"/>
        </w:rPr>
      </w:pPr>
      <w:r>
        <w:rPr>
          <w:b/>
          <w:i/>
          <w:sz w:val="24"/>
        </w:rPr>
        <w:t>External training</w:t>
      </w:r>
      <w:r>
        <w:rPr>
          <w:sz w:val="24"/>
        </w:rPr>
        <w:t>: provided by other agencies/ organizations than the NIHE in Vietnam or other countries.</w:t>
      </w:r>
    </w:p>
    <w:p w14:paraId="541F8DBF" w14:textId="77777777" w:rsidR="0045599E" w:rsidRDefault="008459B3">
      <w:pPr>
        <w:widowControl w:val="0"/>
        <w:tabs>
          <w:tab w:val="left" w:pos="823"/>
        </w:tabs>
        <w:autoSpaceDE w:val="0"/>
        <w:autoSpaceDN w:val="0"/>
        <w:spacing w:before="160" w:after="0" w:line="240" w:lineRule="auto"/>
        <w:ind w:left="398"/>
        <w:jc w:val="both"/>
        <w:rPr>
          <w:b/>
          <w:sz w:val="24"/>
        </w:rPr>
      </w:pPr>
      <w:r>
        <w:rPr>
          <w:b/>
          <w:sz w:val="24"/>
        </w:rPr>
        <w:t>4.2. Abbreviations</w:t>
      </w:r>
    </w:p>
    <w:p w14:paraId="598DB84B" w14:textId="77777777" w:rsidR="0045599E" w:rsidRDefault="008459B3">
      <w:pPr>
        <w:pStyle w:val="ListParagraph"/>
        <w:widowControl w:val="0"/>
        <w:numPr>
          <w:ilvl w:val="0"/>
          <w:numId w:val="44"/>
        </w:numPr>
        <w:tabs>
          <w:tab w:val="left" w:pos="726"/>
        </w:tabs>
        <w:autoSpaceDE w:val="0"/>
        <w:autoSpaceDN w:val="0"/>
        <w:spacing w:before="160" w:after="0" w:line="240" w:lineRule="auto"/>
        <w:ind w:left="725" w:hanging="327"/>
        <w:contextualSpacing w:val="0"/>
        <w:jc w:val="both"/>
        <w:rPr>
          <w:sz w:val="24"/>
        </w:rPr>
      </w:pPr>
      <w:r>
        <w:rPr>
          <w:sz w:val="24"/>
        </w:rPr>
        <w:t>LAB: Laboratory</w:t>
      </w:r>
    </w:p>
    <w:p w14:paraId="2CE40245" w14:textId="77777777" w:rsidR="0045599E" w:rsidRDefault="008459B3">
      <w:pPr>
        <w:pStyle w:val="ListParagraph"/>
        <w:widowControl w:val="0"/>
        <w:numPr>
          <w:ilvl w:val="0"/>
          <w:numId w:val="44"/>
        </w:numPr>
        <w:tabs>
          <w:tab w:val="left" w:pos="726"/>
        </w:tabs>
        <w:autoSpaceDE w:val="0"/>
        <w:autoSpaceDN w:val="0"/>
        <w:spacing w:before="160" w:after="0" w:line="240" w:lineRule="auto"/>
        <w:ind w:left="725" w:hanging="327"/>
        <w:contextualSpacing w:val="0"/>
        <w:jc w:val="both"/>
        <w:rPr>
          <w:sz w:val="24"/>
        </w:rPr>
      </w:pPr>
      <w:r>
        <w:rPr>
          <w:sz w:val="24"/>
        </w:rPr>
        <w:t>QA: Quality Assurance</w:t>
      </w:r>
    </w:p>
    <w:p w14:paraId="4237CF8F" w14:textId="77777777" w:rsidR="0045599E" w:rsidRDefault="008459B3">
      <w:pPr>
        <w:pStyle w:val="ListParagraph"/>
        <w:widowControl w:val="0"/>
        <w:numPr>
          <w:ilvl w:val="0"/>
          <w:numId w:val="44"/>
        </w:numPr>
        <w:tabs>
          <w:tab w:val="left" w:pos="726"/>
        </w:tabs>
        <w:autoSpaceDE w:val="0"/>
        <w:autoSpaceDN w:val="0"/>
        <w:spacing w:before="160" w:after="0" w:line="240" w:lineRule="auto"/>
        <w:ind w:left="725" w:hanging="327"/>
        <w:contextualSpacing w:val="0"/>
        <w:jc w:val="both"/>
        <w:rPr>
          <w:sz w:val="24"/>
        </w:rPr>
      </w:pPr>
      <w:r>
        <w:rPr>
          <w:spacing w:val="-4"/>
          <w:sz w:val="24"/>
        </w:rPr>
        <w:t xml:space="preserve">TM: </w:t>
      </w:r>
      <w:r>
        <w:rPr>
          <w:sz w:val="24"/>
        </w:rPr>
        <w:t>Technical Management</w:t>
      </w:r>
    </w:p>
    <w:p w14:paraId="72226727" w14:textId="77777777" w:rsidR="0045599E" w:rsidRDefault="008459B3">
      <w:pPr>
        <w:pStyle w:val="ListParagraph"/>
        <w:widowControl w:val="0"/>
        <w:numPr>
          <w:ilvl w:val="0"/>
          <w:numId w:val="44"/>
        </w:numPr>
        <w:tabs>
          <w:tab w:val="left" w:pos="726"/>
        </w:tabs>
        <w:autoSpaceDE w:val="0"/>
        <w:autoSpaceDN w:val="0"/>
        <w:spacing w:before="161" w:after="0" w:line="240" w:lineRule="auto"/>
        <w:ind w:left="725" w:hanging="327"/>
        <w:contextualSpacing w:val="0"/>
        <w:jc w:val="both"/>
        <w:rPr>
          <w:sz w:val="24"/>
        </w:rPr>
      </w:pPr>
      <w:r>
        <w:rPr>
          <w:sz w:val="24"/>
        </w:rPr>
        <w:t>HR&amp;O: Human Resources and Organization</w:t>
      </w:r>
    </w:p>
    <w:p w14:paraId="2CDC4AF1" w14:textId="77777777" w:rsidR="0045599E" w:rsidRDefault="008459B3">
      <w:pPr>
        <w:pStyle w:val="ListParagraph"/>
        <w:numPr>
          <w:ilvl w:val="0"/>
          <w:numId w:val="65"/>
        </w:numPr>
        <w:rPr>
          <w:b/>
          <w:bCs/>
        </w:rPr>
      </w:pPr>
      <w:r>
        <w:rPr>
          <w:b/>
          <w:bCs/>
        </w:rPr>
        <w:t>IMPLEMENTATION STEPS</w:t>
      </w:r>
    </w:p>
    <w:p w14:paraId="1A33B820"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5.1. Flow charts</w:t>
      </w:r>
    </w:p>
    <w:p w14:paraId="4D2B5C6C" w14:textId="77777777" w:rsidR="0045599E" w:rsidRDefault="008459B3">
      <w:pPr>
        <w:pStyle w:val="BodyText0"/>
        <w:jc w:val="both"/>
      </w:pPr>
      <w:r>
        <w:t>N/A.</w:t>
      </w:r>
    </w:p>
    <w:p w14:paraId="138568F0" w14:textId="77777777" w:rsidR="0045599E" w:rsidRDefault="0045599E">
      <w:pPr>
        <w:jc w:val="both"/>
        <w:sectPr w:rsidR="0045599E">
          <w:headerReference w:type="default" r:id="rId79"/>
          <w:footerReference w:type="default" r:id="rId80"/>
          <w:pgSz w:w="12240" w:h="15840"/>
          <w:pgMar w:top="1260" w:right="1200" w:bottom="560" w:left="1720" w:header="532" w:footer="375" w:gutter="0"/>
          <w:cols w:space="720"/>
          <w:titlePg/>
        </w:sectPr>
      </w:pPr>
    </w:p>
    <w:p w14:paraId="00178087" w14:textId="77777777" w:rsidR="0045599E" w:rsidRDefault="0045599E">
      <w:pPr>
        <w:pStyle w:val="BodyText0"/>
        <w:spacing w:before="2"/>
        <w:rPr>
          <w:sz w:val="9"/>
        </w:rPr>
      </w:pPr>
    </w:p>
    <w:p w14:paraId="20AA7D82"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5.2. Description of work flows</w:t>
      </w:r>
    </w:p>
    <w:p w14:paraId="479D9C20" w14:textId="77777777" w:rsidR="0045599E" w:rsidRDefault="008459B3">
      <w:pPr>
        <w:widowControl w:val="0"/>
        <w:tabs>
          <w:tab w:val="left" w:pos="1111"/>
        </w:tabs>
        <w:autoSpaceDE w:val="0"/>
        <w:autoSpaceDN w:val="0"/>
        <w:spacing w:before="160" w:after="0" w:line="240" w:lineRule="auto"/>
        <w:ind w:left="398"/>
        <w:jc w:val="both"/>
        <w:rPr>
          <w:b/>
          <w:sz w:val="24"/>
        </w:rPr>
      </w:pPr>
      <w:r>
        <w:rPr>
          <w:b/>
          <w:sz w:val="24"/>
        </w:rPr>
        <w:t>5.2.1. General Management</w:t>
      </w:r>
    </w:p>
    <w:p w14:paraId="047B4C13" w14:textId="77777777" w:rsidR="0045599E" w:rsidRDefault="008459B3">
      <w:pPr>
        <w:pStyle w:val="ListParagraph"/>
        <w:widowControl w:val="0"/>
        <w:numPr>
          <w:ilvl w:val="0"/>
          <w:numId w:val="43"/>
        </w:numPr>
        <w:tabs>
          <w:tab w:val="left" w:pos="667"/>
        </w:tabs>
        <w:autoSpaceDE w:val="0"/>
        <w:autoSpaceDN w:val="0"/>
        <w:spacing w:before="114" w:after="0" w:line="280" w:lineRule="auto"/>
        <w:ind w:right="386" w:firstLine="0"/>
        <w:contextualSpacing w:val="0"/>
        <w:jc w:val="both"/>
        <w:rPr>
          <w:sz w:val="24"/>
        </w:rPr>
      </w:pPr>
      <w:r>
        <w:rPr>
          <w:sz w:val="24"/>
        </w:rPr>
        <w:t>Each unit must maintain a list of its employees based on the form "List of employees" (QL02-QT05-BM01) which is subject to update upon changes.</w:t>
      </w:r>
    </w:p>
    <w:p w14:paraId="09221D38" w14:textId="77777777" w:rsidR="0045599E" w:rsidRDefault="008459B3">
      <w:pPr>
        <w:pStyle w:val="ListParagraph"/>
        <w:widowControl w:val="0"/>
        <w:numPr>
          <w:ilvl w:val="0"/>
          <w:numId w:val="43"/>
        </w:numPr>
        <w:tabs>
          <w:tab w:val="left" w:pos="667"/>
        </w:tabs>
        <w:autoSpaceDE w:val="0"/>
        <w:autoSpaceDN w:val="0"/>
        <w:spacing w:before="114" w:after="0" w:line="280" w:lineRule="auto"/>
        <w:ind w:right="386" w:firstLine="0"/>
        <w:contextualSpacing w:val="0"/>
        <w:jc w:val="both"/>
        <w:rPr>
          <w:sz w:val="24"/>
        </w:rPr>
      </w:pPr>
      <w:r>
        <w:rPr>
          <w:sz w:val="24"/>
        </w:rPr>
        <w:t>The unit management determines the job positions and builds competency standards for each position according to the form "Job Description" (QL02-QT05-BM02).</w:t>
      </w:r>
    </w:p>
    <w:p w14:paraId="7CC7962D" w14:textId="77777777" w:rsidR="0045599E" w:rsidRDefault="008459B3">
      <w:pPr>
        <w:pStyle w:val="ListParagraph"/>
        <w:widowControl w:val="0"/>
        <w:numPr>
          <w:ilvl w:val="0"/>
          <w:numId w:val="43"/>
        </w:numPr>
        <w:tabs>
          <w:tab w:val="left" w:pos="667"/>
        </w:tabs>
        <w:autoSpaceDE w:val="0"/>
        <w:autoSpaceDN w:val="0"/>
        <w:spacing w:before="114" w:after="0" w:line="280" w:lineRule="auto"/>
        <w:ind w:right="386" w:firstLine="0"/>
        <w:contextualSpacing w:val="0"/>
        <w:jc w:val="both"/>
        <w:rPr>
          <w:sz w:val="24"/>
        </w:rPr>
      </w:pPr>
      <w:r>
        <w:rPr>
          <w:sz w:val="24"/>
        </w:rPr>
        <w:t>Each employee of the unit prepares a personal resume according to the form "Personal Resume" (QL02-QT05-BM03) and updates when there is a change.</w:t>
      </w:r>
    </w:p>
    <w:p w14:paraId="0FD93C54" w14:textId="77777777" w:rsidR="0045599E" w:rsidRDefault="008459B3">
      <w:pPr>
        <w:pStyle w:val="ListParagraph"/>
        <w:widowControl w:val="0"/>
        <w:numPr>
          <w:ilvl w:val="0"/>
          <w:numId w:val="43"/>
        </w:numPr>
        <w:tabs>
          <w:tab w:val="left" w:pos="667"/>
        </w:tabs>
        <w:autoSpaceDE w:val="0"/>
        <w:autoSpaceDN w:val="0"/>
        <w:spacing w:before="114" w:after="0" w:line="280" w:lineRule="auto"/>
        <w:ind w:right="386" w:firstLine="0"/>
        <w:contextualSpacing w:val="0"/>
        <w:jc w:val="both"/>
        <w:rPr>
          <w:sz w:val="24"/>
        </w:rPr>
      </w:pPr>
      <w:r>
        <w:rPr>
          <w:sz w:val="24"/>
        </w:rPr>
        <w:t>The unit management assigns tasks to the staff according to the form "Task description" (QL02-QT05-BM04) and updates when there is a change. The unit management fully communicates information about the duties, powers and responsibilities to each employee.</w:t>
      </w:r>
    </w:p>
    <w:p w14:paraId="1BEC1F49" w14:textId="77777777" w:rsidR="0045599E" w:rsidRDefault="008459B3">
      <w:pPr>
        <w:pStyle w:val="ListParagraph"/>
        <w:widowControl w:val="0"/>
        <w:numPr>
          <w:ilvl w:val="0"/>
          <w:numId w:val="43"/>
        </w:numPr>
        <w:tabs>
          <w:tab w:val="left" w:pos="667"/>
        </w:tabs>
        <w:autoSpaceDE w:val="0"/>
        <w:autoSpaceDN w:val="0"/>
        <w:spacing w:before="114" w:after="0" w:line="280" w:lineRule="auto"/>
        <w:ind w:right="386" w:firstLine="0"/>
        <w:contextualSpacing w:val="0"/>
        <w:jc w:val="both"/>
        <w:rPr>
          <w:sz w:val="24"/>
        </w:rPr>
      </w:pPr>
      <w:r>
        <w:rPr>
          <w:sz w:val="24"/>
        </w:rPr>
        <w:t>The employee's job description is approved by the unit management, and the job descriptions of the unit managers are approved by the Institute management.</w:t>
      </w:r>
    </w:p>
    <w:p w14:paraId="4C78F2E9" w14:textId="77777777" w:rsidR="0045599E" w:rsidRDefault="008459B3">
      <w:pPr>
        <w:pStyle w:val="ListParagraph"/>
        <w:widowControl w:val="0"/>
        <w:numPr>
          <w:ilvl w:val="0"/>
          <w:numId w:val="43"/>
        </w:numPr>
        <w:tabs>
          <w:tab w:val="left" w:pos="667"/>
        </w:tabs>
        <w:autoSpaceDE w:val="0"/>
        <w:autoSpaceDN w:val="0"/>
        <w:spacing w:before="114" w:after="0" w:line="280" w:lineRule="auto"/>
        <w:ind w:right="386" w:firstLine="0"/>
        <w:contextualSpacing w:val="0"/>
        <w:jc w:val="both"/>
        <w:rPr>
          <w:sz w:val="24"/>
        </w:rPr>
      </w:pPr>
      <w:r>
        <w:rPr>
          <w:sz w:val="24"/>
        </w:rPr>
        <w:t>Employees of the unit must read, understand and sign the "Commitment to comply with medical ethics and ensure the quality of work" (QL10-QT01-BM04). See also the procedure "Organization of and responsibility for management in the quality management system" (QL10-QT01).</w:t>
      </w:r>
    </w:p>
    <w:p w14:paraId="570BA1BF" w14:textId="77777777" w:rsidR="0045599E" w:rsidRDefault="008459B3">
      <w:pPr>
        <w:pStyle w:val="ListParagraph"/>
        <w:widowControl w:val="0"/>
        <w:numPr>
          <w:ilvl w:val="0"/>
          <w:numId w:val="43"/>
        </w:numPr>
        <w:tabs>
          <w:tab w:val="left" w:pos="667"/>
        </w:tabs>
        <w:autoSpaceDE w:val="0"/>
        <w:autoSpaceDN w:val="0"/>
        <w:spacing w:before="114" w:after="0" w:line="280" w:lineRule="auto"/>
        <w:ind w:right="386" w:firstLine="0"/>
        <w:contextualSpacing w:val="0"/>
        <w:jc w:val="both"/>
        <w:rPr>
          <w:sz w:val="24"/>
        </w:rPr>
      </w:pPr>
      <w:r>
        <w:rPr>
          <w:sz w:val="24"/>
        </w:rPr>
        <w:t>In some emergency cases, the unit management may rotate personnel to meet work requirements, but it is necessary to evaluate the capacity of these employees to ensure they are suitable for the new tasks: through diplomas, certificates, work experience, employee skills test results etc. which are archived in their personnel records.</w:t>
      </w:r>
    </w:p>
    <w:p w14:paraId="7448F2B4"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5.3. Recruitment</w:t>
      </w:r>
    </w:p>
    <w:p w14:paraId="2D93C6D2" w14:textId="77777777" w:rsidR="0045599E" w:rsidRDefault="008459B3">
      <w:pPr>
        <w:pStyle w:val="ListParagraph"/>
        <w:widowControl w:val="0"/>
        <w:numPr>
          <w:ilvl w:val="0"/>
          <w:numId w:val="43"/>
        </w:numPr>
        <w:tabs>
          <w:tab w:val="left" w:pos="726"/>
        </w:tabs>
        <w:autoSpaceDE w:val="0"/>
        <w:autoSpaceDN w:val="0"/>
        <w:spacing w:before="160" w:after="0" w:line="280" w:lineRule="auto"/>
        <w:ind w:right="385" w:firstLine="0"/>
        <w:contextualSpacing w:val="0"/>
        <w:jc w:val="both"/>
        <w:rPr>
          <w:sz w:val="24"/>
        </w:rPr>
      </w:pPr>
      <w:r>
        <w:rPr>
          <w:sz w:val="24"/>
        </w:rPr>
        <w:t>On annual basis or when there is a need to recruit personnel, the unit management determines the needs to recruit personnel and submits a proposal to the NIHE management, Department of Human Resource and Organization (HR&amp;O) for review and approval.</w:t>
      </w:r>
    </w:p>
    <w:p w14:paraId="193F41A1" w14:textId="77777777" w:rsidR="0045599E" w:rsidRDefault="008459B3">
      <w:pPr>
        <w:pStyle w:val="ListParagraph"/>
        <w:widowControl w:val="0"/>
        <w:numPr>
          <w:ilvl w:val="0"/>
          <w:numId w:val="43"/>
        </w:numPr>
        <w:tabs>
          <w:tab w:val="left" w:pos="726"/>
        </w:tabs>
        <w:autoSpaceDE w:val="0"/>
        <w:autoSpaceDN w:val="0"/>
        <w:spacing w:before="160" w:after="0" w:line="280" w:lineRule="auto"/>
        <w:ind w:right="385" w:firstLine="0"/>
        <w:contextualSpacing w:val="0"/>
        <w:jc w:val="both"/>
        <w:rPr>
          <w:sz w:val="24"/>
        </w:rPr>
      </w:pPr>
      <w:r>
        <w:rPr>
          <w:sz w:val="24"/>
        </w:rPr>
        <w:t>HR&amp;O Department will conduct necessary procedures as defined by the "Regulations for Employee Recruitment and Contracted Employees of the National Institute of Hygiene and Epidemiology" (QL02-QC01)</w:t>
      </w:r>
    </w:p>
    <w:p w14:paraId="2AC58113"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5.4. Onboarding new employees</w:t>
      </w:r>
    </w:p>
    <w:p w14:paraId="75F58998" w14:textId="77777777" w:rsidR="0045599E" w:rsidRDefault="008459B3">
      <w:pPr>
        <w:pStyle w:val="ListParagraph"/>
        <w:widowControl w:val="0"/>
        <w:numPr>
          <w:ilvl w:val="0"/>
          <w:numId w:val="43"/>
        </w:numPr>
        <w:tabs>
          <w:tab w:val="left" w:pos="667"/>
        </w:tabs>
        <w:autoSpaceDE w:val="0"/>
        <w:autoSpaceDN w:val="0"/>
        <w:spacing w:before="160" w:after="0" w:line="280" w:lineRule="auto"/>
        <w:ind w:right="387" w:firstLine="0"/>
        <w:contextualSpacing w:val="0"/>
        <w:jc w:val="both"/>
        <w:rPr>
          <w:sz w:val="24"/>
        </w:rPr>
      </w:pPr>
      <w:r>
        <w:rPr>
          <w:sz w:val="24"/>
        </w:rPr>
        <w:t>When receiving new employees, the receiving unit must onboard the new employees with at least the following information:</w:t>
      </w:r>
    </w:p>
    <w:p w14:paraId="67AC884C" w14:textId="77777777" w:rsidR="0045599E" w:rsidRDefault="008459B3">
      <w:pPr>
        <w:pStyle w:val="ListParagraph"/>
        <w:widowControl w:val="0"/>
        <w:numPr>
          <w:ilvl w:val="0"/>
          <w:numId w:val="43"/>
        </w:numPr>
        <w:tabs>
          <w:tab w:val="left" w:pos="667"/>
        </w:tabs>
        <w:autoSpaceDE w:val="0"/>
        <w:autoSpaceDN w:val="0"/>
        <w:spacing w:before="160" w:after="0" w:line="280" w:lineRule="auto"/>
        <w:ind w:right="387" w:firstLine="0"/>
        <w:contextualSpacing w:val="0"/>
        <w:jc w:val="both"/>
        <w:rPr>
          <w:sz w:val="24"/>
        </w:rPr>
      </w:pPr>
      <w:r>
        <w:rPr>
          <w:sz w:val="24"/>
        </w:rPr>
        <w:t>General information about the NIHE, the unit's professional activities (organizational structure, facilities, etc.);</w:t>
      </w:r>
    </w:p>
    <w:p w14:paraId="60F5C404" w14:textId="77777777" w:rsidR="0045599E" w:rsidRDefault="008459B3">
      <w:pPr>
        <w:pStyle w:val="ListParagraph"/>
        <w:widowControl w:val="0"/>
        <w:numPr>
          <w:ilvl w:val="0"/>
          <w:numId w:val="43"/>
        </w:numPr>
        <w:tabs>
          <w:tab w:val="left" w:pos="667"/>
        </w:tabs>
        <w:autoSpaceDE w:val="0"/>
        <w:autoSpaceDN w:val="0"/>
        <w:spacing w:before="160" w:after="0" w:line="280" w:lineRule="auto"/>
        <w:ind w:right="387" w:firstLine="0"/>
        <w:contextualSpacing w:val="0"/>
        <w:jc w:val="both"/>
        <w:rPr>
          <w:sz w:val="24"/>
        </w:rPr>
      </w:pPr>
      <w:r>
        <w:rPr>
          <w:sz w:val="24"/>
        </w:rPr>
        <w:t>Working regulations of the NIHE;</w:t>
      </w:r>
    </w:p>
    <w:p w14:paraId="4F6DC9AF" w14:textId="77777777" w:rsidR="0045599E" w:rsidRDefault="008459B3">
      <w:pPr>
        <w:pStyle w:val="ListParagraph"/>
        <w:widowControl w:val="0"/>
        <w:numPr>
          <w:ilvl w:val="0"/>
          <w:numId w:val="43"/>
        </w:numPr>
        <w:tabs>
          <w:tab w:val="left" w:pos="667"/>
        </w:tabs>
        <w:autoSpaceDE w:val="0"/>
        <w:autoSpaceDN w:val="0"/>
        <w:spacing w:before="160" w:after="0" w:line="280" w:lineRule="auto"/>
        <w:ind w:right="387" w:firstLine="0"/>
        <w:contextualSpacing w:val="0"/>
        <w:jc w:val="both"/>
        <w:rPr>
          <w:sz w:val="24"/>
        </w:rPr>
      </w:pPr>
      <w:r>
        <w:rPr>
          <w:sz w:val="24"/>
        </w:rPr>
        <w:t>Safety regulations (occupational safety, biosafety);</w:t>
      </w:r>
    </w:p>
    <w:p w14:paraId="41DF1E8F" w14:textId="77777777" w:rsidR="0045599E" w:rsidRDefault="008459B3">
      <w:pPr>
        <w:pStyle w:val="ListParagraph"/>
        <w:widowControl w:val="0"/>
        <w:numPr>
          <w:ilvl w:val="0"/>
          <w:numId w:val="43"/>
        </w:numPr>
        <w:tabs>
          <w:tab w:val="left" w:pos="667"/>
        </w:tabs>
        <w:autoSpaceDE w:val="0"/>
        <w:autoSpaceDN w:val="0"/>
        <w:spacing w:before="160" w:after="0" w:line="280" w:lineRule="auto"/>
        <w:ind w:right="387" w:firstLine="0"/>
        <w:contextualSpacing w:val="0"/>
        <w:jc w:val="both"/>
        <w:rPr>
          <w:sz w:val="24"/>
        </w:rPr>
      </w:pPr>
      <w:r>
        <w:rPr>
          <w:sz w:val="24"/>
        </w:rPr>
        <w:t>+ Quality management system of the NIHE.</w:t>
      </w:r>
    </w:p>
    <w:p w14:paraId="27A42194" w14:textId="77777777" w:rsidR="0045599E" w:rsidRDefault="008459B3">
      <w:pPr>
        <w:pStyle w:val="ListParagraph"/>
        <w:widowControl w:val="0"/>
        <w:numPr>
          <w:ilvl w:val="0"/>
          <w:numId w:val="43"/>
        </w:numPr>
        <w:tabs>
          <w:tab w:val="left" w:pos="667"/>
        </w:tabs>
        <w:autoSpaceDE w:val="0"/>
        <w:autoSpaceDN w:val="0"/>
        <w:spacing w:before="94" w:after="0" w:line="280" w:lineRule="auto"/>
        <w:ind w:right="387" w:firstLine="0"/>
        <w:contextualSpacing w:val="0"/>
        <w:jc w:val="both"/>
      </w:pPr>
      <w:r>
        <w:rPr>
          <w:sz w:val="24"/>
        </w:rPr>
        <w:t>The entire onboarding process is recorded in the form "New Staff Orientation</w:t>
      </w:r>
      <w:r>
        <w:t>” (QL02-</w:t>
      </w:r>
      <w:r>
        <w:lastRenderedPageBreak/>
        <w:t>QT05-BM05).</w:t>
      </w:r>
    </w:p>
    <w:p w14:paraId="5EA8E522" w14:textId="77777777" w:rsidR="0045599E" w:rsidRDefault="008459B3">
      <w:pPr>
        <w:pStyle w:val="ListParagraph"/>
        <w:widowControl w:val="0"/>
        <w:numPr>
          <w:ilvl w:val="0"/>
          <w:numId w:val="43"/>
        </w:numPr>
        <w:tabs>
          <w:tab w:val="left" w:pos="667"/>
        </w:tabs>
        <w:autoSpaceDE w:val="0"/>
        <w:autoSpaceDN w:val="0"/>
        <w:spacing w:before="160" w:after="0" w:line="240" w:lineRule="auto"/>
        <w:ind w:left="666"/>
        <w:contextualSpacing w:val="0"/>
        <w:rPr>
          <w:sz w:val="24"/>
        </w:rPr>
      </w:pPr>
      <w:r>
        <w:rPr>
          <w:sz w:val="24"/>
        </w:rPr>
        <w:t>The QA is responsible for archiving employees’ records since they are received.</w:t>
      </w:r>
    </w:p>
    <w:p w14:paraId="106B364D"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5.5. Training for new staff</w:t>
      </w:r>
    </w:p>
    <w:p w14:paraId="7C0EDF7E" w14:textId="77777777" w:rsidR="0045599E" w:rsidRDefault="008459B3">
      <w:pPr>
        <w:pStyle w:val="ListParagraph"/>
        <w:widowControl w:val="0"/>
        <w:numPr>
          <w:ilvl w:val="0"/>
          <w:numId w:val="43"/>
        </w:numPr>
        <w:tabs>
          <w:tab w:val="left" w:pos="667"/>
        </w:tabs>
        <w:autoSpaceDE w:val="0"/>
        <w:autoSpaceDN w:val="0"/>
        <w:spacing w:before="161" w:after="0" w:line="280" w:lineRule="auto"/>
        <w:ind w:right="386" w:firstLine="0"/>
        <w:contextualSpacing w:val="0"/>
        <w:jc w:val="both"/>
        <w:rPr>
          <w:sz w:val="24"/>
        </w:rPr>
      </w:pPr>
      <w:r>
        <w:rPr>
          <w:sz w:val="24"/>
        </w:rPr>
        <w:t>All new employees or staff assigned with new tasks will be trained with the following contents:</w:t>
      </w:r>
    </w:p>
    <w:p w14:paraId="61A0D577" w14:textId="77777777" w:rsidR="0045599E" w:rsidRDefault="008459B3">
      <w:pPr>
        <w:pStyle w:val="BodyText0"/>
        <w:spacing w:before="113" w:line="280" w:lineRule="auto"/>
        <w:ind w:left="382" w:right="513" w:firstLine="283"/>
      </w:pPr>
      <w:r>
        <w:t>+ Quality Management in line with the ISO standards associated with the assigned work;</w:t>
      </w:r>
    </w:p>
    <w:p w14:paraId="722A1743" w14:textId="77777777" w:rsidR="0045599E" w:rsidRDefault="008459B3">
      <w:pPr>
        <w:pStyle w:val="BodyText0"/>
        <w:spacing w:before="113" w:line="280" w:lineRule="auto"/>
        <w:ind w:left="382" w:right="513" w:firstLine="283"/>
      </w:pPr>
      <w:r>
        <w:t>+ Technical / professional procedures, how to operate the equipment related to the assigned work (minimum 2 months for practical training);</w:t>
      </w:r>
    </w:p>
    <w:p w14:paraId="53CB47CB" w14:textId="77777777" w:rsidR="0045599E" w:rsidRDefault="008459B3">
      <w:pPr>
        <w:pStyle w:val="BodyText0"/>
        <w:spacing w:before="113" w:line="280" w:lineRule="auto"/>
        <w:ind w:left="382" w:right="513" w:firstLine="283"/>
      </w:pPr>
      <w:r>
        <w:t>+ Information system of the unit;</w:t>
      </w:r>
    </w:p>
    <w:p w14:paraId="388E2AA9" w14:textId="77777777" w:rsidR="0045599E" w:rsidRDefault="008459B3">
      <w:pPr>
        <w:pStyle w:val="BodyText0"/>
        <w:spacing w:before="113" w:line="280" w:lineRule="auto"/>
        <w:ind w:left="382" w:right="513" w:firstLine="283"/>
      </w:pPr>
      <w:r>
        <w:t>+ Occupational safety and biosafety;</w:t>
      </w:r>
    </w:p>
    <w:p w14:paraId="41076F29" w14:textId="77777777" w:rsidR="0045599E" w:rsidRDefault="008459B3">
      <w:pPr>
        <w:pStyle w:val="BodyText0"/>
        <w:spacing w:before="113" w:line="280" w:lineRule="auto"/>
        <w:ind w:left="382" w:right="513" w:firstLine="283"/>
      </w:pPr>
      <w:r>
        <w:t>+ Information confidentiality.</w:t>
      </w:r>
    </w:p>
    <w:p w14:paraId="55404299" w14:textId="77777777" w:rsidR="0045599E" w:rsidRDefault="008459B3">
      <w:pPr>
        <w:pStyle w:val="ListParagraph"/>
        <w:widowControl w:val="0"/>
        <w:numPr>
          <w:ilvl w:val="0"/>
          <w:numId w:val="43"/>
        </w:numPr>
        <w:tabs>
          <w:tab w:val="left" w:pos="667"/>
        </w:tabs>
        <w:autoSpaceDE w:val="0"/>
        <w:autoSpaceDN w:val="0"/>
        <w:spacing w:before="161" w:after="0" w:line="280" w:lineRule="auto"/>
        <w:ind w:right="386" w:firstLine="0"/>
        <w:contextualSpacing w:val="0"/>
        <w:jc w:val="both"/>
        <w:rPr>
          <w:sz w:val="24"/>
        </w:rPr>
      </w:pPr>
      <w:r>
        <w:rPr>
          <w:sz w:val="24"/>
        </w:rPr>
        <w:t>Staff must always be supervised in the training process.</w:t>
      </w:r>
    </w:p>
    <w:p w14:paraId="1D47C518" w14:textId="77777777" w:rsidR="0045599E" w:rsidRDefault="008459B3">
      <w:pPr>
        <w:pStyle w:val="ListParagraph"/>
        <w:widowControl w:val="0"/>
        <w:numPr>
          <w:ilvl w:val="0"/>
          <w:numId w:val="43"/>
        </w:numPr>
        <w:tabs>
          <w:tab w:val="left" w:pos="667"/>
        </w:tabs>
        <w:autoSpaceDE w:val="0"/>
        <w:autoSpaceDN w:val="0"/>
        <w:spacing w:before="161" w:after="0" w:line="280" w:lineRule="auto"/>
        <w:ind w:right="386" w:firstLine="0"/>
        <w:contextualSpacing w:val="0"/>
        <w:jc w:val="both"/>
        <w:rPr>
          <w:sz w:val="24"/>
        </w:rPr>
      </w:pPr>
      <w:r>
        <w:rPr>
          <w:sz w:val="24"/>
        </w:rPr>
        <w:t>At the end of the training process, new employees will be assessed their competency in performing the assigned tasks in accordance with the "Employee Competency Assessment Process" (QL02-QT06).</w:t>
      </w:r>
    </w:p>
    <w:p w14:paraId="6560F791" w14:textId="77777777" w:rsidR="0045599E" w:rsidRDefault="008459B3">
      <w:pPr>
        <w:pStyle w:val="ListParagraph"/>
        <w:widowControl w:val="0"/>
        <w:numPr>
          <w:ilvl w:val="0"/>
          <w:numId w:val="43"/>
        </w:numPr>
        <w:tabs>
          <w:tab w:val="left" w:pos="667"/>
        </w:tabs>
        <w:autoSpaceDE w:val="0"/>
        <w:autoSpaceDN w:val="0"/>
        <w:spacing w:before="161" w:after="0" w:line="280" w:lineRule="auto"/>
        <w:ind w:right="386" w:firstLine="0"/>
        <w:contextualSpacing w:val="0"/>
        <w:rPr>
          <w:sz w:val="24"/>
        </w:rPr>
      </w:pPr>
      <w:r>
        <w:rPr>
          <w:sz w:val="24"/>
        </w:rPr>
        <w:t>Employees will only be authorized to perform specific tasks when the performance assessment is satisfactory. However, they still need to be supervised for the first 1 year before being able to perform the tasks independently.</w:t>
      </w:r>
    </w:p>
    <w:p w14:paraId="54066B50"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5.6. Continuing training and professional development</w:t>
      </w:r>
    </w:p>
    <w:p w14:paraId="154FBCA6" w14:textId="77777777" w:rsidR="0045599E" w:rsidRDefault="008459B3">
      <w:pPr>
        <w:pStyle w:val="ListParagraph"/>
        <w:widowControl w:val="0"/>
        <w:numPr>
          <w:ilvl w:val="0"/>
          <w:numId w:val="43"/>
        </w:numPr>
        <w:tabs>
          <w:tab w:val="left" w:pos="667"/>
        </w:tabs>
        <w:autoSpaceDE w:val="0"/>
        <w:autoSpaceDN w:val="0"/>
        <w:spacing w:before="161" w:after="0" w:line="280" w:lineRule="auto"/>
        <w:ind w:right="387" w:firstLine="0"/>
        <w:contextualSpacing w:val="0"/>
        <w:jc w:val="both"/>
        <w:rPr>
          <w:sz w:val="24"/>
        </w:rPr>
      </w:pPr>
      <w:r>
        <w:rPr>
          <w:sz w:val="24"/>
        </w:rPr>
        <w:t>Every year, each employee will fill out the personal training request in the form "Personal training request form" (QL02-QT05-BM06) and then submit it to the unit management/QA.</w:t>
      </w:r>
    </w:p>
    <w:p w14:paraId="2F04E4F4" w14:textId="77777777" w:rsidR="0045599E" w:rsidRDefault="008459B3">
      <w:pPr>
        <w:pStyle w:val="ListParagraph"/>
        <w:widowControl w:val="0"/>
        <w:numPr>
          <w:ilvl w:val="0"/>
          <w:numId w:val="43"/>
        </w:numPr>
        <w:tabs>
          <w:tab w:val="left" w:pos="667"/>
        </w:tabs>
        <w:autoSpaceDE w:val="0"/>
        <w:autoSpaceDN w:val="0"/>
        <w:spacing w:before="161" w:after="0" w:line="280" w:lineRule="auto"/>
        <w:ind w:right="387" w:firstLine="0"/>
        <w:contextualSpacing w:val="0"/>
        <w:jc w:val="both"/>
        <w:rPr>
          <w:sz w:val="24"/>
        </w:rPr>
      </w:pPr>
      <w:r>
        <w:rPr>
          <w:sz w:val="24"/>
        </w:rPr>
        <w:t>Based on the requirements of each individual, QA shall develop a training plan for the employees in line with the form "Training Plan" (QL02-QT05-BM07). Based on the actual situation, unit management shall approve the training plan.</w:t>
      </w:r>
    </w:p>
    <w:p w14:paraId="69D02467" w14:textId="77777777" w:rsidR="0045599E" w:rsidRDefault="008459B3">
      <w:pPr>
        <w:pStyle w:val="ListParagraph"/>
        <w:widowControl w:val="0"/>
        <w:numPr>
          <w:ilvl w:val="0"/>
          <w:numId w:val="43"/>
        </w:numPr>
        <w:tabs>
          <w:tab w:val="left" w:pos="667"/>
        </w:tabs>
        <w:autoSpaceDE w:val="0"/>
        <w:autoSpaceDN w:val="0"/>
        <w:spacing w:before="114" w:after="0" w:line="240" w:lineRule="auto"/>
        <w:ind w:left="666"/>
        <w:contextualSpacing w:val="0"/>
        <w:jc w:val="both"/>
        <w:rPr>
          <w:sz w:val="24"/>
        </w:rPr>
      </w:pPr>
      <w:r>
        <w:rPr>
          <w:sz w:val="24"/>
        </w:rPr>
        <w:t>Forms:</w:t>
      </w:r>
    </w:p>
    <w:p w14:paraId="7111735C" w14:textId="77777777" w:rsidR="0045599E" w:rsidRDefault="008459B3">
      <w:pPr>
        <w:pStyle w:val="BodyText0"/>
        <w:spacing w:line="280" w:lineRule="auto"/>
        <w:ind w:left="382" w:right="386" w:firstLine="283"/>
        <w:jc w:val="both"/>
      </w:pPr>
      <w:r>
        <w:t>+ Attend internal and external training to improve professional expertise and competency;</w:t>
      </w:r>
    </w:p>
    <w:p w14:paraId="4583787F" w14:textId="77777777" w:rsidR="0045599E" w:rsidRDefault="008459B3">
      <w:pPr>
        <w:pStyle w:val="BodyText0"/>
        <w:spacing w:before="114"/>
        <w:ind w:left="666"/>
        <w:jc w:val="both"/>
      </w:pPr>
      <w:r>
        <w:t>+ Participate in conferences/ seminars;</w:t>
      </w:r>
    </w:p>
    <w:p w14:paraId="5FB28583" w14:textId="77777777" w:rsidR="0045599E" w:rsidRDefault="008459B3">
      <w:pPr>
        <w:pStyle w:val="BodyText0"/>
        <w:spacing w:before="161"/>
        <w:ind w:left="666"/>
        <w:jc w:val="both"/>
      </w:pPr>
      <w:r>
        <w:t>+ Engage in research project, write scientific articles ect..</w:t>
      </w:r>
    </w:p>
    <w:p w14:paraId="5EB8E993" w14:textId="77777777" w:rsidR="0045599E" w:rsidRDefault="008459B3">
      <w:pPr>
        <w:pStyle w:val="ListParagraph"/>
        <w:widowControl w:val="0"/>
        <w:numPr>
          <w:ilvl w:val="3"/>
          <w:numId w:val="45"/>
        </w:numPr>
        <w:tabs>
          <w:tab w:val="left" w:pos="1222"/>
        </w:tabs>
        <w:autoSpaceDE w:val="0"/>
        <w:autoSpaceDN w:val="0"/>
        <w:spacing w:before="160" w:after="0" w:line="240" w:lineRule="auto"/>
        <w:contextualSpacing w:val="0"/>
        <w:jc w:val="both"/>
        <w:rPr>
          <w:sz w:val="24"/>
        </w:rPr>
      </w:pPr>
      <w:r>
        <w:rPr>
          <w:sz w:val="24"/>
        </w:rPr>
        <w:t>Internal training</w:t>
      </w:r>
    </w:p>
    <w:p w14:paraId="76E59752" w14:textId="77777777" w:rsidR="0045599E" w:rsidRDefault="008459B3">
      <w:pPr>
        <w:pStyle w:val="ListParagraph"/>
        <w:widowControl w:val="0"/>
        <w:numPr>
          <w:ilvl w:val="0"/>
          <w:numId w:val="43"/>
        </w:numPr>
        <w:tabs>
          <w:tab w:val="left" w:pos="667"/>
        </w:tabs>
        <w:autoSpaceDE w:val="0"/>
        <w:autoSpaceDN w:val="0"/>
        <w:spacing w:before="160" w:after="0" w:line="240" w:lineRule="auto"/>
        <w:ind w:left="666"/>
        <w:contextualSpacing w:val="0"/>
        <w:jc w:val="both"/>
        <w:rPr>
          <w:sz w:val="24"/>
        </w:rPr>
      </w:pPr>
      <w:r>
        <w:rPr>
          <w:sz w:val="24"/>
        </w:rPr>
        <w:t>Internal training procedure:</w:t>
      </w:r>
    </w:p>
    <w:p w14:paraId="60EB2CB5" w14:textId="77777777" w:rsidR="0045599E" w:rsidRDefault="008459B3">
      <w:pPr>
        <w:pStyle w:val="BodyText0"/>
        <w:ind w:left="666"/>
      </w:pPr>
      <w:r>
        <w:t>+ The unit management assigns trainers.</w:t>
      </w:r>
    </w:p>
    <w:p w14:paraId="391F08C6" w14:textId="77777777" w:rsidR="0045599E" w:rsidRDefault="008459B3">
      <w:pPr>
        <w:pStyle w:val="BodyText0"/>
        <w:ind w:left="666"/>
      </w:pPr>
      <w:r>
        <w:t>+ The assigned trainers shall develop detailed training programs</w:t>
      </w:r>
    </w:p>
    <w:p w14:paraId="76A078C8" w14:textId="77777777" w:rsidR="0045599E" w:rsidRDefault="008459B3">
      <w:pPr>
        <w:pStyle w:val="BodyText0"/>
        <w:ind w:left="666"/>
      </w:pPr>
      <w:r>
        <w:lastRenderedPageBreak/>
        <w:t>+ Training methodologies could be a single or a combination of the following forms: theory, theory combined with practice, observing sample practice, supervised practice, self-study, etc.</w:t>
      </w:r>
    </w:p>
    <w:p w14:paraId="05467D3B" w14:textId="77777777" w:rsidR="0045599E" w:rsidRDefault="008459B3">
      <w:pPr>
        <w:pStyle w:val="BodyText0"/>
        <w:ind w:left="666"/>
      </w:pPr>
      <w:r>
        <w:t>+ The assigned trainers shall deliver the training and fill in the "Minutes of internal training" (QL02-QT05-BM08); put the ID of the "Training minutes" with the following form: ĐT/XX-YY: XX is the ordinal number of the training session in the year, YY is the training year.</w:t>
      </w:r>
    </w:p>
    <w:p w14:paraId="7C3EFB8C" w14:textId="77777777" w:rsidR="0045599E" w:rsidRDefault="008459B3">
      <w:pPr>
        <w:pStyle w:val="BodyText0"/>
        <w:ind w:left="666"/>
      </w:pPr>
      <w:r>
        <w:t>+ The assigned trainers shall evaluate the training results based on different forms such as writing test, oral examination, direct observation using checklist of implementation steps, using the known samples to check, etc. These forms are applied depends on the content and training methodologies.</w:t>
      </w:r>
    </w:p>
    <w:p w14:paraId="17453621" w14:textId="77777777" w:rsidR="0045599E" w:rsidRDefault="008459B3">
      <w:pPr>
        <w:pStyle w:val="ListParagraph"/>
        <w:widowControl w:val="0"/>
        <w:numPr>
          <w:ilvl w:val="0"/>
          <w:numId w:val="43"/>
        </w:numPr>
        <w:tabs>
          <w:tab w:val="left" w:pos="667"/>
        </w:tabs>
        <w:autoSpaceDE w:val="0"/>
        <w:autoSpaceDN w:val="0"/>
        <w:spacing w:before="115" w:after="0" w:line="240" w:lineRule="auto"/>
        <w:ind w:left="666"/>
        <w:contextualSpacing w:val="0"/>
        <w:jc w:val="both"/>
        <w:rPr>
          <w:sz w:val="24"/>
        </w:rPr>
      </w:pPr>
      <w:r>
        <w:rPr>
          <w:spacing w:val="-3"/>
          <w:sz w:val="24"/>
        </w:rPr>
        <w:t>Criteria for assessing the results of training</w:t>
      </w:r>
      <w:r>
        <w:rPr>
          <w:sz w:val="24"/>
        </w:rPr>
        <w:t>:</w:t>
      </w:r>
    </w:p>
    <w:p w14:paraId="553A44A9" w14:textId="77777777" w:rsidR="0045599E" w:rsidRDefault="008459B3">
      <w:pPr>
        <w:pStyle w:val="BodyText0"/>
        <w:ind w:left="666"/>
      </w:pPr>
      <w:r>
        <w:t>+ Results are achieved when the total score is 75 points or higher;</w:t>
      </w:r>
    </w:p>
    <w:p w14:paraId="3768FBD5" w14:textId="77777777" w:rsidR="0045599E" w:rsidRDefault="008459B3">
      <w:pPr>
        <w:pStyle w:val="BodyText0"/>
        <w:ind w:left="666"/>
      </w:pPr>
      <w:r>
        <w:t>+ The training results are unsatisfactory when the total score in lower than 75 points;</w:t>
      </w:r>
    </w:p>
    <w:p w14:paraId="5191FE8F" w14:textId="77777777" w:rsidR="0045599E" w:rsidRDefault="008459B3">
      <w:pPr>
        <w:pStyle w:val="BodyText0"/>
        <w:ind w:left="666"/>
      </w:pPr>
      <w:r>
        <w:t xml:space="preserve">+ If the training results are unsatisfactory, retraining is required </w:t>
      </w:r>
    </w:p>
    <w:p w14:paraId="68DF882B" w14:textId="77777777" w:rsidR="0045599E" w:rsidRDefault="008459B3">
      <w:pPr>
        <w:pStyle w:val="ListParagraph"/>
        <w:widowControl w:val="0"/>
        <w:numPr>
          <w:ilvl w:val="0"/>
          <w:numId w:val="43"/>
        </w:numPr>
        <w:tabs>
          <w:tab w:val="left" w:pos="667"/>
        </w:tabs>
        <w:autoSpaceDE w:val="0"/>
        <w:autoSpaceDN w:val="0"/>
        <w:spacing w:before="160" w:after="0" w:line="280" w:lineRule="auto"/>
        <w:ind w:right="386" w:firstLine="0"/>
        <w:contextualSpacing w:val="0"/>
        <w:jc w:val="both"/>
        <w:rPr>
          <w:sz w:val="24"/>
        </w:rPr>
      </w:pPr>
      <w:r>
        <w:rPr>
          <w:sz w:val="24"/>
        </w:rPr>
        <w:t>The assigned trainers update the information in the “Internal training record book” (QL02-QT05-BM09).</w:t>
      </w:r>
    </w:p>
    <w:p w14:paraId="6277B9C1" w14:textId="77777777" w:rsidR="0045599E" w:rsidRDefault="008459B3">
      <w:pPr>
        <w:pStyle w:val="ListParagraph"/>
        <w:widowControl w:val="0"/>
        <w:numPr>
          <w:ilvl w:val="3"/>
          <w:numId w:val="45"/>
        </w:numPr>
        <w:tabs>
          <w:tab w:val="left" w:pos="1222"/>
        </w:tabs>
        <w:autoSpaceDE w:val="0"/>
        <w:autoSpaceDN w:val="0"/>
        <w:spacing w:before="114" w:after="0" w:line="240" w:lineRule="auto"/>
        <w:contextualSpacing w:val="0"/>
        <w:jc w:val="both"/>
        <w:rPr>
          <w:sz w:val="24"/>
        </w:rPr>
      </w:pPr>
      <w:r>
        <w:rPr>
          <w:sz w:val="24"/>
        </w:rPr>
        <w:t>External training</w:t>
      </w:r>
    </w:p>
    <w:p w14:paraId="261DFCAD" w14:textId="77777777" w:rsidR="0045599E" w:rsidRDefault="008459B3">
      <w:pPr>
        <w:pStyle w:val="ListParagraph"/>
        <w:widowControl w:val="0"/>
        <w:numPr>
          <w:ilvl w:val="0"/>
          <w:numId w:val="43"/>
        </w:numPr>
        <w:tabs>
          <w:tab w:val="left" w:pos="667"/>
        </w:tabs>
        <w:autoSpaceDE w:val="0"/>
        <w:autoSpaceDN w:val="0"/>
        <w:spacing w:before="160" w:after="0" w:line="280" w:lineRule="auto"/>
        <w:ind w:right="386" w:firstLine="0"/>
        <w:contextualSpacing w:val="0"/>
        <w:jc w:val="both"/>
        <w:rPr>
          <w:sz w:val="24"/>
        </w:rPr>
      </w:pPr>
      <w:r>
        <w:rPr>
          <w:sz w:val="24"/>
        </w:rPr>
        <w:t>Upon completion of the training, the trainees must submit a copy of their certificate (if any) or evidence documents to the QA to keep and update on the "Personal Resume" (QL02-QT05-BM03).</w:t>
      </w:r>
    </w:p>
    <w:p w14:paraId="67735156" w14:textId="77777777" w:rsidR="0045599E" w:rsidRDefault="008459B3">
      <w:pPr>
        <w:pStyle w:val="ListParagraph"/>
        <w:widowControl w:val="0"/>
        <w:numPr>
          <w:ilvl w:val="3"/>
          <w:numId w:val="45"/>
        </w:numPr>
        <w:tabs>
          <w:tab w:val="left" w:pos="1222"/>
        </w:tabs>
        <w:autoSpaceDE w:val="0"/>
        <w:autoSpaceDN w:val="0"/>
        <w:spacing w:before="114" w:after="0" w:line="240" w:lineRule="auto"/>
        <w:contextualSpacing w:val="0"/>
        <w:jc w:val="both"/>
        <w:rPr>
          <w:sz w:val="24"/>
        </w:rPr>
      </w:pPr>
      <w:r>
        <w:rPr>
          <w:sz w:val="24"/>
        </w:rPr>
        <w:t>Assessment of the training effectiveness</w:t>
      </w:r>
    </w:p>
    <w:p w14:paraId="4E043DF0" w14:textId="77777777" w:rsidR="0045599E" w:rsidRDefault="008459B3">
      <w:pPr>
        <w:pStyle w:val="ListParagraph"/>
        <w:widowControl w:val="0"/>
        <w:numPr>
          <w:ilvl w:val="0"/>
          <w:numId w:val="43"/>
        </w:numPr>
        <w:tabs>
          <w:tab w:val="left" w:pos="667"/>
        </w:tabs>
        <w:autoSpaceDE w:val="0"/>
        <w:autoSpaceDN w:val="0"/>
        <w:spacing w:before="113" w:after="0" w:line="280" w:lineRule="auto"/>
        <w:ind w:right="387" w:firstLine="0"/>
        <w:contextualSpacing w:val="0"/>
        <w:jc w:val="both"/>
        <w:rPr>
          <w:sz w:val="24"/>
        </w:rPr>
      </w:pPr>
      <w:r>
        <w:rPr>
          <w:sz w:val="24"/>
        </w:rPr>
        <w:t>Once a year, the unit management/EM/TM conducts an evaluation of the effectiveness of the training program based on the form "Evaluation of training effectiveness" (QL02-QT05- BM10);</w:t>
      </w:r>
    </w:p>
    <w:p w14:paraId="13C8F708" w14:textId="77777777" w:rsidR="0045599E" w:rsidRDefault="008459B3">
      <w:pPr>
        <w:pStyle w:val="ListParagraph"/>
        <w:widowControl w:val="0"/>
        <w:numPr>
          <w:ilvl w:val="0"/>
          <w:numId w:val="43"/>
        </w:numPr>
        <w:tabs>
          <w:tab w:val="left" w:pos="667"/>
        </w:tabs>
        <w:autoSpaceDE w:val="0"/>
        <w:autoSpaceDN w:val="0"/>
        <w:spacing w:before="113" w:after="0" w:line="280" w:lineRule="auto"/>
        <w:ind w:right="387" w:firstLine="0"/>
        <w:contextualSpacing w:val="0"/>
        <w:jc w:val="both"/>
        <w:rPr>
          <w:sz w:val="24"/>
        </w:rPr>
      </w:pPr>
      <w:r>
        <w:rPr>
          <w:sz w:val="24"/>
        </w:rPr>
        <w:t>Forms of assessment: through staff capacity assessment or based on criteria such as applicability, suitability, transferability of the training.</w:t>
      </w:r>
    </w:p>
    <w:p w14:paraId="1FB9B564"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5.7. Employee Assessment</w:t>
      </w:r>
    </w:p>
    <w:p w14:paraId="32707BBF" w14:textId="77777777" w:rsidR="0045599E" w:rsidRDefault="008459B3">
      <w:pPr>
        <w:pStyle w:val="ListParagraph"/>
        <w:widowControl w:val="0"/>
        <w:numPr>
          <w:ilvl w:val="0"/>
          <w:numId w:val="43"/>
        </w:numPr>
        <w:tabs>
          <w:tab w:val="left" w:pos="667"/>
        </w:tabs>
        <w:autoSpaceDE w:val="0"/>
        <w:autoSpaceDN w:val="0"/>
        <w:spacing w:before="115" w:after="0" w:line="280" w:lineRule="auto"/>
        <w:ind w:right="386" w:firstLine="0"/>
        <w:contextualSpacing w:val="0"/>
        <w:jc w:val="both"/>
        <w:rPr>
          <w:sz w:val="24"/>
        </w:rPr>
      </w:pPr>
      <w:r>
        <w:rPr>
          <w:sz w:val="24"/>
        </w:rPr>
        <w:t>Annually, employees will be evaluated and classified based on the "Regulations on assessment and classification of civil servants, public employees and contracted workers in the National Institute of Hygiene and Epidemiology" (QL02-QC05).</w:t>
      </w:r>
    </w:p>
    <w:p w14:paraId="20480DA1" w14:textId="77777777" w:rsidR="0045599E" w:rsidRDefault="008459B3">
      <w:pPr>
        <w:pStyle w:val="ListParagraph"/>
        <w:widowControl w:val="0"/>
        <w:numPr>
          <w:ilvl w:val="0"/>
          <w:numId w:val="43"/>
        </w:numPr>
        <w:tabs>
          <w:tab w:val="left" w:pos="667"/>
        </w:tabs>
        <w:autoSpaceDE w:val="0"/>
        <w:autoSpaceDN w:val="0"/>
        <w:spacing w:before="115" w:after="0" w:line="280" w:lineRule="auto"/>
        <w:ind w:right="386" w:firstLine="0"/>
        <w:contextualSpacing w:val="0"/>
        <w:jc w:val="both"/>
        <w:rPr>
          <w:sz w:val="24"/>
        </w:rPr>
      </w:pPr>
      <w:r>
        <w:rPr>
          <w:sz w:val="24"/>
        </w:rPr>
        <w:t>Regarding professional capacity, annually, unit managers/EM/TM organize an assessment of employee's professional capacity based on the "Employee capacity assessment process" (QL02-QT06).</w:t>
      </w:r>
    </w:p>
    <w:p w14:paraId="073F98A8"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5.8. Health monitoring</w:t>
      </w:r>
    </w:p>
    <w:p w14:paraId="2DD01D3B" w14:textId="77777777" w:rsidR="0045599E" w:rsidRDefault="008459B3">
      <w:pPr>
        <w:pStyle w:val="ListParagraph"/>
        <w:widowControl w:val="0"/>
        <w:numPr>
          <w:ilvl w:val="0"/>
          <w:numId w:val="43"/>
        </w:numPr>
        <w:tabs>
          <w:tab w:val="left" w:pos="667"/>
        </w:tabs>
        <w:autoSpaceDE w:val="0"/>
        <w:autoSpaceDN w:val="0"/>
        <w:spacing w:before="160" w:after="0" w:line="240" w:lineRule="auto"/>
        <w:ind w:left="666"/>
        <w:contextualSpacing w:val="0"/>
        <w:jc w:val="both"/>
        <w:rPr>
          <w:sz w:val="24"/>
        </w:rPr>
      </w:pPr>
      <w:r>
        <w:rPr>
          <w:sz w:val="24"/>
        </w:rPr>
        <w:t>Everyone must participate in the annual physical exam organized by the NIHE.</w:t>
      </w:r>
    </w:p>
    <w:p w14:paraId="23FE1CC1" w14:textId="77777777" w:rsidR="0045599E" w:rsidRDefault="008459B3">
      <w:pPr>
        <w:pStyle w:val="ListParagraph"/>
        <w:widowControl w:val="0"/>
        <w:numPr>
          <w:ilvl w:val="0"/>
          <w:numId w:val="43"/>
        </w:numPr>
        <w:tabs>
          <w:tab w:val="left" w:pos="667"/>
        </w:tabs>
        <w:autoSpaceDE w:val="0"/>
        <w:autoSpaceDN w:val="0"/>
        <w:spacing w:before="160" w:after="0" w:line="240" w:lineRule="auto"/>
        <w:ind w:left="666"/>
        <w:contextualSpacing w:val="0"/>
        <w:jc w:val="both"/>
        <w:rPr>
          <w:sz w:val="24"/>
        </w:rPr>
      </w:pPr>
      <w:r>
        <w:rPr>
          <w:sz w:val="24"/>
        </w:rPr>
        <w:t>The NIHE's Service Center keeps the results of periodic health checks. Each staff member shall update results on "Health/vaccination monitoring form" (QL02-QT05-BM11).</w:t>
      </w:r>
    </w:p>
    <w:p w14:paraId="66A1D40E" w14:textId="77777777" w:rsidR="0045599E" w:rsidRDefault="008459B3">
      <w:pPr>
        <w:pStyle w:val="ListParagraph"/>
        <w:widowControl w:val="0"/>
        <w:numPr>
          <w:ilvl w:val="0"/>
          <w:numId w:val="43"/>
        </w:numPr>
        <w:tabs>
          <w:tab w:val="left" w:pos="667"/>
        </w:tabs>
        <w:autoSpaceDE w:val="0"/>
        <w:autoSpaceDN w:val="0"/>
        <w:spacing w:before="160" w:after="0" w:line="240" w:lineRule="auto"/>
        <w:ind w:left="666"/>
        <w:contextualSpacing w:val="0"/>
        <w:jc w:val="both"/>
        <w:rPr>
          <w:sz w:val="24"/>
        </w:rPr>
      </w:pPr>
      <w:r>
        <w:rPr>
          <w:sz w:val="24"/>
        </w:rPr>
        <w:t>Everyone must be vaccinated against diseases that they are at risk of exposure during their work (if any) and update on the "Health/vaccination monitoring form" (QL02-QT05-BM11).</w:t>
      </w:r>
    </w:p>
    <w:p w14:paraId="695102E9" w14:textId="77777777" w:rsidR="0045599E" w:rsidRDefault="008459B3">
      <w:pPr>
        <w:widowControl w:val="0"/>
        <w:tabs>
          <w:tab w:val="left" w:pos="823"/>
        </w:tabs>
        <w:autoSpaceDE w:val="0"/>
        <w:autoSpaceDN w:val="0"/>
        <w:spacing w:before="161" w:after="0" w:line="240" w:lineRule="auto"/>
        <w:ind w:left="398"/>
        <w:jc w:val="both"/>
        <w:rPr>
          <w:b/>
          <w:sz w:val="24"/>
        </w:rPr>
      </w:pPr>
      <w:r>
        <w:rPr>
          <w:b/>
          <w:sz w:val="24"/>
        </w:rPr>
        <w:t>5.9. Human Resource Profiles</w:t>
      </w:r>
    </w:p>
    <w:p w14:paraId="63E99F13" w14:textId="77777777" w:rsidR="0045599E" w:rsidRDefault="008459B3">
      <w:pPr>
        <w:pStyle w:val="ListParagraph"/>
        <w:widowControl w:val="0"/>
        <w:numPr>
          <w:ilvl w:val="0"/>
          <w:numId w:val="43"/>
        </w:numPr>
        <w:tabs>
          <w:tab w:val="left" w:pos="667"/>
        </w:tabs>
        <w:autoSpaceDE w:val="0"/>
        <w:autoSpaceDN w:val="0"/>
        <w:spacing w:before="161" w:after="0" w:line="280" w:lineRule="auto"/>
        <w:ind w:right="386" w:firstLine="0"/>
        <w:contextualSpacing w:val="0"/>
        <w:rPr>
          <w:sz w:val="24"/>
        </w:rPr>
      </w:pPr>
      <w:r>
        <w:rPr>
          <w:sz w:val="24"/>
        </w:rPr>
        <w:lastRenderedPageBreak/>
        <w:t>QA is responsible for preparing and managing Human Resource Profiles of the unit in accordance with the “Profile Management Procedures”</w:t>
      </w:r>
      <w:r>
        <w:rPr>
          <w:spacing w:val="2"/>
          <w:sz w:val="24"/>
        </w:rPr>
        <w:t xml:space="preserve"> </w:t>
      </w:r>
      <w:r>
        <w:rPr>
          <w:sz w:val="24"/>
        </w:rPr>
        <w:t>(QL11-QT01).</w:t>
      </w:r>
    </w:p>
    <w:p w14:paraId="14889477" w14:textId="77777777" w:rsidR="0045599E" w:rsidRDefault="008459B3">
      <w:pPr>
        <w:pStyle w:val="BodyText0"/>
        <w:tabs>
          <w:tab w:val="left" w:pos="725"/>
        </w:tabs>
        <w:spacing w:before="113"/>
      </w:pPr>
      <w:r>
        <w:t>-</w:t>
      </w:r>
      <w:r>
        <w:tab/>
        <w:t>Each staff profile includes:</w:t>
      </w:r>
    </w:p>
    <w:p w14:paraId="56B456AC" w14:textId="77777777" w:rsidR="0045599E" w:rsidRDefault="008459B3">
      <w:pPr>
        <w:pStyle w:val="BodyText0"/>
        <w:ind w:left="666"/>
      </w:pPr>
      <w:r>
        <w:t>+ Personal resume;</w:t>
      </w:r>
    </w:p>
    <w:p w14:paraId="5F6DDC39" w14:textId="77777777" w:rsidR="0045599E" w:rsidRDefault="008459B3">
      <w:pPr>
        <w:pStyle w:val="BodyText0"/>
        <w:spacing w:before="161"/>
        <w:ind w:left="666"/>
      </w:pPr>
      <w:r>
        <w:t>+ Job description;</w:t>
      </w:r>
    </w:p>
    <w:p w14:paraId="14A66B73" w14:textId="77777777" w:rsidR="0045599E" w:rsidRDefault="008459B3">
      <w:pPr>
        <w:pStyle w:val="BodyText0"/>
        <w:ind w:left="666"/>
      </w:pPr>
      <w:r>
        <w:t>+ New Staff Onboarding form (if any);</w:t>
      </w:r>
    </w:p>
    <w:p w14:paraId="4F74CE1A" w14:textId="77777777" w:rsidR="0045599E" w:rsidRDefault="008459B3">
      <w:pPr>
        <w:pStyle w:val="BodyText0"/>
        <w:ind w:left="666"/>
      </w:pPr>
      <w:r>
        <w:t>+ Results of professional capacity assessment;</w:t>
      </w:r>
    </w:p>
    <w:p w14:paraId="4F13A58B" w14:textId="77777777" w:rsidR="0045599E" w:rsidRDefault="008459B3">
      <w:pPr>
        <w:pStyle w:val="BodyText0"/>
        <w:ind w:left="666"/>
      </w:pPr>
      <w:r>
        <w:t>+ Diplomas and certificates;</w:t>
      </w:r>
    </w:p>
    <w:p w14:paraId="3FC2A721" w14:textId="77777777" w:rsidR="0045599E" w:rsidRDefault="008459B3">
      <w:pPr>
        <w:pStyle w:val="BodyText0"/>
        <w:ind w:left="666"/>
      </w:pPr>
      <w:r>
        <w:t>+ Health/vaccination monitoring forms, vaccination card (if any);</w:t>
      </w:r>
    </w:p>
    <w:p w14:paraId="29926A77" w14:textId="77777777" w:rsidR="0045599E" w:rsidRDefault="008459B3">
      <w:pPr>
        <w:pStyle w:val="BodyText0"/>
        <w:ind w:left="666"/>
      </w:pPr>
      <w:r>
        <w:t>+ Other records (reward, discipline ...) (if any).</w:t>
      </w:r>
    </w:p>
    <w:p w14:paraId="710B2A06" w14:textId="77777777" w:rsidR="0045599E" w:rsidRDefault="008459B3">
      <w:pPr>
        <w:pStyle w:val="BodyText0"/>
        <w:tabs>
          <w:tab w:val="left" w:pos="725"/>
        </w:tabs>
        <w:spacing w:before="159" w:line="280" w:lineRule="auto"/>
        <w:ind w:right="513"/>
      </w:pPr>
      <w:r>
        <w:t>-</w:t>
      </w:r>
      <w:r>
        <w:tab/>
        <w:t>All staff profiles need to be kept confidential, only authorized people can access to the profiles:</w:t>
      </w:r>
    </w:p>
    <w:p w14:paraId="54581D5E" w14:textId="77777777" w:rsidR="0045599E" w:rsidRDefault="008459B3">
      <w:pPr>
        <w:pStyle w:val="BodyText0"/>
        <w:spacing w:before="114" w:line="280" w:lineRule="auto"/>
        <w:ind w:left="382" w:right="513" w:firstLine="283"/>
      </w:pPr>
      <w:r>
        <w:t>+  Employees can access their profiles and are only allowed to copy information from their personnel profiles.</w:t>
      </w:r>
    </w:p>
    <w:p w14:paraId="536B7C49" w14:textId="77777777" w:rsidR="0045599E" w:rsidRDefault="008459B3">
      <w:pPr>
        <w:pStyle w:val="BodyText0"/>
        <w:spacing w:before="114" w:line="280" w:lineRule="auto"/>
        <w:ind w:left="382" w:right="513" w:firstLine="283"/>
      </w:pPr>
      <w:r>
        <w:t>+ Unit management/EM/TM have access to all information in the personnel profiles in such unit.</w:t>
      </w:r>
    </w:p>
    <w:p w14:paraId="5D8BCDE4" w14:textId="77777777" w:rsidR="0045599E" w:rsidRDefault="008459B3">
      <w:pPr>
        <w:pStyle w:val="BodyText0"/>
        <w:spacing w:before="114" w:line="280" w:lineRule="auto"/>
        <w:ind w:left="382" w:right="513" w:firstLine="283"/>
      </w:pPr>
      <w:r>
        <w:t>+ Head of the LAB has access to all information in personnel profiles of employees in the LAB that he is in charge of.</w:t>
      </w:r>
    </w:p>
    <w:p w14:paraId="576687B5" w14:textId="77777777" w:rsidR="0045599E" w:rsidRDefault="008459B3">
      <w:pPr>
        <w:pStyle w:val="ListParagraph"/>
        <w:widowControl w:val="0"/>
        <w:numPr>
          <w:ilvl w:val="0"/>
          <w:numId w:val="42"/>
        </w:numPr>
        <w:tabs>
          <w:tab w:val="left" w:pos="726"/>
        </w:tabs>
        <w:autoSpaceDE w:val="0"/>
        <w:autoSpaceDN w:val="0"/>
        <w:spacing w:before="114" w:after="0" w:line="280" w:lineRule="auto"/>
        <w:ind w:right="386" w:firstLine="0"/>
        <w:contextualSpacing w:val="0"/>
        <w:jc w:val="both"/>
        <w:rPr>
          <w:sz w:val="24"/>
        </w:rPr>
      </w:pPr>
      <w:r>
        <w:rPr>
          <w:sz w:val="24"/>
        </w:rPr>
        <w:t>QA maintains personnel profiles of each staff member throughout his time working in the unit. If the staff member leaves the work, his/her profile must be retained for at least 3 years.</w:t>
      </w:r>
    </w:p>
    <w:p w14:paraId="13710977" w14:textId="77777777" w:rsidR="0045599E" w:rsidRDefault="008459B3">
      <w:pPr>
        <w:pStyle w:val="ListParagraph"/>
        <w:numPr>
          <w:ilvl w:val="0"/>
          <w:numId w:val="65"/>
        </w:numPr>
        <w:rPr>
          <w:b/>
          <w:bCs/>
        </w:rPr>
      </w:pPr>
      <w:r>
        <w:rPr>
          <w:b/>
          <w:bCs/>
        </w:rPr>
        <w:t>ANNEXES AND FORMS</w:t>
      </w:r>
    </w:p>
    <w:p w14:paraId="7284E47B" w14:textId="77777777" w:rsidR="0045599E" w:rsidRDefault="0045599E">
      <w:pPr>
        <w:pStyle w:val="BodyText0"/>
        <w:spacing w:before="6"/>
        <w:rPr>
          <w:b/>
          <w:sz w:val="13"/>
        </w:rPr>
      </w:pPr>
    </w:p>
    <w:tbl>
      <w:tblPr>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7"/>
        <w:gridCol w:w="5200"/>
        <w:gridCol w:w="2766"/>
      </w:tblGrid>
      <w:tr w:rsidR="0045599E" w14:paraId="5233864B" w14:textId="77777777">
        <w:trPr>
          <w:trHeight w:val="435"/>
        </w:trPr>
        <w:tc>
          <w:tcPr>
            <w:tcW w:w="767" w:type="dxa"/>
          </w:tcPr>
          <w:p w14:paraId="6F3E431C" w14:textId="77777777" w:rsidR="0045599E" w:rsidRDefault="008459B3">
            <w:pPr>
              <w:pStyle w:val="TableParagraph"/>
              <w:ind w:left="136" w:right="127"/>
              <w:jc w:val="center"/>
              <w:rPr>
                <w:b/>
                <w:sz w:val="24"/>
              </w:rPr>
            </w:pPr>
            <w:r>
              <w:rPr>
                <w:b/>
                <w:sz w:val="24"/>
              </w:rPr>
              <w:t>No.</w:t>
            </w:r>
          </w:p>
        </w:tc>
        <w:tc>
          <w:tcPr>
            <w:tcW w:w="5200" w:type="dxa"/>
          </w:tcPr>
          <w:p w14:paraId="42A16FE6" w14:textId="77777777" w:rsidR="0045599E" w:rsidRDefault="008459B3">
            <w:pPr>
              <w:pStyle w:val="TableParagraph"/>
              <w:ind w:left="1428"/>
              <w:rPr>
                <w:b/>
                <w:sz w:val="24"/>
              </w:rPr>
            </w:pPr>
            <w:r>
              <w:rPr>
                <w:b/>
                <w:sz w:val="24"/>
              </w:rPr>
              <w:t>Name of the Annexes, Forms</w:t>
            </w:r>
          </w:p>
        </w:tc>
        <w:tc>
          <w:tcPr>
            <w:tcW w:w="2766" w:type="dxa"/>
          </w:tcPr>
          <w:p w14:paraId="464EA598" w14:textId="77777777" w:rsidR="0045599E" w:rsidRDefault="008459B3">
            <w:pPr>
              <w:pStyle w:val="TableParagraph"/>
              <w:ind w:left="417" w:right="405"/>
              <w:jc w:val="center"/>
              <w:rPr>
                <w:b/>
                <w:sz w:val="24"/>
              </w:rPr>
            </w:pPr>
            <w:r>
              <w:rPr>
                <w:b/>
                <w:sz w:val="24"/>
              </w:rPr>
              <w:t>Code</w:t>
            </w:r>
          </w:p>
        </w:tc>
      </w:tr>
      <w:tr w:rsidR="0045599E" w14:paraId="1CEE8104" w14:textId="77777777">
        <w:trPr>
          <w:trHeight w:val="435"/>
        </w:trPr>
        <w:tc>
          <w:tcPr>
            <w:tcW w:w="767" w:type="dxa"/>
          </w:tcPr>
          <w:p w14:paraId="1DB3CF6D" w14:textId="77777777" w:rsidR="0045599E" w:rsidRDefault="008459B3">
            <w:pPr>
              <w:pStyle w:val="TableParagraph"/>
              <w:ind w:left="9"/>
              <w:jc w:val="center"/>
              <w:rPr>
                <w:sz w:val="24"/>
              </w:rPr>
            </w:pPr>
            <w:r>
              <w:rPr>
                <w:w w:val="102"/>
                <w:sz w:val="24"/>
              </w:rPr>
              <w:t>1</w:t>
            </w:r>
          </w:p>
        </w:tc>
        <w:tc>
          <w:tcPr>
            <w:tcW w:w="5200" w:type="dxa"/>
          </w:tcPr>
          <w:p w14:paraId="16295CD2" w14:textId="77777777" w:rsidR="0045599E" w:rsidRDefault="008459B3">
            <w:pPr>
              <w:pStyle w:val="TableParagraph"/>
              <w:rPr>
                <w:sz w:val="24"/>
              </w:rPr>
            </w:pPr>
            <w:r>
              <w:rPr>
                <w:sz w:val="24"/>
              </w:rPr>
              <w:t>List of employees</w:t>
            </w:r>
          </w:p>
        </w:tc>
        <w:tc>
          <w:tcPr>
            <w:tcW w:w="2766" w:type="dxa"/>
          </w:tcPr>
          <w:p w14:paraId="4BDA9E0F" w14:textId="77777777" w:rsidR="0045599E" w:rsidRDefault="008459B3">
            <w:pPr>
              <w:pStyle w:val="TableParagraph"/>
              <w:ind w:left="417" w:right="405"/>
              <w:jc w:val="center"/>
              <w:rPr>
                <w:sz w:val="24"/>
              </w:rPr>
            </w:pPr>
            <w:r>
              <w:rPr>
                <w:sz w:val="24"/>
              </w:rPr>
              <w:t>QL02-QT05-BM01</w:t>
            </w:r>
          </w:p>
        </w:tc>
      </w:tr>
      <w:tr w:rsidR="0045599E" w14:paraId="4AF459AC" w14:textId="77777777">
        <w:trPr>
          <w:trHeight w:val="435"/>
        </w:trPr>
        <w:tc>
          <w:tcPr>
            <w:tcW w:w="767" w:type="dxa"/>
          </w:tcPr>
          <w:p w14:paraId="04D82896" w14:textId="77777777" w:rsidR="0045599E" w:rsidRDefault="008459B3">
            <w:pPr>
              <w:pStyle w:val="TableParagraph"/>
              <w:ind w:left="9"/>
              <w:jc w:val="center"/>
              <w:rPr>
                <w:sz w:val="24"/>
              </w:rPr>
            </w:pPr>
            <w:r>
              <w:rPr>
                <w:w w:val="102"/>
                <w:sz w:val="24"/>
              </w:rPr>
              <w:t>2</w:t>
            </w:r>
          </w:p>
        </w:tc>
        <w:tc>
          <w:tcPr>
            <w:tcW w:w="5200" w:type="dxa"/>
          </w:tcPr>
          <w:p w14:paraId="7399A375" w14:textId="77777777" w:rsidR="0045599E" w:rsidRDefault="008459B3">
            <w:pPr>
              <w:pStyle w:val="TableParagraph"/>
              <w:rPr>
                <w:sz w:val="24"/>
              </w:rPr>
            </w:pPr>
            <w:r>
              <w:rPr>
                <w:sz w:val="24"/>
              </w:rPr>
              <w:t>Job Description</w:t>
            </w:r>
          </w:p>
        </w:tc>
        <w:tc>
          <w:tcPr>
            <w:tcW w:w="2766" w:type="dxa"/>
          </w:tcPr>
          <w:p w14:paraId="6820BCB5" w14:textId="77777777" w:rsidR="0045599E" w:rsidRDefault="008459B3">
            <w:pPr>
              <w:pStyle w:val="TableParagraph"/>
              <w:ind w:left="417" w:right="405"/>
              <w:jc w:val="center"/>
              <w:rPr>
                <w:sz w:val="24"/>
              </w:rPr>
            </w:pPr>
            <w:r>
              <w:rPr>
                <w:sz w:val="24"/>
              </w:rPr>
              <w:t>QL02-QT05-BM02</w:t>
            </w:r>
          </w:p>
        </w:tc>
      </w:tr>
      <w:tr w:rsidR="0045599E" w14:paraId="4922BEAF" w14:textId="77777777">
        <w:trPr>
          <w:trHeight w:val="435"/>
        </w:trPr>
        <w:tc>
          <w:tcPr>
            <w:tcW w:w="767" w:type="dxa"/>
          </w:tcPr>
          <w:p w14:paraId="1B21073C" w14:textId="77777777" w:rsidR="0045599E" w:rsidRDefault="008459B3">
            <w:pPr>
              <w:pStyle w:val="TableParagraph"/>
              <w:spacing w:before="60"/>
              <w:ind w:left="9"/>
              <w:jc w:val="center"/>
              <w:rPr>
                <w:sz w:val="24"/>
              </w:rPr>
            </w:pPr>
            <w:r>
              <w:rPr>
                <w:w w:val="102"/>
                <w:sz w:val="24"/>
              </w:rPr>
              <w:t>3</w:t>
            </w:r>
          </w:p>
        </w:tc>
        <w:tc>
          <w:tcPr>
            <w:tcW w:w="5200" w:type="dxa"/>
          </w:tcPr>
          <w:p w14:paraId="5D1F43EA" w14:textId="77777777" w:rsidR="0045599E" w:rsidRDefault="008459B3">
            <w:pPr>
              <w:pStyle w:val="TableParagraph"/>
              <w:spacing w:before="60"/>
              <w:rPr>
                <w:sz w:val="24"/>
              </w:rPr>
            </w:pPr>
            <w:r>
              <w:rPr>
                <w:sz w:val="24"/>
              </w:rPr>
              <w:t>Personal Resume</w:t>
            </w:r>
          </w:p>
        </w:tc>
        <w:tc>
          <w:tcPr>
            <w:tcW w:w="2766" w:type="dxa"/>
          </w:tcPr>
          <w:p w14:paraId="137D4DEA" w14:textId="77777777" w:rsidR="0045599E" w:rsidRDefault="008459B3">
            <w:pPr>
              <w:pStyle w:val="TableParagraph"/>
              <w:spacing w:before="60"/>
              <w:ind w:left="417" w:right="405"/>
              <w:jc w:val="center"/>
              <w:rPr>
                <w:sz w:val="24"/>
              </w:rPr>
            </w:pPr>
            <w:r>
              <w:rPr>
                <w:sz w:val="24"/>
              </w:rPr>
              <w:t>QL02-QT05-BM03</w:t>
            </w:r>
          </w:p>
        </w:tc>
      </w:tr>
      <w:tr w:rsidR="0045599E" w14:paraId="477B5AD6" w14:textId="77777777">
        <w:trPr>
          <w:trHeight w:val="435"/>
        </w:trPr>
        <w:tc>
          <w:tcPr>
            <w:tcW w:w="767" w:type="dxa"/>
          </w:tcPr>
          <w:p w14:paraId="54FA0DA6" w14:textId="77777777" w:rsidR="0045599E" w:rsidRDefault="008459B3">
            <w:pPr>
              <w:pStyle w:val="TableParagraph"/>
              <w:ind w:left="9"/>
              <w:jc w:val="center"/>
              <w:rPr>
                <w:sz w:val="24"/>
              </w:rPr>
            </w:pPr>
            <w:r>
              <w:rPr>
                <w:w w:val="102"/>
                <w:sz w:val="24"/>
              </w:rPr>
              <w:t>4</w:t>
            </w:r>
          </w:p>
        </w:tc>
        <w:tc>
          <w:tcPr>
            <w:tcW w:w="5200" w:type="dxa"/>
          </w:tcPr>
          <w:p w14:paraId="17EA7D7D" w14:textId="77777777" w:rsidR="0045599E" w:rsidRDefault="008459B3">
            <w:pPr>
              <w:pStyle w:val="TableParagraph"/>
              <w:rPr>
                <w:sz w:val="24"/>
              </w:rPr>
            </w:pPr>
            <w:r>
              <w:rPr>
                <w:sz w:val="24"/>
              </w:rPr>
              <w:t>Task description</w:t>
            </w:r>
          </w:p>
        </w:tc>
        <w:tc>
          <w:tcPr>
            <w:tcW w:w="2766" w:type="dxa"/>
          </w:tcPr>
          <w:p w14:paraId="19DCD245" w14:textId="77777777" w:rsidR="0045599E" w:rsidRDefault="008459B3">
            <w:pPr>
              <w:pStyle w:val="TableParagraph"/>
              <w:ind w:left="417" w:right="405"/>
              <w:jc w:val="center"/>
              <w:rPr>
                <w:sz w:val="24"/>
              </w:rPr>
            </w:pPr>
            <w:r>
              <w:rPr>
                <w:sz w:val="24"/>
              </w:rPr>
              <w:t>QL02-QT05-BM04</w:t>
            </w:r>
          </w:p>
        </w:tc>
      </w:tr>
      <w:tr w:rsidR="0045599E" w14:paraId="26AEEC2D" w14:textId="77777777">
        <w:trPr>
          <w:trHeight w:val="435"/>
        </w:trPr>
        <w:tc>
          <w:tcPr>
            <w:tcW w:w="767" w:type="dxa"/>
          </w:tcPr>
          <w:p w14:paraId="62589F4E" w14:textId="77777777" w:rsidR="0045599E" w:rsidRDefault="008459B3">
            <w:pPr>
              <w:pStyle w:val="TableParagraph"/>
              <w:ind w:left="9"/>
              <w:jc w:val="center"/>
              <w:rPr>
                <w:sz w:val="24"/>
              </w:rPr>
            </w:pPr>
            <w:r>
              <w:rPr>
                <w:w w:val="102"/>
                <w:sz w:val="24"/>
              </w:rPr>
              <w:t>5</w:t>
            </w:r>
          </w:p>
        </w:tc>
        <w:tc>
          <w:tcPr>
            <w:tcW w:w="5200" w:type="dxa"/>
          </w:tcPr>
          <w:p w14:paraId="7CE44BD3" w14:textId="77777777" w:rsidR="0045599E" w:rsidRDefault="008459B3">
            <w:pPr>
              <w:pStyle w:val="TableParagraph"/>
              <w:rPr>
                <w:sz w:val="24"/>
              </w:rPr>
            </w:pPr>
            <w:r>
              <w:rPr>
                <w:sz w:val="24"/>
              </w:rPr>
              <w:t>New Staff Onboarding</w:t>
            </w:r>
          </w:p>
        </w:tc>
        <w:tc>
          <w:tcPr>
            <w:tcW w:w="2766" w:type="dxa"/>
          </w:tcPr>
          <w:p w14:paraId="5D3DCB59" w14:textId="77777777" w:rsidR="0045599E" w:rsidRDefault="008459B3">
            <w:pPr>
              <w:pStyle w:val="TableParagraph"/>
              <w:ind w:left="417" w:right="405"/>
              <w:jc w:val="center"/>
              <w:rPr>
                <w:sz w:val="24"/>
              </w:rPr>
            </w:pPr>
            <w:r>
              <w:rPr>
                <w:sz w:val="24"/>
              </w:rPr>
              <w:t>QL02-QT05-BM05</w:t>
            </w:r>
          </w:p>
        </w:tc>
      </w:tr>
      <w:tr w:rsidR="0045599E" w14:paraId="29BE9EDD" w14:textId="77777777">
        <w:trPr>
          <w:trHeight w:val="435"/>
        </w:trPr>
        <w:tc>
          <w:tcPr>
            <w:tcW w:w="767" w:type="dxa"/>
          </w:tcPr>
          <w:p w14:paraId="1FA741D5" w14:textId="77777777" w:rsidR="0045599E" w:rsidRDefault="008459B3">
            <w:pPr>
              <w:pStyle w:val="TableParagraph"/>
              <w:ind w:right="310"/>
              <w:jc w:val="right"/>
              <w:rPr>
                <w:sz w:val="24"/>
              </w:rPr>
            </w:pPr>
            <w:r>
              <w:rPr>
                <w:w w:val="102"/>
                <w:sz w:val="24"/>
              </w:rPr>
              <w:t>6</w:t>
            </w:r>
          </w:p>
        </w:tc>
        <w:tc>
          <w:tcPr>
            <w:tcW w:w="5200" w:type="dxa"/>
          </w:tcPr>
          <w:p w14:paraId="6E9546CB" w14:textId="77777777" w:rsidR="0045599E" w:rsidRDefault="008459B3">
            <w:pPr>
              <w:pStyle w:val="TableParagraph"/>
              <w:rPr>
                <w:sz w:val="24"/>
              </w:rPr>
            </w:pPr>
            <w:r>
              <w:rPr>
                <w:sz w:val="24"/>
              </w:rPr>
              <w:t>Personal training request form</w:t>
            </w:r>
          </w:p>
        </w:tc>
        <w:tc>
          <w:tcPr>
            <w:tcW w:w="2766" w:type="dxa"/>
          </w:tcPr>
          <w:p w14:paraId="6FC9BF59" w14:textId="77777777" w:rsidR="0045599E" w:rsidRDefault="008459B3">
            <w:pPr>
              <w:pStyle w:val="TableParagraph"/>
              <w:ind w:left="417" w:right="405"/>
              <w:jc w:val="center"/>
              <w:rPr>
                <w:sz w:val="24"/>
              </w:rPr>
            </w:pPr>
            <w:r>
              <w:rPr>
                <w:sz w:val="24"/>
              </w:rPr>
              <w:t>QL02-QT05-BM06</w:t>
            </w:r>
          </w:p>
        </w:tc>
      </w:tr>
      <w:tr w:rsidR="0045599E" w14:paraId="0AF0B764" w14:textId="77777777">
        <w:trPr>
          <w:trHeight w:val="435"/>
        </w:trPr>
        <w:tc>
          <w:tcPr>
            <w:tcW w:w="767" w:type="dxa"/>
          </w:tcPr>
          <w:p w14:paraId="10E13C8F" w14:textId="77777777" w:rsidR="0045599E" w:rsidRDefault="008459B3">
            <w:pPr>
              <w:pStyle w:val="TableParagraph"/>
              <w:ind w:right="310"/>
              <w:jc w:val="right"/>
              <w:rPr>
                <w:sz w:val="24"/>
              </w:rPr>
            </w:pPr>
            <w:r>
              <w:rPr>
                <w:w w:val="102"/>
                <w:sz w:val="24"/>
              </w:rPr>
              <w:t>7</w:t>
            </w:r>
          </w:p>
        </w:tc>
        <w:tc>
          <w:tcPr>
            <w:tcW w:w="5200" w:type="dxa"/>
          </w:tcPr>
          <w:p w14:paraId="2BDCFD3D" w14:textId="77777777" w:rsidR="0045599E" w:rsidRDefault="008459B3">
            <w:pPr>
              <w:pStyle w:val="TableParagraph"/>
              <w:rPr>
                <w:sz w:val="24"/>
              </w:rPr>
            </w:pPr>
            <w:r>
              <w:rPr>
                <w:sz w:val="24"/>
              </w:rPr>
              <w:t>Training plan</w:t>
            </w:r>
          </w:p>
        </w:tc>
        <w:tc>
          <w:tcPr>
            <w:tcW w:w="2766" w:type="dxa"/>
          </w:tcPr>
          <w:p w14:paraId="57EBC4FB" w14:textId="77777777" w:rsidR="0045599E" w:rsidRDefault="008459B3">
            <w:pPr>
              <w:pStyle w:val="TableParagraph"/>
              <w:ind w:left="417" w:right="405"/>
              <w:jc w:val="center"/>
              <w:rPr>
                <w:sz w:val="24"/>
              </w:rPr>
            </w:pPr>
            <w:r>
              <w:rPr>
                <w:sz w:val="24"/>
              </w:rPr>
              <w:t>QL02-QT05-BM07</w:t>
            </w:r>
          </w:p>
        </w:tc>
      </w:tr>
      <w:tr w:rsidR="0045599E" w14:paraId="1D0A287C" w14:textId="77777777">
        <w:trPr>
          <w:trHeight w:val="435"/>
        </w:trPr>
        <w:tc>
          <w:tcPr>
            <w:tcW w:w="767" w:type="dxa"/>
          </w:tcPr>
          <w:p w14:paraId="4FB82183" w14:textId="77777777" w:rsidR="0045599E" w:rsidRDefault="008459B3">
            <w:pPr>
              <w:pStyle w:val="TableParagraph"/>
              <w:ind w:right="310"/>
              <w:jc w:val="right"/>
              <w:rPr>
                <w:sz w:val="24"/>
              </w:rPr>
            </w:pPr>
            <w:r>
              <w:rPr>
                <w:w w:val="102"/>
                <w:sz w:val="24"/>
              </w:rPr>
              <w:t>8</w:t>
            </w:r>
          </w:p>
        </w:tc>
        <w:tc>
          <w:tcPr>
            <w:tcW w:w="5200" w:type="dxa"/>
          </w:tcPr>
          <w:p w14:paraId="65EA828B" w14:textId="77777777" w:rsidR="0045599E" w:rsidRDefault="008459B3">
            <w:pPr>
              <w:pStyle w:val="TableParagraph"/>
              <w:rPr>
                <w:sz w:val="24"/>
              </w:rPr>
            </w:pPr>
            <w:r>
              <w:rPr>
                <w:sz w:val="24"/>
              </w:rPr>
              <w:t>Internal Training Minute</w:t>
            </w:r>
          </w:p>
        </w:tc>
        <w:tc>
          <w:tcPr>
            <w:tcW w:w="2766" w:type="dxa"/>
          </w:tcPr>
          <w:p w14:paraId="709EF42C" w14:textId="77777777" w:rsidR="0045599E" w:rsidRDefault="008459B3">
            <w:pPr>
              <w:pStyle w:val="TableParagraph"/>
              <w:ind w:left="417" w:right="405"/>
              <w:jc w:val="center"/>
              <w:rPr>
                <w:sz w:val="24"/>
              </w:rPr>
            </w:pPr>
            <w:r>
              <w:rPr>
                <w:sz w:val="24"/>
              </w:rPr>
              <w:t>QL02-QT05-BM08</w:t>
            </w:r>
          </w:p>
        </w:tc>
      </w:tr>
      <w:tr w:rsidR="0045599E" w14:paraId="42A97FD7" w14:textId="77777777">
        <w:trPr>
          <w:trHeight w:val="435"/>
        </w:trPr>
        <w:tc>
          <w:tcPr>
            <w:tcW w:w="767" w:type="dxa"/>
          </w:tcPr>
          <w:p w14:paraId="29BFD120" w14:textId="77777777" w:rsidR="0045599E" w:rsidRDefault="008459B3">
            <w:pPr>
              <w:pStyle w:val="TableParagraph"/>
              <w:spacing w:before="60"/>
              <w:ind w:right="310"/>
              <w:jc w:val="right"/>
              <w:rPr>
                <w:sz w:val="24"/>
              </w:rPr>
            </w:pPr>
            <w:r>
              <w:rPr>
                <w:w w:val="102"/>
                <w:sz w:val="24"/>
              </w:rPr>
              <w:t>9</w:t>
            </w:r>
          </w:p>
        </w:tc>
        <w:tc>
          <w:tcPr>
            <w:tcW w:w="5200" w:type="dxa"/>
          </w:tcPr>
          <w:p w14:paraId="3EC67551" w14:textId="77777777" w:rsidR="0045599E" w:rsidRDefault="008459B3">
            <w:pPr>
              <w:pStyle w:val="TableParagraph"/>
              <w:spacing w:before="60"/>
              <w:rPr>
                <w:sz w:val="24"/>
              </w:rPr>
            </w:pPr>
            <w:r>
              <w:rPr>
                <w:sz w:val="24"/>
              </w:rPr>
              <w:t>Internal training record book</w:t>
            </w:r>
          </w:p>
        </w:tc>
        <w:tc>
          <w:tcPr>
            <w:tcW w:w="2766" w:type="dxa"/>
          </w:tcPr>
          <w:p w14:paraId="5E8F8335" w14:textId="77777777" w:rsidR="0045599E" w:rsidRDefault="008459B3">
            <w:pPr>
              <w:pStyle w:val="TableParagraph"/>
              <w:spacing w:before="60"/>
              <w:ind w:left="417" w:right="405"/>
              <w:jc w:val="center"/>
              <w:rPr>
                <w:sz w:val="24"/>
              </w:rPr>
            </w:pPr>
            <w:r>
              <w:rPr>
                <w:sz w:val="24"/>
              </w:rPr>
              <w:t>QL02-QT05-BM09</w:t>
            </w:r>
          </w:p>
        </w:tc>
      </w:tr>
      <w:tr w:rsidR="0045599E" w14:paraId="0988C987" w14:textId="77777777">
        <w:trPr>
          <w:trHeight w:val="435"/>
        </w:trPr>
        <w:tc>
          <w:tcPr>
            <w:tcW w:w="767" w:type="dxa"/>
          </w:tcPr>
          <w:p w14:paraId="7B9A310B" w14:textId="77777777" w:rsidR="0045599E" w:rsidRDefault="008459B3">
            <w:pPr>
              <w:pStyle w:val="TableParagraph"/>
              <w:spacing w:before="60"/>
              <w:ind w:right="249"/>
              <w:jc w:val="right"/>
              <w:rPr>
                <w:sz w:val="24"/>
              </w:rPr>
            </w:pPr>
            <w:r>
              <w:rPr>
                <w:sz w:val="24"/>
              </w:rPr>
              <w:t>10</w:t>
            </w:r>
          </w:p>
        </w:tc>
        <w:tc>
          <w:tcPr>
            <w:tcW w:w="5200" w:type="dxa"/>
          </w:tcPr>
          <w:p w14:paraId="6558804F" w14:textId="77777777" w:rsidR="0045599E" w:rsidRDefault="008459B3">
            <w:pPr>
              <w:pStyle w:val="TableParagraph"/>
              <w:spacing w:before="60"/>
              <w:rPr>
                <w:sz w:val="24"/>
              </w:rPr>
            </w:pPr>
            <w:r>
              <w:rPr>
                <w:sz w:val="24"/>
              </w:rPr>
              <w:t xml:space="preserve">Training Effectiveness Assessment </w:t>
            </w:r>
          </w:p>
        </w:tc>
        <w:tc>
          <w:tcPr>
            <w:tcW w:w="2766" w:type="dxa"/>
          </w:tcPr>
          <w:p w14:paraId="0F3F46B8" w14:textId="77777777" w:rsidR="0045599E" w:rsidRDefault="008459B3">
            <w:pPr>
              <w:pStyle w:val="TableParagraph"/>
              <w:spacing w:before="60"/>
              <w:ind w:left="417" w:right="405"/>
              <w:jc w:val="center"/>
              <w:rPr>
                <w:sz w:val="24"/>
              </w:rPr>
            </w:pPr>
            <w:r>
              <w:rPr>
                <w:sz w:val="24"/>
              </w:rPr>
              <w:t>QL02-QT05-BM10</w:t>
            </w:r>
          </w:p>
        </w:tc>
      </w:tr>
      <w:tr w:rsidR="0045599E" w14:paraId="208A9912" w14:textId="77777777">
        <w:trPr>
          <w:trHeight w:val="435"/>
        </w:trPr>
        <w:tc>
          <w:tcPr>
            <w:tcW w:w="767" w:type="dxa"/>
          </w:tcPr>
          <w:p w14:paraId="5FA7FADC" w14:textId="77777777" w:rsidR="0045599E" w:rsidRDefault="008459B3">
            <w:pPr>
              <w:pStyle w:val="TableParagraph"/>
              <w:spacing w:before="60"/>
              <w:ind w:right="253"/>
              <w:jc w:val="right"/>
              <w:rPr>
                <w:sz w:val="24"/>
              </w:rPr>
            </w:pPr>
            <w:r>
              <w:rPr>
                <w:sz w:val="24"/>
              </w:rPr>
              <w:t>11</w:t>
            </w:r>
          </w:p>
        </w:tc>
        <w:tc>
          <w:tcPr>
            <w:tcW w:w="5200" w:type="dxa"/>
          </w:tcPr>
          <w:p w14:paraId="4A4FBA50" w14:textId="77777777" w:rsidR="0045599E" w:rsidRDefault="008459B3">
            <w:pPr>
              <w:pStyle w:val="TableParagraph"/>
              <w:spacing w:before="60"/>
              <w:rPr>
                <w:sz w:val="24"/>
              </w:rPr>
            </w:pPr>
            <w:r>
              <w:rPr>
                <w:sz w:val="24"/>
              </w:rPr>
              <w:t>Health/vaccination monitoring form</w:t>
            </w:r>
          </w:p>
        </w:tc>
        <w:tc>
          <w:tcPr>
            <w:tcW w:w="2766" w:type="dxa"/>
          </w:tcPr>
          <w:p w14:paraId="6FAB7A95" w14:textId="77777777" w:rsidR="0045599E" w:rsidRDefault="008459B3">
            <w:pPr>
              <w:pStyle w:val="TableParagraph"/>
              <w:spacing w:before="60"/>
              <w:ind w:left="417" w:right="405"/>
              <w:jc w:val="center"/>
              <w:rPr>
                <w:sz w:val="24"/>
              </w:rPr>
            </w:pPr>
            <w:r>
              <w:rPr>
                <w:sz w:val="24"/>
              </w:rPr>
              <w:t>QL02-QT05-BM11</w:t>
            </w:r>
          </w:p>
        </w:tc>
      </w:tr>
      <w:tr w:rsidR="0045599E" w14:paraId="58F61392" w14:textId="77777777">
        <w:trPr>
          <w:trHeight w:val="435"/>
        </w:trPr>
        <w:tc>
          <w:tcPr>
            <w:tcW w:w="767" w:type="dxa"/>
          </w:tcPr>
          <w:p w14:paraId="001F1398" w14:textId="77777777" w:rsidR="0045599E" w:rsidRDefault="008459B3">
            <w:pPr>
              <w:pStyle w:val="TableParagraph"/>
              <w:spacing w:before="166"/>
              <w:ind w:right="249"/>
              <w:jc w:val="right"/>
              <w:rPr>
                <w:sz w:val="24"/>
              </w:rPr>
            </w:pPr>
            <w:r>
              <w:rPr>
                <w:sz w:val="24"/>
              </w:rPr>
              <w:t>12</w:t>
            </w:r>
          </w:p>
        </w:tc>
        <w:tc>
          <w:tcPr>
            <w:tcW w:w="5200" w:type="dxa"/>
          </w:tcPr>
          <w:p w14:paraId="433F6FB5" w14:textId="77777777" w:rsidR="0045599E" w:rsidRDefault="008459B3">
            <w:pPr>
              <w:pStyle w:val="TableParagraph"/>
              <w:spacing w:before="47"/>
              <w:rPr>
                <w:sz w:val="24"/>
              </w:rPr>
            </w:pPr>
            <w:r>
              <w:rPr>
                <w:sz w:val="24"/>
              </w:rPr>
              <w:t xml:space="preserve">Commitment to comply with medical ethics and </w:t>
            </w:r>
            <w:r>
              <w:rPr>
                <w:sz w:val="24"/>
              </w:rPr>
              <w:lastRenderedPageBreak/>
              <w:t>ensure the quality of work</w:t>
            </w:r>
          </w:p>
        </w:tc>
        <w:tc>
          <w:tcPr>
            <w:tcW w:w="2766" w:type="dxa"/>
          </w:tcPr>
          <w:p w14:paraId="73AD4327" w14:textId="77777777" w:rsidR="0045599E" w:rsidRDefault="008459B3">
            <w:pPr>
              <w:pStyle w:val="TableParagraph"/>
              <w:spacing w:before="60"/>
              <w:ind w:left="417" w:right="405"/>
              <w:jc w:val="center"/>
              <w:rPr>
                <w:sz w:val="24"/>
              </w:rPr>
            </w:pPr>
            <w:r>
              <w:rPr>
                <w:sz w:val="24"/>
              </w:rPr>
              <w:lastRenderedPageBreak/>
              <w:t>QL10-QT01-BM04</w:t>
            </w:r>
          </w:p>
        </w:tc>
      </w:tr>
      <w:tr w:rsidR="0045599E" w14:paraId="36ADD61A" w14:textId="77777777">
        <w:trPr>
          <w:trHeight w:val="435"/>
        </w:trPr>
        <w:tc>
          <w:tcPr>
            <w:tcW w:w="767" w:type="dxa"/>
          </w:tcPr>
          <w:p w14:paraId="7359B129" w14:textId="77777777" w:rsidR="0045599E" w:rsidRDefault="008459B3">
            <w:pPr>
              <w:pStyle w:val="TableParagraph"/>
              <w:ind w:right="249"/>
              <w:jc w:val="right"/>
              <w:rPr>
                <w:sz w:val="24"/>
              </w:rPr>
            </w:pPr>
            <w:r>
              <w:rPr>
                <w:sz w:val="24"/>
              </w:rPr>
              <w:t>13</w:t>
            </w:r>
          </w:p>
        </w:tc>
        <w:tc>
          <w:tcPr>
            <w:tcW w:w="5200" w:type="dxa"/>
          </w:tcPr>
          <w:p w14:paraId="52EE6C07" w14:textId="77777777" w:rsidR="0045599E" w:rsidRDefault="008459B3">
            <w:pPr>
              <w:pStyle w:val="TableParagraph"/>
              <w:rPr>
                <w:sz w:val="24"/>
              </w:rPr>
            </w:pPr>
            <w:r>
              <w:rPr>
                <w:sz w:val="24"/>
              </w:rPr>
              <w:t>Staff Performance Assessment Results</w:t>
            </w:r>
          </w:p>
        </w:tc>
        <w:tc>
          <w:tcPr>
            <w:tcW w:w="2766" w:type="dxa"/>
          </w:tcPr>
          <w:p w14:paraId="1FB32562" w14:textId="77777777" w:rsidR="0045599E" w:rsidRDefault="008459B3">
            <w:pPr>
              <w:pStyle w:val="TableParagraph"/>
              <w:ind w:left="417" w:right="405"/>
              <w:jc w:val="center"/>
              <w:rPr>
                <w:sz w:val="24"/>
              </w:rPr>
            </w:pPr>
            <w:r>
              <w:rPr>
                <w:sz w:val="24"/>
              </w:rPr>
              <w:t>QL02-QT06-BM02</w:t>
            </w:r>
          </w:p>
        </w:tc>
      </w:tr>
    </w:tbl>
    <w:p w14:paraId="45FB7172" w14:textId="77777777" w:rsidR="0045599E" w:rsidRDefault="0045599E">
      <w:pPr>
        <w:pStyle w:val="BodyText0"/>
        <w:spacing w:before="11"/>
        <w:rPr>
          <w:b/>
          <w:sz w:val="16"/>
        </w:rPr>
      </w:pPr>
    </w:p>
    <w:p w14:paraId="5A3BFFA0" w14:textId="77777777" w:rsidR="0045599E" w:rsidRDefault="008459B3">
      <w:pPr>
        <w:pStyle w:val="ListParagraph"/>
        <w:numPr>
          <w:ilvl w:val="0"/>
          <w:numId w:val="65"/>
        </w:numPr>
        <w:rPr>
          <w:b/>
          <w:bCs/>
        </w:rPr>
      </w:pPr>
      <w:r>
        <w:rPr>
          <w:b/>
          <w:bCs/>
        </w:rPr>
        <w:t>RECORDS</w:t>
      </w:r>
    </w:p>
    <w:p w14:paraId="4ACA7577" w14:textId="77777777" w:rsidR="0045599E" w:rsidRDefault="0045599E">
      <w:pPr>
        <w:pStyle w:val="BodyText0"/>
        <w:spacing w:before="6"/>
        <w:rPr>
          <w:b/>
          <w:sz w:val="13"/>
        </w:rPr>
      </w:pPr>
    </w:p>
    <w:tbl>
      <w:tblPr>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7"/>
        <w:gridCol w:w="3998"/>
        <w:gridCol w:w="1306"/>
        <w:gridCol w:w="1387"/>
        <w:gridCol w:w="1378"/>
      </w:tblGrid>
      <w:tr w:rsidR="0045599E" w14:paraId="011D3A73" w14:textId="77777777">
        <w:trPr>
          <w:trHeight w:val="759"/>
        </w:trPr>
        <w:tc>
          <w:tcPr>
            <w:tcW w:w="667" w:type="dxa"/>
          </w:tcPr>
          <w:p w14:paraId="540935FD" w14:textId="77777777" w:rsidR="0045599E" w:rsidRDefault="008459B3">
            <w:pPr>
              <w:pStyle w:val="TableParagraph"/>
              <w:spacing w:before="222"/>
              <w:rPr>
                <w:b/>
                <w:sz w:val="24"/>
              </w:rPr>
            </w:pPr>
            <w:r>
              <w:rPr>
                <w:b/>
                <w:sz w:val="24"/>
              </w:rPr>
              <w:t>No.</w:t>
            </w:r>
          </w:p>
        </w:tc>
        <w:tc>
          <w:tcPr>
            <w:tcW w:w="3998" w:type="dxa"/>
          </w:tcPr>
          <w:p w14:paraId="00690A00" w14:textId="77777777" w:rsidR="0045599E" w:rsidRDefault="008459B3">
            <w:pPr>
              <w:pStyle w:val="TableParagraph"/>
              <w:spacing w:before="222"/>
              <w:ind w:right="1521"/>
              <w:rPr>
                <w:b/>
                <w:sz w:val="24"/>
              </w:rPr>
            </w:pPr>
            <w:r>
              <w:rPr>
                <w:b/>
                <w:sz w:val="24"/>
              </w:rPr>
              <w:t>Name of the record</w:t>
            </w:r>
          </w:p>
        </w:tc>
        <w:tc>
          <w:tcPr>
            <w:tcW w:w="1306" w:type="dxa"/>
          </w:tcPr>
          <w:p w14:paraId="58B1425E" w14:textId="77777777" w:rsidR="0045599E" w:rsidRDefault="008459B3">
            <w:pPr>
              <w:pStyle w:val="TableParagraph"/>
              <w:spacing w:before="60" w:line="280" w:lineRule="auto"/>
              <w:ind w:firstLine="141"/>
              <w:jc w:val="both"/>
              <w:rPr>
                <w:b/>
                <w:sz w:val="24"/>
              </w:rPr>
            </w:pPr>
            <w:r>
              <w:rPr>
                <w:b/>
                <w:sz w:val="24"/>
              </w:rPr>
              <w:t>Archiving place</w:t>
            </w:r>
          </w:p>
        </w:tc>
        <w:tc>
          <w:tcPr>
            <w:tcW w:w="1387" w:type="dxa"/>
          </w:tcPr>
          <w:p w14:paraId="234BFBF9" w14:textId="77777777" w:rsidR="0045599E" w:rsidRDefault="008459B3">
            <w:pPr>
              <w:pStyle w:val="TableParagraph"/>
              <w:spacing w:before="60" w:line="280" w:lineRule="auto"/>
              <w:ind w:left="157" w:right="144" w:firstLine="177"/>
              <w:rPr>
                <w:b/>
                <w:sz w:val="24"/>
              </w:rPr>
            </w:pPr>
            <w:r>
              <w:rPr>
                <w:b/>
                <w:sz w:val="24"/>
              </w:rPr>
              <w:t>Arching Form</w:t>
            </w:r>
          </w:p>
        </w:tc>
        <w:tc>
          <w:tcPr>
            <w:tcW w:w="1378" w:type="dxa"/>
          </w:tcPr>
          <w:p w14:paraId="350E4FEE" w14:textId="77777777" w:rsidR="0045599E" w:rsidRDefault="008459B3">
            <w:pPr>
              <w:pStyle w:val="TableParagraph"/>
              <w:spacing w:before="60" w:line="280" w:lineRule="auto"/>
              <w:ind w:left="284" w:hanging="284"/>
              <w:rPr>
                <w:b/>
                <w:sz w:val="24"/>
              </w:rPr>
            </w:pPr>
            <w:r>
              <w:rPr>
                <w:b/>
                <w:sz w:val="24"/>
              </w:rPr>
              <w:t>Archiving time</w:t>
            </w:r>
          </w:p>
        </w:tc>
      </w:tr>
      <w:tr w:rsidR="0045599E" w14:paraId="45A07447" w14:textId="77777777">
        <w:trPr>
          <w:trHeight w:val="633"/>
        </w:trPr>
        <w:tc>
          <w:tcPr>
            <w:tcW w:w="667" w:type="dxa"/>
          </w:tcPr>
          <w:p w14:paraId="59581136" w14:textId="77777777" w:rsidR="0045599E" w:rsidRDefault="008459B3">
            <w:pPr>
              <w:pStyle w:val="TableParagraph"/>
              <w:spacing w:before="159"/>
              <w:rPr>
                <w:sz w:val="24"/>
              </w:rPr>
            </w:pPr>
            <w:r>
              <w:rPr>
                <w:w w:val="102"/>
                <w:sz w:val="24"/>
              </w:rPr>
              <w:t>1</w:t>
            </w:r>
          </w:p>
        </w:tc>
        <w:tc>
          <w:tcPr>
            <w:tcW w:w="3998" w:type="dxa"/>
          </w:tcPr>
          <w:p w14:paraId="229930BE" w14:textId="77777777" w:rsidR="0045599E" w:rsidRDefault="008459B3">
            <w:pPr>
              <w:pStyle w:val="TableParagraph"/>
              <w:rPr>
                <w:sz w:val="24"/>
              </w:rPr>
            </w:pPr>
            <w:r>
              <w:rPr>
                <w:sz w:val="24"/>
              </w:rPr>
              <w:t>List of employees</w:t>
            </w:r>
          </w:p>
        </w:tc>
        <w:tc>
          <w:tcPr>
            <w:tcW w:w="1306" w:type="dxa"/>
          </w:tcPr>
          <w:p w14:paraId="69EFAC15" w14:textId="77777777" w:rsidR="0045599E" w:rsidRDefault="008459B3">
            <w:pPr>
              <w:pStyle w:val="TableParagraph"/>
              <w:spacing w:before="159"/>
              <w:rPr>
                <w:sz w:val="24"/>
              </w:rPr>
            </w:pPr>
            <w:r>
              <w:rPr>
                <w:sz w:val="24"/>
              </w:rPr>
              <w:t>Unit</w:t>
            </w:r>
          </w:p>
        </w:tc>
        <w:tc>
          <w:tcPr>
            <w:tcW w:w="1387" w:type="dxa"/>
          </w:tcPr>
          <w:p w14:paraId="2AA99146" w14:textId="77777777" w:rsidR="0045599E" w:rsidRDefault="008459B3">
            <w:pPr>
              <w:pStyle w:val="TableParagraph"/>
              <w:spacing w:before="159"/>
              <w:rPr>
                <w:sz w:val="24"/>
              </w:rPr>
            </w:pPr>
            <w:r>
              <w:rPr>
                <w:sz w:val="24"/>
              </w:rPr>
              <w:t>Document</w:t>
            </w:r>
          </w:p>
        </w:tc>
        <w:tc>
          <w:tcPr>
            <w:tcW w:w="1378" w:type="dxa"/>
          </w:tcPr>
          <w:p w14:paraId="4636F6A2" w14:textId="77777777" w:rsidR="0045599E" w:rsidRDefault="008459B3">
            <w:pPr>
              <w:pStyle w:val="TableParagraph"/>
              <w:spacing w:before="130"/>
              <w:ind w:left="249" w:right="242"/>
              <w:jc w:val="center"/>
              <w:rPr>
                <w:sz w:val="24"/>
              </w:rPr>
            </w:pPr>
            <w:r>
              <w:rPr>
                <w:sz w:val="24"/>
              </w:rPr>
              <w:t>3 year</w:t>
            </w:r>
          </w:p>
        </w:tc>
      </w:tr>
      <w:tr w:rsidR="0045599E" w14:paraId="691FF910" w14:textId="77777777">
        <w:trPr>
          <w:trHeight w:val="435"/>
        </w:trPr>
        <w:tc>
          <w:tcPr>
            <w:tcW w:w="667" w:type="dxa"/>
          </w:tcPr>
          <w:p w14:paraId="37998FF3" w14:textId="77777777" w:rsidR="0045599E" w:rsidRDefault="008459B3">
            <w:pPr>
              <w:pStyle w:val="TableParagraph"/>
              <w:spacing w:before="60"/>
              <w:rPr>
                <w:sz w:val="24"/>
              </w:rPr>
            </w:pPr>
            <w:r>
              <w:rPr>
                <w:w w:val="102"/>
                <w:sz w:val="24"/>
              </w:rPr>
              <w:t>2</w:t>
            </w:r>
          </w:p>
        </w:tc>
        <w:tc>
          <w:tcPr>
            <w:tcW w:w="3998" w:type="dxa"/>
          </w:tcPr>
          <w:p w14:paraId="1934340C" w14:textId="77777777" w:rsidR="0045599E" w:rsidRDefault="008459B3">
            <w:pPr>
              <w:pStyle w:val="TableParagraph"/>
              <w:rPr>
                <w:sz w:val="24"/>
              </w:rPr>
            </w:pPr>
            <w:r>
              <w:rPr>
                <w:sz w:val="24"/>
              </w:rPr>
              <w:t>Job Description</w:t>
            </w:r>
          </w:p>
        </w:tc>
        <w:tc>
          <w:tcPr>
            <w:tcW w:w="1306" w:type="dxa"/>
          </w:tcPr>
          <w:p w14:paraId="02BD70E0" w14:textId="77777777" w:rsidR="0045599E" w:rsidRDefault="008459B3">
            <w:pPr>
              <w:pStyle w:val="TableParagraph"/>
              <w:spacing w:before="60"/>
              <w:rPr>
                <w:sz w:val="24"/>
              </w:rPr>
            </w:pPr>
            <w:r>
              <w:rPr>
                <w:sz w:val="24"/>
              </w:rPr>
              <w:t>Unit</w:t>
            </w:r>
          </w:p>
        </w:tc>
        <w:tc>
          <w:tcPr>
            <w:tcW w:w="1387" w:type="dxa"/>
          </w:tcPr>
          <w:p w14:paraId="38A003E9" w14:textId="77777777" w:rsidR="0045599E" w:rsidRDefault="008459B3">
            <w:pPr>
              <w:pStyle w:val="TableParagraph"/>
              <w:spacing w:before="60"/>
              <w:rPr>
                <w:sz w:val="24"/>
              </w:rPr>
            </w:pPr>
            <w:r>
              <w:rPr>
                <w:sz w:val="24"/>
              </w:rPr>
              <w:t>Document</w:t>
            </w:r>
          </w:p>
        </w:tc>
        <w:tc>
          <w:tcPr>
            <w:tcW w:w="1378" w:type="dxa"/>
          </w:tcPr>
          <w:p w14:paraId="6DC2E6DF" w14:textId="77777777" w:rsidR="0045599E" w:rsidRDefault="008459B3">
            <w:pPr>
              <w:pStyle w:val="TableParagraph"/>
              <w:spacing w:before="32"/>
              <w:ind w:left="249" w:right="242"/>
              <w:jc w:val="center"/>
              <w:rPr>
                <w:sz w:val="24"/>
              </w:rPr>
            </w:pPr>
            <w:r>
              <w:rPr>
                <w:sz w:val="24"/>
              </w:rPr>
              <w:t>3 year</w:t>
            </w:r>
          </w:p>
        </w:tc>
      </w:tr>
      <w:tr w:rsidR="0045599E" w14:paraId="0A3ED138" w14:textId="77777777">
        <w:trPr>
          <w:trHeight w:val="435"/>
        </w:trPr>
        <w:tc>
          <w:tcPr>
            <w:tcW w:w="667" w:type="dxa"/>
          </w:tcPr>
          <w:p w14:paraId="0AA2C4FD" w14:textId="77777777" w:rsidR="0045599E" w:rsidRDefault="008459B3">
            <w:pPr>
              <w:pStyle w:val="TableParagraph"/>
              <w:rPr>
                <w:sz w:val="24"/>
              </w:rPr>
            </w:pPr>
            <w:r>
              <w:rPr>
                <w:w w:val="102"/>
                <w:sz w:val="24"/>
              </w:rPr>
              <w:t>3</w:t>
            </w:r>
          </w:p>
        </w:tc>
        <w:tc>
          <w:tcPr>
            <w:tcW w:w="3998" w:type="dxa"/>
          </w:tcPr>
          <w:p w14:paraId="216BE026" w14:textId="77777777" w:rsidR="0045599E" w:rsidRDefault="008459B3">
            <w:pPr>
              <w:pStyle w:val="TableParagraph"/>
              <w:spacing w:before="60"/>
              <w:rPr>
                <w:sz w:val="24"/>
              </w:rPr>
            </w:pPr>
            <w:r>
              <w:rPr>
                <w:sz w:val="24"/>
              </w:rPr>
              <w:t>Personal Resume</w:t>
            </w:r>
          </w:p>
        </w:tc>
        <w:tc>
          <w:tcPr>
            <w:tcW w:w="1306" w:type="dxa"/>
          </w:tcPr>
          <w:p w14:paraId="4282DB29" w14:textId="77777777" w:rsidR="0045599E" w:rsidRDefault="008459B3">
            <w:pPr>
              <w:pStyle w:val="TableParagraph"/>
              <w:rPr>
                <w:sz w:val="24"/>
              </w:rPr>
            </w:pPr>
            <w:r>
              <w:rPr>
                <w:sz w:val="24"/>
              </w:rPr>
              <w:t>Unit</w:t>
            </w:r>
          </w:p>
        </w:tc>
        <w:tc>
          <w:tcPr>
            <w:tcW w:w="1387" w:type="dxa"/>
          </w:tcPr>
          <w:p w14:paraId="311E8711" w14:textId="77777777" w:rsidR="0045599E" w:rsidRDefault="008459B3">
            <w:pPr>
              <w:pStyle w:val="TableParagraph"/>
              <w:rPr>
                <w:sz w:val="24"/>
              </w:rPr>
            </w:pPr>
            <w:r>
              <w:rPr>
                <w:sz w:val="24"/>
              </w:rPr>
              <w:t>Document</w:t>
            </w:r>
          </w:p>
        </w:tc>
        <w:tc>
          <w:tcPr>
            <w:tcW w:w="1378" w:type="dxa"/>
            <w:vMerge w:val="restart"/>
          </w:tcPr>
          <w:p w14:paraId="7B30627A" w14:textId="77777777" w:rsidR="0045599E" w:rsidRDefault="008459B3">
            <w:pPr>
              <w:pStyle w:val="TableParagraph"/>
              <w:spacing w:before="4" w:line="280" w:lineRule="auto"/>
              <w:ind w:left="252" w:right="242"/>
              <w:jc w:val="center"/>
              <w:rPr>
                <w:sz w:val="24"/>
              </w:rPr>
            </w:pPr>
            <w:r>
              <w:rPr>
                <w:sz w:val="24"/>
              </w:rPr>
              <w:t>Throughout the work process</w:t>
            </w:r>
          </w:p>
        </w:tc>
      </w:tr>
      <w:tr w:rsidR="0045599E" w14:paraId="1A2F0D8C" w14:textId="77777777">
        <w:trPr>
          <w:trHeight w:val="435"/>
        </w:trPr>
        <w:tc>
          <w:tcPr>
            <w:tcW w:w="667" w:type="dxa"/>
          </w:tcPr>
          <w:p w14:paraId="26ECFE3A" w14:textId="77777777" w:rsidR="0045599E" w:rsidRDefault="008459B3">
            <w:pPr>
              <w:pStyle w:val="TableParagraph"/>
              <w:rPr>
                <w:sz w:val="24"/>
              </w:rPr>
            </w:pPr>
            <w:r>
              <w:rPr>
                <w:w w:val="102"/>
                <w:sz w:val="24"/>
              </w:rPr>
              <w:t>4</w:t>
            </w:r>
          </w:p>
        </w:tc>
        <w:tc>
          <w:tcPr>
            <w:tcW w:w="3998" w:type="dxa"/>
          </w:tcPr>
          <w:p w14:paraId="6CE1C957" w14:textId="77777777" w:rsidR="0045599E" w:rsidRDefault="008459B3">
            <w:pPr>
              <w:pStyle w:val="TableParagraph"/>
              <w:rPr>
                <w:sz w:val="24"/>
              </w:rPr>
            </w:pPr>
            <w:r>
              <w:rPr>
                <w:sz w:val="24"/>
              </w:rPr>
              <w:t>Task description</w:t>
            </w:r>
          </w:p>
        </w:tc>
        <w:tc>
          <w:tcPr>
            <w:tcW w:w="1306" w:type="dxa"/>
          </w:tcPr>
          <w:p w14:paraId="2CF5F961" w14:textId="77777777" w:rsidR="0045599E" w:rsidRDefault="008459B3">
            <w:pPr>
              <w:pStyle w:val="TableParagraph"/>
              <w:rPr>
                <w:sz w:val="24"/>
              </w:rPr>
            </w:pPr>
            <w:r>
              <w:rPr>
                <w:sz w:val="24"/>
              </w:rPr>
              <w:t>Unit</w:t>
            </w:r>
          </w:p>
        </w:tc>
        <w:tc>
          <w:tcPr>
            <w:tcW w:w="1387" w:type="dxa"/>
          </w:tcPr>
          <w:p w14:paraId="736CD1EE" w14:textId="77777777" w:rsidR="0045599E" w:rsidRDefault="008459B3">
            <w:pPr>
              <w:pStyle w:val="TableParagraph"/>
              <w:rPr>
                <w:sz w:val="24"/>
              </w:rPr>
            </w:pPr>
            <w:r>
              <w:rPr>
                <w:sz w:val="24"/>
              </w:rPr>
              <w:t>Document</w:t>
            </w:r>
          </w:p>
        </w:tc>
        <w:tc>
          <w:tcPr>
            <w:tcW w:w="1378" w:type="dxa"/>
            <w:vMerge/>
            <w:tcBorders>
              <w:top w:val="nil"/>
            </w:tcBorders>
          </w:tcPr>
          <w:p w14:paraId="30BE938B" w14:textId="77777777" w:rsidR="0045599E" w:rsidRDefault="0045599E">
            <w:pPr>
              <w:rPr>
                <w:sz w:val="2"/>
                <w:szCs w:val="2"/>
              </w:rPr>
            </w:pPr>
          </w:p>
        </w:tc>
      </w:tr>
      <w:tr w:rsidR="0045599E" w14:paraId="1901ED95" w14:textId="77777777">
        <w:trPr>
          <w:trHeight w:val="435"/>
        </w:trPr>
        <w:tc>
          <w:tcPr>
            <w:tcW w:w="667" w:type="dxa"/>
          </w:tcPr>
          <w:p w14:paraId="1A27635E" w14:textId="77777777" w:rsidR="0045599E" w:rsidRDefault="008459B3">
            <w:pPr>
              <w:pStyle w:val="TableParagraph"/>
              <w:spacing w:before="60"/>
              <w:rPr>
                <w:sz w:val="24"/>
              </w:rPr>
            </w:pPr>
            <w:r>
              <w:rPr>
                <w:w w:val="102"/>
                <w:sz w:val="24"/>
              </w:rPr>
              <w:t>5</w:t>
            </w:r>
          </w:p>
        </w:tc>
        <w:tc>
          <w:tcPr>
            <w:tcW w:w="3998" w:type="dxa"/>
          </w:tcPr>
          <w:p w14:paraId="741BC6C4" w14:textId="77777777" w:rsidR="0045599E" w:rsidRDefault="008459B3">
            <w:pPr>
              <w:pStyle w:val="TableParagraph"/>
              <w:rPr>
                <w:sz w:val="24"/>
              </w:rPr>
            </w:pPr>
            <w:r>
              <w:rPr>
                <w:sz w:val="24"/>
              </w:rPr>
              <w:t>New Staff Onboarding</w:t>
            </w:r>
          </w:p>
        </w:tc>
        <w:tc>
          <w:tcPr>
            <w:tcW w:w="1306" w:type="dxa"/>
          </w:tcPr>
          <w:p w14:paraId="68A54131" w14:textId="77777777" w:rsidR="0045599E" w:rsidRDefault="008459B3">
            <w:pPr>
              <w:pStyle w:val="TableParagraph"/>
              <w:spacing w:before="60"/>
              <w:rPr>
                <w:sz w:val="24"/>
              </w:rPr>
            </w:pPr>
            <w:r>
              <w:rPr>
                <w:sz w:val="24"/>
              </w:rPr>
              <w:t>Unit</w:t>
            </w:r>
          </w:p>
        </w:tc>
        <w:tc>
          <w:tcPr>
            <w:tcW w:w="1387" w:type="dxa"/>
          </w:tcPr>
          <w:p w14:paraId="26C2D589" w14:textId="77777777" w:rsidR="0045599E" w:rsidRDefault="008459B3">
            <w:pPr>
              <w:pStyle w:val="TableParagraph"/>
              <w:spacing w:before="60"/>
              <w:rPr>
                <w:sz w:val="24"/>
              </w:rPr>
            </w:pPr>
            <w:r>
              <w:rPr>
                <w:sz w:val="24"/>
              </w:rPr>
              <w:t>Document</w:t>
            </w:r>
          </w:p>
        </w:tc>
        <w:tc>
          <w:tcPr>
            <w:tcW w:w="1378" w:type="dxa"/>
            <w:vMerge/>
            <w:tcBorders>
              <w:top w:val="nil"/>
            </w:tcBorders>
          </w:tcPr>
          <w:p w14:paraId="1B86AF5B" w14:textId="77777777" w:rsidR="0045599E" w:rsidRDefault="0045599E">
            <w:pPr>
              <w:rPr>
                <w:sz w:val="2"/>
                <w:szCs w:val="2"/>
              </w:rPr>
            </w:pPr>
          </w:p>
        </w:tc>
      </w:tr>
      <w:tr w:rsidR="0045599E" w14:paraId="7F8297FA" w14:textId="77777777">
        <w:trPr>
          <w:trHeight w:val="435"/>
        </w:trPr>
        <w:tc>
          <w:tcPr>
            <w:tcW w:w="667" w:type="dxa"/>
          </w:tcPr>
          <w:p w14:paraId="7A043774" w14:textId="77777777" w:rsidR="0045599E" w:rsidRDefault="008459B3">
            <w:pPr>
              <w:pStyle w:val="TableParagraph"/>
              <w:rPr>
                <w:sz w:val="24"/>
              </w:rPr>
            </w:pPr>
            <w:r>
              <w:rPr>
                <w:w w:val="102"/>
                <w:sz w:val="24"/>
              </w:rPr>
              <w:t>6</w:t>
            </w:r>
          </w:p>
        </w:tc>
        <w:tc>
          <w:tcPr>
            <w:tcW w:w="3998" w:type="dxa"/>
          </w:tcPr>
          <w:p w14:paraId="0ED0648A" w14:textId="77777777" w:rsidR="0045599E" w:rsidRDefault="008459B3">
            <w:pPr>
              <w:pStyle w:val="TableParagraph"/>
              <w:rPr>
                <w:sz w:val="24"/>
              </w:rPr>
            </w:pPr>
            <w:r>
              <w:rPr>
                <w:sz w:val="24"/>
              </w:rPr>
              <w:t>Personal training request form</w:t>
            </w:r>
          </w:p>
        </w:tc>
        <w:tc>
          <w:tcPr>
            <w:tcW w:w="1306" w:type="dxa"/>
          </w:tcPr>
          <w:p w14:paraId="6BADBE4C" w14:textId="77777777" w:rsidR="0045599E" w:rsidRDefault="008459B3">
            <w:pPr>
              <w:pStyle w:val="TableParagraph"/>
              <w:rPr>
                <w:sz w:val="24"/>
              </w:rPr>
            </w:pPr>
            <w:r>
              <w:rPr>
                <w:sz w:val="24"/>
              </w:rPr>
              <w:t>Unit</w:t>
            </w:r>
          </w:p>
        </w:tc>
        <w:tc>
          <w:tcPr>
            <w:tcW w:w="1387" w:type="dxa"/>
          </w:tcPr>
          <w:p w14:paraId="036A6459" w14:textId="77777777" w:rsidR="0045599E" w:rsidRDefault="008459B3">
            <w:pPr>
              <w:pStyle w:val="TableParagraph"/>
              <w:rPr>
                <w:sz w:val="24"/>
              </w:rPr>
            </w:pPr>
            <w:r>
              <w:rPr>
                <w:sz w:val="24"/>
              </w:rPr>
              <w:t>Document</w:t>
            </w:r>
          </w:p>
        </w:tc>
        <w:tc>
          <w:tcPr>
            <w:tcW w:w="1378" w:type="dxa"/>
            <w:vMerge w:val="restart"/>
          </w:tcPr>
          <w:p w14:paraId="23984BD4" w14:textId="77777777" w:rsidR="0045599E" w:rsidRDefault="0045599E">
            <w:pPr>
              <w:pStyle w:val="TableParagraph"/>
              <w:rPr>
                <w:b/>
                <w:sz w:val="26"/>
              </w:rPr>
            </w:pPr>
          </w:p>
          <w:p w14:paraId="24A1BEE9" w14:textId="77777777" w:rsidR="0045599E" w:rsidRDefault="0045599E">
            <w:pPr>
              <w:pStyle w:val="TableParagraph"/>
              <w:rPr>
                <w:b/>
                <w:sz w:val="26"/>
              </w:rPr>
            </w:pPr>
          </w:p>
          <w:p w14:paraId="6C25C1A4" w14:textId="77777777" w:rsidR="0045599E" w:rsidRDefault="008459B3">
            <w:pPr>
              <w:pStyle w:val="TableParagraph"/>
              <w:spacing w:before="196"/>
              <w:ind w:left="479"/>
              <w:rPr>
                <w:sz w:val="24"/>
              </w:rPr>
            </w:pPr>
            <w:r>
              <w:rPr>
                <w:sz w:val="24"/>
              </w:rPr>
              <w:t>3 years</w:t>
            </w:r>
          </w:p>
        </w:tc>
      </w:tr>
      <w:tr w:rsidR="0045599E" w14:paraId="69ED3005" w14:textId="77777777">
        <w:trPr>
          <w:trHeight w:val="435"/>
        </w:trPr>
        <w:tc>
          <w:tcPr>
            <w:tcW w:w="667" w:type="dxa"/>
          </w:tcPr>
          <w:p w14:paraId="500D4522" w14:textId="77777777" w:rsidR="0045599E" w:rsidRDefault="008459B3">
            <w:pPr>
              <w:pStyle w:val="TableParagraph"/>
              <w:rPr>
                <w:sz w:val="24"/>
              </w:rPr>
            </w:pPr>
            <w:r>
              <w:rPr>
                <w:w w:val="102"/>
                <w:sz w:val="24"/>
              </w:rPr>
              <w:t>7</w:t>
            </w:r>
          </w:p>
        </w:tc>
        <w:tc>
          <w:tcPr>
            <w:tcW w:w="3998" w:type="dxa"/>
          </w:tcPr>
          <w:p w14:paraId="2822182C" w14:textId="77777777" w:rsidR="0045599E" w:rsidRDefault="008459B3">
            <w:pPr>
              <w:pStyle w:val="TableParagraph"/>
              <w:rPr>
                <w:sz w:val="24"/>
              </w:rPr>
            </w:pPr>
            <w:r>
              <w:rPr>
                <w:sz w:val="24"/>
              </w:rPr>
              <w:t>Training plan</w:t>
            </w:r>
          </w:p>
        </w:tc>
        <w:tc>
          <w:tcPr>
            <w:tcW w:w="1306" w:type="dxa"/>
          </w:tcPr>
          <w:p w14:paraId="3F061C43" w14:textId="77777777" w:rsidR="0045599E" w:rsidRDefault="008459B3">
            <w:pPr>
              <w:pStyle w:val="TableParagraph"/>
              <w:rPr>
                <w:sz w:val="24"/>
              </w:rPr>
            </w:pPr>
            <w:r>
              <w:rPr>
                <w:sz w:val="24"/>
              </w:rPr>
              <w:t>Unit</w:t>
            </w:r>
          </w:p>
        </w:tc>
        <w:tc>
          <w:tcPr>
            <w:tcW w:w="1387" w:type="dxa"/>
          </w:tcPr>
          <w:p w14:paraId="68770CBB" w14:textId="77777777" w:rsidR="0045599E" w:rsidRDefault="008459B3">
            <w:pPr>
              <w:pStyle w:val="TableParagraph"/>
              <w:rPr>
                <w:sz w:val="24"/>
              </w:rPr>
            </w:pPr>
            <w:r>
              <w:rPr>
                <w:sz w:val="24"/>
              </w:rPr>
              <w:t>Document</w:t>
            </w:r>
          </w:p>
        </w:tc>
        <w:tc>
          <w:tcPr>
            <w:tcW w:w="1378" w:type="dxa"/>
            <w:vMerge/>
            <w:tcBorders>
              <w:top w:val="nil"/>
            </w:tcBorders>
          </w:tcPr>
          <w:p w14:paraId="3A304C55" w14:textId="77777777" w:rsidR="0045599E" w:rsidRDefault="0045599E">
            <w:pPr>
              <w:rPr>
                <w:sz w:val="2"/>
                <w:szCs w:val="2"/>
              </w:rPr>
            </w:pPr>
          </w:p>
        </w:tc>
      </w:tr>
      <w:tr w:rsidR="0045599E" w14:paraId="67DF76A7" w14:textId="77777777">
        <w:trPr>
          <w:trHeight w:val="435"/>
        </w:trPr>
        <w:tc>
          <w:tcPr>
            <w:tcW w:w="667" w:type="dxa"/>
          </w:tcPr>
          <w:p w14:paraId="4B58132C" w14:textId="77777777" w:rsidR="0045599E" w:rsidRDefault="008459B3">
            <w:pPr>
              <w:pStyle w:val="TableParagraph"/>
              <w:spacing w:before="60"/>
              <w:rPr>
                <w:sz w:val="24"/>
              </w:rPr>
            </w:pPr>
            <w:r>
              <w:rPr>
                <w:w w:val="102"/>
                <w:sz w:val="24"/>
              </w:rPr>
              <w:t>8</w:t>
            </w:r>
          </w:p>
        </w:tc>
        <w:tc>
          <w:tcPr>
            <w:tcW w:w="3998" w:type="dxa"/>
          </w:tcPr>
          <w:p w14:paraId="0CE45348" w14:textId="77777777" w:rsidR="0045599E" w:rsidRDefault="008459B3">
            <w:pPr>
              <w:pStyle w:val="TableParagraph"/>
              <w:rPr>
                <w:sz w:val="24"/>
              </w:rPr>
            </w:pPr>
            <w:r>
              <w:rPr>
                <w:sz w:val="24"/>
              </w:rPr>
              <w:t>Internal Training Minute</w:t>
            </w:r>
          </w:p>
        </w:tc>
        <w:tc>
          <w:tcPr>
            <w:tcW w:w="1306" w:type="dxa"/>
          </w:tcPr>
          <w:p w14:paraId="2E5BB1E5" w14:textId="77777777" w:rsidR="0045599E" w:rsidRDefault="008459B3">
            <w:pPr>
              <w:pStyle w:val="TableParagraph"/>
              <w:spacing w:before="60"/>
              <w:rPr>
                <w:sz w:val="24"/>
              </w:rPr>
            </w:pPr>
            <w:r>
              <w:rPr>
                <w:sz w:val="24"/>
              </w:rPr>
              <w:t>Unit</w:t>
            </w:r>
          </w:p>
        </w:tc>
        <w:tc>
          <w:tcPr>
            <w:tcW w:w="1387" w:type="dxa"/>
          </w:tcPr>
          <w:p w14:paraId="0EC475A3" w14:textId="77777777" w:rsidR="0045599E" w:rsidRDefault="008459B3">
            <w:pPr>
              <w:pStyle w:val="TableParagraph"/>
              <w:spacing w:before="60"/>
              <w:rPr>
                <w:sz w:val="24"/>
              </w:rPr>
            </w:pPr>
            <w:r>
              <w:rPr>
                <w:sz w:val="24"/>
              </w:rPr>
              <w:t>Document</w:t>
            </w:r>
          </w:p>
        </w:tc>
        <w:tc>
          <w:tcPr>
            <w:tcW w:w="1378" w:type="dxa"/>
            <w:vMerge/>
            <w:tcBorders>
              <w:top w:val="nil"/>
            </w:tcBorders>
          </w:tcPr>
          <w:p w14:paraId="21E1A0B8" w14:textId="77777777" w:rsidR="0045599E" w:rsidRDefault="0045599E">
            <w:pPr>
              <w:rPr>
                <w:sz w:val="2"/>
                <w:szCs w:val="2"/>
              </w:rPr>
            </w:pPr>
          </w:p>
        </w:tc>
      </w:tr>
      <w:tr w:rsidR="0045599E" w14:paraId="627D445B" w14:textId="77777777">
        <w:trPr>
          <w:trHeight w:val="435"/>
        </w:trPr>
        <w:tc>
          <w:tcPr>
            <w:tcW w:w="667" w:type="dxa"/>
          </w:tcPr>
          <w:p w14:paraId="02D7CD46" w14:textId="77777777" w:rsidR="0045599E" w:rsidRDefault="008459B3">
            <w:pPr>
              <w:pStyle w:val="TableParagraph"/>
              <w:rPr>
                <w:sz w:val="24"/>
              </w:rPr>
            </w:pPr>
            <w:r>
              <w:rPr>
                <w:w w:val="102"/>
                <w:sz w:val="24"/>
              </w:rPr>
              <w:t>9</w:t>
            </w:r>
          </w:p>
        </w:tc>
        <w:tc>
          <w:tcPr>
            <w:tcW w:w="3998" w:type="dxa"/>
          </w:tcPr>
          <w:p w14:paraId="2BEA996C" w14:textId="77777777" w:rsidR="0045599E" w:rsidRDefault="008459B3">
            <w:pPr>
              <w:pStyle w:val="TableParagraph"/>
              <w:spacing w:before="60"/>
              <w:rPr>
                <w:sz w:val="24"/>
              </w:rPr>
            </w:pPr>
            <w:r>
              <w:rPr>
                <w:sz w:val="24"/>
              </w:rPr>
              <w:t>Internal training record book</w:t>
            </w:r>
          </w:p>
        </w:tc>
        <w:tc>
          <w:tcPr>
            <w:tcW w:w="1306" w:type="dxa"/>
          </w:tcPr>
          <w:p w14:paraId="620C9768" w14:textId="77777777" w:rsidR="0045599E" w:rsidRDefault="008459B3">
            <w:pPr>
              <w:pStyle w:val="TableParagraph"/>
              <w:rPr>
                <w:sz w:val="24"/>
              </w:rPr>
            </w:pPr>
            <w:r>
              <w:rPr>
                <w:sz w:val="24"/>
              </w:rPr>
              <w:t>Unit</w:t>
            </w:r>
          </w:p>
        </w:tc>
        <w:tc>
          <w:tcPr>
            <w:tcW w:w="1387" w:type="dxa"/>
          </w:tcPr>
          <w:p w14:paraId="18195317" w14:textId="77777777" w:rsidR="0045599E" w:rsidRDefault="008459B3">
            <w:pPr>
              <w:pStyle w:val="TableParagraph"/>
              <w:rPr>
                <w:sz w:val="24"/>
              </w:rPr>
            </w:pPr>
            <w:r>
              <w:rPr>
                <w:sz w:val="24"/>
              </w:rPr>
              <w:t>Document</w:t>
            </w:r>
          </w:p>
        </w:tc>
        <w:tc>
          <w:tcPr>
            <w:tcW w:w="1378" w:type="dxa"/>
            <w:vMerge/>
            <w:tcBorders>
              <w:top w:val="nil"/>
            </w:tcBorders>
          </w:tcPr>
          <w:p w14:paraId="1E9558D2" w14:textId="77777777" w:rsidR="0045599E" w:rsidRDefault="0045599E">
            <w:pPr>
              <w:rPr>
                <w:sz w:val="2"/>
                <w:szCs w:val="2"/>
              </w:rPr>
            </w:pPr>
          </w:p>
        </w:tc>
      </w:tr>
      <w:tr w:rsidR="0045599E" w14:paraId="4E77B377" w14:textId="77777777">
        <w:trPr>
          <w:trHeight w:val="435"/>
        </w:trPr>
        <w:tc>
          <w:tcPr>
            <w:tcW w:w="667" w:type="dxa"/>
          </w:tcPr>
          <w:p w14:paraId="7AB44F9D" w14:textId="77777777" w:rsidR="0045599E" w:rsidRDefault="008459B3">
            <w:pPr>
              <w:pStyle w:val="TableParagraph"/>
              <w:spacing w:before="60"/>
              <w:rPr>
                <w:sz w:val="24"/>
              </w:rPr>
            </w:pPr>
            <w:r>
              <w:rPr>
                <w:sz w:val="24"/>
              </w:rPr>
              <w:t>10</w:t>
            </w:r>
          </w:p>
        </w:tc>
        <w:tc>
          <w:tcPr>
            <w:tcW w:w="3998" w:type="dxa"/>
          </w:tcPr>
          <w:p w14:paraId="725F4433" w14:textId="77777777" w:rsidR="0045599E" w:rsidRDefault="008459B3">
            <w:pPr>
              <w:pStyle w:val="TableParagraph"/>
              <w:spacing w:before="60"/>
              <w:rPr>
                <w:sz w:val="24"/>
              </w:rPr>
            </w:pPr>
            <w:r>
              <w:rPr>
                <w:sz w:val="24"/>
              </w:rPr>
              <w:t xml:space="preserve">Training Effectiveness Assessment </w:t>
            </w:r>
          </w:p>
        </w:tc>
        <w:tc>
          <w:tcPr>
            <w:tcW w:w="1306" w:type="dxa"/>
          </w:tcPr>
          <w:p w14:paraId="4BC856A2" w14:textId="77777777" w:rsidR="0045599E" w:rsidRDefault="008459B3">
            <w:pPr>
              <w:pStyle w:val="TableParagraph"/>
              <w:spacing w:before="60"/>
              <w:rPr>
                <w:sz w:val="24"/>
              </w:rPr>
            </w:pPr>
            <w:r>
              <w:rPr>
                <w:sz w:val="24"/>
              </w:rPr>
              <w:t>Unit</w:t>
            </w:r>
          </w:p>
        </w:tc>
        <w:tc>
          <w:tcPr>
            <w:tcW w:w="1387" w:type="dxa"/>
          </w:tcPr>
          <w:p w14:paraId="5FB0534D" w14:textId="77777777" w:rsidR="0045599E" w:rsidRDefault="008459B3">
            <w:pPr>
              <w:pStyle w:val="TableParagraph"/>
              <w:spacing w:before="60"/>
              <w:rPr>
                <w:sz w:val="24"/>
              </w:rPr>
            </w:pPr>
            <w:r>
              <w:rPr>
                <w:sz w:val="24"/>
              </w:rPr>
              <w:t>Document</w:t>
            </w:r>
          </w:p>
        </w:tc>
        <w:tc>
          <w:tcPr>
            <w:tcW w:w="1378" w:type="dxa"/>
            <w:vMerge/>
            <w:tcBorders>
              <w:top w:val="nil"/>
            </w:tcBorders>
          </w:tcPr>
          <w:p w14:paraId="0A7891A2" w14:textId="77777777" w:rsidR="0045599E" w:rsidRDefault="0045599E">
            <w:pPr>
              <w:rPr>
                <w:sz w:val="2"/>
                <w:szCs w:val="2"/>
              </w:rPr>
            </w:pPr>
          </w:p>
        </w:tc>
      </w:tr>
      <w:tr w:rsidR="0045599E" w14:paraId="7F774B7F" w14:textId="77777777">
        <w:trPr>
          <w:trHeight w:val="435"/>
        </w:trPr>
        <w:tc>
          <w:tcPr>
            <w:tcW w:w="667" w:type="dxa"/>
          </w:tcPr>
          <w:p w14:paraId="612CBE3C" w14:textId="77777777" w:rsidR="0045599E" w:rsidRDefault="008459B3">
            <w:pPr>
              <w:pStyle w:val="TableParagraph"/>
              <w:spacing w:before="60"/>
              <w:rPr>
                <w:sz w:val="24"/>
              </w:rPr>
            </w:pPr>
            <w:r>
              <w:rPr>
                <w:sz w:val="24"/>
              </w:rPr>
              <w:t>11</w:t>
            </w:r>
          </w:p>
        </w:tc>
        <w:tc>
          <w:tcPr>
            <w:tcW w:w="3998" w:type="dxa"/>
          </w:tcPr>
          <w:p w14:paraId="0C8AF41E" w14:textId="77777777" w:rsidR="0045599E" w:rsidRDefault="008459B3">
            <w:pPr>
              <w:pStyle w:val="TableParagraph"/>
              <w:spacing w:before="60"/>
              <w:rPr>
                <w:sz w:val="24"/>
              </w:rPr>
            </w:pPr>
            <w:r>
              <w:rPr>
                <w:sz w:val="24"/>
              </w:rPr>
              <w:t>Health/vaccination monitoring form</w:t>
            </w:r>
          </w:p>
        </w:tc>
        <w:tc>
          <w:tcPr>
            <w:tcW w:w="1306" w:type="dxa"/>
          </w:tcPr>
          <w:p w14:paraId="49C3E117" w14:textId="77777777" w:rsidR="0045599E" w:rsidRDefault="008459B3">
            <w:pPr>
              <w:pStyle w:val="TableParagraph"/>
              <w:spacing w:before="60"/>
              <w:rPr>
                <w:sz w:val="24"/>
              </w:rPr>
            </w:pPr>
            <w:r>
              <w:rPr>
                <w:sz w:val="24"/>
              </w:rPr>
              <w:t>Unit</w:t>
            </w:r>
          </w:p>
        </w:tc>
        <w:tc>
          <w:tcPr>
            <w:tcW w:w="1387" w:type="dxa"/>
          </w:tcPr>
          <w:p w14:paraId="7A9F000D" w14:textId="77777777" w:rsidR="0045599E" w:rsidRDefault="008459B3">
            <w:pPr>
              <w:pStyle w:val="TableParagraph"/>
              <w:spacing w:before="60"/>
              <w:rPr>
                <w:sz w:val="24"/>
              </w:rPr>
            </w:pPr>
            <w:r>
              <w:rPr>
                <w:sz w:val="24"/>
              </w:rPr>
              <w:t>Document</w:t>
            </w:r>
          </w:p>
        </w:tc>
        <w:tc>
          <w:tcPr>
            <w:tcW w:w="1378" w:type="dxa"/>
            <w:vMerge w:val="restart"/>
          </w:tcPr>
          <w:p w14:paraId="40D1E49D" w14:textId="77777777" w:rsidR="0045599E" w:rsidRDefault="0045599E">
            <w:pPr>
              <w:pStyle w:val="TableParagraph"/>
              <w:rPr>
                <w:b/>
                <w:sz w:val="26"/>
              </w:rPr>
            </w:pPr>
          </w:p>
          <w:p w14:paraId="4F3C3878" w14:textId="77777777" w:rsidR="0045599E" w:rsidRDefault="0045599E">
            <w:pPr>
              <w:pStyle w:val="TableParagraph"/>
              <w:rPr>
                <w:b/>
                <w:sz w:val="26"/>
              </w:rPr>
            </w:pPr>
          </w:p>
          <w:p w14:paraId="544F40D7" w14:textId="77777777" w:rsidR="0045599E" w:rsidRDefault="008459B3">
            <w:pPr>
              <w:pStyle w:val="TableParagraph"/>
              <w:spacing w:before="196" w:line="280" w:lineRule="auto"/>
              <w:ind w:left="252" w:right="242"/>
              <w:jc w:val="center"/>
              <w:rPr>
                <w:sz w:val="24"/>
              </w:rPr>
            </w:pPr>
            <w:r>
              <w:rPr>
                <w:sz w:val="24"/>
              </w:rPr>
              <w:t>Throughout the work process</w:t>
            </w:r>
          </w:p>
        </w:tc>
      </w:tr>
      <w:tr w:rsidR="0045599E" w14:paraId="22D01B99" w14:textId="77777777">
        <w:trPr>
          <w:trHeight w:val="758"/>
        </w:trPr>
        <w:tc>
          <w:tcPr>
            <w:tcW w:w="667" w:type="dxa"/>
          </w:tcPr>
          <w:p w14:paraId="1E984DB6" w14:textId="77777777" w:rsidR="0045599E" w:rsidRDefault="008459B3">
            <w:pPr>
              <w:pStyle w:val="TableParagraph"/>
              <w:spacing w:before="222"/>
              <w:rPr>
                <w:sz w:val="24"/>
              </w:rPr>
            </w:pPr>
            <w:r>
              <w:rPr>
                <w:sz w:val="24"/>
              </w:rPr>
              <w:t>12</w:t>
            </w:r>
          </w:p>
        </w:tc>
        <w:tc>
          <w:tcPr>
            <w:tcW w:w="3998" w:type="dxa"/>
          </w:tcPr>
          <w:p w14:paraId="53E9FB49" w14:textId="77777777" w:rsidR="0045599E" w:rsidRDefault="008459B3">
            <w:pPr>
              <w:pStyle w:val="TableParagraph"/>
              <w:spacing w:before="47"/>
              <w:rPr>
                <w:sz w:val="24"/>
              </w:rPr>
            </w:pPr>
            <w:r>
              <w:rPr>
                <w:sz w:val="24"/>
              </w:rPr>
              <w:t>Commitment to comply with medical ethics and ensure the quality of work</w:t>
            </w:r>
          </w:p>
        </w:tc>
        <w:tc>
          <w:tcPr>
            <w:tcW w:w="1306" w:type="dxa"/>
          </w:tcPr>
          <w:p w14:paraId="5259F3E3" w14:textId="77777777" w:rsidR="0045599E" w:rsidRDefault="008459B3">
            <w:pPr>
              <w:pStyle w:val="TableParagraph"/>
              <w:spacing w:before="60"/>
              <w:rPr>
                <w:sz w:val="24"/>
              </w:rPr>
            </w:pPr>
            <w:r>
              <w:rPr>
                <w:sz w:val="24"/>
              </w:rPr>
              <w:t>Unit</w:t>
            </w:r>
          </w:p>
        </w:tc>
        <w:tc>
          <w:tcPr>
            <w:tcW w:w="1387" w:type="dxa"/>
          </w:tcPr>
          <w:p w14:paraId="5FEE3988" w14:textId="77777777" w:rsidR="0045599E" w:rsidRDefault="008459B3">
            <w:pPr>
              <w:pStyle w:val="TableParagraph"/>
              <w:spacing w:before="60"/>
              <w:rPr>
                <w:sz w:val="24"/>
              </w:rPr>
            </w:pPr>
            <w:r>
              <w:rPr>
                <w:sz w:val="24"/>
              </w:rPr>
              <w:t>Document</w:t>
            </w:r>
          </w:p>
        </w:tc>
        <w:tc>
          <w:tcPr>
            <w:tcW w:w="1378" w:type="dxa"/>
            <w:vMerge/>
            <w:tcBorders>
              <w:top w:val="nil"/>
            </w:tcBorders>
          </w:tcPr>
          <w:p w14:paraId="51221017" w14:textId="77777777" w:rsidR="0045599E" w:rsidRDefault="0045599E">
            <w:pPr>
              <w:rPr>
                <w:sz w:val="2"/>
                <w:szCs w:val="2"/>
              </w:rPr>
            </w:pPr>
          </w:p>
        </w:tc>
      </w:tr>
      <w:tr w:rsidR="0045599E" w14:paraId="4E6267E4" w14:textId="77777777">
        <w:trPr>
          <w:trHeight w:val="435"/>
        </w:trPr>
        <w:tc>
          <w:tcPr>
            <w:tcW w:w="667" w:type="dxa"/>
          </w:tcPr>
          <w:p w14:paraId="24BF7CDF" w14:textId="77777777" w:rsidR="0045599E" w:rsidRDefault="008459B3">
            <w:pPr>
              <w:pStyle w:val="TableParagraph"/>
              <w:rPr>
                <w:sz w:val="24"/>
              </w:rPr>
            </w:pPr>
            <w:r>
              <w:rPr>
                <w:sz w:val="24"/>
              </w:rPr>
              <w:t>13</w:t>
            </w:r>
          </w:p>
        </w:tc>
        <w:tc>
          <w:tcPr>
            <w:tcW w:w="3998" w:type="dxa"/>
          </w:tcPr>
          <w:p w14:paraId="61264B01" w14:textId="77777777" w:rsidR="0045599E" w:rsidRDefault="008459B3">
            <w:pPr>
              <w:pStyle w:val="TableParagraph"/>
              <w:rPr>
                <w:sz w:val="24"/>
              </w:rPr>
            </w:pPr>
            <w:r>
              <w:rPr>
                <w:sz w:val="24"/>
              </w:rPr>
              <w:t>Staff Performance Assessment Results</w:t>
            </w:r>
          </w:p>
        </w:tc>
        <w:tc>
          <w:tcPr>
            <w:tcW w:w="1306" w:type="dxa"/>
          </w:tcPr>
          <w:p w14:paraId="151856F5" w14:textId="77777777" w:rsidR="0045599E" w:rsidRDefault="008459B3">
            <w:pPr>
              <w:pStyle w:val="TableParagraph"/>
              <w:rPr>
                <w:sz w:val="24"/>
              </w:rPr>
            </w:pPr>
            <w:r>
              <w:rPr>
                <w:sz w:val="24"/>
              </w:rPr>
              <w:t>Unit</w:t>
            </w:r>
          </w:p>
        </w:tc>
        <w:tc>
          <w:tcPr>
            <w:tcW w:w="1387" w:type="dxa"/>
          </w:tcPr>
          <w:p w14:paraId="61CCB690" w14:textId="77777777" w:rsidR="0045599E" w:rsidRDefault="008459B3">
            <w:pPr>
              <w:pStyle w:val="TableParagraph"/>
              <w:rPr>
                <w:sz w:val="24"/>
              </w:rPr>
            </w:pPr>
            <w:r>
              <w:rPr>
                <w:sz w:val="24"/>
              </w:rPr>
              <w:t>Document</w:t>
            </w:r>
          </w:p>
        </w:tc>
        <w:tc>
          <w:tcPr>
            <w:tcW w:w="1378" w:type="dxa"/>
            <w:vMerge/>
            <w:tcBorders>
              <w:top w:val="nil"/>
            </w:tcBorders>
          </w:tcPr>
          <w:p w14:paraId="0584B00C" w14:textId="77777777" w:rsidR="0045599E" w:rsidRDefault="0045599E">
            <w:pPr>
              <w:rPr>
                <w:sz w:val="2"/>
                <w:szCs w:val="2"/>
              </w:rPr>
            </w:pPr>
          </w:p>
        </w:tc>
      </w:tr>
      <w:tr w:rsidR="0045599E" w14:paraId="7D56BC24" w14:textId="77777777">
        <w:trPr>
          <w:trHeight w:val="435"/>
        </w:trPr>
        <w:tc>
          <w:tcPr>
            <w:tcW w:w="667" w:type="dxa"/>
          </w:tcPr>
          <w:p w14:paraId="30388420" w14:textId="77777777" w:rsidR="0045599E" w:rsidRDefault="008459B3">
            <w:pPr>
              <w:pStyle w:val="TableParagraph"/>
              <w:rPr>
                <w:sz w:val="24"/>
              </w:rPr>
            </w:pPr>
            <w:r>
              <w:rPr>
                <w:sz w:val="24"/>
              </w:rPr>
              <w:t>14</w:t>
            </w:r>
          </w:p>
        </w:tc>
        <w:tc>
          <w:tcPr>
            <w:tcW w:w="3998" w:type="dxa"/>
          </w:tcPr>
          <w:p w14:paraId="0331817E" w14:textId="77777777" w:rsidR="0045599E" w:rsidRDefault="008459B3">
            <w:pPr>
              <w:pStyle w:val="TableParagraph"/>
              <w:rPr>
                <w:sz w:val="24"/>
              </w:rPr>
            </w:pPr>
            <w:r>
              <w:rPr>
                <w:sz w:val="24"/>
              </w:rPr>
              <w:t>Diplomas/ Certificates</w:t>
            </w:r>
          </w:p>
        </w:tc>
        <w:tc>
          <w:tcPr>
            <w:tcW w:w="1306" w:type="dxa"/>
          </w:tcPr>
          <w:p w14:paraId="1D41654A" w14:textId="77777777" w:rsidR="0045599E" w:rsidRDefault="008459B3">
            <w:pPr>
              <w:pStyle w:val="TableParagraph"/>
              <w:rPr>
                <w:sz w:val="24"/>
              </w:rPr>
            </w:pPr>
            <w:r>
              <w:rPr>
                <w:sz w:val="24"/>
              </w:rPr>
              <w:t>Unit</w:t>
            </w:r>
          </w:p>
        </w:tc>
        <w:tc>
          <w:tcPr>
            <w:tcW w:w="1387" w:type="dxa"/>
          </w:tcPr>
          <w:p w14:paraId="70D7894B" w14:textId="77777777" w:rsidR="0045599E" w:rsidRDefault="008459B3">
            <w:pPr>
              <w:pStyle w:val="TableParagraph"/>
              <w:rPr>
                <w:sz w:val="24"/>
              </w:rPr>
            </w:pPr>
            <w:r>
              <w:rPr>
                <w:sz w:val="24"/>
              </w:rPr>
              <w:t>Document</w:t>
            </w:r>
          </w:p>
        </w:tc>
        <w:tc>
          <w:tcPr>
            <w:tcW w:w="1378" w:type="dxa"/>
            <w:vMerge/>
            <w:tcBorders>
              <w:top w:val="nil"/>
            </w:tcBorders>
          </w:tcPr>
          <w:p w14:paraId="17BB090B" w14:textId="77777777" w:rsidR="0045599E" w:rsidRDefault="0045599E">
            <w:pPr>
              <w:rPr>
                <w:sz w:val="2"/>
                <w:szCs w:val="2"/>
              </w:rPr>
            </w:pPr>
          </w:p>
        </w:tc>
      </w:tr>
      <w:tr w:rsidR="0045599E" w14:paraId="7C42BDF6" w14:textId="77777777">
        <w:trPr>
          <w:trHeight w:val="435"/>
        </w:trPr>
        <w:tc>
          <w:tcPr>
            <w:tcW w:w="667" w:type="dxa"/>
          </w:tcPr>
          <w:p w14:paraId="037CA66B" w14:textId="77777777" w:rsidR="0045599E" w:rsidRDefault="008459B3">
            <w:pPr>
              <w:pStyle w:val="TableParagraph"/>
              <w:spacing w:before="60"/>
              <w:rPr>
                <w:sz w:val="24"/>
              </w:rPr>
            </w:pPr>
            <w:r>
              <w:rPr>
                <w:sz w:val="24"/>
              </w:rPr>
              <w:t>15</w:t>
            </w:r>
          </w:p>
        </w:tc>
        <w:tc>
          <w:tcPr>
            <w:tcW w:w="3998" w:type="dxa"/>
          </w:tcPr>
          <w:p w14:paraId="60091BBB" w14:textId="77777777" w:rsidR="0045599E" w:rsidRDefault="008459B3">
            <w:pPr>
              <w:pStyle w:val="TableParagraph"/>
              <w:spacing w:before="60"/>
              <w:rPr>
                <w:sz w:val="24"/>
              </w:rPr>
            </w:pPr>
            <w:r>
              <w:rPr>
                <w:sz w:val="24"/>
              </w:rPr>
              <w:t xml:space="preserve">Reward/ Discipline Records </w:t>
            </w:r>
          </w:p>
        </w:tc>
        <w:tc>
          <w:tcPr>
            <w:tcW w:w="1306" w:type="dxa"/>
          </w:tcPr>
          <w:p w14:paraId="5879AC00" w14:textId="77777777" w:rsidR="0045599E" w:rsidRDefault="008459B3">
            <w:pPr>
              <w:pStyle w:val="TableParagraph"/>
              <w:spacing w:before="60"/>
              <w:rPr>
                <w:sz w:val="24"/>
              </w:rPr>
            </w:pPr>
            <w:r>
              <w:rPr>
                <w:sz w:val="24"/>
              </w:rPr>
              <w:t>Unit</w:t>
            </w:r>
          </w:p>
        </w:tc>
        <w:tc>
          <w:tcPr>
            <w:tcW w:w="1387" w:type="dxa"/>
          </w:tcPr>
          <w:p w14:paraId="4EC85863" w14:textId="77777777" w:rsidR="0045599E" w:rsidRDefault="008459B3">
            <w:pPr>
              <w:pStyle w:val="TableParagraph"/>
              <w:spacing w:before="60"/>
              <w:rPr>
                <w:sz w:val="24"/>
              </w:rPr>
            </w:pPr>
            <w:r>
              <w:rPr>
                <w:sz w:val="24"/>
              </w:rPr>
              <w:t>Document</w:t>
            </w:r>
          </w:p>
        </w:tc>
        <w:tc>
          <w:tcPr>
            <w:tcW w:w="1378" w:type="dxa"/>
            <w:vMerge/>
            <w:tcBorders>
              <w:top w:val="nil"/>
            </w:tcBorders>
          </w:tcPr>
          <w:p w14:paraId="76F3A661" w14:textId="77777777" w:rsidR="0045599E" w:rsidRDefault="0045599E">
            <w:pPr>
              <w:rPr>
                <w:sz w:val="2"/>
                <w:szCs w:val="2"/>
              </w:rPr>
            </w:pPr>
          </w:p>
        </w:tc>
      </w:tr>
    </w:tbl>
    <w:p w14:paraId="277E87C5" w14:textId="77777777" w:rsidR="0045599E" w:rsidRDefault="008459B3">
      <w:pPr>
        <w:pStyle w:val="ListParagraph"/>
        <w:numPr>
          <w:ilvl w:val="0"/>
          <w:numId w:val="65"/>
        </w:numPr>
        <w:rPr>
          <w:b/>
          <w:bCs/>
        </w:rPr>
      </w:pPr>
      <w:r>
        <w:rPr>
          <w:b/>
          <w:bCs/>
        </w:rPr>
        <w:t>BENCHMARKING WITH THE STANDARDS</w:t>
      </w:r>
    </w:p>
    <w:p w14:paraId="3C2B5EB8" w14:textId="77777777" w:rsidR="0045599E" w:rsidRDefault="008459B3">
      <w:pPr>
        <w:pStyle w:val="BodyText0"/>
        <w:spacing w:line="280" w:lineRule="auto"/>
        <w:ind w:right="513" w:firstLine="325"/>
      </w:pPr>
      <w:r>
        <w:t>This procedure is in line with the requirements in the section 7.1 of the ISO 9001:2015, section 5.1 of the standard TCVN ISO 15189:2014 and section 6.2 of the standard TCVN ISO/IEC 17025: 2017, section 4.2 of ISO 17043 and section 6.2 of ISO 13485:2017.</w:t>
      </w:r>
    </w:p>
    <w:p w14:paraId="66DD7DA0" w14:textId="77777777" w:rsidR="0045599E" w:rsidRDefault="008459B3">
      <w:pPr>
        <w:pStyle w:val="ListParagraph"/>
        <w:numPr>
          <w:ilvl w:val="0"/>
          <w:numId w:val="65"/>
        </w:numPr>
        <w:rPr>
          <w:b/>
          <w:bCs/>
        </w:rPr>
      </w:pPr>
      <w:r>
        <w:rPr>
          <w:b/>
          <w:bCs/>
        </w:rPr>
        <w:t>REFERENCES</w:t>
      </w:r>
    </w:p>
    <w:p w14:paraId="5A295996" w14:textId="77777777" w:rsidR="0045599E" w:rsidRDefault="008459B3">
      <w:pPr>
        <w:pStyle w:val="ListParagraph"/>
        <w:widowControl w:val="0"/>
        <w:numPr>
          <w:ilvl w:val="0"/>
          <w:numId w:val="42"/>
        </w:numPr>
        <w:tabs>
          <w:tab w:val="left" w:pos="725"/>
          <w:tab w:val="left" w:pos="726"/>
        </w:tabs>
        <w:autoSpaceDE w:val="0"/>
        <w:autoSpaceDN w:val="0"/>
        <w:spacing w:before="160" w:after="0" w:line="240" w:lineRule="auto"/>
        <w:ind w:left="725" w:hanging="327"/>
        <w:contextualSpacing w:val="0"/>
        <w:rPr>
          <w:sz w:val="24"/>
        </w:rPr>
      </w:pPr>
      <w:r>
        <w:rPr>
          <w:sz w:val="24"/>
        </w:rPr>
        <w:t>TCVN ISO 9001:2015: Quality management systems – requirements,</w:t>
      </w:r>
      <w:r>
        <w:rPr>
          <w:spacing w:val="46"/>
          <w:sz w:val="24"/>
        </w:rPr>
        <w:t xml:space="preserve"> </w:t>
      </w:r>
      <w:r>
        <w:rPr>
          <w:sz w:val="24"/>
        </w:rPr>
        <w:t>2016;</w:t>
      </w:r>
    </w:p>
    <w:p w14:paraId="7F5EAFFF"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jc w:val="both"/>
        <w:rPr>
          <w:sz w:val="24"/>
        </w:rPr>
      </w:pPr>
      <w:r>
        <w:rPr>
          <w:sz w:val="24"/>
        </w:rPr>
        <w:t>TCVN ISO 15189:2014: Medical laboratories - Requirements for quality and competence, Directorate of Standards, Metrology and Quality, 2014;</w:t>
      </w:r>
    </w:p>
    <w:p w14:paraId="6E92C80A"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jc w:val="both"/>
        <w:rPr>
          <w:sz w:val="24"/>
        </w:rPr>
      </w:pPr>
      <w:r>
        <w:rPr>
          <w:sz w:val="24"/>
        </w:rPr>
        <w:t>TCVN ISO/IEC 17025:2017: General requirements for the competence of Testing and Calibration Laboratories, 2017;</w:t>
      </w:r>
    </w:p>
    <w:p w14:paraId="101111F6"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jc w:val="both"/>
        <w:rPr>
          <w:sz w:val="24"/>
        </w:rPr>
      </w:pPr>
      <w:r>
        <w:rPr>
          <w:sz w:val="24"/>
        </w:rPr>
        <w:t>TCVN ISO 13485:2017: Medical devices - Quality management systems - Requirements for regulatory purposes, 2017;</w:t>
      </w:r>
    </w:p>
    <w:p w14:paraId="79EAB440"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jc w:val="both"/>
        <w:rPr>
          <w:sz w:val="24"/>
        </w:rPr>
      </w:pPr>
      <w:r>
        <w:rPr>
          <w:sz w:val="24"/>
        </w:rPr>
        <w:lastRenderedPageBreak/>
        <w:t>TCVN ISO 17043:2011, Conformity assessment - General requirements for proficiency testing, 2011;</w:t>
      </w:r>
    </w:p>
    <w:p w14:paraId="3C11E9B2"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jc w:val="both"/>
        <w:rPr>
          <w:sz w:val="24"/>
        </w:rPr>
      </w:pPr>
      <w:r>
        <w:rPr>
          <w:sz w:val="24"/>
        </w:rPr>
        <w:t>Circular 22/2013/TT-BYT of the Minister of Health, issued on August 9, 2013, guiding the continuing training of health workers;</w:t>
      </w:r>
    </w:p>
    <w:p w14:paraId="163F219E"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jc w:val="both"/>
        <w:rPr>
          <w:sz w:val="24"/>
        </w:rPr>
      </w:pPr>
      <w:r>
        <w:rPr>
          <w:sz w:val="24"/>
        </w:rPr>
        <w:t>ARLM03. Supplementary Requirements for Accreditation of Medical Laboratories, 2020;</w:t>
      </w:r>
    </w:p>
    <w:p w14:paraId="0EF9569C"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jc w:val="both"/>
        <w:rPr>
          <w:sz w:val="24"/>
        </w:rPr>
      </w:pPr>
      <w:r>
        <w:rPr>
          <w:sz w:val="24"/>
        </w:rPr>
        <w:t>ARL04. Biological Supplementary Requirements, 2020;</w:t>
      </w:r>
    </w:p>
    <w:p w14:paraId="0E7C5898"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jc w:val="both"/>
        <w:rPr>
          <w:sz w:val="24"/>
        </w:rPr>
      </w:pPr>
      <w:r>
        <w:rPr>
          <w:sz w:val="24"/>
        </w:rPr>
        <w:t>ARL07. Supplementary requirement for accreditation in the field of Metrology/Calibration, 2020;</w:t>
      </w:r>
    </w:p>
    <w:p w14:paraId="535F825B" w14:textId="77777777" w:rsidR="0045599E" w:rsidRDefault="008459B3">
      <w:pPr>
        <w:pStyle w:val="ListParagraph"/>
        <w:widowControl w:val="0"/>
        <w:numPr>
          <w:ilvl w:val="0"/>
          <w:numId w:val="42"/>
        </w:numPr>
        <w:tabs>
          <w:tab w:val="left" w:pos="725"/>
          <w:tab w:val="left" w:pos="726"/>
        </w:tabs>
        <w:autoSpaceDE w:val="0"/>
        <w:autoSpaceDN w:val="0"/>
        <w:spacing w:before="114" w:after="0" w:line="280" w:lineRule="auto"/>
        <w:ind w:right="386" w:firstLine="0"/>
        <w:contextualSpacing w:val="0"/>
        <w:rPr>
          <w:sz w:val="24"/>
        </w:rPr>
      </w:pPr>
      <w:r>
        <w:rPr>
          <w:sz w:val="24"/>
        </w:rPr>
        <w:t>ARL08. Mechanical Supplementary Requirements, 2020.</w:t>
      </w:r>
    </w:p>
    <w:p w14:paraId="1218AD4F" w14:textId="77777777" w:rsidR="0045599E" w:rsidRDefault="008459B3">
      <w:pPr>
        <w:rPr>
          <w:b/>
          <w:bCs/>
          <w:i/>
          <w:iCs/>
        </w:rPr>
      </w:pPr>
      <w:r>
        <w:rPr>
          <w:b/>
          <w:bCs/>
          <w:i/>
          <w:iCs/>
        </w:rPr>
        <w:br w:type="page"/>
      </w:r>
    </w:p>
    <w:p w14:paraId="57BD77C7" w14:textId="77777777" w:rsidR="0045599E" w:rsidRDefault="008459B3">
      <w:pPr>
        <w:jc w:val="center"/>
        <w:outlineLvl w:val="0"/>
        <w:rPr>
          <w:b/>
          <w:bCs/>
          <w:sz w:val="32"/>
          <w:szCs w:val="32"/>
        </w:rPr>
      </w:pPr>
      <w:bookmarkStart w:id="215" w:name="_Toc57190980"/>
      <w:r>
        <w:rPr>
          <w:b/>
          <w:bCs/>
          <w:sz w:val="32"/>
          <w:szCs w:val="32"/>
        </w:rPr>
        <w:lastRenderedPageBreak/>
        <w:t>ANNEX IV</w:t>
      </w:r>
      <w:bookmarkEnd w:id="215"/>
    </w:p>
    <w:p w14:paraId="1AA90375" w14:textId="77777777" w:rsidR="0045599E" w:rsidRDefault="008459B3">
      <w:pPr>
        <w:jc w:val="center"/>
        <w:rPr>
          <w:b/>
          <w:bCs/>
          <w:sz w:val="32"/>
          <w:szCs w:val="32"/>
        </w:rPr>
      </w:pPr>
      <w:r>
        <w:rPr>
          <w:b/>
          <w:bCs/>
          <w:sz w:val="32"/>
          <w:szCs w:val="32"/>
        </w:rPr>
        <w:t>PROCEDURE FOR ENTRY TO AND EXIT FROM BSL III LAB AREA</w:t>
      </w:r>
    </w:p>
    <w:p w14:paraId="60F66423" w14:textId="77777777" w:rsidR="0045599E" w:rsidRDefault="0045599E">
      <w:pPr>
        <w:pStyle w:val="Style13"/>
      </w:pPr>
    </w:p>
    <w:p w14:paraId="676C7B3D" w14:textId="77777777" w:rsidR="0045599E" w:rsidRDefault="008459B3">
      <w:pPr>
        <w:pStyle w:val="BodyText0"/>
        <w:numPr>
          <w:ilvl w:val="0"/>
          <w:numId w:val="50"/>
        </w:numPr>
        <w:spacing w:before="157"/>
        <w:ind w:right="611"/>
        <w:jc w:val="both"/>
        <w:rPr>
          <w:b/>
          <w:bCs/>
        </w:rPr>
      </w:pPr>
      <w:r>
        <w:rPr>
          <w:b/>
          <w:bCs/>
        </w:rPr>
        <w:t>OBJECTIVE</w:t>
      </w:r>
    </w:p>
    <w:p w14:paraId="47C0BBE9" w14:textId="77777777" w:rsidR="0045599E" w:rsidRDefault="008459B3">
      <w:pPr>
        <w:pStyle w:val="BodyText0"/>
        <w:spacing w:before="157"/>
        <w:ind w:right="611" w:firstLine="345"/>
        <w:jc w:val="both"/>
      </w:pPr>
      <w:r>
        <w:t>This procedure provides guidance on the entry into Biosafety Level 3 Lab in order to ensure safety for users, maintenance and repair engineers, visitors and persons entering and exiting the lab.</w:t>
      </w:r>
    </w:p>
    <w:p w14:paraId="47F5B0F0" w14:textId="77777777" w:rsidR="0045599E" w:rsidRDefault="008459B3">
      <w:pPr>
        <w:pStyle w:val="BodyText0"/>
        <w:numPr>
          <w:ilvl w:val="0"/>
          <w:numId w:val="50"/>
        </w:numPr>
        <w:spacing w:before="157"/>
        <w:ind w:right="611"/>
        <w:jc w:val="both"/>
        <w:rPr>
          <w:b/>
          <w:bCs/>
        </w:rPr>
      </w:pPr>
      <w:r>
        <w:rPr>
          <w:b/>
          <w:bCs/>
        </w:rPr>
        <w:t>SCOPE OF APPLICATION</w:t>
      </w:r>
    </w:p>
    <w:p w14:paraId="3791B21E" w14:textId="77777777" w:rsidR="0045599E" w:rsidRDefault="008459B3">
      <w:pPr>
        <w:pStyle w:val="BodyText0"/>
        <w:spacing w:before="157"/>
        <w:ind w:right="611" w:firstLine="345"/>
        <w:jc w:val="both"/>
      </w:pPr>
      <w:r>
        <w:t>This procedure shall apply to users, maintenance and repair engineers, visitors and persons entering and exiting the Biosafety Level 3 Lab of the National Institute Of Hygiene And Epidemiology</w:t>
      </w:r>
    </w:p>
    <w:p w14:paraId="6B6AF4F3" w14:textId="77777777" w:rsidR="0045599E" w:rsidRDefault="008459B3">
      <w:pPr>
        <w:pStyle w:val="BodyText0"/>
        <w:numPr>
          <w:ilvl w:val="0"/>
          <w:numId w:val="50"/>
        </w:numPr>
        <w:spacing w:before="157"/>
        <w:ind w:right="611"/>
        <w:jc w:val="both"/>
        <w:rPr>
          <w:b/>
          <w:bCs/>
        </w:rPr>
      </w:pPr>
      <w:r>
        <w:rPr>
          <w:b/>
          <w:bCs/>
        </w:rPr>
        <w:t>OBLIGATIONS</w:t>
      </w:r>
    </w:p>
    <w:p w14:paraId="0143F622" w14:textId="77777777" w:rsidR="0045599E" w:rsidRDefault="008459B3">
      <w:pPr>
        <w:pStyle w:val="ListParagraph"/>
        <w:widowControl w:val="0"/>
        <w:numPr>
          <w:ilvl w:val="0"/>
          <w:numId w:val="46"/>
        </w:numPr>
        <w:tabs>
          <w:tab w:val="left" w:pos="947"/>
          <w:tab w:val="left" w:pos="948"/>
        </w:tabs>
        <w:autoSpaceDE w:val="0"/>
        <w:autoSpaceDN w:val="0"/>
        <w:spacing w:before="157" w:after="0" w:line="240" w:lineRule="auto"/>
        <w:ind w:right="509" w:firstLine="0"/>
        <w:contextualSpacing w:val="0"/>
        <w:jc w:val="both"/>
        <w:rPr>
          <w:rFonts w:ascii="Symbol" w:hAnsi="Symbol"/>
        </w:rPr>
      </w:pPr>
      <w:r>
        <w:t>Entities using biosafety level 3 labs at the National Institute Of Hygiene And Epidemiology shall have to comply with this procedure</w:t>
      </w:r>
    </w:p>
    <w:p w14:paraId="2746208A" w14:textId="77777777" w:rsidR="0045599E" w:rsidRDefault="008459B3">
      <w:pPr>
        <w:pStyle w:val="ListParagraph"/>
        <w:widowControl w:val="0"/>
        <w:numPr>
          <w:ilvl w:val="0"/>
          <w:numId w:val="46"/>
        </w:numPr>
        <w:tabs>
          <w:tab w:val="left" w:pos="947"/>
          <w:tab w:val="left" w:pos="948"/>
        </w:tabs>
        <w:autoSpaceDE w:val="0"/>
        <w:autoSpaceDN w:val="0"/>
        <w:spacing w:before="124" w:after="0" w:line="240" w:lineRule="auto"/>
        <w:ind w:right="509" w:firstLine="0"/>
        <w:contextualSpacing w:val="0"/>
        <w:jc w:val="both"/>
        <w:rPr>
          <w:rFonts w:ascii="Symbol" w:hAnsi="Symbol"/>
        </w:rPr>
      </w:pPr>
      <w:r>
        <w:t>The Center of Laboratory Quality Assurance and Calibration shall oversee the adherence to this procedure.</w:t>
      </w:r>
    </w:p>
    <w:p w14:paraId="485B0BBA" w14:textId="77777777" w:rsidR="0045599E" w:rsidRDefault="008459B3">
      <w:pPr>
        <w:pStyle w:val="Style10"/>
        <w:rPr>
          <w:rStyle w:val="Strong"/>
          <w:b/>
          <w:bCs w:val="0"/>
        </w:rPr>
      </w:pPr>
      <w:r>
        <w:rPr>
          <w:rStyle w:val="Strong"/>
          <w:b/>
          <w:bCs w:val="0"/>
        </w:rPr>
        <w:t>3.1 Definitions and Abbreviation</w:t>
      </w:r>
    </w:p>
    <w:p w14:paraId="67DDA962" w14:textId="77777777" w:rsidR="0045599E" w:rsidRDefault="008459B3">
      <w:pPr>
        <w:widowControl w:val="0"/>
        <w:tabs>
          <w:tab w:val="left" w:pos="1056"/>
        </w:tabs>
        <w:autoSpaceDE w:val="0"/>
        <w:autoSpaceDN w:val="0"/>
        <w:spacing w:before="164" w:after="0" w:line="240" w:lineRule="auto"/>
        <w:ind w:left="601" w:right="509"/>
        <w:jc w:val="both"/>
        <w:rPr>
          <w:b/>
        </w:rPr>
      </w:pPr>
      <w:r>
        <w:rPr>
          <w:b/>
        </w:rPr>
        <w:t>3.1.1. Definitions:</w:t>
      </w:r>
    </w:p>
    <w:p w14:paraId="3DB80FC9" w14:textId="77777777" w:rsidR="0045599E" w:rsidRDefault="008459B3">
      <w:pPr>
        <w:pStyle w:val="ListParagraph"/>
        <w:widowControl w:val="0"/>
        <w:numPr>
          <w:ilvl w:val="0"/>
          <w:numId w:val="46"/>
        </w:numPr>
        <w:tabs>
          <w:tab w:val="left" w:pos="947"/>
          <w:tab w:val="left" w:pos="948"/>
        </w:tabs>
        <w:autoSpaceDE w:val="0"/>
        <w:autoSpaceDN w:val="0"/>
        <w:spacing w:before="158" w:after="0" w:line="240" w:lineRule="auto"/>
        <w:ind w:right="509" w:firstLine="0"/>
        <w:contextualSpacing w:val="0"/>
        <w:jc w:val="both"/>
        <w:rPr>
          <w:rFonts w:ascii="Symbol" w:hAnsi="Symbol"/>
        </w:rPr>
      </w:pPr>
      <w:r>
        <w:t>Users: Include researchers or individuals/entities performing tests, internships, research or observation at the Biosafety Level 3 Lab.</w:t>
      </w:r>
    </w:p>
    <w:p w14:paraId="59425D2C" w14:textId="77777777" w:rsidR="0045599E" w:rsidRDefault="008459B3">
      <w:pPr>
        <w:pStyle w:val="ListParagraph"/>
        <w:widowControl w:val="0"/>
        <w:numPr>
          <w:ilvl w:val="0"/>
          <w:numId w:val="46"/>
        </w:numPr>
        <w:tabs>
          <w:tab w:val="left" w:pos="947"/>
          <w:tab w:val="left" w:pos="948"/>
        </w:tabs>
        <w:autoSpaceDE w:val="0"/>
        <w:autoSpaceDN w:val="0"/>
        <w:spacing w:before="124" w:after="0" w:line="240" w:lineRule="auto"/>
        <w:ind w:left="947" w:right="509"/>
        <w:contextualSpacing w:val="0"/>
        <w:jc w:val="both"/>
        <w:rPr>
          <w:rFonts w:ascii="Symbol" w:hAnsi="Symbol"/>
        </w:rPr>
      </w:pPr>
      <w:r>
        <w:t>Visitors: are those visiting, assessing or inspecting the Biosafety Level 3 Lab.</w:t>
      </w:r>
    </w:p>
    <w:p w14:paraId="61FD41F1"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right="509" w:firstLine="0"/>
        <w:contextualSpacing w:val="0"/>
        <w:jc w:val="both"/>
        <w:rPr>
          <w:rFonts w:ascii="Symbol" w:hAnsi="Symbol"/>
        </w:rPr>
      </w:pPr>
      <w:r>
        <w:t>Maintenance and repair engineers: are those entering the  Biosafety Level 3 Lab to repair and maintain instruments and equipment.</w:t>
      </w:r>
    </w:p>
    <w:p w14:paraId="4BD7960A" w14:textId="77777777" w:rsidR="0045599E" w:rsidRDefault="008459B3">
      <w:pPr>
        <w:pStyle w:val="ListParagraph"/>
        <w:widowControl w:val="0"/>
        <w:numPr>
          <w:ilvl w:val="0"/>
          <w:numId w:val="46"/>
        </w:numPr>
        <w:tabs>
          <w:tab w:val="left" w:pos="947"/>
          <w:tab w:val="left" w:pos="948"/>
        </w:tabs>
        <w:autoSpaceDE w:val="0"/>
        <w:autoSpaceDN w:val="0"/>
        <w:spacing w:before="122" w:after="0" w:line="240" w:lineRule="auto"/>
        <w:ind w:right="509" w:firstLine="0"/>
        <w:contextualSpacing w:val="0"/>
        <w:jc w:val="both"/>
        <w:rPr>
          <w:rFonts w:ascii="Symbol" w:hAnsi="Symbol"/>
        </w:rPr>
      </w:pPr>
      <w:r>
        <w:t>Assured pressure: The black pointer of the pressure gauge lying between the red and blue(green) markers on the scale.</w:t>
      </w:r>
    </w:p>
    <w:p w14:paraId="28A3CF28" w14:textId="77777777" w:rsidR="0045599E" w:rsidRDefault="008459B3">
      <w:pPr>
        <w:pStyle w:val="Style10"/>
        <w:rPr>
          <w:rStyle w:val="Strong"/>
          <w:b/>
          <w:bCs w:val="0"/>
        </w:rPr>
      </w:pPr>
      <w:r>
        <w:rPr>
          <w:rStyle w:val="Strong"/>
          <w:b/>
          <w:bCs w:val="0"/>
        </w:rPr>
        <w:t>3.1.2. Abbreviations:</w:t>
      </w:r>
    </w:p>
    <w:p w14:paraId="2F4EFCFC" w14:textId="77777777" w:rsidR="0045599E" w:rsidRDefault="008459B3">
      <w:pPr>
        <w:pStyle w:val="ListParagraph"/>
        <w:widowControl w:val="0"/>
        <w:numPr>
          <w:ilvl w:val="0"/>
          <w:numId w:val="46"/>
        </w:numPr>
        <w:tabs>
          <w:tab w:val="left" w:pos="947"/>
          <w:tab w:val="left" w:pos="948"/>
        </w:tabs>
        <w:autoSpaceDE w:val="0"/>
        <w:autoSpaceDN w:val="0"/>
        <w:spacing w:before="160" w:after="0" w:line="240" w:lineRule="auto"/>
        <w:ind w:left="947" w:right="509"/>
        <w:contextualSpacing w:val="0"/>
        <w:jc w:val="both"/>
        <w:rPr>
          <w:rFonts w:ascii="Symbol" w:hAnsi="Symbol"/>
        </w:rPr>
      </w:pPr>
      <w:r>
        <w:t>BS: Biosafety</w:t>
      </w:r>
    </w:p>
    <w:p w14:paraId="044C2605"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left="947" w:right="509"/>
        <w:contextualSpacing w:val="0"/>
        <w:jc w:val="both"/>
        <w:rPr>
          <w:rFonts w:ascii="Symbol" w:hAnsi="Symbol"/>
        </w:rPr>
      </w:pPr>
      <w:r>
        <w:t>EC: Equipment calibration</w:t>
      </w:r>
    </w:p>
    <w:p w14:paraId="785B3274"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left="947" w:right="509"/>
        <w:contextualSpacing w:val="0"/>
        <w:jc w:val="both"/>
        <w:rPr>
          <w:rFonts w:ascii="Symbol" w:hAnsi="Symbol"/>
        </w:rPr>
      </w:pPr>
      <w:r>
        <w:t>User: Users:</w:t>
      </w:r>
    </w:p>
    <w:p w14:paraId="5DAB8586"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left="947" w:right="509"/>
        <w:contextualSpacing w:val="0"/>
        <w:jc w:val="both"/>
        <w:rPr>
          <w:rFonts w:ascii="Symbol" w:hAnsi="Symbol"/>
        </w:rPr>
      </w:pPr>
      <w:r>
        <w:t>BSL3 Labs: Biosafety level 3 labs</w:t>
      </w:r>
    </w:p>
    <w:p w14:paraId="182E4969"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left="947" w:right="509"/>
        <w:contextualSpacing w:val="0"/>
        <w:jc w:val="both"/>
        <w:rPr>
          <w:rFonts w:ascii="Symbol" w:hAnsi="Symbol"/>
        </w:rPr>
      </w:pPr>
      <w:r>
        <w:t>PPE: Personal protective equipment</w:t>
      </w:r>
    </w:p>
    <w:p w14:paraId="42C311EB"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left="947" w:right="509"/>
        <w:contextualSpacing w:val="0"/>
        <w:jc w:val="both"/>
        <w:rPr>
          <w:rFonts w:ascii="Symbol" w:hAnsi="Symbol"/>
        </w:rPr>
      </w:pPr>
      <w:r>
        <w:t>QA: Quality Assurance</w:t>
      </w:r>
    </w:p>
    <w:p w14:paraId="509336DE"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right="509" w:firstLine="0"/>
        <w:contextualSpacing w:val="0"/>
        <w:jc w:val="both"/>
        <w:rPr>
          <w:rFonts w:ascii="Symbol" w:hAnsi="Symbol"/>
        </w:rPr>
      </w:pPr>
      <w:r>
        <w:t>CLQAC: Center of Laboratory Quality Assurance and Calibration</w:t>
      </w:r>
    </w:p>
    <w:p w14:paraId="3AACBBF7" w14:textId="77777777" w:rsidR="0045599E" w:rsidRDefault="008459B3">
      <w:pPr>
        <w:pStyle w:val="BodyText0"/>
        <w:numPr>
          <w:ilvl w:val="0"/>
          <w:numId w:val="50"/>
        </w:numPr>
        <w:spacing w:before="157"/>
        <w:ind w:right="611"/>
        <w:jc w:val="both"/>
        <w:rPr>
          <w:b/>
          <w:bCs/>
        </w:rPr>
      </w:pPr>
      <w:r>
        <w:rPr>
          <w:b/>
          <w:bCs/>
        </w:rPr>
        <w:lastRenderedPageBreak/>
        <w:t>IMPLEMENTATION STEPS</w:t>
      </w:r>
    </w:p>
    <w:p w14:paraId="0FB3B9FE" w14:textId="77777777" w:rsidR="0045599E" w:rsidRDefault="008459B3">
      <w:pPr>
        <w:spacing w:before="85" w:line="240" w:lineRule="auto"/>
        <w:ind w:left="602" w:right="509"/>
        <w:jc w:val="both"/>
        <w:rPr>
          <w:b/>
        </w:rPr>
      </w:pPr>
      <w:r>
        <w:rPr>
          <w:b/>
        </w:rPr>
        <w:t>* In normal cases</w:t>
      </w:r>
    </w:p>
    <w:p w14:paraId="7CF2EEC8" w14:textId="77777777" w:rsidR="0045599E" w:rsidRDefault="008459B3">
      <w:pPr>
        <w:pStyle w:val="ListParagraph"/>
        <w:widowControl w:val="0"/>
        <w:numPr>
          <w:ilvl w:val="0"/>
          <w:numId w:val="48"/>
        </w:numPr>
        <w:tabs>
          <w:tab w:val="left" w:pos="947"/>
          <w:tab w:val="left" w:pos="948"/>
        </w:tabs>
        <w:autoSpaceDE w:val="0"/>
        <w:autoSpaceDN w:val="0"/>
        <w:spacing w:before="164" w:after="0" w:line="240" w:lineRule="auto"/>
        <w:ind w:left="993" w:right="509"/>
        <w:contextualSpacing w:val="0"/>
        <w:jc w:val="both"/>
        <w:rPr>
          <w:b/>
        </w:rPr>
      </w:pPr>
      <w:r>
        <w:rPr>
          <w:b/>
        </w:rPr>
        <w:t>For users of the BSL3 Lab</w:t>
      </w:r>
    </w:p>
    <w:p w14:paraId="0EBF60A0" w14:textId="77777777" w:rsidR="0045599E" w:rsidRDefault="008459B3">
      <w:pPr>
        <w:widowControl w:val="0"/>
        <w:tabs>
          <w:tab w:val="left" w:pos="1293"/>
          <w:tab w:val="left" w:pos="1294"/>
        </w:tabs>
        <w:autoSpaceDE w:val="0"/>
        <w:autoSpaceDN w:val="0"/>
        <w:spacing w:before="167" w:after="0" w:line="240" w:lineRule="auto"/>
        <w:ind w:left="601"/>
        <w:rPr>
          <w:b/>
        </w:rPr>
      </w:pPr>
      <w:r>
        <w:rPr>
          <w:b/>
        </w:rPr>
        <w:t>4.1. Flow charts</w:t>
      </w:r>
    </w:p>
    <w:p w14:paraId="5EEA983D" w14:textId="77777777" w:rsidR="0045599E" w:rsidRDefault="008459B3">
      <w:pPr>
        <w:widowControl w:val="0"/>
        <w:tabs>
          <w:tab w:val="left" w:pos="1251"/>
        </w:tabs>
        <w:autoSpaceDE w:val="0"/>
        <w:autoSpaceDN w:val="0"/>
        <w:spacing w:before="164" w:after="0" w:line="240" w:lineRule="auto"/>
        <w:ind w:left="602"/>
        <w:rPr>
          <w:b/>
        </w:rPr>
      </w:pPr>
      <w:r>
        <w:rPr>
          <w:b/>
        </w:rPr>
        <w:t>4.1.1. When entering and exiting from BSL3 Lab</w:t>
      </w:r>
    </w:p>
    <w:p w14:paraId="68DF4C40" w14:textId="77777777" w:rsidR="0045599E" w:rsidRDefault="0045599E">
      <w:pPr>
        <w:pStyle w:val="BodyText0"/>
        <w:spacing w:before="4"/>
        <w:rPr>
          <w:b/>
          <w:sz w:val="14"/>
        </w:rPr>
      </w:pPr>
    </w:p>
    <w:tbl>
      <w:tblPr>
        <w:tblW w:w="0" w:type="auto"/>
        <w:tblInd w:w="1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50"/>
        <w:gridCol w:w="2276"/>
        <w:gridCol w:w="4115"/>
        <w:gridCol w:w="789"/>
        <w:gridCol w:w="1728"/>
      </w:tblGrid>
      <w:tr w:rsidR="0045599E" w14:paraId="124C9238" w14:textId="77777777">
        <w:trPr>
          <w:trHeight w:val="465"/>
        </w:trPr>
        <w:tc>
          <w:tcPr>
            <w:tcW w:w="1150" w:type="dxa"/>
          </w:tcPr>
          <w:p w14:paraId="597D2943" w14:textId="77777777" w:rsidR="0045599E" w:rsidRDefault="008459B3">
            <w:pPr>
              <w:pStyle w:val="TableParagraph"/>
              <w:spacing w:before="59"/>
              <w:rPr>
                <w:b/>
                <w:sz w:val="26"/>
              </w:rPr>
            </w:pPr>
            <w:r>
              <w:rPr>
                <w:b/>
                <w:sz w:val="26"/>
              </w:rPr>
              <w:t>Steps</w:t>
            </w:r>
          </w:p>
        </w:tc>
        <w:tc>
          <w:tcPr>
            <w:tcW w:w="2276" w:type="dxa"/>
          </w:tcPr>
          <w:p w14:paraId="31A4CC67" w14:textId="77777777" w:rsidR="0045599E" w:rsidRDefault="008459B3">
            <w:pPr>
              <w:pStyle w:val="TableParagraph"/>
              <w:spacing w:before="59"/>
              <w:ind w:left="160" w:right="150"/>
              <w:jc w:val="center"/>
              <w:rPr>
                <w:b/>
                <w:sz w:val="26"/>
              </w:rPr>
            </w:pPr>
            <w:r>
              <w:rPr>
                <w:b/>
                <w:sz w:val="26"/>
              </w:rPr>
              <w:t>Responsibility</w:t>
            </w:r>
          </w:p>
        </w:tc>
        <w:tc>
          <w:tcPr>
            <w:tcW w:w="4904" w:type="dxa"/>
            <w:gridSpan w:val="2"/>
          </w:tcPr>
          <w:p w14:paraId="1A4255D3" w14:textId="77777777" w:rsidR="0045599E" w:rsidRDefault="008459B3">
            <w:pPr>
              <w:pStyle w:val="TableParagraph"/>
              <w:spacing w:before="59"/>
              <w:ind w:left="1424"/>
              <w:rPr>
                <w:b/>
                <w:sz w:val="26"/>
              </w:rPr>
            </w:pPr>
            <w:r>
              <w:rPr>
                <w:b/>
                <w:sz w:val="26"/>
              </w:rPr>
              <w:t>Implementation sequences</w:t>
            </w:r>
          </w:p>
        </w:tc>
        <w:tc>
          <w:tcPr>
            <w:tcW w:w="1728" w:type="dxa"/>
          </w:tcPr>
          <w:p w14:paraId="7DE34149" w14:textId="77777777" w:rsidR="0045599E" w:rsidRDefault="008459B3">
            <w:pPr>
              <w:pStyle w:val="TableParagraph"/>
              <w:spacing w:before="59"/>
              <w:ind w:left="440"/>
              <w:rPr>
                <w:b/>
                <w:sz w:val="26"/>
              </w:rPr>
            </w:pPr>
            <w:r>
              <w:rPr>
                <w:b/>
                <w:sz w:val="26"/>
              </w:rPr>
              <w:t>Materials</w:t>
            </w:r>
          </w:p>
        </w:tc>
      </w:tr>
      <w:tr w:rsidR="0045599E" w14:paraId="51A86AE6" w14:textId="77777777">
        <w:trPr>
          <w:trHeight w:val="1218"/>
        </w:trPr>
        <w:tc>
          <w:tcPr>
            <w:tcW w:w="1150" w:type="dxa"/>
            <w:tcBorders>
              <w:bottom w:val="single" w:sz="4" w:space="0" w:color="000000"/>
            </w:tcBorders>
            <w:vAlign w:val="center"/>
          </w:tcPr>
          <w:p w14:paraId="1E923C32" w14:textId="77777777" w:rsidR="0045599E" w:rsidRDefault="008459B3">
            <w:pPr>
              <w:pStyle w:val="TableParagraph"/>
              <w:spacing w:before="174"/>
              <w:ind w:left="11"/>
              <w:jc w:val="center"/>
            </w:pPr>
            <w:r>
              <w:t>1</w:t>
            </w:r>
          </w:p>
        </w:tc>
        <w:tc>
          <w:tcPr>
            <w:tcW w:w="2276" w:type="dxa"/>
            <w:tcBorders>
              <w:bottom w:val="single" w:sz="4" w:space="0" w:color="000000"/>
            </w:tcBorders>
          </w:tcPr>
          <w:p w14:paraId="6B1C1970" w14:textId="77777777" w:rsidR="0045599E" w:rsidRDefault="008459B3">
            <w:pPr>
              <w:pStyle w:val="TableParagraph"/>
              <w:ind w:left="160" w:right="150"/>
              <w:jc w:val="center"/>
              <w:rPr>
                <w:sz w:val="24"/>
              </w:rPr>
            </w:pPr>
            <w:r>
              <w:rPr>
                <w:sz w:val="24"/>
              </w:rPr>
              <w:t>User Center of Laboratory Quality Assurance and Calibration</w:t>
            </w:r>
          </w:p>
        </w:tc>
        <w:tc>
          <w:tcPr>
            <w:tcW w:w="4904" w:type="dxa"/>
            <w:gridSpan w:val="2"/>
          </w:tcPr>
          <w:p w14:paraId="3008BE45" w14:textId="77777777" w:rsidR="0045599E" w:rsidRDefault="007F61AA">
            <w:pPr>
              <w:pStyle w:val="TableParagraph"/>
              <w:spacing w:before="240"/>
              <w:ind w:left="283" w:right="1208"/>
              <w:jc w:val="center"/>
            </w:pPr>
            <w:r>
              <w:rPr>
                <w:noProof/>
              </w:rPr>
              <w:pict w14:anchorId="7E6EE192">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55" o:spid="_x0000_s1668" type="#_x0000_t88" style="position:absolute;left:0;text-align:left;margin-left:197.25pt;margin-top:11.35pt;width:8.45pt;height:265.25pt;z-index:2519045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"/>
              </w:pict>
            </w:r>
            <w:r>
              <w:rPr>
                <w:noProof/>
              </w:rPr>
              <w:pict w14:anchorId="7ED09F23">
                <v:group id="Group 138" o:spid="_x0000_s1651" style="position:absolute;left:0;text-align:left;margin-left:10.45pt;margin-top:5.5pt;width:186.8pt;height:451.65pt;z-index:-251452928;mso-position-horizontal-relative:page;mso-position-vertical-relative:text" coordorigin="5128,1233" coordsize="3380,8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">
                  <v:shape id="Picture 139" o:spid="_x0000_s1667" type="#_x0000_t75" style="position:absolute;left:6777;top:2971;width:120;height:340;visibility:visible">
                    <v:imagedata r:id="rId81" o:title=""/>
                    <o:lock v:ext="edit" aspectratio="f"/>
                  </v:shape>
                  <v:shape id="Picture 140" o:spid="_x0000_s1666" type="#_x0000_t75" style="position:absolute;left:6762;top:3788;width:120;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">
                    <v:imagedata r:id="rId82" o:title=""/>
                    <o:lock v:ext="edit" aspectratio="f"/>
                  </v:shape>
                  <v:rect id="Rectangle 141" o:spid="_x0000_s1665" style="position:absolute;left:5232;top:3364;width:3187;height:4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" stroked="f">
                    <v:path arrowok="t"/>
                  </v:rect>
                  <v:shape id="AutoShape 142" o:spid="_x0000_s1664" style="position:absolute;left:5232;top:3364;width:3215;height:1240;visibility:visible" coordsize="3215,1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" adj="0,,0" path="m,466r3187,l3187,,,,,466xm28,1240r3187,l3215,792,28,792r,448xe" filled="f">
                    <v:stroke joinstyle="round"/>
                    <v:formulas/>
                    <v:path arrowok="t" o:connecttype="custom" o:connectlocs="0,3831;3187,3831;3187,3365;0,3365;0,3831;28,4605;3215,4605;3215,4157;28,4157;28,4605" o:connectangles="0,0,0,0,0,0,0,0,0,0"/>
                  </v:shape>
                  <v:shape id="Picture 143" o:spid="_x0000_s1663" type="#_x0000_t75" style="position:absolute;left:6755;top:4676;width:120;height: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">
                    <v:imagedata r:id="rId83" o:title=""/>
                    <o:lock v:ext="edit" aspectratio="f"/>
                  </v:shape>
                  <v:shape id="AutoShape 144" o:spid="_x0000_s1662" style="position:absolute;left:5260;top:5011;width:3240;height:1312;visibility:visible" coordsize="3240,1312" o:spt="100" adj="0,,0" path="m,451r3240,l3240,,,,,451xm,1312r3240,l3240,861,,861r,451xe" filled="f">
                    <v:stroke joinstyle="round"/>
                    <v:formulas/>
                    <v:path arrowok="t" o:connecttype="custom" o:connectlocs="0,5463;3240,5463;3240,5012;0,5012;0,5463;0,6324;3240,6324;3240,5873;0,5873;0,6324" o:connectangles="0,0,0,0,0,0,0,0,0,0"/>
                  </v:shape>
                  <v:shape id="Picture 145" o:spid="_x0000_s1661" type="#_x0000_t75" style="position:absolute;left:6752;top:5462;width:120;height:336;visibility:visible">
                    <v:imagedata r:id="rId84" o:title=""/>
                    <o:lock v:ext="edit" aspectratio="f"/>
                  </v:shape>
                  <v:rect id="Rectangle 146" o:spid="_x0000_s1660" style="position:absolute;left:5260;top:6830;width:3240;height:451;visibility:visible" filled="f">
                    <v:path arrowok="t"/>
                  </v:rect>
                  <v:shape id="AutoShape 147" o:spid="_x0000_s1659" style="position:absolute;left:6743;top:6323;width:120;height:507;visibility:visible" coordsize="120,50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" adj="0,,0" path="m50,387l,387,61,507,110,407r-60,l50,387xm70,387r-20,l50,407r20,l70,387xm120,387r-50,l70,407r40,l120,387xm68,l48,r2,387l70,387,68,xe" fillcolor="black" stroked="f">
                    <v:stroke joinstyle="round"/>
                    <v:formulas/>
                    <v:path arrowok="t" o:connecttype="custom" o:connectlocs="50,6711;0,6711;61,6831;110,6731;50,6731;50,6711;70,6711;50,6711;50,6731;70,6731;70,6711;120,6711;70,6711;70,6731;110,6731;120,6711;68,6324;48,6324;50,6711;70,6711;68,6324" o:connectangles="0,0,0,0,0,0,0,0,0,0,0,0,0,0,0,0,0,0,0,0,0"/>
                  </v:shape>
                  <v:shape id="AutoShape 148" o:spid="_x0000_s1658" style="position:absolute;left:5199;top:7762;width:3268;height:1338;visibility:visible" coordsize="3268,13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" adj="0,,0" path="m28,451r3240,l3268,,28,r,451xm,1338r3240,l3240,887,,887r,451xe" filled="f">
                    <v:stroke joinstyle="round"/>
                    <v:formulas/>
                    <v:path arrowok="t" o:connecttype="custom" o:connectlocs="28,8214;3268,8214;3268,7763;28,7763;28,8214;0,9101;3240,9101;3240,8650;0,8650;0,9101" o:connectangles="0,0,0,0,0,0,0,0,0,0"/>
                  </v:shape>
                  <v:shape id="AutoShape 149" o:spid="_x0000_s1657" style="position:absolute;left:6735;top:7281;width:129;height:1368;visibility:visible" coordsize="129,1368" o:spt="100" adj="0,,0" path="m120,360r-50,l70,,50,r,360l,360,60,480,110,380r10,-20xm128,1248r-50,l76,932r-20,l58,1248r-50,l69,1368r49,-100l128,1248xe" fillcolor="black" stroked="f">
                    <v:stroke joinstyle="round"/>
                    <v:formulas/>
                    <v:path arrowok="t" o:connecttype="custom" o:connectlocs="120,7642;70,7642;70,7282;50,7282;50,7642;0,7642;60,7762;110,7662;120,7642;128,8530;78,8530;76,8214;56,8214;58,8530;8,8530;69,8650;118,8550;128,8530" o:connectangles="0,0,0,0,0,0,0,0,0,0,0,0,0,0,0,0,0,0"/>
                  </v:shape>
                  <v:rect id="Rectangle 150" o:spid="_x0000_s1656" style="position:absolute;left:5199;top:9567;width:3240;height:451;visibility:visible" filled="f">
                    <v:path arrowok="t"/>
                  </v:rect>
                  <v:shape id="AutoShape 151" o:spid="_x0000_s1655" style="position:absolute;left:6735;top:9100;width:120;height:417;visibility:visible" coordsize="120,417" o:spt="100" adj="0,,0" path="m50,297l,297,60,417,110,317r-60,l50,297xm70,l50,r,317l70,317,70,xm120,297r-50,l70,317r40,l120,297xe" fillcolor="black" stroked="f">
                    <v:stroke joinstyle="round"/>
                    <v:formulas/>
                    <v:path arrowok="t" o:connecttype="custom" o:connectlocs="50,9398;0,9398;60,9518;110,9418;50,9418;50,9398;70,9101;50,9101;50,9418;70,9418;70,9101;120,9398;70,9398;70,9418;110,9418;120,9398" o:connectangles="0,0,0,0,0,0,0,0,0,0,0,0,0,0,0,0"/>
                  </v:shape>
                  <v:rect id="Rectangle 152" o:spid="_x0000_s1654" style="position:absolute;left:5227;top:2505;width:3187;height:466;visibility:visible" filled="f">
                    <v:path arrowok="t"/>
                  </v:rect>
                  <v:shape id="Freeform 153" o:spid="_x0000_s1653" style="position:absolute;left:5135;top:1240;width:3365;height:926;visibility:visible;mso-wrap-style:square;v-text-anchor:top" coordsize="3365,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" path="m541,l461,5,385,20,313,43,247,75r-61,38l133,159,87,211,50,268,23,329,6,394,,463r6,68l23,597r27,61l87,715r46,52l186,812r61,39l313,883r72,23l461,921r80,5l2824,926r80,-5l2980,906r72,-23l3118,851r61,-39l3232,767r46,-52l3315,658r27,-61l3359,531r6,-68l3359,394r-17,-65l3315,268r-37,-57l3232,159r-53,-46l3118,75,3052,43,2980,20,2904,5,2824,,541,xe" filled="f">
                    <v:path arrowok="t" o:connecttype="custom" o:connectlocs="541,1241;461,1246;385,1261;313,1284;247,1316;186,1354;133,1400;87,1452;50,1509;23,1570;6,1635;0,1704;6,1772;23,1838;50,1899;87,1956;133,2008;186,2053;247,2092;313,2124;385,2147;461,2162;541,2167;2824,2167;2904,2162;2980,2147;3052,2124;3118,2092;3179,2053;3232,2008;3278,1956;3315,1899;3342,1838;3359,1772;3365,1704;3359,1635;3342,1570;3315,1509;3278,1452;3232,1400;3179,1354;3118,1316;3052,1284;2980,1261;2904,1246;2824,1241;541,1241" o:connectangles="0,0,0,0,0,0,0,0,0,0,0,0,0,0,0,0,0,0,0,0,0,0,0,0,0,0,0,0,0,0,0,0,0,0,0,0,0,0,0,0,0,0,0,0,0,0,0"/>
                  </v:shape>
                  <v:shape id="Picture 154" o:spid="_x0000_s1652" type="#_x0000_t75" style="position:absolute;left:6777;top:2166;width:120;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">
                    <v:imagedata r:id="rId81" o:title=""/>
                    <o:lock v:ext="edit" aspectratio="f"/>
                  </v:shape>
                  <w10:wrap anchorx="page"/>
                </v:group>
              </w:pict>
            </w:r>
            <w:r w:rsidR="008459B3">
              <w:t>Inform the Calibration Department and the Center of Laboratory Quality Assurance and Calibration</w:t>
            </w:r>
          </w:p>
        </w:tc>
        <w:tc>
          <w:tcPr>
            <w:tcW w:w="1728" w:type="dxa"/>
            <w:tcBorders>
              <w:bottom w:val="single" w:sz="4" w:space="0" w:color="000000"/>
            </w:tcBorders>
          </w:tcPr>
          <w:p w14:paraId="5A783C26" w14:textId="77777777" w:rsidR="0045599E" w:rsidRDefault="0045599E">
            <w:pPr>
              <w:pStyle w:val="TableParagraph"/>
              <w:rPr>
                <w:sz w:val="24"/>
              </w:rPr>
            </w:pPr>
          </w:p>
        </w:tc>
      </w:tr>
      <w:tr w:rsidR="0045599E" w14:paraId="1A0AC20D" w14:textId="77777777">
        <w:trPr>
          <w:trHeight w:val="805"/>
        </w:trPr>
        <w:tc>
          <w:tcPr>
            <w:tcW w:w="1150" w:type="dxa"/>
            <w:tcBorders>
              <w:top w:val="single" w:sz="4" w:space="0" w:color="000000"/>
              <w:bottom w:val="single" w:sz="4" w:space="0" w:color="000000"/>
            </w:tcBorders>
          </w:tcPr>
          <w:p w14:paraId="4519E560" w14:textId="77777777" w:rsidR="0045599E" w:rsidRDefault="0045599E">
            <w:pPr>
              <w:pStyle w:val="TableParagraph"/>
              <w:spacing w:before="11"/>
              <w:rPr>
                <w:b/>
                <w:sz w:val="21"/>
              </w:rPr>
            </w:pPr>
          </w:p>
          <w:p w14:paraId="0D817C54" w14:textId="77777777" w:rsidR="0045599E" w:rsidRDefault="008459B3">
            <w:pPr>
              <w:pStyle w:val="TableParagraph"/>
              <w:ind w:left="11"/>
              <w:jc w:val="center"/>
            </w:pPr>
            <w:r>
              <w:t>2</w:t>
            </w:r>
          </w:p>
        </w:tc>
        <w:tc>
          <w:tcPr>
            <w:tcW w:w="2276" w:type="dxa"/>
            <w:tcBorders>
              <w:top w:val="single" w:sz="4" w:space="0" w:color="000000"/>
              <w:bottom w:val="single" w:sz="4" w:space="0" w:color="000000"/>
            </w:tcBorders>
          </w:tcPr>
          <w:p w14:paraId="3B8B5DEF" w14:textId="77777777" w:rsidR="0045599E" w:rsidRDefault="008459B3">
            <w:pPr>
              <w:pStyle w:val="TableParagraph"/>
              <w:spacing w:before="119"/>
              <w:ind w:left="548" w:right="94" w:hanging="428"/>
              <w:rPr>
                <w:sz w:val="24"/>
              </w:rPr>
            </w:pPr>
            <w:r>
              <w:rPr>
                <w:sz w:val="24"/>
              </w:rPr>
              <w:t>User, person in charge of the BSL3 Lab</w:t>
            </w:r>
          </w:p>
        </w:tc>
        <w:tc>
          <w:tcPr>
            <w:tcW w:w="4115" w:type="dxa"/>
            <w:tcBorders>
              <w:top w:val="single" w:sz="4" w:space="0" w:color="000000"/>
              <w:bottom w:val="single" w:sz="4" w:space="0" w:color="000000"/>
              <w:right w:val="nil"/>
            </w:tcBorders>
          </w:tcPr>
          <w:p w14:paraId="6C9F753C" w14:textId="77777777" w:rsidR="0045599E" w:rsidRDefault="008459B3">
            <w:pPr>
              <w:pStyle w:val="TableParagraph"/>
              <w:spacing w:before="242"/>
              <w:ind w:left="1675" w:right="1381"/>
              <w:jc w:val="center"/>
              <w:rPr>
                <w:sz w:val="26"/>
              </w:rPr>
            </w:pPr>
            <w:r>
              <w:rPr>
                <w:sz w:val="26"/>
              </w:rPr>
              <w:t>Door (1)</w:t>
            </w:r>
          </w:p>
        </w:tc>
        <w:tc>
          <w:tcPr>
            <w:tcW w:w="789" w:type="dxa"/>
            <w:tcBorders>
              <w:top w:val="single" w:sz="4" w:space="0" w:color="000000"/>
              <w:left w:val="nil"/>
              <w:bottom w:val="single" w:sz="4" w:space="0" w:color="000000"/>
            </w:tcBorders>
          </w:tcPr>
          <w:p w14:paraId="3C616FB7" w14:textId="77777777" w:rsidR="0045599E" w:rsidRDefault="0045599E">
            <w:pPr>
              <w:pStyle w:val="TableParagraph"/>
              <w:rPr>
                <w:sz w:val="24"/>
              </w:rPr>
            </w:pPr>
          </w:p>
        </w:tc>
        <w:tc>
          <w:tcPr>
            <w:tcW w:w="1728" w:type="dxa"/>
            <w:tcBorders>
              <w:top w:val="single" w:sz="4" w:space="0" w:color="000000"/>
              <w:bottom w:val="single" w:sz="4" w:space="0" w:color="000000"/>
            </w:tcBorders>
          </w:tcPr>
          <w:p w14:paraId="01078F22" w14:textId="77777777" w:rsidR="0045599E" w:rsidRDefault="008459B3">
            <w:pPr>
              <w:pStyle w:val="TableParagraph"/>
              <w:spacing w:before="106"/>
              <w:ind w:left="582" w:right="245" w:hanging="308"/>
            </w:pPr>
            <w:r>
              <w:t>QL09-QT02- BM01</w:t>
            </w:r>
          </w:p>
        </w:tc>
      </w:tr>
      <w:tr w:rsidR="0045599E" w14:paraId="38CC0BC9" w14:textId="77777777">
        <w:trPr>
          <w:trHeight w:val="808"/>
        </w:trPr>
        <w:tc>
          <w:tcPr>
            <w:tcW w:w="1150" w:type="dxa"/>
            <w:tcBorders>
              <w:top w:val="single" w:sz="4" w:space="0" w:color="000000"/>
              <w:bottom w:val="single" w:sz="4" w:space="0" w:color="000000"/>
            </w:tcBorders>
          </w:tcPr>
          <w:p w14:paraId="29C33721" w14:textId="77777777" w:rsidR="0045599E" w:rsidRDefault="0045599E">
            <w:pPr>
              <w:pStyle w:val="TableParagraph"/>
              <w:spacing w:before="11"/>
              <w:rPr>
                <w:b/>
                <w:sz w:val="21"/>
              </w:rPr>
            </w:pPr>
          </w:p>
          <w:p w14:paraId="4126BA21" w14:textId="77777777" w:rsidR="0045599E" w:rsidRDefault="008459B3">
            <w:pPr>
              <w:pStyle w:val="TableParagraph"/>
              <w:ind w:left="11"/>
              <w:jc w:val="center"/>
            </w:pPr>
            <w:r>
              <w:t>3</w:t>
            </w:r>
          </w:p>
        </w:tc>
        <w:tc>
          <w:tcPr>
            <w:tcW w:w="2276" w:type="dxa"/>
            <w:tcBorders>
              <w:top w:val="single" w:sz="4" w:space="0" w:color="000000"/>
              <w:bottom w:val="single" w:sz="4" w:space="0" w:color="000000"/>
            </w:tcBorders>
          </w:tcPr>
          <w:p w14:paraId="05BF4A9D" w14:textId="77777777" w:rsidR="0045599E" w:rsidRDefault="0045599E">
            <w:pPr>
              <w:pStyle w:val="TableParagraph"/>
              <w:spacing w:before="7"/>
              <w:rPr>
                <w:b/>
                <w:sz w:val="27"/>
              </w:rPr>
            </w:pPr>
          </w:p>
          <w:p w14:paraId="169E10E6" w14:textId="77777777" w:rsidR="0045599E" w:rsidRDefault="008459B3">
            <w:pPr>
              <w:pStyle w:val="TableParagraph"/>
              <w:ind w:left="157" w:right="150"/>
              <w:jc w:val="center"/>
              <w:rPr>
                <w:sz w:val="24"/>
              </w:rPr>
            </w:pPr>
            <w:r>
              <w:rPr>
                <w:sz w:val="24"/>
              </w:rPr>
              <w:t>User</w:t>
            </w:r>
          </w:p>
        </w:tc>
        <w:tc>
          <w:tcPr>
            <w:tcW w:w="4115" w:type="dxa"/>
            <w:tcBorders>
              <w:top w:val="single" w:sz="4" w:space="0" w:color="000000"/>
              <w:bottom w:val="single" w:sz="4" w:space="0" w:color="000000"/>
              <w:right w:val="nil"/>
            </w:tcBorders>
          </w:tcPr>
          <w:p w14:paraId="48FB134F" w14:textId="77777777" w:rsidR="0045599E" w:rsidRDefault="0045599E">
            <w:pPr>
              <w:pStyle w:val="TableParagraph"/>
              <w:spacing w:before="9"/>
              <w:rPr>
                <w:b/>
                <w:sz w:val="24"/>
              </w:rPr>
            </w:pPr>
          </w:p>
          <w:p w14:paraId="632089AD" w14:textId="77777777" w:rsidR="0045599E" w:rsidRDefault="008459B3">
            <w:pPr>
              <w:pStyle w:val="TableParagraph"/>
              <w:ind w:left="975"/>
              <w:rPr>
                <w:sz w:val="26"/>
              </w:rPr>
            </w:pPr>
            <w:r>
              <w:rPr>
                <w:sz w:val="26"/>
              </w:rPr>
              <w:t>Airlock door 1 - door (2)</w:t>
            </w:r>
          </w:p>
        </w:tc>
        <w:tc>
          <w:tcPr>
            <w:tcW w:w="789" w:type="dxa"/>
            <w:tcBorders>
              <w:top w:val="single" w:sz="4" w:space="0" w:color="000000"/>
              <w:left w:val="nil"/>
              <w:bottom w:val="single" w:sz="4" w:space="0" w:color="000000"/>
            </w:tcBorders>
          </w:tcPr>
          <w:p w14:paraId="724E92BA" w14:textId="77777777" w:rsidR="0045599E" w:rsidRDefault="0045599E">
            <w:pPr>
              <w:pStyle w:val="TableParagraph"/>
              <w:rPr>
                <w:sz w:val="24"/>
              </w:rPr>
            </w:pPr>
          </w:p>
        </w:tc>
        <w:tc>
          <w:tcPr>
            <w:tcW w:w="1728" w:type="dxa"/>
            <w:tcBorders>
              <w:top w:val="single" w:sz="4" w:space="0" w:color="000000"/>
              <w:bottom w:val="single" w:sz="4" w:space="0" w:color="000000"/>
            </w:tcBorders>
          </w:tcPr>
          <w:p w14:paraId="4B5FE474" w14:textId="77777777" w:rsidR="0045599E" w:rsidRDefault="0045599E">
            <w:pPr>
              <w:pStyle w:val="TableParagraph"/>
              <w:rPr>
                <w:sz w:val="24"/>
              </w:rPr>
            </w:pPr>
          </w:p>
        </w:tc>
      </w:tr>
      <w:tr w:rsidR="0045599E" w14:paraId="4A336F9C" w14:textId="77777777">
        <w:trPr>
          <w:trHeight w:val="878"/>
        </w:trPr>
        <w:tc>
          <w:tcPr>
            <w:tcW w:w="1150" w:type="dxa"/>
            <w:tcBorders>
              <w:top w:val="single" w:sz="4" w:space="0" w:color="000000"/>
              <w:bottom w:val="single" w:sz="4" w:space="0" w:color="000000"/>
            </w:tcBorders>
          </w:tcPr>
          <w:p w14:paraId="06ECE91A" w14:textId="77777777" w:rsidR="0045599E" w:rsidRDefault="0045599E">
            <w:pPr>
              <w:pStyle w:val="TableParagraph"/>
              <w:spacing w:before="10"/>
              <w:rPr>
                <w:b/>
                <w:sz w:val="24"/>
              </w:rPr>
            </w:pPr>
          </w:p>
          <w:p w14:paraId="49B73E12" w14:textId="77777777" w:rsidR="0045599E" w:rsidRDefault="008459B3">
            <w:pPr>
              <w:pStyle w:val="TableParagraph"/>
              <w:ind w:left="11"/>
              <w:jc w:val="center"/>
            </w:pPr>
            <w:r>
              <w:t>4</w:t>
            </w:r>
          </w:p>
        </w:tc>
        <w:tc>
          <w:tcPr>
            <w:tcW w:w="2276" w:type="dxa"/>
            <w:tcBorders>
              <w:top w:val="single" w:sz="4" w:space="0" w:color="000000"/>
              <w:bottom w:val="single" w:sz="4" w:space="0" w:color="000000"/>
            </w:tcBorders>
          </w:tcPr>
          <w:p w14:paraId="15D51827" w14:textId="77777777" w:rsidR="0045599E" w:rsidRDefault="0045599E">
            <w:pPr>
              <w:pStyle w:val="TableParagraph"/>
              <w:spacing w:before="6"/>
              <w:rPr>
                <w:b/>
                <w:sz w:val="30"/>
              </w:rPr>
            </w:pPr>
          </w:p>
          <w:p w14:paraId="2B0C3AF4" w14:textId="77777777" w:rsidR="0045599E" w:rsidRDefault="008459B3">
            <w:pPr>
              <w:pStyle w:val="TableParagraph"/>
              <w:ind w:left="157" w:right="150"/>
              <w:jc w:val="center"/>
              <w:rPr>
                <w:sz w:val="24"/>
              </w:rPr>
            </w:pPr>
            <w:r>
              <w:rPr>
                <w:sz w:val="24"/>
              </w:rPr>
              <w:t>User</w:t>
            </w:r>
          </w:p>
        </w:tc>
        <w:tc>
          <w:tcPr>
            <w:tcW w:w="4115" w:type="dxa"/>
            <w:tcBorders>
              <w:top w:val="single" w:sz="4" w:space="0" w:color="000000"/>
              <w:bottom w:val="single" w:sz="4" w:space="0" w:color="000000"/>
              <w:right w:val="nil"/>
            </w:tcBorders>
          </w:tcPr>
          <w:p w14:paraId="0F3E719E" w14:textId="77777777" w:rsidR="0045599E" w:rsidRDefault="0045599E">
            <w:pPr>
              <w:pStyle w:val="TableParagraph"/>
              <w:spacing w:before="7"/>
              <w:rPr>
                <w:b/>
              </w:rPr>
            </w:pPr>
          </w:p>
          <w:p w14:paraId="69997F1B" w14:textId="77777777" w:rsidR="0045599E" w:rsidRDefault="008459B3">
            <w:pPr>
              <w:pStyle w:val="TableParagraph"/>
              <w:ind w:left="1427" w:right="1381"/>
              <w:jc w:val="center"/>
              <w:rPr>
                <w:sz w:val="24"/>
              </w:rPr>
            </w:pPr>
            <w:r>
              <w:rPr>
                <w:sz w:val="24"/>
              </w:rPr>
              <w:t>Airlock 1</w:t>
            </w:r>
          </w:p>
        </w:tc>
        <w:tc>
          <w:tcPr>
            <w:tcW w:w="789" w:type="dxa"/>
            <w:tcBorders>
              <w:top w:val="single" w:sz="4" w:space="0" w:color="000000"/>
              <w:left w:val="nil"/>
              <w:bottom w:val="single" w:sz="4" w:space="0" w:color="000000"/>
            </w:tcBorders>
          </w:tcPr>
          <w:p w14:paraId="40AE1E4D" w14:textId="77777777" w:rsidR="0045599E" w:rsidRDefault="008459B3">
            <w:pPr>
              <w:pStyle w:val="TableParagraph"/>
              <w:ind w:left="5" w:hanging="8"/>
            </w:pPr>
            <w:r>
              <w:t>When entering</w:t>
            </w:r>
          </w:p>
        </w:tc>
        <w:tc>
          <w:tcPr>
            <w:tcW w:w="1728" w:type="dxa"/>
            <w:tcBorders>
              <w:top w:val="single" w:sz="4" w:space="0" w:color="000000"/>
              <w:bottom w:val="single" w:sz="4" w:space="0" w:color="000000"/>
            </w:tcBorders>
          </w:tcPr>
          <w:p w14:paraId="72CD5499" w14:textId="77777777" w:rsidR="0045599E" w:rsidRDefault="008459B3">
            <w:pPr>
              <w:pStyle w:val="TableParagraph"/>
              <w:spacing w:before="113"/>
              <w:ind w:left="582" w:right="216" w:hanging="334"/>
            </w:pPr>
            <w:r>
              <w:t>QL09- QT02- BM02</w:t>
            </w:r>
          </w:p>
        </w:tc>
      </w:tr>
      <w:tr w:rsidR="0045599E" w14:paraId="39E13D8B" w14:textId="77777777">
        <w:trPr>
          <w:trHeight w:val="832"/>
        </w:trPr>
        <w:tc>
          <w:tcPr>
            <w:tcW w:w="1150" w:type="dxa"/>
            <w:tcBorders>
              <w:top w:val="single" w:sz="4" w:space="0" w:color="000000"/>
              <w:bottom w:val="single" w:sz="4" w:space="0" w:color="000000"/>
            </w:tcBorders>
          </w:tcPr>
          <w:p w14:paraId="324DA198" w14:textId="77777777" w:rsidR="0045599E" w:rsidRDefault="0045599E">
            <w:pPr>
              <w:pStyle w:val="TableParagraph"/>
              <w:rPr>
                <w:b/>
                <w:sz w:val="23"/>
              </w:rPr>
            </w:pPr>
          </w:p>
          <w:p w14:paraId="673D099A" w14:textId="77777777" w:rsidR="0045599E" w:rsidRDefault="008459B3">
            <w:pPr>
              <w:pStyle w:val="TableParagraph"/>
              <w:ind w:left="11"/>
              <w:jc w:val="center"/>
            </w:pPr>
            <w:r>
              <w:t>5</w:t>
            </w:r>
          </w:p>
        </w:tc>
        <w:tc>
          <w:tcPr>
            <w:tcW w:w="2276" w:type="dxa"/>
            <w:tcBorders>
              <w:top w:val="single" w:sz="4" w:space="0" w:color="000000"/>
              <w:bottom w:val="single" w:sz="4" w:space="0" w:color="000000"/>
            </w:tcBorders>
          </w:tcPr>
          <w:p w14:paraId="2BA63A6E" w14:textId="77777777" w:rsidR="0045599E" w:rsidRDefault="0045599E">
            <w:pPr>
              <w:pStyle w:val="TableParagraph"/>
              <w:spacing w:before="8"/>
              <w:rPr>
                <w:b/>
                <w:sz w:val="28"/>
              </w:rPr>
            </w:pPr>
          </w:p>
          <w:p w14:paraId="231C4D81" w14:textId="77777777" w:rsidR="0045599E" w:rsidRDefault="008459B3">
            <w:pPr>
              <w:pStyle w:val="TableParagraph"/>
              <w:ind w:left="157" w:right="150"/>
              <w:jc w:val="center"/>
              <w:rPr>
                <w:sz w:val="24"/>
              </w:rPr>
            </w:pPr>
            <w:r>
              <w:rPr>
                <w:sz w:val="24"/>
              </w:rPr>
              <w:t>User</w:t>
            </w:r>
          </w:p>
        </w:tc>
        <w:tc>
          <w:tcPr>
            <w:tcW w:w="4115" w:type="dxa"/>
            <w:tcBorders>
              <w:top w:val="single" w:sz="4" w:space="0" w:color="000000"/>
              <w:bottom w:val="single" w:sz="4" w:space="0" w:color="000000"/>
              <w:right w:val="nil"/>
            </w:tcBorders>
          </w:tcPr>
          <w:p w14:paraId="0FD6028B" w14:textId="77777777" w:rsidR="0045599E" w:rsidRDefault="008459B3">
            <w:pPr>
              <w:pStyle w:val="TableParagraph"/>
              <w:spacing w:before="227"/>
              <w:ind w:left="1644"/>
              <w:rPr>
                <w:sz w:val="24"/>
              </w:rPr>
            </w:pPr>
            <w:r>
              <w:rPr>
                <w:sz w:val="24"/>
              </w:rPr>
              <w:t>Corridor</w:t>
            </w:r>
          </w:p>
        </w:tc>
        <w:tc>
          <w:tcPr>
            <w:tcW w:w="789" w:type="dxa"/>
            <w:tcBorders>
              <w:top w:val="single" w:sz="4" w:space="0" w:color="000000"/>
              <w:left w:val="nil"/>
              <w:bottom w:val="single" w:sz="4" w:space="0" w:color="000000"/>
            </w:tcBorders>
          </w:tcPr>
          <w:p w14:paraId="202C3636" w14:textId="77777777" w:rsidR="0045599E" w:rsidRDefault="0045599E">
            <w:pPr>
              <w:pStyle w:val="TableParagraph"/>
              <w:rPr>
                <w:sz w:val="24"/>
              </w:rPr>
            </w:pPr>
          </w:p>
        </w:tc>
        <w:tc>
          <w:tcPr>
            <w:tcW w:w="1728" w:type="dxa"/>
            <w:tcBorders>
              <w:top w:val="single" w:sz="4" w:space="0" w:color="000000"/>
              <w:bottom w:val="single" w:sz="4" w:space="0" w:color="000000"/>
            </w:tcBorders>
          </w:tcPr>
          <w:p w14:paraId="5B28736F" w14:textId="77777777" w:rsidR="0045599E" w:rsidRDefault="008459B3">
            <w:pPr>
              <w:pStyle w:val="TableParagraph"/>
              <w:spacing w:before="113"/>
              <w:ind w:left="582" w:right="216" w:hanging="334"/>
            </w:pPr>
            <w:r>
              <w:t>QL09- QT02- BM02</w:t>
            </w:r>
          </w:p>
        </w:tc>
      </w:tr>
      <w:tr w:rsidR="0045599E" w14:paraId="3D78E2C6" w14:textId="77777777">
        <w:trPr>
          <w:trHeight w:val="856"/>
        </w:trPr>
        <w:tc>
          <w:tcPr>
            <w:tcW w:w="1150" w:type="dxa"/>
            <w:tcBorders>
              <w:top w:val="single" w:sz="4" w:space="0" w:color="000000"/>
              <w:bottom w:val="single" w:sz="4" w:space="0" w:color="000000"/>
            </w:tcBorders>
          </w:tcPr>
          <w:p w14:paraId="1102DDA2" w14:textId="77777777" w:rsidR="0045599E" w:rsidRDefault="0045599E">
            <w:pPr>
              <w:pStyle w:val="TableParagraph"/>
              <w:rPr>
                <w:b/>
                <w:sz w:val="24"/>
              </w:rPr>
            </w:pPr>
          </w:p>
          <w:p w14:paraId="35FD450D" w14:textId="77777777" w:rsidR="0045599E" w:rsidRDefault="008459B3">
            <w:pPr>
              <w:pStyle w:val="TableParagraph"/>
              <w:spacing w:before="1"/>
              <w:ind w:left="11"/>
              <w:jc w:val="center"/>
            </w:pPr>
            <w:r>
              <w:t>6</w:t>
            </w:r>
          </w:p>
        </w:tc>
        <w:tc>
          <w:tcPr>
            <w:tcW w:w="2276" w:type="dxa"/>
            <w:tcBorders>
              <w:top w:val="single" w:sz="4" w:space="0" w:color="000000"/>
              <w:bottom w:val="single" w:sz="4" w:space="0" w:color="000000"/>
            </w:tcBorders>
          </w:tcPr>
          <w:p w14:paraId="504EDC36" w14:textId="77777777" w:rsidR="0045599E" w:rsidRDefault="0045599E">
            <w:pPr>
              <w:pStyle w:val="TableParagraph"/>
              <w:spacing w:before="8"/>
              <w:rPr>
                <w:b/>
                <w:sz w:val="29"/>
              </w:rPr>
            </w:pPr>
          </w:p>
          <w:p w14:paraId="7C62F14F" w14:textId="77777777" w:rsidR="0045599E" w:rsidRDefault="008459B3">
            <w:pPr>
              <w:pStyle w:val="TableParagraph"/>
              <w:ind w:left="157" w:right="150"/>
              <w:jc w:val="center"/>
              <w:rPr>
                <w:sz w:val="24"/>
              </w:rPr>
            </w:pPr>
            <w:r>
              <w:rPr>
                <w:sz w:val="24"/>
              </w:rPr>
              <w:t>User</w:t>
            </w:r>
          </w:p>
        </w:tc>
        <w:tc>
          <w:tcPr>
            <w:tcW w:w="4115" w:type="dxa"/>
            <w:tcBorders>
              <w:top w:val="single" w:sz="4" w:space="0" w:color="000000"/>
              <w:bottom w:val="single" w:sz="4" w:space="0" w:color="000000"/>
              <w:right w:val="nil"/>
            </w:tcBorders>
          </w:tcPr>
          <w:p w14:paraId="7AD060E7" w14:textId="77777777" w:rsidR="0045599E" w:rsidRDefault="0045599E">
            <w:pPr>
              <w:pStyle w:val="TableParagraph"/>
              <w:spacing w:before="4"/>
              <w:rPr>
                <w:b/>
                <w:sz w:val="21"/>
              </w:rPr>
            </w:pPr>
          </w:p>
          <w:p w14:paraId="27226BD7" w14:textId="77777777" w:rsidR="0045599E" w:rsidRDefault="008459B3">
            <w:pPr>
              <w:pStyle w:val="TableParagraph"/>
              <w:ind w:left="1191"/>
              <w:rPr>
                <w:sz w:val="24"/>
              </w:rPr>
            </w:pPr>
            <w:r>
              <w:rPr>
                <w:sz w:val="24"/>
              </w:rPr>
              <w:t>Buffer compartment</w:t>
            </w:r>
          </w:p>
        </w:tc>
        <w:tc>
          <w:tcPr>
            <w:tcW w:w="789" w:type="dxa"/>
            <w:tcBorders>
              <w:top w:val="single" w:sz="4" w:space="0" w:color="000000"/>
              <w:left w:val="nil"/>
              <w:bottom w:val="single" w:sz="4" w:space="0" w:color="000000"/>
            </w:tcBorders>
          </w:tcPr>
          <w:p w14:paraId="6E8FDC90" w14:textId="77777777" w:rsidR="0045599E" w:rsidRDefault="0045599E">
            <w:pPr>
              <w:pStyle w:val="TableParagraph"/>
              <w:rPr>
                <w:sz w:val="24"/>
              </w:rPr>
            </w:pPr>
          </w:p>
        </w:tc>
        <w:tc>
          <w:tcPr>
            <w:tcW w:w="1728" w:type="dxa"/>
            <w:tcBorders>
              <w:top w:val="single" w:sz="4" w:space="0" w:color="000000"/>
              <w:bottom w:val="single" w:sz="4" w:space="0" w:color="000000"/>
            </w:tcBorders>
          </w:tcPr>
          <w:p w14:paraId="200D68C4" w14:textId="77777777" w:rsidR="0045599E" w:rsidRDefault="0045599E">
            <w:pPr>
              <w:pStyle w:val="TableParagraph"/>
              <w:rPr>
                <w:sz w:val="24"/>
              </w:rPr>
            </w:pPr>
          </w:p>
        </w:tc>
      </w:tr>
      <w:tr w:rsidR="0045599E" w14:paraId="6F3E0E04" w14:textId="77777777">
        <w:trPr>
          <w:trHeight w:val="257"/>
        </w:trPr>
        <w:tc>
          <w:tcPr>
            <w:tcW w:w="1150" w:type="dxa"/>
            <w:vMerge w:val="restart"/>
            <w:tcBorders>
              <w:top w:val="single" w:sz="4" w:space="0" w:color="000000"/>
              <w:bottom w:val="single" w:sz="4" w:space="0" w:color="000000"/>
            </w:tcBorders>
          </w:tcPr>
          <w:p w14:paraId="61A088EA" w14:textId="77777777" w:rsidR="0045599E" w:rsidRDefault="0045599E">
            <w:pPr>
              <w:pStyle w:val="TableParagraph"/>
              <w:rPr>
                <w:b/>
                <w:sz w:val="29"/>
              </w:rPr>
            </w:pPr>
          </w:p>
          <w:p w14:paraId="66B161AE" w14:textId="77777777" w:rsidR="0045599E" w:rsidRDefault="008459B3">
            <w:pPr>
              <w:pStyle w:val="TableParagraph"/>
              <w:spacing w:before="1"/>
              <w:ind w:left="11"/>
              <w:jc w:val="center"/>
            </w:pPr>
            <w:r>
              <w:t>7</w:t>
            </w:r>
          </w:p>
        </w:tc>
        <w:tc>
          <w:tcPr>
            <w:tcW w:w="2276" w:type="dxa"/>
            <w:vMerge w:val="restart"/>
            <w:tcBorders>
              <w:top w:val="single" w:sz="4" w:space="0" w:color="000000"/>
              <w:bottom w:val="single" w:sz="4" w:space="0" w:color="000000"/>
            </w:tcBorders>
          </w:tcPr>
          <w:p w14:paraId="3DFD46E6" w14:textId="77777777" w:rsidR="0045599E" w:rsidRDefault="0045599E">
            <w:pPr>
              <w:pStyle w:val="TableParagraph"/>
              <w:spacing w:before="8"/>
              <w:rPr>
                <w:b/>
                <w:sz w:val="34"/>
              </w:rPr>
            </w:pPr>
          </w:p>
          <w:p w14:paraId="3895B49B" w14:textId="77777777" w:rsidR="0045599E" w:rsidRDefault="008459B3">
            <w:pPr>
              <w:pStyle w:val="TableParagraph"/>
              <w:ind w:left="157" w:right="150"/>
              <w:jc w:val="center"/>
              <w:rPr>
                <w:sz w:val="24"/>
              </w:rPr>
            </w:pPr>
            <w:r>
              <w:rPr>
                <w:sz w:val="24"/>
              </w:rPr>
              <w:t>User</w:t>
            </w:r>
          </w:p>
        </w:tc>
        <w:tc>
          <w:tcPr>
            <w:tcW w:w="4115" w:type="dxa"/>
            <w:tcBorders>
              <w:top w:val="single" w:sz="4" w:space="0" w:color="000000"/>
              <w:bottom w:val="nil"/>
              <w:right w:val="nil"/>
            </w:tcBorders>
          </w:tcPr>
          <w:p w14:paraId="623E69FC" w14:textId="77777777" w:rsidR="0045599E" w:rsidRDefault="0045599E">
            <w:pPr>
              <w:pStyle w:val="TableParagraph"/>
              <w:rPr>
                <w:sz w:val="18"/>
              </w:rPr>
            </w:pPr>
          </w:p>
        </w:tc>
        <w:tc>
          <w:tcPr>
            <w:tcW w:w="789" w:type="dxa"/>
            <w:tcBorders>
              <w:top w:val="single" w:sz="4" w:space="0" w:color="000000"/>
              <w:left w:val="nil"/>
              <w:bottom w:val="nil"/>
            </w:tcBorders>
          </w:tcPr>
          <w:p w14:paraId="0F74D3EC" w14:textId="77777777" w:rsidR="0045599E" w:rsidRDefault="0045599E">
            <w:pPr>
              <w:pStyle w:val="TableParagraph"/>
              <w:rPr>
                <w:sz w:val="18"/>
              </w:rPr>
            </w:pPr>
          </w:p>
        </w:tc>
        <w:tc>
          <w:tcPr>
            <w:tcW w:w="1728" w:type="dxa"/>
            <w:vMerge w:val="restart"/>
            <w:tcBorders>
              <w:top w:val="single" w:sz="4" w:space="0" w:color="000000"/>
              <w:bottom w:val="single" w:sz="4" w:space="0" w:color="000000"/>
            </w:tcBorders>
          </w:tcPr>
          <w:p w14:paraId="0FF2C361" w14:textId="77777777" w:rsidR="0045599E" w:rsidRDefault="0045599E">
            <w:pPr>
              <w:pStyle w:val="TableParagraph"/>
              <w:rPr>
                <w:sz w:val="24"/>
              </w:rPr>
            </w:pPr>
          </w:p>
        </w:tc>
      </w:tr>
      <w:tr w:rsidR="0045599E" w14:paraId="55ED5CF0" w14:textId="77777777">
        <w:trPr>
          <w:trHeight w:val="704"/>
        </w:trPr>
        <w:tc>
          <w:tcPr>
            <w:tcW w:w="1150" w:type="dxa"/>
            <w:vMerge/>
            <w:tcBorders>
              <w:top w:val="nil"/>
              <w:bottom w:val="single" w:sz="4" w:space="0" w:color="000000"/>
            </w:tcBorders>
          </w:tcPr>
          <w:p w14:paraId="3AACAEFB" w14:textId="77777777" w:rsidR="0045599E" w:rsidRDefault="0045599E">
            <w:pPr>
              <w:spacing w:line="240" w:lineRule="auto"/>
              <w:rPr>
                <w:sz w:val="2"/>
                <w:szCs w:val="2"/>
              </w:rPr>
            </w:pPr>
          </w:p>
        </w:tc>
        <w:tc>
          <w:tcPr>
            <w:tcW w:w="2276" w:type="dxa"/>
            <w:vMerge/>
            <w:tcBorders>
              <w:top w:val="nil"/>
              <w:bottom w:val="single" w:sz="4" w:space="0" w:color="000000"/>
            </w:tcBorders>
          </w:tcPr>
          <w:p w14:paraId="0DC1B305" w14:textId="77777777" w:rsidR="0045599E" w:rsidRDefault="0045599E">
            <w:pPr>
              <w:spacing w:line="240" w:lineRule="auto"/>
              <w:rPr>
                <w:sz w:val="2"/>
                <w:szCs w:val="2"/>
              </w:rPr>
            </w:pPr>
          </w:p>
        </w:tc>
        <w:tc>
          <w:tcPr>
            <w:tcW w:w="4904" w:type="dxa"/>
            <w:gridSpan w:val="2"/>
            <w:tcBorders>
              <w:top w:val="nil"/>
              <w:bottom w:val="single" w:sz="4" w:space="0" w:color="000000"/>
            </w:tcBorders>
          </w:tcPr>
          <w:p w14:paraId="5AFD8681" w14:textId="77777777" w:rsidR="0045599E" w:rsidRDefault="008459B3">
            <w:pPr>
              <w:pStyle w:val="TableParagraph"/>
              <w:spacing w:before="70"/>
              <w:ind w:left="1391"/>
              <w:rPr>
                <w:sz w:val="24"/>
              </w:rPr>
            </w:pPr>
            <w:r>
              <w:rPr>
                <w:sz w:val="24"/>
              </w:rPr>
              <w:t>Laboratory</w:t>
            </w:r>
          </w:p>
        </w:tc>
        <w:tc>
          <w:tcPr>
            <w:tcW w:w="1728" w:type="dxa"/>
            <w:vMerge/>
            <w:tcBorders>
              <w:top w:val="nil"/>
              <w:bottom w:val="single" w:sz="4" w:space="0" w:color="000000"/>
            </w:tcBorders>
          </w:tcPr>
          <w:p w14:paraId="4B1DEBD6" w14:textId="77777777" w:rsidR="0045599E" w:rsidRDefault="0045599E">
            <w:pPr>
              <w:spacing w:line="240" w:lineRule="auto"/>
              <w:rPr>
                <w:sz w:val="2"/>
                <w:szCs w:val="2"/>
              </w:rPr>
            </w:pPr>
          </w:p>
        </w:tc>
      </w:tr>
      <w:tr w:rsidR="0045599E" w14:paraId="375D2CE8" w14:textId="77777777">
        <w:trPr>
          <w:trHeight w:val="849"/>
        </w:trPr>
        <w:tc>
          <w:tcPr>
            <w:tcW w:w="1150" w:type="dxa"/>
            <w:tcBorders>
              <w:top w:val="single" w:sz="4" w:space="0" w:color="000000"/>
              <w:bottom w:val="single" w:sz="4" w:space="0" w:color="000000"/>
            </w:tcBorders>
          </w:tcPr>
          <w:p w14:paraId="0E13481F" w14:textId="77777777" w:rsidR="0045599E" w:rsidRDefault="0045599E">
            <w:pPr>
              <w:pStyle w:val="TableParagraph"/>
              <w:spacing w:before="10"/>
              <w:rPr>
                <w:b/>
                <w:sz w:val="23"/>
              </w:rPr>
            </w:pPr>
          </w:p>
          <w:p w14:paraId="14C27414" w14:textId="77777777" w:rsidR="0045599E" w:rsidRDefault="008459B3">
            <w:pPr>
              <w:pStyle w:val="TableParagraph"/>
              <w:ind w:left="11"/>
              <w:jc w:val="center"/>
            </w:pPr>
            <w:r>
              <w:t>8</w:t>
            </w:r>
          </w:p>
        </w:tc>
        <w:tc>
          <w:tcPr>
            <w:tcW w:w="2276" w:type="dxa"/>
            <w:tcBorders>
              <w:top w:val="single" w:sz="4" w:space="0" w:color="000000"/>
              <w:bottom w:val="single" w:sz="4" w:space="0" w:color="000000"/>
            </w:tcBorders>
          </w:tcPr>
          <w:p w14:paraId="02EBDA31" w14:textId="77777777" w:rsidR="0045599E" w:rsidRDefault="0045599E">
            <w:pPr>
              <w:pStyle w:val="TableParagraph"/>
              <w:spacing w:before="6"/>
              <w:rPr>
                <w:b/>
                <w:sz w:val="29"/>
              </w:rPr>
            </w:pPr>
          </w:p>
          <w:p w14:paraId="2D1E42BF" w14:textId="77777777" w:rsidR="0045599E" w:rsidRDefault="008459B3">
            <w:pPr>
              <w:pStyle w:val="TableParagraph"/>
              <w:spacing w:before="1"/>
              <w:ind w:left="157" w:right="150"/>
              <w:jc w:val="center"/>
              <w:rPr>
                <w:sz w:val="24"/>
              </w:rPr>
            </w:pPr>
            <w:r>
              <w:rPr>
                <w:sz w:val="24"/>
              </w:rPr>
              <w:t>User</w:t>
            </w:r>
          </w:p>
        </w:tc>
        <w:tc>
          <w:tcPr>
            <w:tcW w:w="4904" w:type="dxa"/>
            <w:gridSpan w:val="2"/>
            <w:tcBorders>
              <w:top w:val="single" w:sz="4" w:space="0" w:color="000000"/>
              <w:bottom w:val="single" w:sz="4" w:space="0" w:color="000000"/>
            </w:tcBorders>
          </w:tcPr>
          <w:p w14:paraId="7CF37506" w14:textId="77777777" w:rsidR="0045599E" w:rsidRDefault="0045599E">
            <w:pPr>
              <w:pStyle w:val="TableParagraph"/>
              <w:spacing w:before="2"/>
              <w:rPr>
                <w:b/>
                <w:sz w:val="25"/>
              </w:rPr>
            </w:pPr>
          </w:p>
          <w:p w14:paraId="22DD5DA5" w14:textId="77777777" w:rsidR="0045599E" w:rsidRDefault="008459B3">
            <w:pPr>
              <w:pStyle w:val="TableParagraph"/>
              <w:ind w:left="567" w:right="1635"/>
              <w:jc w:val="center"/>
              <w:rPr>
                <w:sz w:val="24"/>
              </w:rPr>
            </w:pPr>
            <w:r>
              <w:rPr>
                <w:sz w:val="24"/>
              </w:rPr>
              <w:t>Buffer compartment</w:t>
            </w:r>
          </w:p>
        </w:tc>
        <w:tc>
          <w:tcPr>
            <w:tcW w:w="1728" w:type="dxa"/>
            <w:tcBorders>
              <w:top w:val="single" w:sz="4" w:space="0" w:color="000000"/>
              <w:bottom w:val="single" w:sz="4" w:space="0" w:color="000000"/>
            </w:tcBorders>
          </w:tcPr>
          <w:p w14:paraId="215E3D2A" w14:textId="77777777" w:rsidR="0045599E" w:rsidRDefault="0045599E">
            <w:pPr>
              <w:pStyle w:val="TableParagraph"/>
              <w:rPr>
                <w:sz w:val="24"/>
              </w:rPr>
            </w:pPr>
          </w:p>
        </w:tc>
      </w:tr>
      <w:tr w:rsidR="0045599E" w14:paraId="7E8D51B5" w14:textId="77777777">
        <w:trPr>
          <w:trHeight w:val="961"/>
        </w:trPr>
        <w:tc>
          <w:tcPr>
            <w:tcW w:w="1150" w:type="dxa"/>
            <w:tcBorders>
              <w:top w:val="single" w:sz="4" w:space="0" w:color="000000"/>
              <w:bottom w:val="single" w:sz="4" w:space="0" w:color="000000"/>
            </w:tcBorders>
          </w:tcPr>
          <w:p w14:paraId="0C90800C" w14:textId="77777777" w:rsidR="0045599E" w:rsidRDefault="0045599E">
            <w:pPr>
              <w:pStyle w:val="TableParagraph"/>
              <w:spacing w:before="7"/>
              <w:rPr>
                <w:b/>
                <w:sz w:val="28"/>
              </w:rPr>
            </w:pPr>
          </w:p>
          <w:p w14:paraId="1E8D15F1" w14:textId="77777777" w:rsidR="0045599E" w:rsidRDefault="008459B3">
            <w:pPr>
              <w:pStyle w:val="TableParagraph"/>
              <w:ind w:left="11"/>
              <w:jc w:val="center"/>
            </w:pPr>
            <w:r>
              <w:t>9</w:t>
            </w:r>
          </w:p>
        </w:tc>
        <w:tc>
          <w:tcPr>
            <w:tcW w:w="2276" w:type="dxa"/>
            <w:tcBorders>
              <w:top w:val="single" w:sz="4" w:space="0" w:color="000000"/>
              <w:bottom w:val="single" w:sz="4" w:space="0" w:color="000000"/>
            </w:tcBorders>
          </w:tcPr>
          <w:p w14:paraId="258F8044" w14:textId="77777777" w:rsidR="0045599E" w:rsidRDefault="0045599E">
            <w:pPr>
              <w:pStyle w:val="TableParagraph"/>
              <w:spacing w:before="6"/>
              <w:rPr>
                <w:b/>
                <w:sz w:val="34"/>
              </w:rPr>
            </w:pPr>
          </w:p>
          <w:p w14:paraId="0D386FA5" w14:textId="77777777" w:rsidR="0045599E" w:rsidRDefault="008459B3">
            <w:pPr>
              <w:pStyle w:val="TableParagraph"/>
              <w:ind w:left="157" w:right="150"/>
              <w:jc w:val="center"/>
              <w:rPr>
                <w:sz w:val="24"/>
              </w:rPr>
            </w:pPr>
            <w:r>
              <w:rPr>
                <w:sz w:val="24"/>
              </w:rPr>
              <w:t>User</w:t>
            </w:r>
          </w:p>
        </w:tc>
        <w:tc>
          <w:tcPr>
            <w:tcW w:w="4904" w:type="dxa"/>
            <w:gridSpan w:val="2"/>
            <w:tcBorders>
              <w:top w:val="single" w:sz="4" w:space="0" w:color="000000"/>
              <w:bottom w:val="single" w:sz="4" w:space="0" w:color="000000"/>
            </w:tcBorders>
          </w:tcPr>
          <w:p w14:paraId="491FD698" w14:textId="77777777" w:rsidR="0045599E" w:rsidRDefault="008459B3">
            <w:pPr>
              <w:pStyle w:val="TableParagraph"/>
              <w:tabs>
                <w:tab w:val="left" w:pos="4384"/>
              </w:tabs>
              <w:spacing w:before="360"/>
              <w:ind w:left="1191"/>
            </w:pPr>
            <w:r>
              <w:t>Corridor - While</w:t>
            </w:r>
          </w:p>
          <w:p w14:paraId="65787443" w14:textId="77777777" w:rsidR="0045599E" w:rsidRDefault="008459B3">
            <w:pPr>
              <w:pStyle w:val="TableParagraph"/>
              <w:ind w:right="249"/>
              <w:jc w:val="right"/>
            </w:pPr>
            <w:r>
              <w:t>exiting</w:t>
            </w:r>
          </w:p>
        </w:tc>
        <w:tc>
          <w:tcPr>
            <w:tcW w:w="1728" w:type="dxa"/>
            <w:tcBorders>
              <w:top w:val="single" w:sz="4" w:space="0" w:color="000000"/>
              <w:bottom w:val="single" w:sz="4" w:space="0" w:color="000000"/>
            </w:tcBorders>
          </w:tcPr>
          <w:p w14:paraId="59110F85" w14:textId="77777777" w:rsidR="0045599E" w:rsidRDefault="0045599E">
            <w:pPr>
              <w:pStyle w:val="TableParagraph"/>
              <w:rPr>
                <w:sz w:val="24"/>
              </w:rPr>
            </w:pPr>
          </w:p>
        </w:tc>
      </w:tr>
      <w:tr w:rsidR="0045599E" w14:paraId="37FDA9E2" w14:textId="77777777">
        <w:trPr>
          <w:trHeight w:val="777"/>
        </w:trPr>
        <w:tc>
          <w:tcPr>
            <w:tcW w:w="1150" w:type="dxa"/>
            <w:tcBorders>
              <w:top w:val="single" w:sz="4" w:space="0" w:color="000000"/>
              <w:bottom w:val="single" w:sz="4" w:space="0" w:color="000000"/>
            </w:tcBorders>
          </w:tcPr>
          <w:p w14:paraId="0E847848" w14:textId="77777777" w:rsidR="0045599E" w:rsidRDefault="0045599E">
            <w:pPr>
              <w:pStyle w:val="TableParagraph"/>
              <w:spacing w:before="8"/>
              <w:rPr>
                <w:b/>
                <w:sz w:val="20"/>
              </w:rPr>
            </w:pPr>
          </w:p>
          <w:p w14:paraId="0B070873" w14:textId="77777777" w:rsidR="0045599E" w:rsidRDefault="008459B3">
            <w:pPr>
              <w:pStyle w:val="TableParagraph"/>
              <w:ind w:left="462"/>
            </w:pPr>
            <w:r>
              <w:t>10</w:t>
            </w:r>
          </w:p>
        </w:tc>
        <w:tc>
          <w:tcPr>
            <w:tcW w:w="2276" w:type="dxa"/>
            <w:tcBorders>
              <w:top w:val="single" w:sz="4" w:space="0" w:color="000000"/>
              <w:bottom w:val="single" w:sz="4" w:space="0" w:color="000000"/>
            </w:tcBorders>
          </w:tcPr>
          <w:p w14:paraId="27DBD049" w14:textId="77777777" w:rsidR="0045599E" w:rsidRDefault="0045599E">
            <w:pPr>
              <w:pStyle w:val="TableParagraph"/>
              <w:spacing w:before="4"/>
              <w:rPr>
                <w:b/>
                <w:sz w:val="26"/>
              </w:rPr>
            </w:pPr>
          </w:p>
          <w:p w14:paraId="36D25650" w14:textId="77777777" w:rsidR="0045599E" w:rsidRDefault="008459B3">
            <w:pPr>
              <w:pStyle w:val="TableParagraph"/>
              <w:ind w:left="157" w:right="150"/>
              <w:jc w:val="center"/>
              <w:rPr>
                <w:sz w:val="24"/>
              </w:rPr>
            </w:pPr>
            <w:r>
              <w:rPr>
                <w:sz w:val="24"/>
              </w:rPr>
              <w:t>User</w:t>
            </w:r>
          </w:p>
        </w:tc>
        <w:tc>
          <w:tcPr>
            <w:tcW w:w="4904" w:type="dxa"/>
            <w:gridSpan w:val="2"/>
            <w:tcBorders>
              <w:top w:val="single" w:sz="4" w:space="0" w:color="000000"/>
              <w:bottom w:val="single" w:sz="4" w:space="0" w:color="000000"/>
            </w:tcBorders>
          </w:tcPr>
          <w:p w14:paraId="3E461414" w14:textId="77777777" w:rsidR="0045599E" w:rsidRDefault="0045599E">
            <w:pPr>
              <w:pStyle w:val="TableParagraph"/>
              <w:spacing w:before="9"/>
              <w:rPr>
                <w:b/>
              </w:rPr>
            </w:pPr>
          </w:p>
          <w:p w14:paraId="217D1504" w14:textId="77777777" w:rsidR="0045599E" w:rsidRDefault="007F61AA">
            <w:pPr>
              <w:pStyle w:val="TableParagraph"/>
              <w:spacing w:before="1"/>
              <w:ind w:left="1599" w:right="2114"/>
              <w:jc w:val="center"/>
              <w:rPr>
                <w:sz w:val="24"/>
              </w:rPr>
            </w:pPr>
            <w:r>
              <w:rPr>
                <w:noProof/>
              </w:rPr>
              <w:pict w14:anchorId="247600B8">
                <v:group id="Group 135" o:spid="_x0000_s1648" style="position:absolute;left:0;text-align:left;margin-left:21.45pt;margin-top:23.3pt;width:167.65pt;height:50.8pt;z-index:-251444736;mso-position-horizontal-relative:page" coordorigin="5155,-1783" coordsize="3353,1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">
                  <v:shape id="Freeform 136" o:spid="_x0000_s1650" style="position:absolute;left:5162;top:-1400;width:3338;height:625;visibility:visible;mso-wrap-style:square;v-text-anchor:top" coordsize="3338,625" path="m537,l440,5,350,20,266,43,191,74r-65,37l73,155,34,204,,313r9,56l73,470r53,44l191,552r75,30l350,606r90,14l537,625r2264,l2898,620r90,-14l3072,582r75,-30l3212,514r53,-44l3304,422r34,-109l3329,257,3265,155r-53,-44l3147,74,3072,43,2988,20,2898,5,2801,,537,xe" filled="f">
                    <v:path arrowok="t" o:connecttype="custom" o:connectlocs="537,-1400;440,-1395;350,-1380;266,-1357;191,-1326;126,-1289;73,-1245;34,-1196;0,-1087;9,-1031;73,-930;126,-886;191,-848;266,-818;350,-794;440,-780;537,-775;2801,-775;2898,-780;2988,-794;3072,-818;3147,-848;3212,-886;3265,-930;3304,-978;3338,-1087;3329,-1143;3265,-1245;3212,-1289;3147,-1326;3072,-1357;2988,-1380;2898,-1395;2801,-1400;537,-1400" o:connectangles="0,0,0,0,0,0,0,0,0,0,0,0,0,0,0,0,0,0,0,0,0,0,0,0,0,0,0,0,0,0,0,0,0,0,0"/>
                  </v:shape>
                  <v:shape id="Picture 137" o:spid="_x0000_s1649" type="#_x0000_t75" style="position:absolute;left:6744;top:-1783;width:120;height:383;visibility:visible">
                    <v:imagedata r:id="rId85" o:title=""/>
                    <o:lock v:ext="edit" aspectratio="f"/>
                  </v:shape>
                  <w10:wrap anchorx="page"/>
                </v:group>
              </w:pict>
            </w:r>
            <w:r w:rsidR="008459B3">
              <w:rPr>
                <w:sz w:val="24"/>
              </w:rPr>
              <w:t>Airlock 1</w:t>
            </w:r>
          </w:p>
        </w:tc>
        <w:tc>
          <w:tcPr>
            <w:tcW w:w="1728" w:type="dxa"/>
            <w:tcBorders>
              <w:top w:val="single" w:sz="4" w:space="0" w:color="000000"/>
              <w:bottom w:val="single" w:sz="4" w:space="0" w:color="000000"/>
            </w:tcBorders>
          </w:tcPr>
          <w:p w14:paraId="569BF472" w14:textId="77777777" w:rsidR="0045599E" w:rsidRDefault="008459B3">
            <w:pPr>
              <w:pStyle w:val="TableParagraph"/>
              <w:ind w:left="582" w:right="216" w:hanging="334"/>
            </w:pPr>
            <w:r>
              <w:t>QL09- QT02- BM03</w:t>
            </w:r>
          </w:p>
        </w:tc>
      </w:tr>
      <w:tr w:rsidR="0045599E" w14:paraId="78E23707" w14:textId="77777777">
        <w:trPr>
          <w:trHeight w:val="1336"/>
        </w:trPr>
        <w:tc>
          <w:tcPr>
            <w:tcW w:w="1150" w:type="dxa"/>
            <w:tcBorders>
              <w:top w:val="single" w:sz="4" w:space="0" w:color="000000"/>
              <w:bottom w:val="single" w:sz="4" w:space="0" w:color="000000"/>
            </w:tcBorders>
          </w:tcPr>
          <w:p w14:paraId="196B0F3B" w14:textId="77777777" w:rsidR="0045599E" w:rsidRDefault="0045599E">
            <w:pPr>
              <w:pStyle w:val="TableParagraph"/>
              <w:rPr>
                <w:b/>
                <w:sz w:val="24"/>
              </w:rPr>
            </w:pPr>
          </w:p>
          <w:p w14:paraId="3B3412E4" w14:textId="77777777" w:rsidR="0045599E" w:rsidRDefault="0045599E">
            <w:pPr>
              <w:pStyle w:val="TableParagraph"/>
              <w:spacing w:before="10"/>
              <w:rPr>
                <w:b/>
                <w:sz w:val="20"/>
              </w:rPr>
            </w:pPr>
          </w:p>
          <w:p w14:paraId="57C5811B" w14:textId="77777777" w:rsidR="0045599E" w:rsidRDefault="008459B3">
            <w:pPr>
              <w:pStyle w:val="TableParagraph"/>
              <w:spacing w:before="1"/>
              <w:ind w:left="467"/>
            </w:pPr>
            <w:r>
              <w:t>11</w:t>
            </w:r>
          </w:p>
        </w:tc>
        <w:tc>
          <w:tcPr>
            <w:tcW w:w="2276" w:type="dxa"/>
            <w:tcBorders>
              <w:top w:val="single" w:sz="4" w:space="0" w:color="000000"/>
              <w:bottom w:val="single" w:sz="4" w:space="0" w:color="000000"/>
            </w:tcBorders>
          </w:tcPr>
          <w:p w14:paraId="4EF6BF33" w14:textId="77777777" w:rsidR="0045599E" w:rsidRDefault="0045599E">
            <w:pPr>
              <w:pStyle w:val="TableParagraph"/>
              <w:spacing w:before="3"/>
              <w:rPr>
                <w:b/>
                <w:sz w:val="33"/>
              </w:rPr>
            </w:pPr>
          </w:p>
          <w:p w14:paraId="6B11F1EC" w14:textId="77777777" w:rsidR="0045599E" w:rsidRDefault="008459B3">
            <w:pPr>
              <w:pStyle w:val="TableParagraph"/>
              <w:ind w:left="160" w:right="150"/>
              <w:jc w:val="center"/>
              <w:rPr>
                <w:sz w:val="24"/>
              </w:rPr>
            </w:pPr>
            <w:r>
              <w:rPr>
                <w:sz w:val="24"/>
              </w:rPr>
              <w:t>User</w:t>
            </w:r>
          </w:p>
          <w:p w14:paraId="2A7AE83E" w14:textId="77777777" w:rsidR="0045599E" w:rsidRDefault="008459B3">
            <w:pPr>
              <w:pStyle w:val="TableParagraph"/>
              <w:spacing w:before="1"/>
              <w:ind w:left="159" w:right="150"/>
              <w:jc w:val="center"/>
              <w:rPr>
                <w:sz w:val="24"/>
              </w:rPr>
            </w:pPr>
            <w:r>
              <w:rPr>
                <w:sz w:val="24"/>
              </w:rPr>
              <w:t>Center of Laboratory Quality Assurance and Calibration</w:t>
            </w:r>
          </w:p>
        </w:tc>
        <w:tc>
          <w:tcPr>
            <w:tcW w:w="4904" w:type="dxa"/>
            <w:gridSpan w:val="2"/>
            <w:tcBorders>
              <w:top w:val="single" w:sz="4" w:space="0" w:color="000000"/>
              <w:bottom w:val="single" w:sz="4" w:space="0" w:color="000000"/>
            </w:tcBorders>
          </w:tcPr>
          <w:p w14:paraId="482C4F97" w14:textId="77777777" w:rsidR="0045599E" w:rsidRDefault="0045599E">
            <w:pPr>
              <w:pStyle w:val="TableParagraph"/>
              <w:rPr>
                <w:b/>
                <w:sz w:val="26"/>
              </w:rPr>
            </w:pPr>
          </w:p>
          <w:p w14:paraId="66F62F1E" w14:textId="77777777" w:rsidR="0045599E" w:rsidRDefault="0045599E">
            <w:pPr>
              <w:pStyle w:val="TableParagraph"/>
              <w:spacing w:before="10"/>
              <w:rPr>
                <w:b/>
                <w:sz w:val="21"/>
              </w:rPr>
            </w:pPr>
          </w:p>
          <w:p w14:paraId="0D7A74E2" w14:textId="77777777" w:rsidR="0045599E" w:rsidRDefault="008459B3">
            <w:pPr>
              <w:pStyle w:val="TableParagraph"/>
              <w:ind w:left="1620" w:right="2114"/>
              <w:jc w:val="center"/>
              <w:rPr>
                <w:sz w:val="24"/>
              </w:rPr>
            </w:pPr>
            <w:r>
              <w:rPr>
                <w:sz w:val="24"/>
              </w:rPr>
              <w:t>Door (1)</w:t>
            </w:r>
          </w:p>
        </w:tc>
        <w:tc>
          <w:tcPr>
            <w:tcW w:w="1728" w:type="dxa"/>
            <w:tcBorders>
              <w:top w:val="single" w:sz="4" w:space="0" w:color="000000"/>
              <w:bottom w:val="single" w:sz="4" w:space="0" w:color="000000"/>
            </w:tcBorders>
          </w:tcPr>
          <w:p w14:paraId="2DE2B38E" w14:textId="77777777" w:rsidR="0045599E" w:rsidRDefault="0045599E">
            <w:pPr>
              <w:pStyle w:val="TableParagraph"/>
              <w:spacing w:before="10"/>
              <w:rPr>
                <w:b/>
                <w:sz w:val="34"/>
              </w:rPr>
            </w:pPr>
          </w:p>
          <w:p w14:paraId="6D0F23ED" w14:textId="77777777" w:rsidR="0045599E" w:rsidRDefault="008459B3">
            <w:pPr>
              <w:pStyle w:val="TableParagraph"/>
              <w:ind w:left="440" w:right="216" w:hanging="192"/>
            </w:pPr>
            <w:r>
              <w:t>QL09- QT02- BM01/ 03</w:t>
            </w:r>
          </w:p>
        </w:tc>
      </w:tr>
    </w:tbl>
    <w:p w14:paraId="1965F22B" w14:textId="77777777" w:rsidR="0045599E" w:rsidRDefault="0045599E">
      <w:pPr>
        <w:pStyle w:val="BodyText0"/>
        <w:spacing w:before="2"/>
        <w:rPr>
          <w:b/>
          <w:sz w:val="40"/>
        </w:rPr>
      </w:pPr>
    </w:p>
    <w:p w14:paraId="77082160" w14:textId="77777777" w:rsidR="0045599E" w:rsidRDefault="007F61AA">
      <w:pPr>
        <w:widowControl w:val="0"/>
        <w:tabs>
          <w:tab w:val="left" w:pos="1251"/>
        </w:tabs>
        <w:autoSpaceDE w:val="0"/>
        <w:autoSpaceDN w:val="0"/>
        <w:spacing w:before="1" w:after="0" w:line="240" w:lineRule="auto"/>
        <w:ind w:left="602"/>
        <w:rPr>
          <w:b/>
        </w:rPr>
      </w:pPr>
      <w:r>
        <w:rPr>
          <w:noProof/>
          <w:sz w:val="22"/>
        </w:rPr>
        <w:lastRenderedPageBreak/>
        <w:pict w14:anchorId="5E066830">
          <v:polyline id="Freeform 134" o:spid="_x0000_s1647" style="position:absolute;left:0;text-align:left;z-index:-25143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83.4pt,-2851.2pt,5186.7pt,-2848.05pt,5187.95pt,-2844.55pt,5188.75pt,-2840.1pt,5189pt,-2834.95pt,5189pt,-2770.05pt,5189.3pt,-2764.95pt,5190.1pt,-2760.5pt,5191.3pt,-2757pt,5192.85pt,-2754.65pt,5194.65pt,-2753.85pt,5192.85pt,-2753pt,5191.3pt,-2750.7pt,5190.1pt,-2747.2pt,5189.3pt,-2742.75pt,5189pt,-2737.6pt,5189pt,-2672.7pt,5188.75pt,-2667.6pt,5187.95pt,-2663.15pt,5186.7pt,-2659.65pt,5185.2pt,-2657.3pt,5183.4pt,-2656.5pt" coordsize="225,3894" filled="f">
            <v:path arrowok="t" o:connecttype="custom" o:connectlocs="0,-1916125200;26612850,-1890722025;36693475,-1862496275;43145075,-1826609250;45161200,-1785077075;45161200,-1261691025;47580550,-1220562075;54032150,-1184675050;63709550,-1156449300;76209525,-1137497725;90725625,-1131046125;76209525,-1124191300;63709550,-1105642950;54032150,-1077417200;47580550,-1041530175;45161200,-999998000;45161200,-476611950;43145075,-435483000;36693475,-399595975;26612850,-371370225;14516100,-352418650;0,-345967050" o:connectangles="0,0,0,0,0,0,0,0,0,0,0,0,0,0,0,0,0,0,0,0,0,0"/>
            <w10:wrap anchorx="page"/>
          </v:polyline>
        </w:pict>
      </w:r>
      <w:r w:rsidR="008459B3">
        <w:rPr>
          <w:b/>
        </w:rPr>
        <w:t>4.1.2. When entering the pathogen storage warehouse</w:t>
      </w:r>
    </w:p>
    <w:p w14:paraId="0DF56434" w14:textId="77777777" w:rsidR="0045599E" w:rsidRDefault="0045599E">
      <w:pPr>
        <w:pStyle w:val="BodyText0"/>
        <w:spacing w:before="3"/>
        <w:rPr>
          <w:b/>
          <w:sz w:val="14"/>
        </w:rPr>
      </w:pPr>
    </w:p>
    <w:p w14:paraId="1A11C9FA" w14:textId="77777777" w:rsidR="0045599E" w:rsidRDefault="0045599E">
      <w:pPr>
        <w:pStyle w:val="BodyText0"/>
        <w:spacing w:before="5"/>
        <w:rPr>
          <w:b/>
          <w:sz w:val="7"/>
        </w:rPr>
      </w:pPr>
    </w:p>
    <w:tbl>
      <w:tblPr>
        <w:tblW w:w="0" w:type="auto"/>
        <w:tblInd w:w="1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04"/>
        <w:gridCol w:w="2391"/>
        <w:gridCol w:w="4355"/>
        <w:gridCol w:w="846"/>
        <w:gridCol w:w="1662"/>
      </w:tblGrid>
      <w:tr w:rsidR="0045599E" w14:paraId="437F8402" w14:textId="77777777">
        <w:trPr>
          <w:trHeight w:val="921"/>
        </w:trPr>
        <w:tc>
          <w:tcPr>
            <w:tcW w:w="804" w:type="dxa"/>
            <w:tcBorders>
              <w:top w:val="single" w:sz="6" w:space="0" w:color="000000"/>
              <w:left w:val="single" w:sz="6" w:space="0" w:color="000000"/>
              <w:bottom w:val="single" w:sz="4" w:space="0" w:color="000000"/>
              <w:right w:val="single" w:sz="6" w:space="0" w:color="000000"/>
            </w:tcBorders>
          </w:tcPr>
          <w:p w14:paraId="377E404E" w14:textId="77777777" w:rsidR="0045599E" w:rsidRDefault="008459B3">
            <w:pPr>
              <w:pStyle w:val="TableParagraph"/>
              <w:spacing w:before="59"/>
              <w:rPr>
                <w:b/>
                <w:sz w:val="26"/>
              </w:rPr>
            </w:pPr>
            <w:r>
              <w:rPr>
                <w:b/>
                <w:sz w:val="26"/>
              </w:rPr>
              <w:t>Steps</w:t>
            </w:r>
          </w:p>
        </w:tc>
        <w:tc>
          <w:tcPr>
            <w:tcW w:w="2391" w:type="dxa"/>
            <w:tcBorders>
              <w:top w:val="single" w:sz="6" w:space="0" w:color="000000"/>
              <w:left w:val="single" w:sz="6" w:space="0" w:color="000000"/>
              <w:bottom w:val="single" w:sz="4" w:space="0" w:color="000000"/>
              <w:right w:val="single" w:sz="6" w:space="0" w:color="000000"/>
            </w:tcBorders>
          </w:tcPr>
          <w:p w14:paraId="0175CAEE" w14:textId="77777777" w:rsidR="0045599E" w:rsidRDefault="008459B3">
            <w:pPr>
              <w:pStyle w:val="TableParagraph"/>
              <w:spacing w:before="59"/>
              <w:ind w:left="160" w:right="150"/>
              <w:jc w:val="center"/>
              <w:rPr>
                <w:b/>
                <w:sz w:val="26"/>
              </w:rPr>
            </w:pPr>
            <w:r>
              <w:rPr>
                <w:b/>
                <w:sz w:val="26"/>
              </w:rPr>
              <w:t>Responsibility</w:t>
            </w:r>
          </w:p>
        </w:tc>
        <w:tc>
          <w:tcPr>
            <w:tcW w:w="5201" w:type="dxa"/>
            <w:gridSpan w:val="2"/>
            <w:tcBorders>
              <w:top w:val="single" w:sz="6" w:space="0" w:color="000000"/>
              <w:left w:val="single" w:sz="6" w:space="0" w:color="000000"/>
              <w:bottom w:val="single" w:sz="4" w:space="0" w:color="000000"/>
              <w:right w:val="single" w:sz="6" w:space="0" w:color="000000"/>
            </w:tcBorders>
          </w:tcPr>
          <w:p w14:paraId="1EF6B0BB" w14:textId="77777777" w:rsidR="0045599E" w:rsidRDefault="008459B3">
            <w:pPr>
              <w:pStyle w:val="TableParagraph"/>
              <w:spacing w:before="59"/>
              <w:ind w:left="1424"/>
              <w:rPr>
                <w:b/>
                <w:sz w:val="26"/>
              </w:rPr>
            </w:pPr>
            <w:r>
              <w:rPr>
                <w:b/>
                <w:sz w:val="26"/>
              </w:rPr>
              <w:t>Implementation sequences</w:t>
            </w:r>
          </w:p>
        </w:tc>
        <w:tc>
          <w:tcPr>
            <w:tcW w:w="1662" w:type="dxa"/>
            <w:tcBorders>
              <w:top w:val="single" w:sz="6" w:space="0" w:color="000000"/>
              <w:left w:val="single" w:sz="6" w:space="0" w:color="000000"/>
              <w:bottom w:val="single" w:sz="4" w:space="0" w:color="000000"/>
              <w:right w:val="single" w:sz="6" w:space="0" w:color="000000"/>
            </w:tcBorders>
          </w:tcPr>
          <w:p w14:paraId="78E6A61C" w14:textId="77777777" w:rsidR="0045599E" w:rsidRDefault="008459B3">
            <w:pPr>
              <w:pStyle w:val="TableParagraph"/>
              <w:spacing w:before="59"/>
              <w:ind w:left="440"/>
              <w:rPr>
                <w:b/>
                <w:sz w:val="26"/>
              </w:rPr>
            </w:pPr>
            <w:r>
              <w:rPr>
                <w:b/>
                <w:sz w:val="26"/>
              </w:rPr>
              <w:t>Materials</w:t>
            </w:r>
          </w:p>
        </w:tc>
      </w:tr>
      <w:tr w:rsidR="0045599E" w14:paraId="068892DE" w14:textId="77777777">
        <w:trPr>
          <w:trHeight w:val="921"/>
        </w:trPr>
        <w:tc>
          <w:tcPr>
            <w:tcW w:w="804" w:type="dxa"/>
            <w:tcBorders>
              <w:bottom w:val="single" w:sz="4" w:space="0" w:color="000000"/>
            </w:tcBorders>
          </w:tcPr>
          <w:p w14:paraId="0DF81E51" w14:textId="77777777" w:rsidR="0045599E" w:rsidRDefault="0045599E">
            <w:pPr>
              <w:pStyle w:val="TableParagraph"/>
              <w:spacing w:before="7"/>
              <w:rPr>
                <w:b/>
                <w:sz w:val="28"/>
              </w:rPr>
            </w:pPr>
          </w:p>
          <w:p w14:paraId="02AFB7E3" w14:textId="77777777" w:rsidR="0045599E" w:rsidRDefault="008459B3">
            <w:pPr>
              <w:pStyle w:val="TableParagraph"/>
              <w:ind w:left="7"/>
              <w:jc w:val="center"/>
            </w:pPr>
            <w:r>
              <w:t>1</w:t>
            </w:r>
          </w:p>
        </w:tc>
        <w:tc>
          <w:tcPr>
            <w:tcW w:w="2391" w:type="dxa"/>
            <w:tcBorders>
              <w:bottom w:val="single" w:sz="4" w:space="0" w:color="000000"/>
            </w:tcBorders>
          </w:tcPr>
          <w:p w14:paraId="2A2E2442" w14:textId="77777777" w:rsidR="0045599E" w:rsidRDefault="008459B3">
            <w:pPr>
              <w:pStyle w:val="TableParagraph"/>
              <w:spacing w:before="202"/>
              <w:jc w:val="center"/>
            </w:pPr>
            <w:r>
              <w:t>User, person in charge of the BSL3 Lab</w:t>
            </w:r>
          </w:p>
        </w:tc>
        <w:tc>
          <w:tcPr>
            <w:tcW w:w="5201" w:type="dxa"/>
            <w:gridSpan w:val="2"/>
            <w:tcBorders>
              <w:bottom w:val="single" w:sz="4" w:space="0" w:color="000000"/>
            </w:tcBorders>
          </w:tcPr>
          <w:p w14:paraId="4731B293" w14:textId="77777777" w:rsidR="0045599E" w:rsidRDefault="007F61AA">
            <w:pPr>
              <w:pStyle w:val="TableParagraph"/>
              <w:spacing w:before="240"/>
              <w:ind w:right="1275"/>
              <w:jc w:val="center"/>
              <w:rPr>
                <w:sz w:val="24"/>
              </w:rPr>
            </w:pPr>
            <w:r>
              <w:rPr>
                <w:noProof/>
              </w:rPr>
              <w:pict w14:anchorId="36D7CF02">
                <v:group id="Group 123" o:spid="_x0000_s1636" style="position:absolute;left:0;text-align:left;margin-left:14.7pt;margin-top:3.85pt;width:167.65pt;height:200.9pt;z-index:-251428352;mso-position-horizontal-relative:page;mso-position-vertical-relative:text" coordorigin="5155,-4162" coordsize="3353,4018">
                  <v:shape id="AutoShape 124" o:spid="_x0000_s1646" style="position:absolute;left:6772;top:-3485;width:120;height:511;visibility:visible" coordsize="120,5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" adj="0,,0" path="m50,391l,391,60,511,110,411r-60,l50,391xm70,l50,r,411l70,411,70,xm120,391r-50,l70,411r40,l120,391xe" fillcolor="black" stroked="f">
                    <v:stroke joinstyle="round"/>
                    <v:formulas/>
                    <v:path arrowok="t" o:connecttype="custom" o:connectlocs="50,-3093;0,-3093;60,-2973;110,-3073;50,-3073;50,-3093;70,-3484;50,-3484;50,-3073;70,-3073;70,-3484;120,-3093;70,-3093;70,-3073;110,-3073;120,-3093" o:connectangles="0,0,0,0,0,0,0,0,0,0,0,0,0,0,0,0"/>
                  </v:shape>
                  <v:shape id="Freeform 125" o:spid="_x0000_s1645" style="position:absolute;left:5260;top:-4155;width:3187;height:646;visibility:visible;mso-wrap-style:square;v-text-anchor:top" coordsize="318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" path="m513,l421,5,334,20,254,44,182,75r-61,39l70,160,32,210,,323r8,58l70,486r51,45l182,570r72,31l334,625r87,15l513,646r2161,l2766,640r87,-15l2933,601r72,-31l3066,531r51,-45l3155,435r32,-112l3179,264,3117,160r-51,-46l3005,75,2933,44,2853,20,2766,5,2674,,513,xe" filled="f">
                    <v:path arrowok="t" o:connecttype="custom" o:connectlocs="513,-4154;421,-4149;334,-4134;254,-4110;182,-4079;121,-4040;70,-3994;32,-3944;0,-3831;8,-3773;70,-3668;121,-3623;182,-3584;254,-3553;334,-3529;421,-3514;513,-3508;2674,-3508;2766,-3514;2853,-3529;2933,-3553;3005,-3584;3066,-3623;3117,-3668;3155,-3719;3187,-3831;3179,-3890;3117,-3994;3066,-4040;3005,-4079;2933,-4110;2853,-4134;2766,-4149;2674,-4154;513,-4154" o:connectangles="0,0,0,0,0,0,0,0,0,0,0,0,0,0,0,0,0,0,0,0,0,0,0,0,0,0,0,0,0,0,0,0,0,0,0"/>
                  </v:shape>
                  <v:shape id="Picture 126" o:spid="_x0000_s1644" type="#_x0000_t75" style="position:absolute;left:6762;top:-2792;width:120;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">
                    <v:imagedata r:id="rId82" o:title=""/>
                    <o:lock v:ext="edit" aspectratio="f"/>
                  </v:shape>
                  <v:rect id="_x0000_s1643" style="position:absolute;left:5260;top:-3258;width:3187;height:4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" stroked="f">
                    <v:path arrowok="t"/>
                  </v:rect>
                  <v:rect id="Rectangle 128" o:spid="_x0000_s1642" style="position:absolute;left:5260;top:-3258;width:3187;height:466;visibility:visible" filled="f">
                    <v:path arrowok="t"/>
                  </v:rect>
                  <v:rect id="Rectangle 129" o:spid="_x0000_s1641" style="position:absolute;left:5260;top:-2513;width:3187;height:448;visibility:visible" stroked="f">
                    <v:path arrowok="t"/>
                  </v:rect>
                  <v:rect id="Rectangle 130" o:spid="_x0000_s1640" style="position:absolute;left:5260;top:-2513;width:3187;height:448;visibility:visible" filled="f">
                    <v:path arrowok="t"/>
                  </v:rect>
                  <v:shape id="Picture 131" o:spid="_x0000_s1639" type="#_x0000_t75" style="position:absolute;left:6755;top:-1993;width:120;height:3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">
                    <v:imagedata r:id="rId83" o:title=""/>
                    <o:lock v:ext="edit" aspectratio="f"/>
                  </v:shape>
                  <v:shape id="AutoShape 132" o:spid="_x0000_s1638" style="position:absolute;left:5162;top:-1657;width:3338;height:1505;visibility:visible" coordsize="3338,15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" adj="0,,0" path="m98,451r3240,l3338,,98,r,451xm537,802r-87,4l367,819r-77,22l220,869r-63,35l104,945,60,991r-33,51l7,1096,,1153r7,57l27,1264r33,51l104,1361r53,41l220,1437r70,28l367,1487r83,13l537,1505r2264,l2888,1500r83,-13l3048,1465r70,-28l3181,1402r53,-41l3278,1315r33,-51l3331,1210r7,-57l3331,1096r-20,-54l3278,991r-44,-46l3181,904r-63,-35l3048,841r-77,-22l2888,806r-87,-4l537,802xe" filled="f">
                    <v:stroke joinstyle="round"/>
                    <v:formulas/>
                    <v:path arrowok="t" o:connecttype="custom" o:connectlocs="98,-1205;3338,-1205;3338,-1656;98,-1656;98,-1205;537,-854;450,-850;367,-837;290,-815;220,-787;157,-752;104,-711;60,-665;27,-614;7,-560;0,-503;7,-446;27,-392;60,-341;104,-295;157,-254;220,-219;290,-191;367,-169;450,-156;537,-151;2801,-151;2888,-156;2971,-169;3048,-191;3118,-219;3181,-254;3234,-295;3278,-341;3311,-392;3331,-446;3338,-503;3331,-560;3311,-614;3278,-665;3234,-711;3181,-752;3118,-787;3048,-815;2971,-837;2888,-850;2801,-854;537,-854" o:connectangles="0,0,0,0,0,0,0,0,0,0,0,0,0,0,0,0,0,0,0,0,0,0,0,0,0,0,0,0,0,0,0,0,0,0,0,0,0,0,0,0,0,0,0,0,0,0,0,0"/>
                  </v:shape>
                  <v:shape id="AutoShape 133" o:spid="_x0000_s1637" style="position:absolute;left:6750;top:-1206;width:120;height:465;visibility:visible" coordsize="120,4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" adj="0,,0" path="m50,345l,345,60,465,110,365r-60,l50,345xm70,l50,r,365l70,365,70,xm120,345r-50,l70,365r40,l120,345xe" fillcolor="black" stroked="f">
                    <v:stroke joinstyle="round"/>
                    <v:formulas/>
                    <v:path arrowok="t" o:connecttype="custom" o:connectlocs="50,-860;0,-860;60,-740;110,-840;50,-840;50,-860;70,-1205;50,-1205;50,-840;70,-840;70,-1205;120,-860;70,-860;70,-840;110,-840;120,-860" o:connectangles="0,0,0,0,0,0,0,0,0,0,0,0,0,0,0,0"/>
                  </v:shape>
                  <w10:wrap anchorx="page"/>
                </v:group>
              </w:pict>
            </w:r>
            <w:r>
              <w:rPr>
                <w:noProof/>
              </w:rPr>
              <w:pict w14:anchorId="102D43D7">
                <v:shape id="AutoShape 122" o:spid="_x0000_s1635" style="position:absolute;left:0;text-align:left;margin-left:188.3pt;margin-top:2.05pt;width:7.15pt;height:177.15pt;z-index:-251420160;visibility:visible;mso-position-horizontal-relative:page;mso-position-vertical-relative:text" coordsize="143,35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" adj="0,,0" path="m,l28,11,50,41,66,87r5,55l71,713r6,55l92,814r23,30l143,856r-28,11l92,897,77,943r-6,55l71,1569r-5,55l50,1670r-22,30l,1712t,-57l28,1667r22,34l66,1751r5,61l71,2441r6,61l92,2552r23,34l143,2599r-28,12l92,2645r-15,50l71,2756r,629l66,3446r-16,50l28,3530,,3543e" filled="f">
                  <v:stroke joinstyle="round"/>
                  <v:formulas/>
                  <v:path arrowok="t" o:connecttype="custom" o:connectlocs="0,-1549593675;11290300,-1545158200;20161250,-1533061450;26612850,-1514513100;28628975,-1492335725;28628975,-1262094250;31048325,-1239916875;37096700,-1221368525;46370875,-1209271775;57661175,-1204433075;46370875,-1199997600;37096700,-1187900850;31048325,-1169352500;28628975,-1147175125;28628975,-916933650;26612850,-894756275;20161250,-876207925;11290300,-864111175;0,-859272475;0,-882256300;11290300,-877417600;20161250,-863707950;26612850,-843546700;28628975,-818949975;28628975,-565321450;31048325,-540724725;37096700,-520563475;46370875,-506853825;57661175,-501611900;46370875,-496773200;37096700,-483063550;31048325,-462902300;28628975,-438305575;28628975,-184677050;26612850,-160080325;20161250,-139919075;11290300,-126209425;0,-120967500" o:connectangles="0,0,0,0,0,0,0,0,0,0,0,0,0,0,0,0,0,0,0,0,0,0,0,0,0,0,0,0,0,0,0,0,0,0,0,0,0,0"/>
                  <w10:wrap anchorx="page"/>
                </v:shape>
              </w:pict>
            </w:r>
            <w:r w:rsidR="008459B3">
              <w:rPr>
                <w:sz w:val="24"/>
              </w:rPr>
              <w:t>Door (1)</w:t>
            </w:r>
          </w:p>
        </w:tc>
        <w:tc>
          <w:tcPr>
            <w:tcW w:w="1662" w:type="dxa"/>
            <w:tcBorders>
              <w:bottom w:val="single" w:sz="4" w:space="0" w:color="000000"/>
            </w:tcBorders>
          </w:tcPr>
          <w:p w14:paraId="589C7D87" w14:textId="77777777" w:rsidR="0045599E" w:rsidRDefault="008459B3">
            <w:pPr>
              <w:pStyle w:val="TableParagraph"/>
              <w:spacing w:before="202"/>
              <w:jc w:val="center"/>
            </w:pPr>
            <w:r>
              <w:t>QL09-QT02- BM01</w:t>
            </w:r>
          </w:p>
        </w:tc>
      </w:tr>
      <w:tr w:rsidR="0045599E" w14:paraId="528B1EB7" w14:textId="77777777">
        <w:trPr>
          <w:trHeight w:val="719"/>
        </w:trPr>
        <w:tc>
          <w:tcPr>
            <w:tcW w:w="804" w:type="dxa"/>
            <w:tcBorders>
              <w:top w:val="single" w:sz="4" w:space="0" w:color="000000"/>
              <w:bottom w:val="single" w:sz="4" w:space="0" w:color="000000"/>
            </w:tcBorders>
          </w:tcPr>
          <w:p w14:paraId="4076F490" w14:textId="77777777" w:rsidR="0045599E" w:rsidRDefault="0045599E">
            <w:pPr>
              <w:pStyle w:val="TableParagraph"/>
              <w:spacing w:before="7"/>
              <w:rPr>
                <w:b/>
                <w:sz w:val="19"/>
              </w:rPr>
            </w:pPr>
          </w:p>
          <w:p w14:paraId="2E910EB5" w14:textId="77777777" w:rsidR="0045599E" w:rsidRDefault="008459B3">
            <w:pPr>
              <w:pStyle w:val="TableParagraph"/>
              <w:spacing w:before="1"/>
              <w:ind w:left="7"/>
              <w:jc w:val="center"/>
            </w:pPr>
            <w:r>
              <w:t>2</w:t>
            </w:r>
          </w:p>
        </w:tc>
        <w:tc>
          <w:tcPr>
            <w:tcW w:w="2391" w:type="dxa"/>
            <w:tcBorders>
              <w:top w:val="single" w:sz="4" w:space="0" w:color="000000"/>
              <w:bottom w:val="single" w:sz="4" w:space="0" w:color="000000"/>
            </w:tcBorders>
          </w:tcPr>
          <w:p w14:paraId="0DEDF9CB" w14:textId="77777777" w:rsidR="0045599E" w:rsidRDefault="008459B3">
            <w:pPr>
              <w:pStyle w:val="TableParagraph"/>
              <w:spacing w:before="101"/>
              <w:jc w:val="center"/>
            </w:pPr>
            <w:r>
              <w:t>User, person in charge of the BSL3 Lab</w:t>
            </w:r>
          </w:p>
        </w:tc>
        <w:tc>
          <w:tcPr>
            <w:tcW w:w="5201" w:type="dxa"/>
            <w:gridSpan w:val="2"/>
            <w:tcBorders>
              <w:top w:val="single" w:sz="4" w:space="0" w:color="000000"/>
              <w:bottom w:val="single" w:sz="4" w:space="0" w:color="000000"/>
            </w:tcBorders>
          </w:tcPr>
          <w:p w14:paraId="7D949185" w14:textId="77777777" w:rsidR="0045599E" w:rsidRDefault="008459B3">
            <w:pPr>
              <w:pStyle w:val="TableParagraph"/>
              <w:tabs>
                <w:tab w:val="right" w:pos="5060"/>
              </w:tabs>
              <w:spacing w:before="159"/>
              <w:ind w:left="1374"/>
              <w:jc w:val="right"/>
            </w:pPr>
            <w:r>
              <w:rPr>
                <w:sz w:val="26"/>
              </w:rPr>
              <w:t>Airlock 1</w:t>
            </w:r>
            <w:r>
              <w:rPr>
                <w:sz w:val="26"/>
              </w:rPr>
              <w:tab/>
            </w:r>
            <w:r>
              <w:t>When entering</w:t>
            </w:r>
          </w:p>
        </w:tc>
        <w:tc>
          <w:tcPr>
            <w:tcW w:w="1662" w:type="dxa"/>
            <w:tcBorders>
              <w:top w:val="single" w:sz="4" w:space="0" w:color="000000"/>
              <w:bottom w:val="single" w:sz="4" w:space="0" w:color="000000"/>
            </w:tcBorders>
          </w:tcPr>
          <w:p w14:paraId="479FA509" w14:textId="77777777" w:rsidR="0045599E" w:rsidRDefault="0045599E">
            <w:pPr>
              <w:pStyle w:val="TableParagraph"/>
              <w:rPr>
                <w:sz w:val="24"/>
              </w:rPr>
            </w:pPr>
          </w:p>
        </w:tc>
      </w:tr>
      <w:tr w:rsidR="0045599E" w14:paraId="3D7643DC" w14:textId="77777777">
        <w:trPr>
          <w:trHeight w:val="877"/>
        </w:trPr>
        <w:tc>
          <w:tcPr>
            <w:tcW w:w="804" w:type="dxa"/>
            <w:tcBorders>
              <w:top w:val="single" w:sz="4" w:space="0" w:color="000000"/>
              <w:bottom w:val="single" w:sz="4" w:space="0" w:color="000000"/>
            </w:tcBorders>
          </w:tcPr>
          <w:p w14:paraId="3E262128" w14:textId="77777777" w:rsidR="0045599E" w:rsidRDefault="0045599E">
            <w:pPr>
              <w:pStyle w:val="TableParagraph"/>
              <w:spacing w:before="6"/>
              <w:rPr>
                <w:b/>
                <w:sz w:val="26"/>
              </w:rPr>
            </w:pPr>
          </w:p>
          <w:p w14:paraId="57D2CABB" w14:textId="77777777" w:rsidR="0045599E" w:rsidRDefault="008459B3">
            <w:pPr>
              <w:pStyle w:val="TableParagraph"/>
              <w:ind w:left="7"/>
              <w:jc w:val="center"/>
            </w:pPr>
            <w:r>
              <w:t>3</w:t>
            </w:r>
          </w:p>
        </w:tc>
        <w:tc>
          <w:tcPr>
            <w:tcW w:w="2391" w:type="dxa"/>
            <w:tcBorders>
              <w:top w:val="single" w:sz="4" w:space="0" w:color="000000"/>
              <w:bottom w:val="single" w:sz="4" w:space="0" w:color="000000"/>
            </w:tcBorders>
          </w:tcPr>
          <w:p w14:paraId="4CB8418C" w14:textId="77777777" w:rsidR="0045599E" w:rsidRDefault="008459B3">
            <w:pPr>
              <w:pStyle w:val="TableParagraph"/>
              <w:spacing w:before="181"/>
              <w:jc w:val="center"/>
            </w:pPr>
            <w:r>
              <w:t>User, person in charge of the BSL3 Lab</w:t>
            </w:r>
          </w:p>
        </w:tc>
        <w:tc>
          <w:tcPr>
            <w:tcW w:w="5201" w:type="dxa"/>
            <w:gridSpan w:val="2"/>
            <w:tcBorders>
              <w:top w:val="single" w:sz="4" w:space="0" w:color="000000"/>
              <w:bottom w:val="single" w:sz="4" w:space="0" w:color="000000"/>
            </w:tcBorders>
          </w:tcPr>
          <w:p w14:paraId="53B77AFD" w14:textId="77777777" w:rsidR="0045599E" w:rsidRDefault="008459B3">
            <w:pPr>
              <w:pStyle w:val="TableParagraph"/>
              <w:spacing w:before="120"/>
              <w:ind w:left="665"/>
              <w:rPr>
                <w:sz w:val="24"/>
              </w:rPr>
            </w:pPr>
            <w:r>
              <w:rPr>
                <w:sz w:val="24"/>
              </w:rPr>
              <w:t>Pathogen storage warehouse</w:t>
            </w:r>
          </w:p>
        </w:tc>
        <w:tc>
          <w:tcPr>
            <w:tcW w:w="1662" w:type="dxa"/>
            <w:tcBorders>
              <w:top w:val="single" w:sz="4" w:space="0" w:color="000000"/>
              <w:bottom w:val="single" w:sz="4" w:space="0" w:color="000000"/>
            </w:tcBorders>
          </w:tcPr>
          <w:p w14:paraId="40F621AA" w14:textId="77777777" w:rsidR="0045599E" w:rsidRDefault="0045599E">
            <w:pPr>
              <w:pStyle w:val="TableParagraph"/>
              <w:rPr>
                <w:sz w:val="24"/>
              </w:rPr>
            </w:pPr>
          </w:p>
        </w:tc>
      </w:tr>
      <w:tr w:rsidR="0045599E" w14:paraId="633C0365" w14:textId="77777777">
        <w:trPr>
          <w:trHeight w:val="720"/>
        </w:trPr>
        <w:tc>
          <w:tcPr>
            <w:tcW w:w="804" w:type="dxa"/>
            <w:tcBorders>
              <w:top w:val="single" w:sz="4" w:space="0" w:color="000000"/>
              <w:bottom w:val="single" w:sz="4" w:space="0" w:color="000000"/>
            </w:tcBorders>
          </w:tcPr>
          <w:p w14:paraId="7D16253C" w14:textId="77777777" w:rsidR="0045599E" w:rsidRDefault="0045599E">
            <w:pPr>
              <w:pStyle w:val="TableParagraph"/>
              <w:spacing w:before="8"/>
              <w:rPr>
                <w:b/>
                <w:sz w:val="19"/>
              </w:rPr>
            </w:pPr>
          </w:p>
          <w:p w14:paraId="559F7897" w14:textId="77777777" w:rsidR="0045599E" w:rsidRDefault="008459B3">
            <w:pPr>
              <w:pStyle w:val="TableParagraph"/>
              <w:ind w:left="7"/>
              <w:jc w:val="center"/>
            </w:pPr>
            <w:r>
              <w:t>4</w:t>
            </w:r>
          </w:p>
        </w:tc>
        <w:tc>
          <w:tcPr>
            <w:tcW w:w="2391" w:type="dxa"/>
            <w:tcBorders>
              <w:top w:val="single" w:sz="4" w:space="0" w:color="000000"/>
              <w:bottom w:val="single" w:sz="4" w:space="0" w:color="000000"/>
            </w:tcBorders>
          </w:tcPr>
          <w:p w14:paraId="61E21431" w14:textId="77777777" w:rsidR="0045599E" w:rsidRDefault="008459B3">
            <w:pPr>
              <w:pStyle w:val="TableParagraph"/>
              <w:jc w:val="center"/>
            </w:pPr>
            <w:r>
              <w:t>User, person in charge of the BSL3 Lab</w:t>
            </w:r>
          </w:p>
        </w:tc>
        <w:tc>
          <w:tcPr>
            <w:tcW w:w="4355" w:type="dxa"/>
            <w:tcBorders>
              <w:top w:val="single" w:sz="4" w:space="0" w:color="000000"/>
              <w:bottom w:val="single" w:sz="4" w:space="0" w:color="000000"/>
              <w:right w:val="nil"/>
            </w:tcBorders>
          </w:tcPr>
          <w:p w14:paraId="392D85C0" w14:textId="77777777" w:rsidR="0045599E" w:rsidRDefault="008459B3">
            <w:pPr>
              <w:pStyle w:val="TableParagraph"/>
              <w:spacing w:before="120"/>
              <w:ind w:left="1374"/>
              <w:rPr>
                <w:sz w:val="24"/>
              </w:rPr>
            </w:pPr>
            <w:r>
              <w:rPr>
                <w:sz w:val="24"/>
              </w:rPr>
              <w:t>Airlock 1</w:t>
            </w:r>
          </w:p>
        </w:tc>
        <w:tc>
          <w:tcPr>
            <w:tcW w:w="846" w:type="dxa"/>
            <w:vMerge w:val="restart"/>
            <w:tcBorders>
              <w:top w:val="single" w:sz="4" w:space="0" w:color="000000"/>
              <w:left w:val="nil"/>
              <w:bottom w:val="single" w:sz="4" w:space="0" w:color="auto"/>
            </w:tcBorders>
          </w:tcPr>
          <w:p w14:paraId="2270EA72" w14:textId="77777777" w:rsidR="0045599E" w:rsidRDefault="008459B3">
            <w:pPr>
              <w:pStyle w:val="TableParagraph"/>
            </w:pPr>
            <w:r>
              <w:t>When exiting</w:t>
            </w:r>
          </w:p>
        </w:tc>
        <w:tc>
          <w:tcPr>
            <w:tcW w:w="1662" w:type="dxa"/>
            <w:tcBorders>
              <w:top w:val="single" w:sz="4" w:space="0" w:color="000000"/>
              <w:bottom w:val="single" w:sz="4" w:space="0" w:color="000000"/>
            </w:tcBorders>
          </w:tcPr>
          <w:p w14:paraId="60DEED21" w14:textId="77777777" w:rsidR="0045599E" w:rsidRDefault="0045599E">
            <w:pPr>
              <w:pStyle w:val="TableParagraph"/>
              <w:rPr>
                <w:sz w:val="24"/>
              </w:rPr>
            </w:pPr>
          </w:p>
        </w:tc>
      </w:tr>
      <w:tr w:rsidR="0045599E" w14:paraId="6D8DAB23" w14:textId="77777777">
        <w:trPr>
          <w:trHeight w:val="1070"/>
        </w:trPr>
        <w:tc>
          <w:tcPr>
            <w:tcW w:w="804" w:type="dxa"/>
            <w:tcBorders>
              <w:top w:val="single" w:sz="4" w:space="0" w:color="000000"/>
              <w:bottom w:val="single" w:sz="4" w:space="0" w:color="000000"/>
            </w:tcBorders>
          </w:tcPr>
          <w:p w14:paraId="105B35ED" w14:textId="77777777" w:rsidR="0045599E" w:rsidRDefault="0045599E">
            <w:pPr>
              <w:pStyle w:val="TableParagraph"/>
              <w:spacing w:before="10"/>
              <w:rPr>
                <w:b/>
                <w:sz w:val="34"/>
              </w:rPr>
            </w:pPr>
          </w:p>
          <w:p w14:paraId="16307EB8" w14:textId="77777777" w:rsidR="0045599E" w:rsidRDefault="008459B3">
            <w:pPr>
              <w:pStyle w:val="TableParagraph"/>
              <w:ind w:left="7"/>
              <w:jc w:val="center"/>
            </w:pPr>
            <w:r>
              <w:t>5</w:t>
            </w:r>
          </w:p>
        </w:tc>
        <w:tc>
          <w:tcPr>
            <w:tcW w:w="2391" w:type="dxa"/>
            <w:tcBorders>
              <w:top w:val="single" w:sz="4" w:space="0" w:color="000000"/>
              <w:bottom w:val="single" w:sz="4" w:space="0" w:color="000000"/>
            </w:tcBorders>
          </w:tcPr>
          <w:p w14:paraId="5D7A2678" w14:textId="77777777" w:rsidR="0045599E" w:rsidRDefault="0045599E">
            <w:pPr>
              <w:pStyle w:val="TableParagraph"/>
              <w:spacing w:before="9"/>
              <w:jc w:val="center"/>
              <w:rPr>
                <w:b/>
                <w:sz w:val="23"/>
              </w:rPr>
            </w:pPr>
          </w:p>
          <w:p w14:paraId="3222AA54" w14:textId="77777777" w:rsidR="0045599E" w:rsidRDefault="008459B3">
            <w:pPr>
              <w:pStyle w:val="TableParagraph"/>
              <w:spacing w:before="1"/>
              <w:jc w:val="center"/>
            </w:pPr>
            <w:r>
              <w:t>User, person in charge of the BSL3 Lab</w:t>
            </w:r>
          </w:p>
        </w:tc>
        <w:tc>
          <w:tcPr>
            <w:tcW w:w="4355" w:type="dxa"/>
            <w:tcBorders>
              <w:top w:val="single" w:sz="4" w:space="0" w:color="000000"/>
              <w:bottom w:val="single" w:sz="4" w:space="0" w:color="000000"/>
              <w:right w:val="nil"/>
            </w:tcBorders>
          </w:tcPr>
          <w:p w14:paraId="76ED1F18" w14:textId="77777777" w:rsidR="0045599E" w:rsidRDefault="008459B3">
            <w:pPr>
              <w:pStyle w:val="TableParagraph"/>
              <w:spacing w:before="240"/>
              <w:ind w:left="1516"/>
              <w:rPr>
                <w:sz w:val="24"/>
              </w:rPr>
            </w:pPr>
            <w:r>
              <w:rPr>
                <w:sz w:val="24"/>
              </w:rPr>
              <w:t>Door (1)</w:t>
            </w:r>
          </w:p>
        </w:tc>
        <w:tc>
          <w:tcPr>
            <w:tcW w:w="846" w:type="dxa"/>
            <w:vMerge/>
            <w:tcBorders>
              <w:top w:val="single" w:sz="4" w:space="0" w:color="auto"/>
              <w:left w:val="nil"/>
              <w:bottom w:val="single" w:sz="4" w:space="0" w:color="auto"/>
            </w:tcBorders>
          </w:tcPr>
          <w:p w14:paraId="01CEDFF9" w14:textId="77777777" w:rsidR="0045599E" w:rsidRDefault="0045599E">
            <w:pPr>
              <w:spacing w:line="240" w:lineRule="auto"/>
              <w:rPr>
                <w:sz w:val="2"/>
                <w:szCs w:val="2"/>
              </w:rPr>
            </w:pPr>
          </w:p>
        </w:tc>
        <w:tc>
          <w:tcPr>
            <w:tcW w:w="1662" w:type="dxa"/>
            <w:tcBorders>
              <w:top w:val="single" w:sz="4" w:space="0" w:color="000000"/>
              <w:bottom w:val="single" w:sz="4" w:space="0" w:color="000000"/>
            </w:tcBorders>
          </w:tcPr>
          <w:p w14:paraId="7872F77F" w14:textId="77777777" w:rsidR="0045599E" w:rsidRDefault="008459B3">
            <w:pPr>
              <w:pStyle w:val="TableParagraph"/>
              <w:jc w:val="center"/>
            </w:pPr>
            <w:r>
              <w:t>QL09-QT02- BM02</w:t>
            </w:r>
          </w:p>
        </w:tc>
      </w:tr>
    </w:tbl>
    <w:p w14:paraId="6EEB5320" w14:textId="77777777" w:rsidR="0045599E" w:rsidRDefault="008459B3">
      <w:pPr>
        <w:widowControl w:val="0"/>
        <w:tabs>
          <w:tab w:val="left" w:pos="1294"/>
        </w:tabs>
        <w:autoSpaceDE w:val="0"/>
        <w:autoSpaceDN w:val="0"/>
        <w:spacing w:before="120" w:after="0" w:line="240" w:lineRule="auto"/>
        <w:ind w:left="601"/>
        <w:jc w:val="both"/>
        <w:rPr>
          <w:b/>
        </w:rPr>
      </w:pPr>
      <w:r>
        <w:rPr>
          <w:b/>
        </w:rPr>
        <w:t>4.2. Description of flow chart</w:t>
      </w:r>
    </w:p>
    <w:p w14:paraId="54E0E4BD" w14:textId="77777777" w:rsidR="0045599E" w:rsidRDefault="008459B3">
      <w:pPr>
        <w:widowControl w:val="0"/>
        <w:tabs>
          <w:tab w:val="left" w:pos="1251"/>
        </w:tabs>
        <w:autoSpaceDE w:val="0"/>
        <w:autoSpaceDN w:val="0"/>
        <w:spacing w:before="164" w:after="0" w:line="240" w:lineRule="auto"/>
        <w:ind w:left="602"/>
        <w:jc w:val="both"/>
        <w:rPr>
          <w:b/>
        </w:rPr>
      </w:pPr>
      <w:r>
        <w:rPr>
          <w:b/>
        </w:rPr>
        <w:t>4.2.1. When entering and exiting BSL3 Lab</w:t>
      </w:r>
    </w:p>
    <w:p w14:paraId="52B41913" w14:textId="77777777" w:rsidR="0045599E" w:rsidRDefault="008459B3">
      <w:pPr>
        <w:pStyle w:val="ListParagraph"/>
        <w:widowControl w:val="0"/>
        <w:numPr>
          <w:ilvl w:val="0"/>
          <w:numId w:val="46"/>
        </w:numPr>
        <w:tabs>
          <w:tab w:val="left" w:pos="948"/>
        </w:tabs>
        <w:autoSpaceDE w:val="0"/>
        <w:autoSpaceDN w:val="0"/>
        <w:spacing w:before="157" w:after="0" w:line="240" w:lineRule="auto"/>
        <w:ind w:right="431" w:firstLine="0"/>
        <w:contextualSpacing w:val="0"/>
        <w:jc w:val="both"/>
        <w:rPr>
          <w:rFonts w:ascii="Symbol" w:hAnsi="Symbol"/>
        </w:rPr>
      </w:pPr>
      <w:r>
        <w:t>Step 1: Inform the person in charge of the BSL3 Lab at least 90 minutes in advance The person in charge of the BSL3 Lab shall based on the user’s application for use of the BSL3 Lab inform the Calibration Department to turn on the lab.</w:t>
      </w:r>
    </w:p>
    <w:p w14:paraId="6232D5C0" w14:textId="77777777" w:rsidR="0045599E" w:rsidRDefault="008459B3">
      <w:pPr>
        <w:pStyle w:val="ListParagraph"/>
        <w:widowControl w:val="0"/>
        <w:numPr>
          <w:ilvl w:val="0"/>
          <w:numId w:val="46"/>
        </w:numPr>
        <w:tabs>
          <w:tab w:val="left" w:pos="948"/>
        </w:tabs>
        <w:autoSpaceDE w:val="0"/>
        <w:autoSpaceDN w:val="0"/>
        <w:spacing w:before="118" w:after="0" w:line="240" w:lineRule="auto"/>
        <w:ind w:right="431" w:firstLine="0"/>
        <w:contextualSpacing w:val="0"/>
        <w:jc w:val="both"/>
        <w:rPr>
          <w:rFonts w:ascii="Symbol" w:hAnsi="Symbol"/>
        </w:rPr>
      </w:pPr>
      <w:r>
        <w:t>Step 2: At door (1), the user fills in the form “BSL3 Lab entry and exit log” (QL09-QT02-BM01) and receives a card from the person in charge.</w:t>
      </w:r>
    </w:p>
    <w:p w14:paraId="533F1D83" w14:textId="77777777" w:rsidR="0045599E" w:rsidRDefault="008459B3">
      <w:pPr>
        <w:pStyle w:val="ListParagraph"/>
        <w:widowControl w:val="0"/>
        <w:numPr>
          <w:ilvl w:val="0"/>
          <w:numId w:val="46"/>
        </w:numPr>
        <w:tabs>
          <w:tab w:val="left" w:pos="948"/>
        </w:tabs>
        <w:autoSpaceDE w:val="0"/>
        <w:autoSpaceDN w:val="0"/>
        <w:spacing w:before="122" w:after="0" w:line="240" w:lineRule="auto"/>
        <w:ind w:right="431" w:firstLine="0"/>
        <w:contextualSpacing w:val="0"/>
        <w:jc w:val="both"/>
        <w:rPr>
          <w:rFonts w:ascii="Symbol" w:hAnsi="Symbol"/>
        </w:rPr>
      </w:pPr>
      <w:r>
        <w:t>Step 3: At Airlock door (door 2), hold the card close to the reader, input code and press Enter to open the door.</w:t>
      </w:r>
    </w:p>
    <w:p w14:paraId="375C009C" w14:textId="77777777" w:rsidR="0045599E" w:rsidRDefault="008459B3">
      <w:pPr>
        <w:pStyle w:val="ListParagraph"/>
        <w:widowControl w:val="0"/>
        <w:numPr>
          <w:ilvl w:val="0"/>
          <w:numId w:val="46"/>
        </w:numPr>
        <w:tabs>
          <w:tab w:val="left" w:pos="948"/>
        </w:tabs>
        <w:autoSpaceDE w:val="0"/>
        <w:autoSpaceDN w:val="0"/>
        <w:spacing w:before="121" w:after="0" w:line="240" w:lineRule="auto"/>
        <w:ind w:left="947" w:right="431"/>
        <w:contextualSpacing w:val="0"/>
        <w:jc w:val="both"/>
        <w:rPr>
          <w:rFonts w:ascii="Symbol" w:hAnsi="Symbol"/>
        </w:rPr>
      </w:pPr>
      <w:r>
        <w:t>Step 4: At Airlock 1</w:t>
      </w:r>
    </w:p>
    <w:p w14:paraId="5F90283A" w14:textId="77777777" w:rsidR="0045599E" w:rsidRDefault="008459B3">
      <w:pPr>
        <w:pStyle w:val="BodyText0"/>
        <w:widowControl w:val="0"/>
        <w:numPr>
          <w:ilvl w:val="0"/>
          <w:numId w:val="47"/>
        </w:numPr>
        <w:autoSpaceDE w:val="0"/>
        <w:autoSpaceDN w:val="0"/>
        <w:spacing w:before="124" w:after="0"/>
        <w:ind w:left="567" w:right="431" w:firstLine="349"/>
        <w:jc w:val="both"/>
      </w:pPr>
      <w:r>
        <w:t>Switch on the light and close the door.</w:t>
      </w:r>
    </w:p>
    <w:p w14:paraId="386424D1" w14:textId="77777777" w:rsidR="0045599E" w:rsidRDefault="008459B3">
      <w:pPr>
        <w:pStyle w:val="BodyText0"/>
        <w:widowControl w:val="0"/>
        <w:numPr>
          <w:ilvl w:val="0"/>
          <w:numId w:val="47"/>
        </w:numPr>
        <w:autoSpaceDE w:val="0"/>
        <w:autoSpaceDN w:val="0"/>
        <w:spacing w:before="124" w:after="0"/>
        <w:ind w:left="567" w:right="431" w:firstLine="349"/>
        <w:jc w:val="both"/>
      </w:pPr>
      <w:r>
        <w:t>Observe the pressure gauge:</w:t>
      </w:r>
    </w:p>
    <w:p w14:paraId="74E54768" w14:textId="77777777" w:rsidR="0045599E" w:rsidRDefault="008459B3">
      <w:pPr>
        <w:pStyle w:val="ListParagraph"/>
        <w:widowControl w:val="0"/>
        <w:numPr>
          <w:ilvl w:val="1"/>
          <w:numId w:val="46"/>
        </w:numPr>
        <w:tabs>
          <w:tab w:val="left" w:pos="1294"/>
        </w:tabs>
        <w:autoSpaceDE w:val="0"/>
        <w:autoSpaceDN w:val="0"/>
        <w:spacing w:before="143" w:after="0" w:line="240" w:lineRule="auto"/>
        <w:ind w:right="431" w:hanging="360"/>
        <w:contextualSpacing w:val="0"/>
        <w:jc w:val="both"/>
      </w:pPr>
      <w:r>
        <w:t>If the pressure is not on, inform the person in charge for next actions. If the pressure remains unfixed, the user must not continue working.</w:t>
      </w:r>
    </w:p>
    <w:p w14:paraId="1AF146B0" w14:textId="77777777" w:rsidR="0045599E" w:rsidRDefault="008459B3">
      <w:pPr>
        <w:pStyle w:val="ListParagraph"/>
        <w:widowControl w:val="0"/>
        <w:numPr>
          <w:ilvl w:val="1"/>
          <w:numId w:val="46"/>
        </w:numPr>
        <w:tabs>
          <w:tab w:val="left" w:pos="1294"/>
        </w:tabs>
        <w:autoSpaceDE w:val="0"/>
        <w:autoSpaceDN w:val="0"/>
        <w:spacing w:before="126" w:after="0" w:line="240" w:lineRule="auto"/>
        <w:ind w:right="431" w:hanging="360"/>
        <w:contextualSpacing w:val="0"/>
        <w:jc w:val="both"/>
      </w:pPr>
      <w:r>
        <w:t>If the pressure is ok, then fill in the form “Tracker of pressure in the BSL3 Lab area” (QL09-QT02-BM02) and proceed.</w:t>
      </w:r>
    </w:p>
    <w:p w14:paraId="3531829D" w14:textId="77777777" w:rsidR="0045599E" w:rsidRDefault="008459B3">
      <w:pPr>
        <w:pStyle w:val="BodyText0"/>
        <w:widowControl w:val="0"/>
        <w:numPr>
          <w:ilvl w:val="0"/>
          <w:numId w:val="47"/>
        </w:numPr>
        <w:autoSpaceDE w:val="0"/>
        <w:autoSpaceDN w:val="0"/>
        <w:spacing w:before="124" w:after="0"/>
        <w:ind w:left="567" w:right="431" w:firstLine="349"/>
        <w:jc w:val="both"/>
      </w:pPr>
      <w:r>
        <w:t>Change footwear in the BSL3 Lab area.</w:t>
      </w:r>
    </w:p>
    <w:p w14:paraId="476C8F1C" w14:textId="77777777" w:rsidR="0045599E" w:rsidRDefault="008459B3">
      <w:pPr>
        <w:pStyle w:val="BodyText0"/>
        <w:widowControl w:val="0"/>
        <w:numPr>
          <w:ilvl w:val="0"/>
          <w:numId w:val="47"/>
        </w:numPr>
        <w:autoSpaceDE w:val="0"/>
        <w:autoSpaceDN w:val="0"/>
        <w:spacing w:before="124" w:after="0"/>
        <w:ind w:left="567" w:right="431" w:firstLine="349"/>
        <w:jc w:val="both"/>
      </w:pPr>
      <w:r>
        <w:t>Leave personal belongings (mobile phones, jewelry...) in the locker and lock it.</w:t>
      </w:r>
    </w:p>
    <w:p w14:paraId="2ABB095A" w14:textId="77777777" w:rsidR="0045599E" w:rsidRDefault="008459B3">
      <w:pPr>
        <w:pStyle w:val="BodyText0"/>
        <w:widowControl w:val="0"/>
        <w:numPr>
          <w:ilvl w:val="0"/>
          <w:numId w:val="47"/>
        </w:numPr>
        <w:autoSpaceDE w:val="0"/>
        <w:autoSpaceDN w:val="0"/>
        <w:spacing w:before="124" w:after="0"/>
        <w:ind w:left="567" w:right="431" w:firstLine="349"/>
        <w:jc w:val="both"/>
      </w:pPr>
      <w:r>
        <w:t>Wear a blouse, put on gloves as instructed in “Instructions on the use personal protective equipment in the BSL3 Lab area” Appendix 1(QL09-QT02-PL01).</w:t>
      </w:r>
    </w:p>
    <w:p w14:paraId="646295EA" w14:textId="77777777" w:rsidR="0045599E" w:rsidRDefault="008459B3">
      <w:pPr>
        <w:pStyle w:val="BodyText0"/>
        <w:widowControl w:val="0"/>
        <w:numPr>
          <w:ilvl w:val="0"/>
          <w:numId w:val="47"/>
        </w:numPr>
        <w:autoSpaceDE w:val="0"/>
        <w:autoSpaceDN w:val="0"/>
        <w:spacing w:before="124" w:after="0"/>
        <w:ind w:left="1276" w:right="431"/>
        <w:jc w:val="both"/>
      </w:pPr>
      <w:r>
        <w:t>Open door (3), proceed to the corridor.</w:t>
      </w:r>
    </w:p>
    <w:p w14:paraId="351E1224"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lastRenderedPageBreak/>
        <w:t>Step 5: At the corridor</w:t>
      </w:r>
    </w:p>
    <w:p w14:paraId="5DAACAA4"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Switch on the lights.</w:t>
      </w:r>
    </w:p>
    <w:p w14:paraId="7C2CCE11"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At the lab, observe the pressure gauge, fill in the “Tracker of pressure in the BSL3 Lab area”  (QL09-QT02-BM02), only enter when the pressure is ok.</w:t>
      </w:r>
    </w:p>
    <w:p w14:paraId="5DEA4FDF"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Wear personal protective equipment as instructed in  “Instructions on the use personal protective equipment in the BSL3 Lab area” (Appendix 01). Note that personal protective equipment is available in lockers along the corridor and is used depending on the type of pathogen as well as the nature of the work to be performed in the lab.</w:t>
      </w:r>
    </w:p>
    <w:p w14:paraId="0106F4DC"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At the door of the lab: Hold the card close to the reader, input code and press Enter to open the door to the buffer compartment.</w:t>
      </w:r>
    </w:p>
    <w:p w14:paraId="02EC3D0B"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 Step 6: At the buffer compartment</w:t>
      </w:r>
    </w:p>
    <w:p w14:paraId="3BEE8D6A"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Turn on the lights and the indicator of “User present in lab” and close the door.</w:t>
      </w:r>
    </w:p>
    <w:p w14:paraId="49B3E63F"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Leave the card in the drawer of the cabinet in the buffer compartment.</w:t>
      </w:r>
    </w:p>
    <w:p w14:paraId="1594DC1A"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Open the lab door and carry the waste bag inside the lab, leave it near the  double-door autoclave sterilizer</w:t>
      </w:r>
    </w:p>
    <w:p w14:paraId="0ACC836D"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Step 7: At the lab</w:t>
      </w:r>
    </w:p>
    <w:p w14:paraId="62DAA5FE"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Switch on the lights.</w:t>
      </w:r>
    </w:p>
    <w:p w14:paraId="791EE05B"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Take the testing materials from the passbox, if nay</w:t>
      </w:r>
    </w:p>
    <w:p w14:paraId="3091F028"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Conduct the test</w:t>
      </w:r>
    </w:p>
    <w:p w14:paraId="69B6F3FD"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After the test is done, perform decontamination following the procedure “Decontamination and treatment of waste in the BSL3 Lab area” (QL09-QT07).</w:t>
      </w:r>
    </w:p>
    <w:p w14:paraId="2ABB195D"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Remove the outer gloves Switch off the equipment that is not required to operate continuously,</w:t>
      </w:r>
    </w:p>
    <w:p w14:paraId="66C8C034"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In cases where samples, instruments and equipment need to be moved out, the corresponding procedures (procedure QL09-QT05 for samples and procedure QL09-QT01 for instruments and equipment) need to be followed.</w:t>
      </w:r>
    </w:p>
    <w:p w14:paraId="3E82664E"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Switch off the lights, open the lab, move out of the buffer compartment</w:t>
      </w:r>
    </w:p>
    <w:p w14:paraId="2B9B88E4"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Step 8: At the buffer compartment (upon exit)</w:t>
      </w:r>
    </w:p>
    <w:p w14:paraId="08DF6268"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Remove the personal protective equipment as instructed in  “Instructions on the use personal protective equipment in the BSL3 Lab area” (Appendix 01).</w:t>
      </w:r>
    </w:p>
    <w:p w14:paraId="7CCEDF82"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Put the personal protective equipment in the waste bag, tie the bag up, take the bag out of the waste bin, and put in a new bag in the bin.</w:t>
      </w:r>
    </w:p>
    <w:p w14:paraId="2761731E"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Take off mask and gloves and put them in the waste bin.</w:t>
      </w:r>
    </w:p>
    <w:p w14:paraId="608A0729"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Sanitize the hands quickly</w:t>
      </w:r>
    </w:p>
    <w:p w14:paraId="2A4191C1"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Switch off the lights and “User present in lab” indicator, put the card close to the reader, open the door of the buffer compartment and move out to the corridor.</w:t>
      </w:r>
    </w:p>
    <w:p w14:paraId="30815522"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Step 9: At the buffer compartment (upon exit)</w:t>
      </w:r>
    </w:p>
    <w:p w14:paraId="6CABBFC8"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Take the samples, instruments and equipment out of the passbox, if any</w:t>
      </w:r>
    </w:p>
    <w:p w14:paraId="13E951F9"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 xml:space="preserve">Switch off the lights at the corridor area (if the other labs have no users then), </w:t>
      </w:r>
      <w:r>
        <w:lastRenderedPageBreak/>
        <w:t>open door (3), and get out of Air-lock 1.</w:t>
      </w:r>
    </w:p>
    <w:p w14:paraId="78FA69BD"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Step 10: At Airlock 1</w:t>
      </w:r>
    </w:p>
    <w:p w14:paraId="39B75EE9"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Remove the personal protective equipment as instructed in  “Instructions on the use personal protective equipment in the BSL3 Lab area” (Appendix 01).</w:t>
      </w:r>
    </w:p>
    <w:p w14:paraId="4AC0F62C"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Write down requests , if any, for the Center of Laboratory Quality Assurance and Calibration in “Request form” (QL09-QT02-BM03) and give it to the person in charge of the lab at door (1).</w:t>
      </w:r>
    </w:p>
    <w:p w14:paraId="67B0D48B"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Take personal belongings out of the locker.</w:t>
      </w:r>
    </w:p>
    <w:p w14:paraId="05D6BB2E"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Switch off the lights if the other labs have no users, put the card close to the reader, open door (2) and move out.</w:t>
      </w:r>
    </w:p>
    <w:p w14:paraId="19D78FA8"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Step 11: At door (1)</w:t>
      </w:r>
    </w:p>
    <w:p w14:paraId="7DAEDF7E"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Hand a request form, if any, and return the card to the person in charge of the lab.</w:t>
      </w:r>
    </w:p>
    <w:p w14:paraId="38C0DF35"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Fill in the form “BSL3 Lab area entry and exit log” (QL09-QT02-BM01).</w:t>
      </w:r>
    </w:p>
    <w:p w14:paraId="5A3FC699" w14:textId="77777777" w:rsidR="0045599E" w:rsidRDefault="008459B3">
      <w:pPr>
        <w:pStyle w:val="Style10"/>
      </w:pPr>
      <w:r>
        <w:t>4.3 When entering and exiting the pathogen storage warehouse</w:t>
      </w:r>
    </w:p>
    <w:p w14:paraId="5BB2CD52"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Step 1: At door (1):</w:t>
      </w:r>
    </w:p>
    <w:p w14:paraId="757BB8A6"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Inform and go with the person in charge of the lab to the pathogen storage warehouse as per the “Management of pathogen storage warehouse in the BSL3 Lab area” (QL09-QT05). User fills in the form “BSL3 Lab area entry and exit log” (QL09-QT02-BM01)</w:t>
      </w:r>
    </w:p>
    <w:p w14:paraId="2667ADCB"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Hold the card close to the reader, input code and press Enter to open the door to the buffer compartment.</w:t>
      </w:r>
    </w:p>
    <w:p w14:paraId="72831764"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Step 2: At Airlock 1</w:t>
      </w:r>
    </w:p>
    <w:p w14:paraId="2A253E95"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Change footwear in the BSL3 Lab area.</w:t>
      </w:r>
    </w:p>
    <w:p w14:paraId="71DE994A"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Leave personal belongings (mobile phones, jewelry...) in the locker and lock it.</w:t>
      </w:r>
    </w:p>
    <w:p w14:paraId="03ABB0CF"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Wear a blouse, and wear two layers of gloves.</w:t>
      </w:r>
    </w:p>
    <w:p w14:paraId="6CAAB1AA"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At the warehouse door – door (4), hold the card close to the reader to open the door, then enter the warehouse</w:t>
      </w:r>
    </w:p>
    <w:p w14:paraId="6B6EB700"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Step 3: At the pathogen storage warehouse</w:t>
      </w:r>
    </w:p>
    <w:p w14:paraId="116F58BD"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rPr>
          <w:spacing w:val="-4"/>
        </w:rPr>
      </w:pPr>
      <w:r>
        <w:t>Perform the necessary works as per the “Management of pathogen storage warehouse in the BSL3 Lab area” (QL09-QT05).</w:t>
      </w:r>
    </w:p>
    <w:p w14:paraId="77AC0720"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After having finished the cleaning of the warehouse (if necessary)</w:t>
      </w:r>
    </w:p>
    <w:p w14:paraId="1D9A46DF"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rPr>
          <w:spacing w:val="-4"/>
        </w:rPr>
      </w:pPr>
      <w:r>
        <w:t>Take off the outer gloves and put them in the waste bin inside the warehouse.</w:t>
      </w:r>
    </w:p>
    <w:p w14:paraId="429D9062"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rPr>
          <w:spacing w:val="-4"/>
        </w:rPr>
      </w:pPr>
      <w:r>
        <w:t>Press the PRESS button to open the warehouse door – door (4), switch off the lights, move out to Air-lock 1.</w:t>
      </w:r>
    </w:p>
    <w:p w14:paraId="31B8E25C"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rPr>
          <w:spacing w:val="-4"/>
        </w:rPr>
      </w:pPr>
      <w:r>
        <w:t>Step 4: At Airlock 1</w:t>
      </w:r>
    </w:p>
    <w:p w14:paraId="1CD0A656"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rPr>
          <w:spacing w:val="-4"/>
        </w:rPr>
      </w:pPr>
      <w:r>
        <w:t>Take off the personal protective equipment as instructed in Appendix 01.</w:t>
      </w:r>
    </w:p>
    <w:p w14:paraId="0B89EC97"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rPr>
          <w:spacing w:val="-4"/>
        </w:rPr>
      </w:pPr>
      <w:r>
        <w:t xml:space="preserve">Write down requests for the  Center of Laboratory Quality Assurance and Calibration in “Request form” (QL09-QT02-BM03) and give it to the person in charge </w:t>
      </w:r>
      <w:r>
        <w:lastRenderedPageBreak/>
        <w:t>of the lab .</w:t>
      </w:r>
    </w:p>
    <w:p w14:paraId="45460AF0"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Take personal belongings out of the locker.</w:t>
      </w:r>
    </w:p>
    <w:p w14:paraId="2B1E67DD" w14:textId="77777777" w:rsidR="0045599E" w:rsidRDefault="008459B3">
      <w:pPr>
        <w:pStyle w:val="BodyText0"/>
        <w:widowControl w:val="0"/>
        <w:numPr>
          <w:ilvl w:val="0"/>
          <w:numId w:val="49"/>
        </w:numPr>
        <w:tabs>
          <w:tab w:val="left" w:pos="1418"/>
        </w:tabs>
        <w:autoSpaceDE w:val="0"/>
        <w:autoSpaceDN w:val="0"/>
        <w:spacing w:before="143" w:after="0"/>
        <w:ind w:left="567" w:right="431" w:firstLine="349"/>
        <w:jc w:val="both"/>
      </w:pPr>
      <w:r>
        <w:t>Switch off the lights, put the card close to the reader, open door (2) and move out.</w:t>
      </w:r>
    </w:p>
    <w:p w14:paraId="4883587C"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 Step 5: At door (1):</w:t>
      </w:r>
    </w:p>
    <w:p w14:paraId="71E666A9" w14:textId="77777777" w:rsidR="0045599E" w:rsidRDefault="008459B3">
      <w:pPr>
        <w:pStyle w:val="BodyText0"/>
        <w:ind w:right="431" w:firstLine="283"/>
        <w:jc w:val="both"/>
      </w:pPr>
      <w:r>
        <w:t>Fill in the form “BSL3 Lab area entry and exit log” (QL09-QT02-BM01).</w:t>
      </w:r>
    </w:p>
    <w:p w14:paraId="2EFD4487"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rPr>
          <w:b/>
        </w:rPr>
      </w:pPr>
      <w:r>
        <w:rPr>
          <w:b/>
        </w:rPr>
        <w:t>For visitors:</w:t>
      </w:r>
    </w:p>
    <w:p w14:paraId="453AAE82" w14:textId="77777777" w:rsidR="0045599E" w:rsidRDefault="008459B3">
      <w:pPr>
        <w:pStyle w:val="BodyText0"/>
        <w:spacing w:before="157"/>
        <w:ind w:right="431" w:firstLine="283"/>
        <w:jc w:val="both"/>
      </w:pPr>
      <w:r>
        <w:t>Visitors wishing to enter a BSL3 Lab shall need to register to obtain the needed approval and shall be accompanied by a biosafety officer.</w:t>
      </w:r>
    </w:p>
    <w:p w14:paraId="7745854B" w14:textId="77777777" w:rsidR="0045599E" w:rsidRDefault="008459B3">
      <w:pPr>
        <w:pStyle w:val="BodyText0"/>
        <w:widowControl w:val="0"/>
        <w:numPr>
          <w:ilvl w:val="0"/>
          <w:numId w:val="48"/>
        </w:numPr>
        <w:tabs>
          <w:tab w:val="left" w:pos="947"/>
        </w:tabs>
        <w:autoSpaceDE w:val="0"/>
        <w:autoSpaceDN w:val="0"/>
        <w:spacing w:before="78" w:after="0"/>
        <w:ind w:left="851" w:right="431" w:hanging="284"/>
        <w:jc w:val="both"/>
      </w:pPr>
      <w:r>
        <w:t>For operating and repair engineers:</w:t>
      </w:r>
    </w:p>
    <w:p w14:paraId="411786CE" w14:textId="77777777" w:rsidR="0045599E" w:rsidRDefault="008459B3">
      <w:pPr>
        <w:pStyle w:val="BodyText0"/>
        <w:spacing w:before="165"/>
        <w:ind w:right="431" w:firstLine="283"/>
        <w:jc w:val="both"/>
      </w:pPr>
      <w:r>
        <w:t>Engineers, both internal and externals entering a BSL3 Lab to maintain or repair equipment shall have to register and have their working plan approved. They shall also be accompanied by a biosafety officer where necessary.</w:t>
      </w:r>
    </w:p>
    <w:p w14:paraId="3E9B70B7" w14:textId="77777777" w:rsidR="0045599E" w:rsidRDefault="008459B3">
      <w:pPr>
        <w:pStyle w:val="BodyText0"/>
        <w:spacing w:before="120"/>
        <w:ind w:left="885" w:right="431"/>
        <w:jc w:val="both"/>
      </w:pPr>
      <w:r>
        <w:t>* In the event of emergencies:</w:t>
      </w:r>
    </w:p>
    <w:p w14:paraId="6C3FFB30" w14:textId="77777777" w:rsidR="0045599E" w:rsidRDefault="008459B3">
      <w:pPr>
        <w:pStyle w:val="BodyText0"/>
        <w:ind w:right="431" w:firstLine="283"/>
        <w:jc w:val="both"/>
      </w:pPr>
      <w:r>
        <w:t>In the event of emergencies such as fire, earthquake, etc. an exit at the end of the corridor, opposite the normal exit, where an “emergency exit” sign can be seen, can be used to get out of the BSL3 Lab using a staircase.</w:t>
      </w:r>
    </w:p>
    <w:p w14:paraId="6D94510D" w14:textId="77777777" w:rsidR="0045599E" w:rsidRDefault="008459B3">
      <w:pPr>
        <w:pStyle w:val="BodyText0"/>
        <w:numPr>
          <w:ilvl w:val="0"/>
          <w:numId w:val="50"/>
        </w:numPr>
        <w:spacing w:before="157"/>
        <w:ind w:right="611"/>
        <w:jc w:val="both"/>
        <w:rPr>
          <w:b/>
          <w:bCs/>
        </w:rPr>
      </w:pPr>
      <w:r>
        <w:rPr>
          <w:b/>
          <w:bCs/>
        </w:rPr>
        <w:t>ATTACHED APPENDICES AND FORMS</w:t>
      </w:r>
    </w:p>
    <w:tbl>
      <w:tblPr>
        <w:tblW w:w="9290" w:type="dxa"/>
        <w:tblInd w:w="4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5531"/>
        <w:gridCol w:w="2943"/>
      </w:tblGrid>
      <w:tr w:rsidR="0045599E" w14:paraId="1EBFCDCE" w14:textId="77777777">
        <w:trPr>
          <w:trHeight w:val="419"/>
        </w:trPr>
        <w:tc>
          <w:tcPr>
            <w:tcW w:w="816" w:type="dxa"/>
          </w:tcPr>
          <w:p w14:paraId="6DF66039" w14:textId="77777777" w:rsidR="0045599E" w:rsidRDefault="008459B3">
            <w:pPr>
              <w:pStyle w:val="TableParagraph"/>
              <w:spacing w:before="59"/>
              <w:ind w:left="139" w:right="135"/>
              <w:jc w:val="center"/>
              <w:rPr>
                <w:b/>
                <w:sz w:val="26"/>
              </w:rPr>
            </w:pPr>
            <w:r>
              <w:rPr>
                <w:b/>
                <w:sz w:val="26"/>
              </w:rPr>
              <w:t>No.</w:t>
            </w:r>
          </w:p>
        </w:tc>
        <w:tc>
          <w:tcPr>
            <w:tcW w:w="5531" w:type="dxa"/>
          </w:tcPr>
          <w:p w14:paraId="1FD65854" w14:textId="77777777" w:rsidR="0045599E" w:rsidRDefault="008459B3">
            <w:pPr>
              <w:pStyle w:val="TableParagraph"/>
              <w:spacing w:before="59"/>
              <w:ind w:left="1545"/>
              <w:rPr>
                <w:b/>
                <w:sz w:val="26"/>
              </w:rPr>
            </w:pPr>
            <w:r>
              <w:rPr>
                <w:b/>
                <w:sz w:val="26"/>
              </w:rPr>
              <w:t>Name of the Annexes, Forms</w:t>
            </w:r>
          </w:p>
        </w:tc>
        <w:tc>
          <w:tcPr>
            <w:tcW w:w="2943" w:type="dxa"/>
          </w:tcPr>
          <w:p w14:paraId="7D075E76" w14:textId="77777777" w:rsidR="0045599E" w:rsidRDefault="008459B3">
            <w:pPr>
              <w:pStyle w:val="TableParagraph"/>
              <w:spacing w:before="59"/>
              <w:ind w:left="422" w:right="416"/>
              <w:jc w:val="center"/>
              <w:rPr>
                <w:b/>
                <w:sz w:val="26"/>
              </w:rPr>
            </w:pPr>
            <w:r>
              <w:rPr>
                <w:b/>
                <w:sz w:val="26"/>
              </w:rPr>
              <w:t>Code</w:t>
            </w:r>
          </w:p>
        </w:tc>
      </w:tr>
      <w:tr w:rsidR="0045599E" w14:paraId="48928602" w14:textId="77777777">
        <w:trPr>
          <w:trHeight w:val="419"/>
        </w:trPr>
        <w:tc>
          <w:tcPr>
            <w:tcW w:w="816" w:type="dxa"/>
          </w:tcPr>
          <w:p w14:paraId="3F4711E8" w14:textId="77777777" w:rsidR="0045599E" w:rsidRDefault="008459B3">
            <w:pPr>
              <w:pStyle w:val="TableParagraph"/>
              <w:spacing w:before="52"/>
              <w:ind w:left="9"/>
              <w:jc w:val="center"/>
              <w:rPr>
                <w:sz w:val="26"/>
              </w:rPr>
            </w:pPr>
            <w:r>
              <w:rPr>
                <w:sz w:val="26"/>
              </w:rPr>
              <w:t>1</w:t>
            </w:r>
          </w:p>
        </w:tc>
        <w:tc>
          <w:tcPr>
            <w:tcW w:w="5531" w:type="dxa"/>
          </w:tcPr>
          <w:p w14:paraId="2486C25B" w14:textId="77777777" w:rsidR="0045599E" w:rsidRDefault="008459B3">
            <w:pPr>
              <w:pStyle w:val="TableParagraph"/>
              <w:spacing w:before="52"/>
              <w:ind w:left="107"/>
              <w:rPr>
                <w:sz w:val="26"/>
              </w:rPr>
            </w:pPr>
            <w:r>
              <w:rPr>
                <w:sz w:val="26"/>
              </w:rPr>
              <w:t>Biosafety Level 3 Lab entry and exit log</w:t>
            </w:r>
          </w:p>
        </w:tc>
        <w:tc>
          <w:tcPr>
            <w:tcW w:w="2943" w:type="dxa"/>
          </w:tcPr>
          <w:p w14:paraId="60DAE510" w14:textId="77777777" w:rsidR="0045599E" w:rsidRDefault="008459B3">
            <w:pPr>
              <w:pStyle w:val="TableParagraph"/>
              <w:spacing w:before="52"/>
              <w:ind w:left="422" w:right="419"/>
              <w:jc w:val="center"/>
              <w:rPr>
                <w:sz w:val="26"/>
              </w:rPr>
            </w:pPr>
            <w:r>
              <w:rPr>
                <w:sz w:val="26"/>
              </w:rPr>
              <w:t>QL09-QT02-BM01</w:t>
            </w:r>
          </w:p>
        </w:tc>
      </w:tr>
      <w:tr w:rsidR="0045599E" w14:paraId="3CA53C34" w14:textId="77777777">
        <w:trPr>
          <w:trHeight w:val="417"/>
        </w:trPr>
        <w:tc>
          <w:tcPr>
            <w:tcW w:w="816" w:type="dxa"/>
          </w:tcPr>
          <w:p w14:paraId="382BC37C" w14:textId="77777777" w:rsidR="0045599E" w:rsidRDefault="008459B3">
            <w:pPr>
              <w:pStyle w:val="TableParagraph"/>
              <w:spacing w:before="52"/>
              <w:ind w:left="9"/>
              <w:jc w:val="center"/>
              <w:rPr>
                <w:sz w:val="26"/>
              </w:rPr>
            </w:pPr>
            <w:r>
              <w:rPr>
                <w:sz w:val="26"/>
              </w:rPr>
              <w:t>2</w:t>
            </w:r>
          </w:p>
        </w:tc>
        <w:tc>
          <w:tcPr>
            <w:tcW w:w="5531" w:type="dxa"/>
          </w:tcPr>
          <w:p w14:paraId="01F72DD7" w14:textId="77777777" w:rsidR="0045599E" w:rsidRDefault="008459B3">
            <w:pPr>
              <w:pStyle w:val="TableParagraph"/>
              <w:spacing w:before="52"/>
              <w:ind w:left="107"/>
              <w:rPr>
                <w:sz w:val="26"/>
              </w:rPr>
            </w:pPr>
            <w:r>
              <w:rPr>
                <w:sz w:val="26"/>
              </w:rPr>
              <w:t>BSL3 Lab area pressure tracker</w:t>
            </w:r>
          </w:p>
        </w:tc>
        <w:tc>
          <w:tcPr>
            <w:tcW w:w="2943" w:type="dxa"/>
          </w:tcPr>
          <w:p w14:paraId="02A630A8" w14:textId="77777777" w:rsidR="0045599E" w:rsidRDefault="008459B3">
            <w:pPr>
              <w:pStyle w:val="TableParagraph"/>
              <w:spacing w:before="52"/>
              <w:ind w:left="422" w:right="419"/>
              <w:jc w:val="center"/>
              <w:rPr>
                <w:sz w:val="26"/>
              </w:rPr>
            </w:pPr>
            <w:r>
              <w:rPr>
                <w:sz w:val="26"/>
              </w:rPr>
              <w:t>QL09-QT02-BM02</w:t>
            </w:r>
          </w:p>
        </w:tc>
      </w:tr>
      <w:tr w:rsidR="0045599E" w14:paraId="1B4D8F38" w14:textId="77777777">
        <w:trPr>
          <w:trHeight w:val="419"/>
        </w:trPr>
        <w:tc>
          <w:tcPr>
            <w:tcW w:w="816" w:type="dxa"/>
          </w:tcPr>
          <w:p w14:paraId="2A0376F2" w14:textId="77777777" w:rsidR="0045599E" w:rsidRDefault="008459B3">
            <w:pPr>
              <w:pStyle w:val="TableParagraph"/>
              <w:spacing w:before="54"/>
              <w:ind w:left="9"/>
              <w:jc w:val="center"/>
              <w:rPr>
                <w:sz w:val="26"/>
              </w:rPr>
            </w:pPr>
            <w:r>
              <w:rPr>
                <w:sz w:val="26"/>
              </w:rPr>
              <w:t>3</w:t>
            </w:r>
          </w:p>
        </w:tc>
        <w:tc>
          <w:tcPr>
            <w:tcW w:w="5531" w:type="dxa"/>
          </w:tcPr>
          <w:p w14:paraId="61F6EEDD" w14:textId="77777777" w:rsidR="0045599E" w:rsidRDefault="008459B3">
            <w:pPr>
              <w:pStyle w:val="TableParagraph"/>
              <w:spacing w:before="54"/>
              <w:ind w:left="107"/>
              <w:rPr>
                <w:sz w:val="26"/>
              </w:rPr>
            </w:pPr>
            <w:r>
              <w:rPr>
                <w:sz w:val="26"/>
              </w:rPr>
              <w:t>Request form</w:t>
            </w:r>
          </w:p>
        </w:tc>
        <w:tc>
          <w:tcPr>
            <w:tcW w:w="2943" w:type="dxa"/>
          </w:tcPr>
          <w:p w14:paraId="59368307" w14:textId="77777777" w:rsidR="0045599E" w:rsidRDefault="008459B3">
            <w:pPr>
              <w:pStyle w:val="TableParagraph"/>
              <w:spacing w:before="54"/>
              <w:ind w:left="422" w:right="419"/>
              <w:jc w:val="center"/>
              <w:rPr>
                <w:sz w:val="26"/>
              </w:rPr>
            </w:pPr>
            <w:r>
              <w:rPr>
                <w:sz w:val="26"/>
              </w:rPr>
              <w:t>QL09-QT02-BM03</w:t>
            </w:r>
          </w:p>
        </w:tc>
      </w:tr>
      <w:tr w:rsidR="0045599E" w14:paraId="4ED253AD" w14:textId="77777777">
        <w:trPr>
          <w:trHeight w:val="719"/>
        </w:trPr>
        <w:tc>
          <w:tcPr>
            <w:tcW w:w="816" w:type="dxa"/>
          </w:tcPr>
          <w:p w14:paraId="097C0B7F" w14:textId="77777777" w:rsidR="0045599E" w:rsidRDefault="008459B3">
            <w:pPr>
              <w:pStyle w:val="TableParagraph"/>
              <w:spacing w:before="203"/>
              <w:ind w:left="9"/>
              <w:jc w:val="center"/>
              <w:rPr>
                <w:sz w:val="26"/>
              </w:rPr>
            </w:pPr>
            <w:r>
              <w:rPr>
                <w:sz w:val="26"/>
              </w:rPr>
              <w:t>4</w:t>
            </w:r>
          </w:p>
        </w:tc>
        <w:tc>
          <w:tcPr>
            <w:tcW w:w="5531" w:type="dxa"/>
          </w:tcPr>
          <w:p w14:paraId="76D1CACB" w14:textId="77777777" w:rsidR="0045599E" w:rsidRDefault="008459B3">
            <w:pPr>
              <w:pStyle w:val="TableParagraph"/>
              <w:spacing w:before="52"/>
              <w:ind w:left="107"/>
              <w:rPr>
                <w:sz w:val="26"/>
              </w:rPr>
            </w:pPr>
            <w:r>
              <w:rPr>
                <w:sz w:val="26"/>
              </w:rPr>
              <w:t>Instructions on the use personal protective equipment in the BSL3 Lab area Appendix 01</w:t>
            </w:r>
          </w:p>
        </w:tc>
        <w:tc>
          <w:tcPr>
            <w:tcW w:w="2943" w:type="dxa"/>
          </w:tcPr>
          <w:p w14:paraId="695DCEC5" w14:textId="77777777" w:rsidR="0045599E" w:rsidRDefault="008459B3">
            <w:pPr>
              <w:pStyle w:val="TableParagraph"/>
              <w:spacing w:before="203"/>
              <w:ind w:left="422" w:right="416"/>
              <w:jc w:val="center"/>
              <w:rPr>
                <w:sz w:val="26"/>
              </w:rPr>
            </w:pPr>
            <w:r>
              <w:rPr>
                <w:sz w:val="26"/>
              </w:rPr>
              <w:t>QL09-QT02-PL01</w:t>
            </w:r>
          </w:p>
        </w:tc>
      </w:tr>
    </w:tbl>
    <w:p w14:paraId="75E0F434" w14:textId="77777777" w:rsidR="0045599E" w:rsidRDefault="008459B3">
      <w:pPr>
        <w:pStyle w:val="BodyText0"/>
        <w:numPr>
          <w:ilvl w:val="0"/>
          <w:numId w:val="50"/>
        </w:numPr>
        <w:spacing w:before="157"/>
        <w:ind w:right="611"/>
        <w:jc w:val="both"/>
        <w:rPr>
          <w:b/>
          <w:bCs/>
        </w:rPr>
      </w:pPr>
      <w:r>
        <w:rPr>
          <w:b/>
          <w:bCs/>
        </w:rPr>
        <w:t>RECORDS</w:t>
      </w:r>
    </w:p>
    <w:p w14:paraId="52055F5B" w14:textId="77777777" w:rsidR="0045599E" w:rsidRDefault="0045599E">
      <w:pPr>
        <w:pStyle w:val="BodyText0"/>
        <w:spacing w:before="4"/>
        <w:rPr>
          <w:b/>
          <w:sz w:val="14"/>
        </w:rPr>
      </w:pPr>
    </w:p>
    <w:tbl>
      <w:tblPr>
        <w:tblW w:w="9293" w:type="dxa"/>
        <w:tblInd w:w="4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6"/>
        <w:gridCol w:w="2820"/>
        <w:gridCol w:w="2705"/>
        <w:gridCol w:w="1278"/>
        <w:gridCol w:w="1664"/>
      </w:tblGrid>
      <w:tr w:rsidR="0045599E" w14:paraId="4177040F" w14:textId="77777777">
        <w:trPr>
          <w:trHeight w:val="717"/>
        </w:trPr>
        <w:tc>
          <w:tcPr>
            <w:tcW w:w="826" w:type="dxa"/>
          </w:tcPr>
          <w:p w14:paraId="332818A0" w14:textId="77777777" w:rsidR="0045599E" w:rsidRDefault="008459B3">
            <w:pPr>
              <w:pStyle w:val="TableParagraph"/>
              <w:spacing w:before="208"/>
              <w:ind w:left="144" w:right="140"/>
              <w:jc w:val="center"/>
              <w:rPr>
                <w:b/>
                <w:sz w:val="26"/>
              </w:rPr>
            </w:pPr>
            <w:r>
              <w:rPr>
                <w:b/>
                <w:sz w:val="26"/>
              </w:rPr>
              <w:t>No.</w:t>
            </w:r>
          </w:p>
        </w:tc>
        <w:tc>
          <w:tcPr>
            <w:tcW w:w="2820" w:type="dxa"/>
          </w:tcPr>
          <w:p w14:paraId="2445818D" w14:textId="77777777" w:rsidR="0045599E" w:rsidRDefault="008459B3">
            <w:pPr>
              <w:pStyle w:val="TableParagraph"/>
              <w:spacing w:before="208"/>
              <w:ind w:left="649"/>
              <w:rPr>
                <w:b/>
                <w:sz w:val="26"/>
              </w:rPr>
            </w:pPr>
            <w:r>
              <w:rPr>
                <w:b/>
                <w:sz w:val="26"/>
              </w:rPr>
              <w:t>Name of the record</w:t>
            </w:r>
          </w:p>
        </w:tc>
        <w:tc>
          <w:tcPr>
            <w:tcW w:w="2705" w:type="dxa"/>
          </w:tcPr>
          <w:p w14:paraId="1987C662" w14:textId="77777777" w:rsidR="0045599E" w:rsidRDefault="008459B3">
            <w:pPr>
              <w:pStyle w:val="TableParagraph"/>
              <w:spacing w:before="208"/>
              <w:ind w:left="100" w:right="99"/>
              <w:jc w:val="center"/>
              <w:rPr>
                <w:b/>
                <w:sz w:val="26"/>
              </w:rPr>
            </w:pPr>
            <w:r>
              <w:rPr>
                <w:b/>
                <w:sz w:val="26"/>
              </w:rPr>
              <w:t>Archiving place</w:t>
            </w:r>
          </w:p>
        </w:tc>
        <w:tc>
          <w:tcPr>
            <w:tcW w:w="1278" w:type="dxa"/>
          </w:tcPr>
          <w:p w14:paraId="08D24E02" w14:textId="77777777" w:rsidR="0045599E" w:rsidRDefault="008459B3">
            <w:pPr>
              <w:pStyle w:val="TableParagraph"/>
              <w:spacing w:before="59"/>
              <w:ind w:left="165" w:right="142" w:firstLine="189"/>
              <w:rPr>
                <w:b/>
                <w:sz w:val="26"/>
              </w:rPr>
            </w:pPr>
            <w:r>
              <w:rPr>
                <w:b/>
                <w:sz w:val="26"/>
              </w:rPr>
              <w:t>Arching Form</w:t>
            </w:r>
          </w:p>
        </w:tc>
        <w:tc>
          <w:tcPr>
            <w:tcW w:w="1664" w:type="dxa"/>
          </w:tcPr>
          <w:p w14:paraId="0707633E" w14:textId="77777777" w:rsidR="0045599E" w:rsidRDefault="008459B3">
            <w:pPr>
              <w:pStyle w:val="TableParagraph"/>
              <w:spacing w:before="59"/>
              <w:ind w:left="642" w:hanging="351"/>
              <w:rPr>
                <w:b/>
                <w:sz w:val="26"/>
              </w:rPr>
            </w:pPr>
            <w:r>
              <w:rPr>
                <w:b/>
                <w:sz w:val="26"/>
              </w:rPr>
              <w:t>Archiving time</w:t>
            </w:r>
          </w:p>
        </w:tc>
      </w:tr>
      <w:tr w:rsidR="0045599E" w14:paraId="12123E2F" w14:textId="77777777">
        <w:trPr>
          <w:trHeight w:val="719"/>
        </w:trPr>
        <w:tc>
          <w:tcPr>
            <w:tcW w:w="826" w:type="dxa"/>
          </w:tcPr>
          <w:p w14:paraId="0DE398AE" w14:textId="77777777" w:rsidR="0045599E" w:rsidRDefault="008459B3">
            <w:pPr>
              <w:pStyle w:val="TableParagraph"/>
              <w:spacing w:before="203"/>
              <w:ind w:left="9"/>
              <w:jc w:val="center"/>
              <w:rPr>
                <w:sz w:val="26"/>
              </w:rPr>
            </w:pPr>
            <w:r>
              <w:rPr>
                <w:sz w:val="26"/>
              </w:rPr>
              <w:t>1</w:t>
            </w:r>
          </w:p>
        </w:tc>
        <w:tc>
          <w:tcPr>
            <w:tcW w:w="2820" w:type="dxa"/>
          </w:tcPr>
          <w:p w14:paraId="6F650DE5" w14:textId="77777777" w:rsidR="0045599E" w:rsidRDefault="008459B3">
            <w:pPr>
              <w:pStyle w:val="TableParagraph"/>
              <w:spacing w:before="52"/>
              <w:ind w:left="107" w:right="388"/>
              <w:rPr>
                <w:sz w:val="26"/>
              </w:rPr>
            </w:pPr>
            <w:r>
              <w:rPr>
                <w:sz w:val="26"/>
              </w:rPr>
              <w:t>Biosafety Level 3 Lab entry and exit log</w:t>
            </w:r>
          </w:p>
        </w:tc>
        <w:tc>
          <w:tcPr>
            <w:tcW w:w="2705" w:type="dxa"/>
          </w:tcPr>
          <w:p w14:paraId="12D2FD5C" w14:textId="77777777" w:rsidR="0045599E" w:rsidRDefault="008459B3">
            <w:pPr>
              <w:pStyle w:val="TableParagraph"/>
              <w:spacing w:before="203"/>
              <w:ind w:left="102" w:right="99"/>
              <w:jc w:val="center"/>
              <w:rPr>
                <w:sz w:val="26"/>
              </w:rPr>
            </w:pPr>
            <w:r>
              <w:rPr>
                <w:sz w:val="26"/>
              </w:rPr>
              <w:t>BioSafety Management Department</w:t>
            </w:r>
          </w:p>
        </w:tc>
        <w:tc>
          <w:tcPr>
            <w:tcW w:w="1278" w:type="dxa"/>
          </w:tcPr>
          <w:p w14:paraId="434E6CF1" w14:textId="77777777" w:rsidR="0045599E" w:rsidRDefault="008459B3">
            <w:pPr>
              <w:pStyle w:val="TableParagraph"/>
              <w:spacing w:before="203"/>
              <w:ind w:left="206"/>
              <w:rPr>
                <w:sz w:val="26"/>
              </w:rPr>
            </w:pPr>
            <w:r>
              <w:rPr>
                <w:sz w:val="26"/>
              </w:rPr>
              <w:t>Original</w:t>
            </w:r>
          </w:p>
        </w:tc>
        <w:tc>
          <w:tcPr>
            <w:tcW w:w="1664" w:type="dxa"/>
          </w:tcPr>
          <w:p w14:paraId="32B62E12" w14:textId="77777777" w:rsidR="0045599E" w:rsidRDefault="008459B3">
            <w:pPr>
              <w:pStyle w:val="TableParagraph"/>
              <w:spacing w:before="203"/>
              <w:ind w:left="505"/>
              <w:rPr>
                <w:sz w:val="26"/>
              </w:rPr>
            </w:pPr>
            <w:r>
              <w:rPr>
                <w:sz w:val="26"/>
              </w:rPr>
              <w:t>3 year</w:t>
            </w:r>
          </w:p>
        </w:tc>
      </w:tr>
      <w:tr w:rsidR="0045599E" w14:paraId="21682AF1" w14:textId="77777777">
        <w:trPr>
          <w:trHeight w:val="717"/>
        </w:trPr>
        <w:tc>
          <w:tcPr>
            <w:tcW w:w="826" w:type="dxa"/>
          </w:tcPr>
          <w:p w14:paraId="60E85C27" w14:textId="77777777" w:rsidR="0045599E" w:rsidRDefault="008459B3">
            <w:pPr>
              <w:pStyle w:val="TableParagraph"/>
              <w:spacing w:before="203"/>
              <w:ind w:left="9"/>
              <w:jc w:val="center"/>
              <w:rPr>
                <w:sz w:val="26"/>
              </w:rPr>
            </w:pPr>
            <w:r>
              <w:rPr>
                <w:sz w:val="26"/>
              </w:rPr>
              <w:t>2</w:t>
            </w:r>
          </w:p>
        </w:tc>
        <w:tc>
          <w:tcPr>
            <w:tcW w:w="2820" w:type="dxa"/>
          </w:tcPr>
          <w:p w14:paraId="4D241E28" w14:textId="77777777" w:rsidR="0045599E" w:rsidRDefault="008459B3">
            <w:pPr>
              <w:pStyle w:val="TableParagraph"/>
              <w:spacing w:before="52"/>
              <w:ind w:left="107" w:right="125"/>
              <w:rPr>
                <w:sz w:val="26"/>
              </w:rPr>
            </w:pPr>
            <w:r>
              <w:rPr>
                <w:sz w:val="26"/>
              </w:rPr>
              <w:t>BSL3 Lab area pressure tracker</w:t>
            </w:r>
          </w:p>
        </w:tc>
        <w:tc>
          <w:tcPr>
            <w:tcW w:w="2705" w:type="dxa"/>
          </w:tcPr>
          <w:p w14:paraId="7DA5C423" w14:textId="77777777" w:rsidR="0045599E" w:rsidRDefault="008459B3">
            <w:pPr>
              <w:pStyle w:val="TableParagraph"/>
              <w:spacing w:before="203"/>
              <w:ind w:left="102" w:right="99"/>
              <w:jc w:val="center"/>
              <w:rPr>
                <w:sz w:val="26"/>
              </w:rPr>
            </w:pPr>
            <w:r>
              <w:rPr>
                <w:sz w:val="26"/>
              </w:rPr>
              <w:t>BioSafety Management Department</w:t>
            </w:r>
          </w:p>
        </w:tc>
        <w:tc>
          <w:tcPr>
            <w:tcW w:w="1278" w:type="dxa"/>
          </w:tcPr>
          <w:p w14:paraId="5B626A39" w14:textId="77777777" w:rsidR="0045599E" w:rsidRDefault="008459B3">
            <w:pPr>
              <w:pStyle w:val="TableParagraph"/>
              <w:spacing w:before="203"/>
              <w:ind w:right="202"/>
              <w:jc w:val="right"/>
              <w:rPr>
                <w:sz w:val="26"/>
              </w:rPr>
            </w:pPr>
            <w:r>
              <w:rPr>
                <w:sz w:val="26"/>
              </w:rPr>
              <w:t>Original</w:t>
            </w:r>
          </w:p>
        </w:tc>
        <w:tc>
          <w:tcPr>
            <w:tcW w:w="1664" w:type="dxa"/>
          </w:tcPr>
          <w:p w14:paraId="6992021E" w14:textId="77777777" w:rsidR="0045599E" w:rsidRDefault="008459B3">
            <w:pPr>
              <w:pStyle w:val="TableParagraph"/>
              <w:spacing w:before="203"/>
              <w:ind w:right="503"/>
              <w:jc w:val="right"/>
              <w:rPr>
                <w:sz w:val="26"/>
              </w:rPr>
            </w:pPr>
            <w:r>
              <w:rPr>
                <w:sz w:val="26"/>
              </w:rPr>
              <w:t>3 year</w:t>
            </w:r>
          </w:p>
        </w:tc>
      </w:tr>
      <w:tr w:rsidR="0045599E" w14:paraId="2195DE98" w14:textId="77777777">
        <w:trPr>
          <w:trHeight w:val="522"/>
        </w:trPr>
        <w:tc>
          <w:tcPr>
            <w:tcW w:w="826" w:type="dxa"/>
          </w:tcPr>
          <w:p w14:paraId="34442490" w14:textId="77777777" w:rsidR="0045599E" w:rsidRDefault="008459B3">
            <w:pPr>
              <w:pStyle w:val="TableParagraph"/>
              <w:spacing w:before="105"/>
              <w:ind w:left="9"/>
              <w:jc w:val="center"/>
              <w:rPr>
                <w:sz w:val="26"/>
              </w:rPr>
            </w:pPr>
            <w:r>
              <w:rPr>
                <w:sz w:val="26"/>
              </w:rPr>
              <w:t>3</w:t>
            </w:r>
          </w:p>
        </w:tc>
        <w:tc>
          <w:tcPr>
            <w:tcW w:w="2820" w:type="dxa"/>
          </w:tcPr>
          <w:p w14:paraId="353B66F4" w14:textId="77777777" w:rsidR="0045599E" w:rsidRDefault="008459B3">
            <w:pPr>
              <w:pStyle w:val="TableParagraph"/>
              <w:spacing w:before="105"/>
              <w:ind w:left="107"/>
              <w:rPr>
                <w:sz w:val="26"/>
              </w:rPr>
            </w:pPr>
            <w:r>
              <w:rPr>
                <w:sz w:val="26"/>
              </w:rPr>
              <w:t>Request form</w:t>
            </w:r>
          </w:p>
        </w:tc>
        <w:tc>
          <w:tcPr>
            <w:tcW w:w="2705" w:type="dxa"/>
          </w:tcPr>
          <w:p w14:paraId="42E972C9" w14:textId="77777777" w:rsidR="0045599E" w:rsidRDefault="008459B3">
            <w:pPr>
              <w:pStyle w:val="TableParagraph"/>
              <w:spacing w:before="105"/>
              <w:ind w:left="102" w:right="99"/>
              <w:jc w:val="center"/>
              <w:rPr>
                <w:sz w:val="26"/>
              </w:rPr>
            </w:pPr>
            <w:r>
              <w:rPr>
                <w:sz w:val="26"/>
              </w:rPr>
              <w:t>BioSafety Management Department</w:t>
            </w:r>
          </w:p>
        </w:tc>
        <w:tc>
          <w:tcPr>
            <w:tcW w:w="1278" w:type="dxa"/>
          </w:tcPr>
          <w:p w14:paraId="10E56230" w14:textId="77777777" w:rsidR="0045599E" w:rsidRDefault="008459B3">
            <w:pPr>
              <w:pStyle w:val="TableParagraph"/>
              <w:spacing w:before="105"/>
              <w:ind w:right="202"/>
              <w:jc w:val="right"/>
              <w:rPr>
                <w:sz w:val="26"/>
              </w:rPr>
            </w:pPr>
            <w:r>
              <w:rPr>
                <w:sz w:val="26"/>
              </w:rPr>
              <w:t>Original</w:t>
            </w:r>
          </w:p>
        </w:tc>
        <w:tc>
          <w:tcPr>
            <w:tcW w:w="1664" w:type="dxa"/>
          </w:tcPr>
          <w:p w14:paraId="4AF484C2" w14:textId="77777777" w:rsidR="0045599E" w:rsidRDefault="008459B3">
            <w:pPr>
              <w:pStyle w:val="TableParagraph"/>
              <w:spacing w:before="105"/>
              <w:ind w:right="503"/>
              <w:jc w:val="right"/>
              <w:rPr>
                <w:sz w:val="26"/>
              </w:rPr>
            </w:pPr>
            <w:r>
              <w:rPr>
                <w:sz w:val="26"/>
              </w:rPr>
              <w:t>3 year</w:t>
            </w:r>
          </w:p>
        </w:tc>
      </w:tr>
    </w:tbl>
    <w:p w14:paraId="0D893813" w14:textId="77777777" w:rsidR="0045599E" w:rsidRDefault="008459B3">
      <w:pPr>
        <w:pStyle w:val="BodyText0"/>
        <w:numPr>
          <w:ilvl w:val="0"/>
          <w:numId w:val="50"/>
        </w:numPr>
        <w:spacing w:before="157"/>
        <w:ind w:right="611"/>
        <w:jc w:val="both"/>
        <w:rPr>
          <w:b/>
          <w:bCs/>
        </w:rPr>
      </w:pPr>
      <w:r>
        <w:rPr>
          <w:b/>
          <w:bCs/>
        </w:rPr>
        <w:t>BENCHMARKING WITH THE STANDARDS</w:t>
      </w:r>
    </w:p>
    <w:p w14:paraId="6438F5FC" w14:textId="77777777" w:rsidR="0045599E" w:rsidRDefault="008459B3">
      <w:pPr>
        <w:pStyle w:val="BodyText0"/>
        <w:ind w:right="611" w:firstLine="345"/>
        <w:jc w:val="both"/>
      </w:pPr>
      <w:r>
        <w:t>This procedure is in line with the requirements under section 8.1 of ISO 9001:2015; sections 4.1, 5.2 of TCVN ISO 15189:2014 standard, section 6.3 of TCVN ISO/IEC 17025:2017 standard; section 4.3 of ISO 17043:2010 and sections 6.3, 6.4 of TCVN ISO 13485:2016 standard, sections 5.1, 6.3, and 12.1 of ISO 15190:2003.</w:t>
      </w:r>
    </w:p>
    <w:p w14:paraId="7841B084" w14:textId="77777777" w:rsidR="0045599E" w:rsidRDefault="0045599E">
      <w:pPr>
        <w:pStyle w:val="BodyText0"/>
        <w:spacing w:before="10"/>
        <w:rPr>
          <w:sz w:val="23"/>
        </w:rPr>
      </w:pPr>
    </w:p>
    <w:p w14:paraId="0B1DAE58" w14:textId="77777777" w:rsidR="0045599E" w:rsidRDefault="008459B3">
      <w:pPr>
        <w:pStyle w:val="BodyText0"/>
        <w:numPr>
          <w:ilvl w:val="0"/>
          <w:numId w:val="50"/>
        </w:numPr>
        <w:spacing w:before="157"/>
        <w:ind w:right="611"/>
        <w:jc w:val="both"/>
        <w:rPr>
          <w:b/>
          <w:bCs/>
        </w:rPr>
      </w:pPr>
      <w:r>
        <w:rPr>
          <w:b/>
          <w:bCs/>
        </w:rPr>
        <w:t>REFERENCES</w:t>
      </w:r>
    </w:p>
    <w:p w14:paraId="0CB61926" w14:textId="77777777" w:rsidR="0045599E" w:rsidRDefault="008459B3">
      <w:pPr>
        <w:pStyle w:val="ListParagraph"/>
        <w:widowControl w:val="0"/>
        <w:numPr>
          <w:ilvl w:val="0"/>
          <w:numId w:val="46"/>
        </w:numPr>
        <w:tabs>
          <w:tab w:val="left" w:pos="947"/>
          <w:tab w:val="left" w:pos="948"/>
        </w:tabs>
        <w:autoSpaceDE w:val="0"/>
        <w:autoSpaceDN w:val="0"/>
        <w:spacing w:before="156" w:after="0" w:line="240" w:lineRule="auto"/>
        <w:ind w:left="947"/>
        <w:contextualSpacing w:val="0"/>
        <w:jc w:val="both"/>
        <w:rPr>
          <w:rFonts w:ascii="Symbol" w:hAnsi="Symbol"/>
        </w:rPr>
      </w:pPr>
      <w:r>
        <w:t>TCVN ISO 9001:2015: Quality management systems – requirements, 2016;</w:t>
      </w:r>
    </w:p>
    <w:p w14:paraId="40EF7C9A"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right="611" w:firstLine="0"/>
        <w:contextualSpacing w:val="0"/>
        <w:jc w:val="both"/>
        <w:rPr>
          <w:rFonts w:ascii="Symbol" w:hAnsi="Symbol"/>
        </w:rPr>
      </w:pPr>
      <w:r>
        <w:t>TCVN ISO 15189:2014: Medical laboratories - Requirements for quality and competence, Directorate of Standards, Metrology and Quality, 2014;</w:t>
      </w:r>
    </w:p>
    <w:p w14:paraId="3E8C09D2" w14:textId="77777777" w:rsidR="0045599E" w:rsidRDefault="008459B3">
      <w:pPr>
        <w:pStyle w:val="ListParagraph"/>
        <w:widowControl w:val="0"/>
        <w:numPr>
          <w:ilvl w:val="0"/>
          <w:numId w:val="46"/>
        </w:numPr>
        <w:tabs>
          <w:tab w:val="left" w:pos="947"/>
          <w:tab w:val="left" w:pos="948"/>
        </w:tabs>
        <w:autoSpaceDE w:val="0"/>
        <w:autoSpaceDN w:val="0"/>
        <w:spacing w:before="121" w:after="0" w:line="240" w:lineRule="auto"/>
        <w:ind w:right="608" w:firstLine="0"/>
        <w:contextualSpacing w:val="0"/>
        <w:jc w:val="both"/>
        <w:rPr>
          <w:rFonts w:ascii="Symbol" w:hAnsi="Symbol"/>
        </w:rPr>
      </w:pPr>
      <w:r>
        <w:t>TCVN ISO/IEC 17025:2017: General requirements for the competence of Testing and Calibration Laboratories, 2017;</w:t>
      </w:r>
    </w:p>
    <w:p w14:paraId="1D618A05" w14:textId="77777777" w:rsidR="0045599E" w:rsidRDefault="008459B3">
      <w:pPr>
        <w:pStyle w:val="ListParagraph"/>
        <w:widowControl w:val="0"/>
        <w:numPr>
          <w:ilvl w:val="0"/>
          <w:numId w:val="46"/>
        </w:numPr>
        <w:tabs>
          <w:tab w:val="left" w:pos="947"/>
          <w:tab w:val="left" w:pos="948"/>
        </w:tabs>
        <w:autoSpaceDE w:val="0"/>
        <w:autoSpaceDN w:val="0"/>
        <w:spacing w:before="122" w:after="0" w:line="240" w:lineRule="auto"/>
        <w:ind w:right="611" w:firstLine="0"/>
        <w:contextualSpacing w:val="0"/>
        <w:jc w:val="both"/>
        <w:rPr>
          <w:rFonts w:ascii="Symbol" w:hAnsi="Symbol"/>
        </w:rPr>
      </w:pPr>
      <w:r>
        <w:t>TCVN ISO 13485:2017: Medical devices - Quality management systems - Requirements for regulatory purposes, 2017;</w:t>
      </w:r>
    </w:p>
    <w:p w14:paraId="41F8954B" w14:textId="77777777" w:rsidR="0045599E" w:rsidRDefault="008459B3">
      <w:pPr>
        <w:pStyle w:val="ListParagraph"/>
        <w:widowControl w:val="0"/>
        <w:numPr>
          <w:ilvl w:val="0"/>
          <w:numId w:val="46"/>
        </w:numPr>
        <w:tabs>
          <w:tab w:val="left" w:pos="947"/>
          <w:tab w:val="left" w:pos="948"/>
        </w:tabs>
        <w:autoSpaceDE w:val="0"/>
        <w:autoSpaceDN w:val="0"/>
        <w:spacing w:before="124" w:after="0" w:line="240" w:lineRule="auto"/>
        <w:ind w:right="608" w:firstLine="0"/>
        <w:contextualSpacing w:val="0"/>
        <w:jc w:val="both"/>
        <w:rPr>
          <w:rFonts w:ascii="Symbol" w:hAnsi="Symbol"/>
        </w:rPr>
      </w:pPr>
      <w:r>
        <w:t>TCVN ISO 17043:2011, Conformity assessment - General requirements for proficiency testing, 2011;</w:t>
      </w:r>
    </w:p>
    <w:p w14:paraId="78842FEA" w14:textId="77777777" w:rsidR="0045599E" w:rsidRDefault="008459B3">
      <w:pPr>
        <w:pStyle w:val="ListParagraph"/>
        <w:widowControl w:val="0"/>
        <w:numPr>
          <w:ilvl w:val="0"/>
          <w:numId w:val="46"/>
        </w:numPr>
        <w:tabs>
          <w:tab w:val="left" w:pos="947"/>
          <w:tab w:val="left" w:pos="948"/>
        </w:tabs>
        <w:autoSpaceDE w:val="0"/>
        <w:autoSpaceDN w:val="0"/>
        <w:spacing w:before="122" w:after="0" w:line="240" w:lineRule="auto"/>
        <w:ind w:left="947"/>
        <w:contextualSpacing w:val="0"/>
        <w:jc w:val="both"/>
        <w:rPr>
          <w:rFonts w:ascii="Symbol" w:hAnsi="Symbol"/>
        </w:rPr>
      </w:pPr>
      <w:r>
        <w:t>ISO 15190:2003, Medical laboratory- Requirements for safety</w:t>
      </w:r>
    </w:p>
    <w:p w14:paraId="022F23C4" w14:textId="77777777" w:rsidR="0045599E" w:rsidRDefault="008459B3">
      <w:pPr>
        <w:pStyle w:val="ListParagraph"/>
        <w:widowControl w:val="0"/>
        <w:numPr>
          <w:ilvl w:val="0"/>
          <w:numId w:val="46"/>
        </w:numPr>
        <w:tabs>
          <w:tab w:val="left" w:pos="947"/>
          <w:tab w:val="left" w:pos="948"/>
        </w:tabs>
        <w:autoSpaceDE w:val="0"/>
        <w:autoSpaceDN w:val="0"/>
        <w:spacing w:before="164" w:after="0" w:line="240" w:lineRule="auto"/>
        <w:ind w:right="611" w:firstLine="0"/>
        <w:contextualSpacing w:val="0"/>
        <w:jc w:val="both"/>
        <w:rPr>
          <w:rFonts w:ascii="Symbol" w:hAnsi="Symbol"/>
        </w:rPr>
      </w:pPr>
      <w:r>
        <w:t>The Government (2016), Decree No. 103/2016/ND-CP detailing regulations on the implementation of the Law on prevention and control of infectious diseases for ensuring biosafety in laboratories.</w:t>
      </w:r>
    </w:p>
    <w:p w14:paraId="657BBE23" w14:textId="77777777" w:rsidR="0045599E" w:rsidRDefault="008459B3">
      <w:pPr>
        <w:pStyle w:val="ListParagraph"/>
        <w:widowControl w:val="0"/>
        <w:numPr>
          <w:ilvl w:val="0"/>
          <w:numId w:val="46"/>
        </w:numPr>
        <w:tabs>
          <w:tab w:val="left" w:pos="947"/>
          <w:tab w:val="left" w:pos="948"/>
        </w:tabs>
        <w:autoSpaceDE w:val="0"/>
        <w:autoSpaceDN w:val="0"/>
        <w:spacing w:before="122" w:after="0" w:line="240" w:lineRule="auto"/>
        <w:ind w:right="606" w:firstLine="0"/>
        <w:contextualSpacing w:val="0"/>
        <w:jc w:val="both"/>
        <w:rPr>
          <w:rFonts w:ascii="Symbol" w:hAnsi="Symbol"/>
        </w:rPr>
      </w:pPr>
      <w:r>
        <w:t>The Government (2018), Decree 155/2018/ND/CP on amending and adding a number of articles relating to business eligibility conditions under the authority of the Ministry of Health.</w:t>
      </w:r>
    </w:p>
    <w:p w14:paraId="573A3DCD" w14:textId="77777777" w:rsidR="0045599E" w:rsidRDefault="008459B3">
      <w:pPr>
        <w:pStyle w:val="ListParagraph"/>
        <w:widowControl w:val="0"/>
        <w:numPr>
          <w:ilvl w:val="0"/>
          <w:numId w:val="46"/>
        </w:numPr>
        <w:tabs>
          <w:tab w:val="left" w:pos="947"/>
          <w:tab w:val="left" w:pos="948"/>
        </w:tabs>
        <w:autoSpaceDE w:val="0"/>
        <w:autoSpaceDN w:val="0"/>
        <w:spacing w:before="124" w:after="0" w:line="240" w:lineRule="auto"/>
        <w:ind w:right="611" w:firstLine="0"/>
        <w:contextualSpacing w:val="0"/>
        <w:jc w:val="both"/>
        <w:rPr>
          <w:rFonts w:ascii="Symbol" w:hAnsi="Symbol"/>
          <w:sz w:val="24"/>
        </w:rPr>
      </w:pPr>
      <w:r>
        <w:t>The Ministry of Health (2017), Circular N0. 37/2012/TT-BYT governing the practice of biosafety in laboratories.</w:t>
      </w:r>
    </w:p>
    <w:p w14:paraId="7061C054" w14:textId="77777777" w:rsidR="0045599E" w:rsidRDefault="008459B3">
      <w:pPr>
        <w:pStyle w:val="ListParagraph"/>
        <w:widowControl w:val="0"/>
        <w:numPr>
          <w:ilvl w:val="0"/>
          <w:numId w:val="46"/>
        </w:numPr>
        <w:tabs>
          <w:tab w:val="left" w:pos="947"/>
          <w:tab w:val="left" w:pos="948"/>
        </w:tabs>
        <w:autoSpaceDE w:val="0"/>
        <w:autoSpaceDN w:val="0"/>
        <w:spacing w:before="119" w:after="0" w:line="240" w:lineRule="auto"/>
        <w:ind w:right="606" w:firstLine="0"/>
        <w:contextualSpacing w:val="0"/>
        <w:jc w:val="both"/>
        <w:rPr>
          <w:rFonts w:ascii="Symbol" w:hAnsi="Symbol"/>
        </w:rPr>
      </w:pPr>
      <w:r>
        <w:t>National Assembly (2007), Law on the control of infectious diseases adopted by the 7th National Assembly, 2nd session, N0. 03/2007 of November 21, 2007.</w:t>
      </w:r>
    </w:p>
    <w:p w14:paraId="711C5511" w14:textId="77777777" w:rsidR="0045599E" w:rsidRDefault="008459B3">
      <w:pPr>
        <w:pStyle w:val="ListParagraph"/>
        <w:widowControl w:val="0"/>
        <w:numPr>
          <w:ilvl w:val="0"/>
          <w:numId w:val="46"/>
        </w:numPr>
        <w:tabs>
          <w:tab w:val="left" w:pos="947"/>
          <w:tab w:val="left" w:pos="948"/>
        </w:tabs>
        <w:autoSpaceDE w:val="0"/>
        <w:autoSpaceDN w:val="0"/>
        <w:spacing w:before="122" w:after="0" w:line="240" w:lineRule="auto"/>
        <w:ind w:right="608" w:firstLine="0"/>
        <w:contextualSpacing w:val="0"/>
        <w:jc w:val="both"/>
        <w:rPr>
          <w:rFonts w:ascii="Symbol" w:hAnsi="Symbol"/>
        </w:rPr>
      </w:pPr>
      <w:r>
        <w:t>National Standards (2008), TCVN ISO 9001:2008: Quality management systems – requirements.</w:t>
      </w:r>
    </w:p>
    <w:p w14:paraId="66F8656F" w14:textId="77777777" w:rsidR="0045599E" w:rsidRDefault="008459B3">
      <w:pPr>
        <w:pStyle w:val="ListParagraph"/>
        <w:widowControl w:val="0"/>
        <w:numPr>
          <w:ilvl w:val="0"/>
          <w:numId w:val="46"/>
        </w:numPr>
        <w:tabs>
          <w:tab w:val="left" w:pos="947"/>
          <w:tab w:val="left" w:pos="948"/>
        </w:tabs>
        <w:autoSpaceDE w:val="0"/>
        <w:autoSpaceDN w:val="0"/>
        <w:spacing w:before="124" w:after="0" w:line="240" w:lineRule="auto"/>
        <w:ind w:left="947"/>
        <w:contextualSpacing w:val="0"/>
        <w:jc w:val="both"/>
        <w:rPr>
          <w:rFonts w:ascii="Symbol" w:hAnsi="Symbol"/>
        </w:rPr>
      </w:pPr>
      <w:r>
        <w:t>WHO, Laboratory biosafety manual – 3rd edition, 2004.</w:t>
      </w:r>
    </w:p>
    <w:p w14:paraId="625841B1" w14:textId="77777777" w:rsidR="0045599E" w:rsidRDefault="0045599E">
      <w:pPr>
        <w:spacing w:line="240" w:lineRule="auto"/>
        <w:jc w:val="center"/>
        <w:rPr>
          <w:b/>
          <w:bCs/>
          <w:i/>
          <w:iCs/>
        </w:rPr>
      </w:pPr>
    </w:p>
    <w:p w14:paraId="6EDD127E" w14:textId="77777777" w:rsidR="0045599E" w:rsidRDefault="0045599E">
      <w:pPr>
        <w:spacing w:line="240" w:lineRule="auto"/>
        <w:jc w:val="center"/>
        <w:rPr>
          <w:b/>
          <w:bCs/>
          <w:i/>
          <w:iCs/>
        </w:rPr>
      </w:pPr>
    </w:p>
    <w:p w14:paraId="321B5AE5" w14:textId="77777777" w:rsidR="0045599E" w:rsidRDefault="008459B3">
      <w:pPr>
        <w:rPr>
          <w:b/>
          <w:bCs/>
          <w:i/>
          <w:iCs/>
        </w:rPr>
      </w:pPr>
      <w:r>
        <w:rPr>
          <w:b/>
          <w:bCs/>
          <w:i/>
          <w:iCs/>
        </w:rPr>
        <w:br w:type="page"/>
      </w:r>
    </w:p>
    <w:p w14:paraId="5E7AC50D" w14:textId="77777777" w:rsidR="0045599E" w:rsidRDefault="008459B3">
      <w:pPr>
        <w:jc w:val="center"/>
        <w:outlineLvl w:val="0"/>
        <w:rPr>
          <w:b/>
          <w:bCs/>
          <w:sz w:val="32"/>
          <w:szCs w:val="32"/>
        </w:rPr>
      </w:pPr>
      <w:bookmarkStart w:id="216" w:name="_Toc57190981"/>
      <w:r>
        <w:rPr>
          <w:b/>
          <w:bCs/>
          <w:sz w:val="32"/>
          <w:szCs w:val="32"/>
        </w:rPr>
        <w:lastRenderedPageBreak/>
        <w:t>ANNEX V</w:t>
      </w:r>
      <w:bookmarkEnd w:id="216"/>
    </w:p>
    <w:p w14:paraId="26E676F7" w14:textId="77777777" w:rsidR="0045599E" w:rsidRDefault="008459B3">
      <w:pPr>
        <w:jc w:val="center"/>
        <w:rPr>
          <w:b/>
          <w:bCs/>
          <w:sz w:val="32"/>
          <w:szCs w:val="32"/>
        </w:rPr>
      </w:pPr>
      <w:r>
        <w:rPr>
          <w:b/>
          <w:bCs/>
          <w:sz w:val="32"/>
          <w:szCs w:val="32"/>
        </w:rPr>
        <w:t>DIAGRAM OF SORTING AND COLLECTING WASTE</w:t>
      </w:r>
    </w:p>
    <w:p w14:paraId="726EA324" w14:textId="77777777" w:rsidR="0045599E" w:rsidRDefault="0045599E">
      <w:pPr>
        <w:rPr>
          <w:lang w:eastAsia="zh-TW"/>
        </w:rPr>
      </w:pPr>
    </w:p>
    <w:p w14:paraId="19758BE0" w14:textId="77777777" w:rsidR="0045599E" w:rsidRDefault="007F61AA">
      <w:pPr>
        <w:rPr>
          <w:rFonts w:ascii="Times New Roman Bold" w:eastAsiaTheme="majorEastAsia" w:hAnsi="Times New Roman Bold" w:cstheme="majorBidi"/>
          <w:b/>
          <w:caps/>
          <w:sz w:val="32"/>
          <w:szCs w:val="40"/>
          <w:lang w:eastAsia="zh-TW"/>
        </w:rPr>
      </w:pPr>
      <w:r>
        <w:rPr>
          <w:noProof/>
        </w:rPr>
        <w:pict w14:anchorId="339046DA">
          <v:shape id="Text Box 1406" o:spid="_x0000_s1509" type="#_x0000_t202" style="position:absolute;margin-left:269.2pt;margin-top:412.25pt;width:131.5pt;height:32.55pt;z-index:251617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" strokeweight=".5pt">
            <v:path arrowok="t"/>
            <v:textbox>
              <w:txbxContent>
                <w:p w14:paraId="573EE682" w14:textId="77777777" w:rsidR="007F61AA" w:rsidRDefault="007F61AA">
                  <w:r>
                    <w:t>Waste gathering place</w:t>
                  </w:r>
                </w:p>
              </w:txbxContent>
            </v:textbox>
          </v:shape>
        </w:pict>
      </w:r>
      <w:r>
        <w:rPr>
          <w:noProof/>
        </w:rPr>
        <w:pict w14:anchorId="40FAF86E">
          <v:shape id="Text Box 1405" o:spid="_x0000_s1510" type="#_x0000_t202" style="position:absolute;margin-left:127.05pt;margin-top:360.85pt;width:67pt;height:39.45pt;z-index:251609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" strokeweight=".5pt">
            <v:path arrowok="t"/>
            <v:textbox>
              <w:txbxContent>
                <w:p w14:paraId="4D494D16" w14:textId="77777777" w:rsidR="007F61AA" w:rsidRDefault="007F61AA">
                  <w:r>
                    <w:t>Autoclaving</w:t>
                  </w:r>
                </w:p>
              </w:txbxContent>
            </v:textbox>
          </v:shape>
        </w:pict>
      </w:r>
      <w:r>
        <w:rPr>
          <w:noProof/>
        </w:rPr>
        <w:pict w14:anchorId="771968A0">
          <v:shape id="Text Box 1404" o:spid="_x0000_s1511" type="#_x0000_t202" style="position:absolute;margin-left:4.4pt;margin-top:359.05pt;width:112.6pt;height:53.2pt;z-index:251601408;visibility:visible;mso-width-relative:margin;mso-height-relative:margin" strokeweight=".5pt">
            <v:path arrowok="t"/>
            <v:textbox>
              <w:txbxContent>
                <w:p w14:paraId="180DBF1A" w14:textId="77777777" w:rsidR="007F61AA" w:rsidRDefault="007F61AA">
                  <w:r>
                    <w:t>Decontamination Dpt, Center for LQA&amp;C</w:t>
                  </w:r>
                </w:p>
              </w:txbxContent>
            </v:textbox>
          </v:shape>
        </w:pict>
      </w:r>
      <w:r>
        <w:rPr>
          <w:noProof/>
        </w:rPr>
        <w:pict w14:anchorId="24CFCC12">
          <v:shape id="Text Box 1402" o:spid="_x0000_s1512" type="#_x0000_t202" style="position:absolute;margin-left:26.3pt;margin-top:304.6pt;width:67pt;height:39.45pt;z-index:251593216;visibility:visible;mso-width-relative:margin;mso-height-relative:margin" strokeweight=".5pt">
            <v:path arrowok="t"/>
            <v:textbox>
              <w:txbxContent>
                <w:p w14:paraId="714D5620" w14:textId="77777777" w:rsidR="007F61AA" w:rsidRDefault="007F61AA">
                  <w:r>
                    <w:t>Autoclaving</w:t>
                  </w:r>
                </w:p>
              </w:txbxContent>
            </v:textbox>
          </v:shape>
        </w:pict>
      </w:r>
      <w:r>
        <w:rPr>
          <w:noProof/>
        </w:rPr>
        <w:pict w14:anchorId="52D49173">
          <v:shape id="Text Box 1401" o:spid="_x0000_s1513" type="#_x0000_t202" style="position:absolute;margin-left:363.75pt;margin-top:158.7pt;width:65.1pt;height:30.65pt;z-index:251585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" strokeweight=".5pt">
            <v:path arrowok="t"/>
            <v:textbox>
              <w:txbxContent>
                <w:p w14:paraId="4DA29443" w14:textId="77777777" w:rsidR="007F61AA" w:rsidRDefault="007F61AA">
                  <w:r>
                    <w:t>Recycled</w:t>
                  </w:r>
                </w:p>
              </w:txbxContent>
            </v:textbox>
          </v:shape>
        </w:pict>
      </w:r>
      <w:r>
        <w:rPr>
          <w:noProof/>
        </w:rPr>
        <w:pict w14:anchorId="3FDCCA7C">
          <v:shape id="Text Box 1400" o:spid="_x0000_s1514" type="#_x0000_t202" style="position:absolute;margin-left:26.25pt;margin-top:158.45pt;width:67pt;height:23.8pt;z-index:2515768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" strokeweight=".5pt">
            <v:path arrowok="t"/>
            <v:textbox>
              <w:txbxContent>
                <w:p w14:paraId="3FCDA264" w14:textId="77777777" w:rsidR="007F61AA" w:rsidRDefault="007F61AA">
                  <w:r>
                    <w:t>Sharp</w:t>
                  </w:r>
                </w:p>
              </w:txbxContent>
            </v:textbox>
          </v:shape>
        </w:pict>
      </w:r>
      <w:r>
        <w:rPr>
          <w:noProof/>
        </w:rPr>
        <w:pict w14:anchorId="1450CB7E">
          <v:shape id="Text Box 70" o:spid="_x0000_s1515" type="#_x0000_t202" style="position:absolute;margin-left:353.75pt;margin-top:72.7pt;width:67pt;height:51.35pt;z-index:251568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" strokeweight=".5pt">
            <v:path arrowok="t"/>
            <v:textbox>
              <w:txbxContent>
                <w:p w14:paraId="5ED99E15" w14:textId="77777777" w:rsidR="007F61AA" w:rsidRDefault="007F61AA">
                  <w:r>
                    <w:t>Non-Infectious</w:t>
                  </w:r>
                </w:p>
              </w:txbxContent>
            </v:textbox>
          </v:shape>
        </w:pict>
      </w:r>
      <w:r>
        <w:rPr>
          <w:noProof/>
        </w:rPr>
        <w:pict w14:anchorId="7A9B6F72">
          <v:shape id="Text Box 69" o:spid="_x0000_s1516" type="#_x0000_t202" style="position:absolute;margin-left:187.2pt;margin-top:79.65pt;width:67pt;height:51.35pt;z-index:251560448;visibility:visible;mso-width-relative:margin;mso-height-relative:margin" strokeweight=".5pt">
            <v:path arrowok="t"/>
            <v:textbox>
              <w:txbxContent>
                <w:p w14:paraId="566DA5B1" w14:textId="77777777" w:rsidR="007F61AA" w:rsidRDefault="007F61AA">
                  <w:r>
                    <w:t>Non-Infectious</w:t>
                  </w:r>
                </w:p>
              </w:txbxContent>
            </v:textbox>
          </v:shape>
        </w:pict>
      </w:r>
      <w:r>
        <w:rPr>
          <w:noProof/>
        </w:rPr>
        <w:pict w14:anchorId="380F5DFA">
          <v:shape id="Text Box 68" o:spid="_x0000_s1517" type="#_x0000_t202" style="position:absolute;margin-left:33.8pt;margin-top:79.65pt;width:67pt;height:23.8pt;z-index:251552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" strokeweight=".5pt">
            <v:path arrowok="t"/>
            <v:textbox>
              <w:txbxContent>
                <w:p w14:paraId="3DDA7D78" w14:textId="77777777" w:rsidR="007F61AA" w:rsidRDefault="007F61AA">
                  <w:r>
                    <w:t>Infectious</w:t>
                  </w:r>
                </w:p>
              </w:txbxContent>
            </v:textbox>
          </v:shape>
        </w:pict>
      </w:r>
      <w:r>
        <w:rPr>
          <w:noProof/>
        </w:rPr>
        <w:pict w14:anchorId="40951983">
          <v:shape id="Text Box 6" o:spid="_x0000_s1518" type="#_x0000_t202" style="position:absolute;margin-left:209.75pt;margin-top:10.75pt;width:61.95pt;height:23.8pt;z-index:25154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" strokeweight=".5pt">
            <v:path arrowok="t"/>
            <v:textbox>
              <w:txbxContent>
                <w:p w14:paraId="2BDDAD53" w14:textId="77777777" w:rsidR="007F61AA" w:rsidRDefault="007F61AA">
                  <w:r>
                    <w:t>Waste</w:t>
                  </w:r>
                </w:p>
              </w:txbxContent>
            </v:textbox>
          </v:shape>
        </w:pict>
      </w:r>
      <w:r w:rsidR="008459B3">
        <w:rPr>
          <w:noProof/>
          <w:lang w:eastAsia="en-US"/>
        </w:rPr>
        <w:drawing>
          <wp:inline distT="0" distB="0" distL="0" distR="0" wp14:anchorId="33007A53" wp14:editId="3461A3C9">
            <wp:extent cx="6000750" cy="59188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00750" cy="5918835"/>
                    </a:xfrm>
                    <a:prstGeom prst="rect">
                      <a:avLst/>
                    </a:prstGeom>
                    <a:noFill/>
                    <a:ln>
                      <a:noFill/>
                    </a:ln>
                  </pic:spPr>
                </pic:pic>
              </a:graphicData>
            </a:graphic>
          </wp:inline>
        </w:drawing>
      </w:r>
    </w:p>
    <w:p w14:paraId="4D83C426" w14:textId="77777777" w:rsidR="0045599E" w:rsidRDefault="0045599E">
      <w:pPr>
        <w:pStyle w:val="BodyText1"/>
      </w:pPr>
    </w:p>
    <w:p w14:paraId="5308D359" w14:textId="77777777" w:rsidR="0045599E" w:rsidRDefault="0045599E">
      <w:pPr>
        <w:jc w:val="center"/>
        <w:rPr>
          <w:b/>
          <w:bCs/>
          <w:i/>
          <w:iCs/>
        </w:rPr>
      </w:pPr>
    </w:p>
    <w:p w14:paraId="14A0EC9A" w14:textId="77777777" w:rsidR="0045599E" w:rsidRDefault="0045599E">
      <w:pPr>
        <w:jc w:val="center"/>
        <w:rPr>
          <w:b/>
          <w:bCs/>
          <w:i/>
          <w:iCs/>
        </w:rPr>
      </w:pPr>
    </w:p>
    <w:p w14:paraId="7CA19FAA" w14:textId="77777777" w:rsidR="0045599E" w:rsidRDefault="008459B3">
      <w:pPr>
        <w:rPr>
          <w:rFonts w:ascii="Times New Roman Bold" w:eastAsiaTheme="majorEastAsia" w:hAnsi="Times New Roman Bold" w:cstheme="majorBidi"/>
          <w:b/>
          <w:caps/>
          <w:sz w:val="32"/>
          <w:szCs w:val="40"/>
          <w:lang w:eastAsia="zh-TW"/>
        </w:rPr>
      </w:pPr>
      <w:r>
        <w:br w:type="page"/>
      </w:r>
    </w:p>
    <w:p w14:paraId="5F774726" w14:textId="77777777" w:rsidR="0045599E" w:rsidRDefault="008459B3">
      <w:pPr>
        <w:jc w:val="center"/>
        <w:outlineLvl w:val="0"/>
        <w:rPr>
          <w:b/>
          <w:bCs/>
          <w:sz w:val="32"/>
          <w:szCs w:val="32"/>
        </w:rPr>
      </w:pPr>
      <w:bookmarkStart w:id="217" w:name="_Toc57190982"/>
      <w:r>
        <w:rPr>
          <w:b/>
          <w:bCs/>
          <w:sz w:val="32"/>
          <w:szCs w:val="32"/>
        </w:rPr>
        <w:lastRenderedPageBreak/>
        <w:t>ANNEX VI</w:t>
      </w:r>
      <w:bookmarkEnd w:id="217"/>
    </w:p>
    <w:p w14:paraId="7DF16986" w14:textId="77777777" w:rsidR="0045599E" w:rsidRDefault="008459B3">
      <w:pPr>
        <w:jc w:val="center"/>
        <w:rPr>
          <w:b/>
          <w:bCs/>
          <w:sz w:val="32"/>
          <w:szCs w:val="32"/>
        </w:rPr>
      </w:pPr>
      <w:r>
        <w:rPr>
          <w:b/>
          <w:bCs/>
          <w:sz w:val="32"/>
          <w:szCs w:val="32"/>
        </w:rPr>
        <w:t>PROCEDURE FOR DECONTAMINATION AND TREATMENT OF WASTE</w:t>
      </w:r>
    </w:p>
    <w:p w14:paraId="316A2906" w14:textId="77777777" w:rsidR="0045599E" w:rsidRDefault="0045599E">
      <w:pPr>
        <w:pStyle w:val="BodyText1"/>
      </w:pPr>
    </w:p>
    <w:tbl>
      <w:tblPr>
        <w:tblW w:w="0" w:type="auto"/>
        <w:tblInd w:w="18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1383"/>
        <w:gridCol w:w="4394"/>
        <w:gridCol w:w="3741"/>
      </w:tblGrid>
      <w:tr w:rsidR="0045599E" w14:paraId="4FE62F8E" w14:textId="77777777">
        <w:trPr>
          <w:trHeight w:val="840"/>
        </w:trPr>
        <w:tc>
          <w:tcPr>
            <w:tcW w:w="1383" w:type="dxa"/>
            <w:vMerge w:val="restart"/>
            <w:tcBorders>
              <w:bottom w:val="single" w:sz="6" w:space="0" w:color="auto"/>
            </w:tcBorders>
            <w:vAlign w:val="center"/>
          </w:tcPr>
          <w:p w14:paraId="50B4A205" w14:textId="77777777" w:rsidR="0045599E" w:rsidRDefault="008459B3">
            <w:pPr>
              <w:pStyle w:val="TableParagraph"/>
              <w:jc w:val="center"/>
              <w:rPr>
                <w:sz w:val="26"/>
                <w:szCs w:val="26"/>
              </w:rPr>
            </w:pPr>
            <w:r>
              <w:rPr>
                <w:noProof/>
                <w:sz w:val="26"/>
                <w:szCs w:val="26"/>
              </w:rPr>
              <w:object w:dxaOrig="2340" w:dyaOrig="2230" w14:anchorId="20D5237F">
                <v:shape id="_x0000_i1046" type="#_x0000_t75" alt="" style="width:68.25pt;height:63.75pt;mso-width-percent:0;mso-height-percent:0;mso-width-percent:0;mso-height-percent:0" o:ole="">
                  <v:imagedata r:id="rId60" o:title=""/>
                </v:shape>
                <o:OLEObject Type="Embed" ProgID="PBrush" ShapeID="_x0000_i1046" DrawAspect="Content" ObjectID="_1668506996" r:id="rId87"/>
              </w:object>
            </w:r>
          </w:p>
        </w:tc>
        <w:tc>
          <w:tcPr>
            <w:tcW w:w="4394" w:type="dxa"/>
            <w:tcBorders>
              <w:bottom w:val="single" w:sz="6" w:space="0" w:color="auto"/>
            </w:tcBorders>
          </w:tcPr>
          <w:p w14:paraId="3CB887A9" w14:textId="77777777" w:rsidR="0045599E" w:rsidRDefault="008459B3">
            <w:pPr>
              <w:pStyle w:val="TableParagraph"/>
              <w:spacing w:before="169" w:line="257" w:lineRule="exact"/>
              <w:ind w:left="57" w:right="57"/>
              <w:jc w:val="center"/>
              <w:rPr>
                <w:b/>
                <w:sz w:val="26"/>
                <w:szCs w:val="26"/>
              </w:rPr>
            </w:pPr>
            <w:r>
              <w:rPr>
                <w:b/>
                <w:sz w:val="26"/>
                <w:szCs w:val="26"/>
              </w:rPr>
              <w:t>NATIONAL INSTITUTE OF HYGIENE AND EPIDEMIOLOGY</w:t>
            </w:r>
          </w:p>
        </w:tc>
        <w:tc>
          <w:tcPr>
            <w:tcW w:w="3741" w:type="dxa"/>
            <w:vMerge w:val="restart"/>
            <w:tcBorders>
              <w:bottom w:val="single" w:sz="6" w:space="0" w:color="auto"/>
            </w:tcBorders>
            <w:vAlign w:val="center"/>
          </w:tcPr>
          <w:p w14:paraId="0E39432D" w14:textId="77777777" w:rsidR="0045599E" w:rsidRDefault="008459B3">
            <w:pPr>
              <w:pStyle w:val="TableParagraph"/>
              <w:spacing w:before="120" w:after="120"/>
              <w:ind w:left="133"/>
              <w:rPr>
                <w:i/>
                <w:sz w:val="26"/>
                <w:szCs w:val="26"/>
              </w:rPr>
            </w:pPr>
            <w:r>
              <w:rPr>
                <w:sz w:val="26"/>
                <w:szCs w:val="26"/>
              </w:rPr>
              <w:t xml:space="preserve">ID: </w:t>
            </w:r>
            <w:r>
              <w:rPr>
                <w:b/>
                <w:i/>
                <w:sz w:val="26"/>
                <w:szCs w:val="26"/>
              </w:rPr>
              <w:t>QL09-QT07</w:t>
            </w:r>
          </w:p>
          <w:p w14:paraId="45D2D496" w14:textId="77777777" w:rsidR="0045599E" w:rsidRDefault="008459B3">
            <w:pPr>
              <w:pStyle w:val="TableParagraph"/>
              <w:spacing w:before="120" w:after="120" w:line="256" w:lineRule="exact"/>
              <w:ind w:left="132"/>
              <w:rPr>
                <w:i/>
                <w:sz w:val="26"/>
                <w:szCs w:val="26"/>
              </w:rPr>
            </w:pPr>
            <w:r>
              <w:rPr>
                <w:sz w:val="26"/>
                <w:szCs w:val="26"/>
              </w:rPr>
              <w:t xml:space="preserve">Issuance version: </w:t>
            </w:r>
            <w:r>
              <w:rPr>
                <w:b/>
                <w:i/>
                <w:sz w:val="26"/>
                <w:szCs w:val="26"/>
              </w:rPr>
              <w:t>1.19</w:t>
            </w:r>
          </w:p>
          <w:p w14:paraId="44326405" w14:textId="77777777" w:rsidR="0045599E" w:rsidRDefault="008459B3">
            <w:pPr>
              <w:pStyle w:val="TableParagraph"/>
              <w:spacing w:before="120" w:after="120"/>
              <w:ind w:left="140"/>
              <w:rPr>
                <w:i/>
                <w:sz w:val="26"/>
                <w:szCs w:val="26"/>
              </w:rPr>
            </w:pPr>
            <w:r>
              <w:rPr>
                <w:sz w:val="26"/>
                <w:szCs w:val="26"/>
              </w:rPr>
              <w:t xml:space="preserve">Effect date: </w:t>
            </w:r>
            <w:r>
              <w:rPr>
                <w:b/>
                <w:i/>
                <w:sz w:val="26"/>
                <w:szCs w:val="26"/>
              </w:rPr>
              <w:t>December 01, 2019</w:t>
            </w:r>
          </w:p>
          <w:p w14:paraId="5C33F260" w14:textId="77777777" w:rsidR="0045599E" w:rsidRDefault="008459B3">
            <w:pPr>
              <w:pStyle w:val="TableParagraph"/>
              <w:spacing w:before="120" w:after="120"/>
              <w:ind w:left="130"/>
              <w:rPr>
                <w:i/>
                <w:sz w:val="26"/>
                <w:szCs w:val="26"/>
              </w:rPr>
            </w:pPr>
            <w:r>
              <w:rPr>
                <w:sz w:val="26"/>
                <w:szCs w:val="26"/>
              </w:rPr>
              <w:t>No. of pages: 8</w:t>
            </w:r>
          </w:p>
        </w:tc>
      </w:tr>
      <w:tr w:rsidR="0045599E" w14:paraId="5D50D0A4" w14:textId="77777777">
        <w:trPr>
          <w:trHeight w:val="640"/>
        </w:trPr>
        <w:tc>
          <w:tcPr>
            <w:tcW w:w="1383" w:type="dxa"/>
            <w:vMerge/>
          </w:tcPr>
          <w:p w14:paraId="4CBB3CE4" w14:textId="77777777" w:rsidR="0045599E" w:rsidRDefault="0045599E">
            <w:pPr>
              <w:rPr>
                <w:szCs w:val="26"/>
              </w:rPr>
            </w:pPr>
          </w:p>
        </w:tc>
        <w:tc>
          <w:tcPr>
            <w:tcW w:w="4394" w:type="dxa"/>
          </w:tcPr>
          <w:p w14:paraId="461BDCA8" w14:textId="77777777" w:rsidR="0045599E" w:rsidRDefault="008459B3">
            <w:pPr>
              <w:pStyle w:val="TableParagraph"/>
              <w:tabs>
                <w:tab w:val="left" w:pos="1158"/>
              </w:tabs>
              <w:spacing w:before="136"/>
              <w:ind w:left="57" w:right="57"/>
              <w:jc w:val="center"/>
              <w:rPr>
                <w:b/>
                <w:sz w:val="26"/>
                <w:szCs w:val="26"/>
              </w:rPr>
            </w:pPr>
            <w:r>
              <w:rPr>
                <w:b/>
                <w:sz w:val="26"/>
                <w:szCs w:val="26"/>
              </w:rPr>
              <w:t>DECONTAMINATION AND WASTE TREATMENT PROCEDURE IN BIOSAFETY LEVEL 3 LAB AREA</w:t>
            </w:r>
          </w:p>
        </w:tc>
        <w:tc>
          <w:tcPr>
            <w:tcW w:w="3741" w:type="dxa"/>
            <w:vMerge/>
          </w:tcPr>
          <w:p w14:paraId="35ECED1A" w14:textId="77777777" w:rsidR="0045599E" w:rsidRDefault="0045599E">
            <w:pPr>
              <w:pStyle w:val="TableParagraph"/>
              <w:spacing w:line="256" w:lineRule="exact"/>
              <w:ind w:left="132"/>
              <w:rPr>
                <w:sz w:val="26"/>
                <w:szCs w:val="26"/>
              </w:rPr>
            </w:pPr>
          </w:p>
        </w:tc>
      </w:tr>
    </w:tbl>
    <w:p w14:paraId="00610763" w14:textId="77777777" w:rsidR="0045599E" w:rsidRDefault="0045599E">
      <w:pPr>
        <w:pStyle w:val="BodyText0"/>
      </w:pPr>
    </w:p>
    <w:p w14:paraId="25651258" w14:textId="77777777" w:rsidR="0045599E" w:rsidRDefault="0045599E">
      <w:pPr>
        <w:pStyle w:val="BodyText0"/>
        <w:spacing w:before="9"/>
      </w:pPr>
    </w:p>
    <w:tbl>
      <w:tblPr>
        <w:tblW w:w="9531" w:type="dxa"/>
        <w:tblInd w:w="151" w:type="dxa"/>
        <w:tblBorders>
          <w:top w:val="single" w:sz="6" w:space="0" w:color="232328"/>
          <w:left w:val="single" w:sz="6" w:space="0" w:color="232328"/>
          <w:bottom w:val="single" w:sz="6" w:space="0" w:color="232328"/>
          <w:right w:val="single" w:sz="6" w:space="0" w:color="232328"/>
          <w:insideH w:val="single" w:sz="6" w:space="0" w:color="232328"/>
          <w:insideV w:val="single" w:sz="6" w:space="0" w:color="232328"/>
        </w:tblBorders>
        <w:tblLayout w:type="fixed"/>
        <w:tblCellMar>
          <w:left w:w="0" w:type="dxa"/>
          <w:right w:w="0" w:type="dxa"/>
        </w:tblCellMar>
        <w:tblLook w:val="01E0" w:firstRow="1" w:lastRow="1" w:firstColumn="1" w:lastColumn="1" w:noHBand="0" w:noVBand="0"/>
      </w:tblPr>
      <w:tblGrid>
        <w:gridCol w:w="1502"/>
        <w:gridCol w:w="2779"/>
        <w:gridCol w:w="2947"/>
        <w:gridCol w:w="2303"/>
      </w:tblGrid>
      <w:tr w:rsidR="0045599E" w14:paraId="5ACDB32B" w14:textId="77777777">
        <w:trPr>
          <w:trHeight w:val="589"/>
        </w:trPr>
        <w:tc>
          <w:tcPr>
            <w:tcW w:w="1502" w:type="dxa"/>
          </w:tcPr>
          <w:p w14:paraId="317D8859" w14:textId="77777777" w:rsidR="0045599E" w:rsidRDefault="0045599E">
            <w:pPr>
              <w:pStyle w:val="TableParagraph"/>
              <w:spacing w:line="194" w:lineRule="exact"/>
              <w:ind w:right="57"/>
              <w:rPr>
                <w:b/>
                <w:sz w:val="26"/>
                <w:szCs w:val="26"/>
              </w:rPr>
            </w:pPr>
          </w:p>
        </w:tc>
        <w:tc>
          <w:tcPr>
            <w:tcW w:w="2779" w:type="dxa"/>
          </w:tcPr>
          <w:p w14:paraId="37E4800C" w14:textId="77777777" w:rsidR="0045599E" w:rsidRDefault="008459B3">
            <w:pPr>
              <w:pStyle w:val="TableParagraph"/>
              <w:spacing w:before="105"/>
              <w:ind w:left="57" w:right="57"/>
              <w:jc w:val="center"/>
              <w:rPr>
                <w:b/>
                <w:sz w:val="26"/>
                <w:szCs w:val="26"/>
              </w:rPr>
            </w:pPr>
            <w:r>
              <w:rPr>
                <w:b/>
                <w:sz w:val="26"/>
                <w:szCs w:val="26"/>
              </w:rPr>
              <w:t>Full name</w:t>
            </w:r>
          </w:p>
        </w:tc>
        <w:tc>
          <w:tcPr>
            <w:tcW w:w="2947" w:type="dxa"/>
          </w:tcPr>
          <w:p w14:paraId="54110B4C" w14:textId="77777777" w:rsidR="0045599E" w:rsidRDefault="008459B3">
            <w:pPr>
              <w:pStyle w:val="TableParagraph"/>
              <w:spacing w:before="105"/>
              <w:ind w:left="57" w:right="57"/>
              <w:jc w:val="center"/>
              <w:rPr>
                <w:b/>
                <w:sz w:val="26"/>
                <w:szCs w:val="26"/>
              </w:rPr>
            </w:pPr>
            <w:r>
              <w:rPr>
                <w:b/>
                <w:sz w:val="26"/>
                <w:szCs w:val="26"/>
              </w:rPr>
              <w:t>Signature</w:t>
            </w:r>
          </w:p>
        </w:tc>
        <w:tc>
          <w:tcPr>
            <w:tcW w:w="2303" w:type="dxa"/>
          </w:tcPr>
          <w:p w14:paraId="2CEB52A1" w14:textId="77777777" w:rsidR="0045599E" w:rsidRDefault="008459B3">
            <w:pPr>
              <w:pStyle w:val="TableParagraph"/>
              <w:spacing w:before="97"/>
              <w:ind w:left="57" w:right="57"/>
              <w:jc w:val="center"/>
              <w:rPr>
                <w:b/>
                <w:sz w:val="26"/>
                <w:szCs w:val="26"/>
              </w:rPr>
            </w:pPr>
            <w:r>
              <w:rPr>
                <w:b/>
                <w:sz w:val="26"/>
                <w:szCs w:val="26"/>
              </w:rPr>
              <w:t>Date</w:t>
            </w:r>
          </w:p>
        </w:tc>
      </w:tr>
      <w:tr w:rsidR="0045599E" w14:paraId="0BA68D33" w14:textId="77777777">
        <w:trPr>
          <w:trHeight w:val="1194"/>
        </w:trPr>
        <w:tc>
          <w:tcPr>
            <w:tcW w:w="1502" w:type="dxa"/>
            <w:vAlign w:val="center"/>
          </w:tcPr>
          <w:p w14:paraId="205F59CE" w14:textId="77777777" w:rsidR="0045599E" w:rsidRDefault="008459B3">
            <w:pPr>
              <w:pStyle w:val="TableParagraph"/>
              <w:ind w:left="57" w:right="57"/>
              <w:rPr>
                <w:b/>
                <w:sz w:val="26"/>
                <w:szCs w:val="26"/>
              </w:rPr>
            </w:pPr>
            <w:r>
              <w:rPr>
                <w:b/>
                <w:sz w:val="26"/>
                <w:szCs w:val="26"/>
              </w:rPr>
              <w:t>Prepared by</w:t>
            </w:r>
          </w:p>
        </w:tc>
        <w:tc>
          <w:tcPr>
            <w:tcW w:w="2779" w:type="dxa"/>
            <w:vAlign w:val="center"/>
          </w:tcPr>
          <w:p w14:paraId="0504FDDE" w14:textId="77777777" w:rsidR="0045599E" w:rsidRDefault="008459B3">
            <w:pPr>
              <w:pStyle w:val="TableParagraph"/>
              <w:ind w:left="57" w:right="57"/>
              <w:rPr>
                <w:sz w:val="26"/>
                <w:szCs w:val="26"/>
              </w:rPr>
            </w:pPr>
            <w:r>
              <w:rPr>
                <w:sz w:val="26"/>
                <w:szCs w:val="26"/>
              </w:rPr>
              <w:t>Đặng Thị Kiều Oanh</w:t>
            </w:r>
          </w:p>
        </w:tc>
        <w:tc>
          <w:tcPr>
            <w:tcW w:w="2947" w:type="dxa"/>
            <w:vAlign w:val="center"/>
          </w:tcPr>
          <w:p w14:paraId="2B8BF2CF" w14:textId="77777777" w:rsidR="0045599E" w:rsidRDefault="008459B3">
            <w:pPr>
              <w:pStyle w:val="TableParagraph"/>
              <w:ind w:left="57" w:right="57"/>
              <w:jc w:val="center"/>
              <w:rPr>
                <w:sz w:val="26"/>
                <w:szCs w:val="26"/>
              </w:rPr>
            </w:pPr>
            <w:r>
              <w:rPr>
                <w:noProof/>
                <w:sz w:val="26"/>
                <w:szCs w:val="26"/>
              </w:rPr>
              <w:drawing>
                <wp:inline distT="0" distB="0" distL="0" distR="0" wp14:anchorId="2BBF91EF" wp14:editId="6F4E4CA5">
                  <wp:extent cx="1065275" cy="301751"/>
                  <wp:effectExtent l="0" t="0" r="0" b="0"/>
                  <wp:docPr id="1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62" cstate="print"/>
                          <a:stretch>
                            <a:fillRect/>
                          </a:stretch>
                        </pic:blipFill>
                        <pic:spPr>
                          <a:xfrm>
                            <a:off x="0" y="0"/>
                            <a:ext cx="1065275" cy="301751"/>
                          </a:xfrm>
                          <a:prstGeom prst="rect">
                            <a:avLst/>
                          </a:prstGeom>
                        </pic:spPr>
                      </pic:pic>
                    </a:graphicData>
                  </a:graphic>
                </wp:inline>
              </w:drawing>
            </w:r>
          </w:p>
        </w:tc>
        <w:tc>
          <w:tcPr>
            <w:tcW w:w="2303" w:type="dxa"/>
            <w:vAlign w:val="center"/>
          </w:tcPr>
          <w:p w14:paraId="32EEBBC7" w14:textId="77777777" w:rsidR="0045599E" w:rsidRDefault="008459B3">
            <w:pPr>
              <w:pStyle w:val="TableParagraph"/>
              <w:ind w:left="57" w:right="57"/>
              <w:jc w:val="center"/>
              <w:rPr>
                <w:sz w:val="26"/>
                <w:szCs w:val="26"/>
              </w:rPr>
            </w:pPr>
            <w:r>
              <w:rPr>
                <w:sz w:val="26"/>
                <w:szCs w:val="26"/>
              </w:rPr>
              <w:t>11/5/2019</w:t>
            </w:r>
          </w:p>
        </w:tc>
      </w:tr>
      <w:tr w:rsidR="0045599E" w14:paraId="7955EEE1" w14:textId="77777777">
        <w:trPr>
          <w:trHeight w:val="1151"/>
        </w:trPr>
        <w:tc>
          <w:tcPr>
            <w:tcW w:w="1502" w:type="dxa"/>
            <w:vAlign w:val="center"/>
          </w:tcPr>
          <w:p w14:paraId="0F839115" w14:textId="77777777" w:rsidR="0045599E" w:rsidRDefault="008459B3">
            <w:pPr>
              <w:pStyle w:val="TableParagraph"/>
              <w:ind w:left="57" w:right="57"/>
              <w:rPr>
                <w:b/>
                <w:sz w:val="26"/>
                <w:szCs w:val="26"/>
              </w:rPr>
            </w:pPr>
            <w:r>
              <w:rPr>
                <w:b/>
                <w:sz w:val="26"/>
                <w:szCs w:val="26"/>
              </w:rPr>
              <w:t>Reviewed by</w:t>
            </w:r>
          </w:p>
        </w:tc>
        <w:tc>
          <w:tcPr>
            <w:tcW w:w="2779" w:type="dxa"/>
            <w:vAlign w:val="center"/>
          </w:tcPr>
          <w:p w14:paraId="456184E8" w14:textId="77777777" w:rsidR="0045599E" w:rsidRDefault="008459B3">
            <w:pPr>
              <w:pStyle w:val="TableParagraph"/>
              <w:ind w:left="57" w:right="57"/>
              <w:rPr>
                <w:sz w:val="26"/>
                <w:szCs w:val="26"/>
              </w:rPr>
            </w:pPr>
            <w:r>
              <w:rPr>
                <w:sz w:val="26"/>
                <w:szCs w:val="26"/>
              </w:rPr>
              <w:t>Nguyễn Thanh Thủy</w:t>
            </w:r>
          </w:p>
        </w:tc>
        <w:tc>
          <w:tcPr>
            <w:tcW w:w="2947" w:type="dxa"/>
            <w:vAlign w:val="center"/>
          </w:tcPr>
          <w:p w14:paraId="49348D8D" w14:textId="77777777" w:rsidR="0045599E" w:rsidRDefault="008459B3">
            <w:pPr>
              <w:pStyle w:val="TableParagraph"/>
              <w:ind w:left="57" w:right="57"/>
              <w:jc w:val="center"/>
              <w:rPr>
                <w:sz w:val="26"/>
                <w:szCs w:val="26"/>
              </w:rPr>
            </w:pPr>
            <w:r>
              <w:rPr>
                <w:noProof/>
                <w:sz w:val="26"/>
                <w:szCs w:val="26"/>
              </w:rPr>
              <w:drawing>
                <wp:inline distT="0" distB="0" distL="0" distR="0" wp14:anchorId="29DF5971" wp14:editId="7877157F">
                  <wp:extent cx="1106423" cy="324611"/>
                  <wp:effectExtent l="0" t="0" r="0" b="0"/>
                  <wp:docPr id="2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63" cstate="print"/>
                          <a:stretch>
                            <a:fillRect/>
                          </a:stretch>
                        </pic:blipFill>
                        <pic:spPr>
                          <a:xfrm>
                            <a:off x="0" y="0"/>
                            <a:ext cx="1106423" cy="324611"/>
                          </a:xfrm>
                          <a:prstGeom prst="rect">
                            <a:avLst/>
                          </a:prstGeom>
                        </pic:spPr>
                      </pic:pic>
                    </a:graphicData>
                  </a:graphic>
                </wp:inline>
              </w:drawing>
            </w:r>
          </w:p>
        </w:tc>
        <w:tc>
          <w:tcPr>
            <w:tcW w:w="2303" w:type="dxa"/>
            <w:vAlign w:val="center"/>
          </w:tcPr>
          <w:p w14:paraId="002728D4" w14:textId="77777777" w:rsidR="0045599E" w:rsidRDefault="008459B3">
            <w:pPr>
              <w:pStyle w:val="TableParagraph"/>
              <w:ind w:left="57" w:right="57"/>
              <w:jc w:val="center"/>
              <w:rPr>
                <w:sz w:val="26"/>
                <w:szCs w:val="26"/>
              </w:rPr>
            </w:pPr>
            <w:r>
              <w:rPr>
                <w:sz w:val="26"/>
                <w:szCs w:val="26"/>
              </w:rPr>
              <w:t>11/15/2019</w:t>
            </w:r>
          </w:p>
        </w:tc>
      </w:tr>
      <w:tr w:rsidR="0045599E" w14:paraId="22EA67AB" w14:textId="77777777">
        <w:trPr>
          <w:trHeight w:val="1069"/>
        </w:trPr>
        <w:tc>
          <w:tcPr>
            <w:tcW w:w="1502" w:type="dxa"/>
            <w:tcBorders>
              <w:bottom w:val="single" w:sz="6" w:space="0" w:color="232328"/>
            </w:tcBorders>
            <w:vAlign w:val="center"/>
          </w:tcPr>
          <w:p w14:paraId="70BA31D6" w14:textId="77777777" w:rsidR="0045599E" w:rsidRDefault="008459B3">
            <w:pPr>
              <w:pStyle w:val="TableParagraph"/>
              <w:spacing w:before="1"/>
              <w:ind w:left="57" w:right="57"/>
              <w:rPr>
                <w:b/>
                <w:sz w:val="26"/>
                <w:szCs w:val="26"/>
              </w:rPr>
            </w:pPr>
            <w:r>
              <w:rPr>
                <w:b/>
                <w:sz w:val="26"/>
                <w:szCs w:val="26"/>
              </w:rPr>
              <w:t>Approved by</w:t>
            </w:r>
          </w:p>
        </w:tc>
        <w:tc>
          <w:tcPr>
            <w:tcW w:w="2779" w:type="dxa"/>
            <w:tcBorders>
              <w:bottom w:val="single" w:sz="6" w:space="0" w:color="232328"/>
            </w:tcBorders>
            <w:vAlign w:val="center"/>
          </w:tcPr>
          <w:p w14:paraId="3216CFF6" w14:textId="77777777" w:rsidR="0045599E" w:rsidRDefault="008459B3">
            <w:pPr>
              <w:pStyle w:val="TableParagraph"/>
              <w:spacing w:before="1"/>
              <w:ind w:left="57" w:right="57"/>
              <w:rPr>
                <w:sz w:val="26"/>
                <w:szCs w:val="26"/>
              </w:rPr>
            </w:pPr>
            <w:r>
              <w:rPr>
                <w:sz w:val="26"/>
                <w:szCs w:val="26"/>
              </w:rPr>
              <w:t>Lê Thị Quỳnh Mai</w:t>
            </w:r>
          </w:p>
        </w:tc>
        <w:tc>
          <w:tcPr>
            <w:tcW w:w="2947" w:type="dxa"/>
            <w:tcBorders>
              <w:bottom w:val="single" w:sz="6" w:space="0" w:color="232328"/>
            </w:tcBorders>
            <w:vAlign w:val="center"/>
          </w:tcPr>
          <w:p w14:paraId="3034D587" w14:textId="77777777" w:rsidR="0045599E" w:rsidRDefault="008459B3">
            <w:pPr>
              <w:pStyle w:val="TableParagraph"/>
              <w:ind w:left="57" w:right="57"/>
              <w:jc w:val="center"/>
              <w:rPr>
                <w:sz w:val="26"/>
                <w:szCs w:val="26"/>
              </w:rPr>
            </w:pPr>
            <w:r>
              <w:rPr>
                <w:noProof/>
                <w:sz w:val="26"/>
                <w:szCs w:val="26"/>
              </w:rPr>
              <w:object w:dxaOrig="2490" w:dyaOrig="2070" w14:anchorId="0B8093FD">
                <v:shape id="_x0000_i1047" type="#_x0000_t75" alt="" style="width:68.25pt;height:57pt;mso-width-percent:0;mso-height-percent:0;mso-width-percent:0;mso-height-percent:0" o:ole="">
                  <v:imagedata r:id="rId64" o:title=""/>
                </v:shape>
                <o:OLEObject Type="Embed" ProgID="PBrush" ShapeID="_x0000_i1047" DrawAspect="Content" ObjectID="_1668506997" r:id="rId88"/>
              </w:object>
            </w:r>
          </w:p>
        </w:tc>
        <w:tc>
          <w:tcPr>
            <w:tcW w:w="2303" w:type="dxa"/>
            <w:tcBorders>
              <w:bottom w:val="single" w:sz="6" w:space="0" w:color="232328"/>
            </w:tcBorders>
            <w:vAlign w:val="center"/>
          </w:tcPr>
          <w:p w14:paraId="75F0689E" w14:textId="77777777" w:rsidR="0045599E" w:rsidRDefault="008459B3">
            <w:pPr>
              <w:pStyle w:val="TableParagraph"/>
              <w:ind w:left="57" w:right="57"/>
              <w:jc w:val="center"/>
              <w:rPr>
                <w:sz w:val="26"/>
                <w:szCs w:val="26"/>
              </w:rPr>
            </w:pPr>
            <w:r>
              <w:rPr>
                <w:sz w:val="26"/>
                <w:szCs w:val="26"/>
              </w:rPr>
              <w:t>11/25/2019</w:t>
            </w:r>
          </w:p>
        </w:tc>
      </w:tr>
      <w:tr w:rsidR="0045599E" w14:paraId="797D84FE" w14:textId="77777777">
        <w:trPr>
          <w:trHeight w:val="639"/>
        </w:trPr>
        <w:tc>
          <w:tcPr>
            <w:tcW w:w="9531" w:type="dxa"/>
            <w:gridSpan w:val="4"/>
            <w:tcBorders>
              <w:left w:val="nil"/>
              <w:bottom w:val="single" w:sz="6" w:space="0" w:color="232328"/>
              <w:right w:val="nil"/>
            </w:tcBorders>
            <w:vAlign w:val="center"/>
          </w:tcPr>
          <w:p w14:paraId="1597BEC0" w14:textId="77777777" w:rsidR="0045599E" w:rsidRDefault="008459B3">
            <w:pPr>
              <w:pStyle w:val="TableParagraph"/>
              <w:ind w:left="57" w:right="57"/>
              <w:jc w:val="center"/>
              <w:rPr>
                <w:sz w:val="26"/>
                <w:szCs w:val="26"/>
              </w:rPr>
            </w:pPr>
            <w:r>
              <w:rPr>
                <w:b/>
                <w:sz w:val="26"/>
                <w:szCs w:val="26"/>
              </w:rPr>
              <w:t>DOCUMENT VERSIONING</w:t>
            </w:r>
          </w:p>
        </w:tc>
      </w:tr>
      <w:tr w:rsidR="0045599E" w14:paraId="7D73C5B2" w14:textId="77777777">
        <w:trPr>
          <w:trHeight w:val="691"/>
        </w:trPr>
        <w:tc>
          <w:tcPr>
            <w:tcW w:w="1502" w:type="dxa"/>
            <w:tcBorders>
              <w:bottom w:val="single" w:sz="6" w:space="0" w:color="232328"/>
            </w:tcBorders>
            <w:vAlign w:val="center"/>
          </w:tcPr>
          <w:p w14:paraId="5F63FBC8" w14:textId="77777777" w:rsidR="0045599E" w:rsidRDefault="008459B3">
            <w:pPr>
              <w:pStyle w:val="TableParagraph"/>
              <w:spacing w:before="1"/>
              <w:ind w:left="57" w:right="57"/>
              <w:rPr>
                <w:b/>
                <w:w w:val="105"/>
                <w:sz w:val="26"/>
                <w:szCs w:val="26"/>
              </w:rPr>
            </w:pPr>
            <w:r>
              <w:rPr>
                <w:b/>
                <w:sz w:val="26"/>
                <w:szCs w:val="26"/>
              </w:rPr>
              <w:t>Date</w:t>
            </w:r>
          </w:p>
        </w:tc>
        <w:tc>
          <w:tcPr>
            <w:tcW w:w="2779" w:type="dxa"/>
            <w:tcBorders>
              <w:bottom w:val="single" w:sz="6" w:space="0" w:color="232328"/>
            </w:tcBorders>
            <w:vAlign w:val="center"/>
          </w:tcPr>
          <w:p w14:paraId="19BF1D12" w14:textId="77777777" w:rsidR="0045599E" w:rsidRDefault="008459B3">
            <w:pPr>
              <w:pStyle w:val="TableParagraph"/>
              <w:spacing w:before="1"/>
              <w:ind w:left="57" w:right="57"/>
              <w:rPr>
                <w:b/>
                <w:sz w:val="26"/>
                <w:szCs w:val="26"/>
              </w:rPr>
            </w:pPr>
            <w:r>
              <w:rPr>
                <w:b/>
                <w:sz w:val="26"/>
                <w:szCs w:val="26"/>
              </w:rPr>
              <w:t>Issuance Version</w:t>
            </w:r>
          </w:p>
        </w:tc>
        <w:tc>
          <w:tcPr>
            <w:tcW w:w="2947" w:type="dxa"/>
            <w:tcBorders>
              <w:bottom w:val="single" w:sz="6" w:space="0" w:color="232328"/>
            </w:tcBorders>
            <w:vAlign w:val="center"/>
          </w:tcPr>
          <w:p w14:paraId="53CB0737" w14:textId="77777777" w:rsidR="0045599E" w:rsidRDefault="008459B3">
            <w:pPr>
              <w:pStyle w:val="TableParagraph"/>
              <w:ind w:left="57" w:right="57"/>
              <w:jc w:val="center"/>
              <w:rPr>
                <w:b/>
                <w:sz w:val="26"/>
                <w:szCs w:val="26"/>
              </w:rPr>
            </w:pPr>
            <w:r>
              <w:rPr>
                <w:b/>
                <w:sz w:val="26"/>
                <w:szCs w:val="26"/>
              </w:rPr>
              <w:t>Contents of Changes</w:t>
            </w:r>
          </w:p>
        </w:tc>
        <w:tc>
          <w:tcPr>
            <w:tcW w:w="2303" w:type="dxa"/>
            <w:tcBorders>
              <w:bottom w:val="single" w:sz="6" w:space="0" w:color="232328"/>
            </w:tcBorders>
            <w:vAlign w:val="center"/>
          </w:tcPr>
          <w:p w14:paraId="2EE0B45B" w14:textId="77777777" w:rsidR="0045599E" w:rsidRDefault="008459B3">
            <w:pPr>
              <w:pStyle w:val="TableParagraph"/>
              <w:ind w:left="57" w:right="57"/>
              <w:jc w:val="center"/>
              <w:rPr>
                <w:b/>
                <w:sz w:val="26"/>
                <w:szCs w:val="26"/>
              </w:rPr>
            </w:pPr>
            <w:r>
              <w:rPr>
                <w:b/>
                <w:sz w:val="26"/>
                <w:szCs w:val="26"/>
              </w:rPr>
              <w:t>Places of changes</w:t>
            </w:r>
          </w:p>
        </w:tc>
      </w:tr>
      <w:tr w:rsidR="0045599E" w14:paraId="376B831A" w14:textId="77777777">
        <w:trPr>
          <w:trHeight w:val="445"/>
        </w:trPr>
        <w:tc>
          <w:tcPr>
            <w:tcW w:w="1502" w:type="dxa"/>
            <w:tcBorders>
              <w:bottom w:val="single" w:sz="6" w:space="0" w:color="232328"/>
            </w:tcBorders>
            <w:vAlign w:val="center"/>
          </w:tcPr>
          <w:p w14:paraId="5D74382C" w14:textId="77777777" w:rsidR="0045599E" w:rsidRDefault="008459B3">
            <w:pPr>
              <w:pStyle w:val="TableParagraph"/>
              <w:spacing w:before="1"/>
              <w:ind w:left="57" w:right="57"/>
              <w:rPr>
                <w:w w:val="105"/>
                <w:sz w:val="26"/>
                <w:szCs w:val="26"/>
              </w:rPr>
            </w:pPr>
            <w:r>
              <w:rPr>
                <w:sz w:val="26"/>
                <w:szCs w:val="26"/>
              </w:rPr>
              <w:t>12/1/2019</w:t>
            </w:r>
          </w:p>
        </w:tc>
        <w:tc>
          <w:tcPr>
            <w:tcW w:w="2779" w:type="dxa"/>
            <w:tcBorders>
              <w:bottom w:val="single" w:sz="6" w:space="0" w:color="232328"/>
            </w:tcBorders>
            <w:vAlign w:val="center"/>
          </w:tcPr>
          <w:p w14:paraId="4E9BC939" w14:textId="77777777" w:rsidR="0045599E" w:rsidRDefault="008459B3">
            <w:pPr>
              <w:pStyle w:val="TableParagraph"/>
              <w:spacing w:before="1"/>
              <w:ind w:left="57" w:right="57"/>
              <w:rPr>
                <w:sz w:val="26"/>
                <w:szCs w:val="26"/>
              </w:rPr>
            </w:pPr>
            <w:r>
              <w:rPr>
                <w:sz w:val="26"/>
                <w:szCs w:val="26"/>
              </w:rPr>
              <w:t>1.19</w:t>
            </w:r>
          </w:p>
        </w:tc>
        <w:tc>
          <w:tcPr>
            <w:tcW w:w="2947" w:type="dxa"/>
            <w:tcBorders>
              <w:bottom w:val="single" w:sz="6" w:space="0" w:color="232328"/>
            </w:tcBorders>
            <w:vAlign w:val="center"/>
          </w:tcPr>
          <w:p w14:paraId="4983765C" w14:textId="77777777" w:rsidR="0045599E" w:rsidRDefault="008459B3">
            <w:pPr>
              <w:pStyle w:val="TableParagraph"/>
              <w:ind w:left="57" w:right="57"/>
              <w:rPr>
                <w:sz w:val="26"/>
                <w:szCs w:val="26"/>
              </w:rPr>
            </w:pPr>
            <w:r>
              <w:rPr>
                <w:sz w:val="26"/>
                <w:szCs w:val="26"/>
              </w:rPr>
              <w:t>First version of issuance</w:t>
            </w:r>
          </w:p>
        </w:tc>
        <w:tc>
          <w:tcPr>
            <w:tcW w:w="2303" w:type="dxa"/>
            <w:tcBorders>
              <w:bottom w:val="single" w:sz="6" w:space="0" w:color="232328"/>
            </w:tcBorders>
            <w:vAlign w:val="center"/>
          </w:tcPr>
          <w:p w14:paraId="53607B6A" w14:textId="77777777" w:rsidR="0045599E" w:rsidRDefault="0045599E">
            <w:pPr>
              <w:pStyle w:val="TableParagraph"/>
              <w:ind w:left="57" w:right="57"/>
              <w:jc w:val="center"/>
              <w:rPr>
                <w:sz w:val="26"/>
                <w:szCs w:val="26"/>
              </w:rPr>
            </w:pPr>
          </w:p>
        </w:tc>
      </w:tr>
      <w:tr w:rsidR="0045599E" w14:paraId="44C28BBE" w14:textId="77777777">
        <w:trPr>
          <w:trHeight w:val="445"/>
        </w:trPr>
        <w:tc>
          <w:tcPr>
            <w:tcW w:w="1502" w:type="dxa"/>
            <w:tcBorders>
              <w:bottom w:val="single" w:sz="6" w:space="0" w:color="232328"/>
            </w:tcBorders>
            <w:vAlign w:val="center"/>
          </w:tcPr>
          <w:p w14:paraId="32913E02"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0904AA19"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12FE2C9E"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3C027155" w14:textId="77777777" w:rsidR="0045599E" w:rsidRDefault="0045599E">
            <w:pPr>
              <w:pStyle w:val="TableParagraph"/>
              <w:ind w:left="57" w:right="57"/>
              <w:jc w:val="center"/>
              <w:rPr>
                <w:sz w:val="26"/>
                <w:szCs w:val="26"/>
              </w:rPr>
            </w:pPr>
          </w:p>
        </w:tc>
      </w:tr>
      <w:tr w:rsidR="0045599E" w14:paraId="634E4E0C" w14:textId="77777777">
        <w:trPr>
          <w:trHeight w:val="445"/>
        </w:trPr>
        <w:tc>
          <w:tcPr>
            <w:tcW w:w="1502" w:type="dxa"/>
            <w:tcBorders>
              <w:bottom w:val="single" w:sz="6" w:space="0" w:color="232328"/>
            </w:tcBorders>
            <w:vAlign w:val="center"/>
          </w:tcPr>
          <w:p w14:paraId="7677C4E6"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6BC99354"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2F25ED63"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5D10A9C8" w14:textId="77777777" w:rsidR="0045599E" w:rsidRDefault="0045599E">
            <w:pPr>
              <w:pStyle w:val="TableParagraph"/>
              <w:ind w:left="57" w:right="57"/>
              <w:jc w:val="center"/>
              <w:rPr>
                <w:sz w:val="26"/>
                <w:szCs w:val="26"/>
              </w:rPr>
            </w:pPr>
          </w:p>
        </w:tc>
      </w:tr>
      <w:tr w:rsidR="0045599E" w14:paraId="5515446B" w14:textId="77777777">
        <w:trPr>
          <w:trHeight w:val="445"/>
        </w:trPr>
        <w:tc>
          <w:tcPr>
            <w:tcW w:w="1502" w:type="dxa"/>
            <w:tcBorders>
              <w:bottom w:val="single" w:sz="6" w:space="0" w:color="232328"/>
            </w:tcBorders>
            <w:vAlign w:val="center"/>
          </w:tcPr>
          <w:p w14:paraId="4E150DE2"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18C263AE"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7476D61C"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0E00F074" w14:textId="77777777" w:rsidR="0045599E" w:rsidRDefault="0045599E">
            <w:pPr>
              <w:pStyle w:val="TableParagraph"/>
              <w:ind w:left="57" w:right="57"/>
              <w:jc w:val="center"/>
              <w:rPr>
                <w:sz w:val="26"/>
                <w:szCs w:val="26"/>
              </w:rPr>
            </w:pPr>
          </w:p>
        </w:tc>
      </w:tr>
      <w:tr w:rsidR="0045599E" w14:paraId="2A2D41C7" w14:textId="77777777">
        <w:trPr>
          <w:trHeight w:val="445"/>
        </w:trPr>
        <w:tc>
          <w:tcPr>
            <w:tcW w:w="1502" w:type="dxa"/>
            <w:tcBorders>
              <w:bottom w:val="single" w:sz="6" w:space="0" w:color="232328"/>
            </w:tcBorders>
            <w:vAlign w:val="center"/>
          </w:tcPr>
          <w:p w14:paraId="2BEE9224"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7A693DAD"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32700471"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0E6740CA" w14:textId="77777777" w:rsidR="0045599E" w:rsidRDefault="0045599E">
            <w:pPr>
              <w:pStyle w:val="TableParagraph"/>
              <w:ind w:left="57" w:right="57"/>
              <w:jc w:val="center"/>
              <w:rPr>
                <w:sz w:val="26"/>
                <w:szCs w:val="26"/>
              </w:rPr>
            </w:pPr>
          </w:p>
        </w:tc>
      </w:tr>
      <w:tr w:rsidR="0045599E" w14:paraId="480C428B" w14:textId="77777777">
        <w:trPr>
          <w:trHeight w:val="445"/>
        </w:trPr>
        <w:tc>
          <w:tcPr>
            <w:tcW w:w="1502" w:type="dxa"/>
            <w:tcBorders>
              <w:bottom w:val="single" w:sz="6" w:space="0" w:color="232328"/>
            </w:tcBorders>
            <w:vAlign w:val="center"/>
          </w:tcPr>
          <w:p w14:paraId="25413235"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512FD699"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33488007"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7F645B37" w14:textId="77777777" w:rsidR="0045599E" w:rsidRDefault="0045599E">
            <w:pPr>
              <w:pStyle w:val="TableParagraph"/>
              <w:ind w:left="57" w:right="57"/>
              <w:jc w:val="center"/>
              <w:rPr>
                <w:sz w:val="26"/>
                <w:szCs w:val="26"/>
              </w:rPr>
            </w:pPr>
          </w:p>
        </w:tc>
      </w:tr>
      <w:tr w:rsidR="0045599E" w14:paraId="5C47A82B" w14:textId="77777777">
        <w:trPr>
          <w:trHeight w:val="445"/>
        </w:trPr>
        <w:tc>
          <w:tcPr>
            <w:tcW w:w="1502" w:type="dxa"/>
            <w:tcBorders>
              <w:bottom w:val="single" w:sz="6" w:space="0" w:color="232328"/>
            </w:tcBorders>
            <w:vAlign w:val="center"/>
          </w:tcPr>
          <w:p w14:paraId="1961A830"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527DFD2C"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4666629E"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60E214DF" w14:textId="77777777" w:rsidR="0045599E" w:rsidRDefault="0045599E">
            <w:pPr>
              <w:pStyle w:val="TableParagraph"/>
              <w:ind w:left="57" w:right="57"/>
              <w:jc w:val="center"/>
              <w:rPr>
                <w:sz w:val="26"/>
                <w:szCs w:val="26"/>
              </w:rPr>
            </w:pPr>
          </w:p>
        </w:tc>
      </w:tr>
      <w:tr w:rsidR="0045599E" w14:paraId="693AFDCA" w14:textId="77777777">
        <w:trPr>
          <w:trHeight w:val="445"/>
        </w:trPr>
        <w:tc>
          <w:tcPr>
            <w:tcW w:w="1502" w:type="dxa"/>
            <w:tcBorders>
              <w:bottom w:val="single" w:sz="6" w:space="0" w:color="232328"/>
            </w:tcBorders>
            <w:vAlign w:val="center"/>
          </w:tcPr>
          <w:p w14:paraId="440B6ECF"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05A6D857"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6CC62C9D"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09AA66EB" w14:textId="77777777" w:rsidR="0045599E" w:rsidRDefault="0045599E">
            <w:pPr>
              <w:pStyle w:val="TableParagraph"/>
              <w:ind w:left="57" w:right="57"/>
              <w:jc w:val="center"/>
              <w:rPr>
                <w:sz w:val="26"/>
                <w:szCs w:val="26"/>
              </w:rPr>
            </w:pPr>
          </w:p>
        </w:tc>
      </w:tr>
      <w:tr w:rsidR="0045599E" w14:paraId="7E8EF1B9" w14:textId="77777777">
        <w:trPr>
          <w:trHeight w:val="445"/>
        </w:trPr>
        <w:tc>
          <w:tcPr>
            <w:tcW w:w="1502" w:type="dxa"/>
            <w:tcBorders>
              <w:bottom w:val="single" w:sz="6" w:space="0" w:color="232328"/>
            </w:tcBorders>
            <w:vAlign w:val="center"/>
          </w:tcPr>
          <w:p w14:paraId="172725F9"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53E87109"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17454D39"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58B04D36" w14:textId="77777777" w:rsidR="0045599E" w:rsidRDefault="0045599E">
            <w:pPr>
              <w:pStyle w:val="TableParagraph"/>
              <w:ind w:left="57" w:right="57"/>
              <w:jc w:val="center"/>
              <w:rPr>
                <w:sz w:val="26"/>
                <w:szCs w:val="26"/>
              </w:rPr>
            </w:pPr>
          </w:p>
        </w:tc>
      </w:tr>
    </w:tbl>
    <w:p w14:paraId="4CDC2FA1" w14:textId="77777777" w:rsidR="0045599E" w:rsidRDefault="008459B3">
      <w:pPr>
        <w:pStyle w:val="ListParagraph"/>
        <w:numPr>
          <w:ilvl w:val="0"/>
          <w:numId w:val="66"/>
        </w:numPr>
        <w:rPr>
          <w:b/>
          <w:bCs/>
        </w:rPr>
      </w:pPr>
      <w:r>
        <w:rPr>
          <w:b/>
          <w:bCs/>
        </w:rPr>
        <w:t>OBJECTIVE</w:t>
      </w:r>
    </w:p>
    <w:p w14:paraId="361C2335" w14:textId="77777777" w:rsidR="0045599E" w:rsidRDefault="008459B3">
      <w:pPr>
        <w:pStyle w:val="BodyText0"/>
        <w:spacing w:before="118" w:line="276" w:lineRule="auto"/>
        <w:ind w:right="183" w:firstLine="345"/>
      </w:pPr>
      <w:r>
        <w:t>Instructions for decontamination and waste treatment after using biosafety level 3 (BSL3) laboratories.</w:t>
      </w:r>
    </w:p>
    <w:p w14:paraId="707F7B6C" w14:textId="77777777" w:rsidR="0045599E" w:rsidRDefault="008459B3">
      <w:pPr>
        <w:pStyle w:val="ListParagraph"/>
        <w:numPr>
          <w:ilvl w:val="0"/>
          <w:numId w:val="66"/>
        </w:numPr>
        <w:rPr>
          <w:b/>
          <w:bCs/>
        </w:rPr>
      </w:pPr>
      <w:r>
        <w:rPr>
          <w:b/>
          <w:bCs/>
        </w:rPr>
        <w:t>Scope of Application</w:t>
      </w:r>
    </w:p>
    <w:p w14:paraId="65AECFE6" w14:textId="77777777" w:rsidR="0045599E" w:rsidRDefault="008459B3">
      <w:pPr>
        <w:pStyle w:val="ListParagraph"/>
        <w:widowControl w:val="0"/>
        <w:numPr>
          <w:ilvl w:val="0"/>
          <w:numId w:val="51"/>
        </w:numPr>
        <w:tabs>
          <w:tab w:val="left" w:pos="567"/>
          <w:tab w:val="left" w:pos="568"/>
        </w:tabs>
        <w:autoSpaceDE w:val="0"/>
        <w:autoSpaceDN w:val="0"/>
        <w:spacing w:before="117" w:after="0" w:line="273" w:lineRule="auto"/>
        <w:ind w:right="231" w:firstLine="0"/>
        <w:contextualSpacing w:val="0"/>
        <w:rPr>
          <w:rFonts w:ascii="Symbol" w:hAnsi="Symbol"/>
        </w:rPr>
      </w:pPr>
      <w:r>
        <w:t>Applicable  to researchers, biosafety managers and other people performing tasks in the area of BSL3 laboratory.</w:t>
      </w:r>
    </w:p>
    <w:p w14:paraId="7E6A9985" w14:textId="77777777" w:rsidR="0045599E" w:rsidRDefault="008459B3">
      <w:pPr>
        <w:pStyle w:val="ListParagraph"/>
        <w:widowControl w:val="0"/>
        <w:numPr>
          <w:ilvl w:val="0"/>
          <w:numId w:val="51"/>
        </w:numPr>
        <w:tabs>
          <w:tab w:val="left" w:pos="567"/>
          <w:tab w:val="left" w:pos="568"/>
        </w:tabs>
        <w:autoSpaceDE w:val="0"/>
        <w:autoSpaceDN w:val="0"/>
        <w:spacing w:before="83" w:after="0" w:line="273" w:lineRule="auto"/>
        <w:ind w:right="226" w:firstLine="0"/>
        <w:contextualSpacing w:val="0"/>
        <w:rPr>
          <w:rFonts w:ascii="Symbol" w:hAnsi="Symbol"/>
        </w:rPr>
      </w:pPr>
      <w:r>
        <w:t>The procedure of laboratory sterilization and biosafety cabinets with Formaldehyde is only applicable to technical staff of the Center of Laboratory Quality Assurance and Calibration.</w:t>
      </w:r>
    </w:p>
    <w:p w14:paraId="5A9083E4" w14:textId="77777777" w:rsidR="0045599E" w:rsidRDefault="008459B3">
      <w:pPr>
        <w:pStyle w:val="ListParagraph"/>
        <w:numPr>
          <w:ilvl w:val="0"/>
          <w:numId w:val="66"/>
        </w:numPr>
        <w:rPr>
          <w:b/>
          <w:bCs/>
        </w:rPr>
      </w:pPr>
      <w:r>
        <w:rPr>
          <w:b/>
          <w:bCs/>
        </w:rPr>
        <w:t>Obligations</w:t>
      </w:r>
    </w:p>
    <w:p w14:paraId="7520B657" w14:textId="77777777" w:rsidR="0045599E" w:rsidRDefault="008459B3">
      <w:pPr>
        <w:pStyle w:val="ListParagraph"/>
        <w:widowControl w:val="0"/>
        <w:numPr>
          <w:ilvl w:val="0"/>
          <w:numId w:val="51"/>
        </w:numPr>
        <w:tabs>
          <w:tab w:val="left" w:pos="567"/>
          <w:tab w:val="left" w:pos="568"/>
        </w:tabs>
        <w:autoSpaceDE w:val="0"/>
        <w:autoSpaceDN w:val="0"/>
        <w:spacing w:before="117" w:after="0" w:line="273" w:lineRule="auto"/>
        <w:ind w:right="226" w:firstLine="0"/>
        <w:contextualSpacing w:val="0"/>
        <w:rPr>
          <w:rFonts w:ascii="Symbol" w:hAnsi="Symbol"/>
        </w:rPr>
      </w:pPr>
      <w:r>
        <w:t>The units using laboratories in the area of BSL3 laboratory area in the National Institute of Hygiene and Epidemiology, the Department of Decontamination – the Center of Laboratory Quality Assurance and Calibration</w:t>
      </w:r>
      <w:r>
        <w:rPr>
          <w:b/>
          <w:bCs/>
          <w:i/>
          <w:iCs/>
          <w:bdr w:val="none" w:sz="0" w:space="0" w:color="auto" w:frame="1"/>
          <w:shd w:val="clear" w:color="auto" w:fill="FFFFFF"/>
        </w:rPr>
        <w:t xml:space="preserve"> </w:t>
      </w:r>
      <w:r>
        <w:t>must comply with this procedure</w:t>
      </w:r>
      <w:r>
        <w:rPr>
          <w:spacing w:val="-8"/>
        </w:rPr>
        <w:t>.</w:t>
      </w:r>
    </w:p>
    <w:p w14:paraId="030012C2" w14:textId="77777777" w:rsidR="0045599E" w:rsidRDefault="008459B3">
      <w:pPr>
        <w:pStyle w:val="ListParagraph"/>
        <w:widowControl w:val="0"/>
        <w:numPr>
          <w:ilvl w:val="0"/>
          <w:numId w:val="51"/>
        </w:numPr>
        <w:tabs>
          <w:tab w:val="left" w:pos="567"/>
          <w:tab w:val="left" w:pos="568"/>
        </w:tabs>
        <w:autoSpaceDE w:val="0"/>
        <w:autoSpaceDN w:val="0"/>
        <w:spacing w:before="124" w:after="0" w:line="273" w:lineRule="auto"/>
        <w:ind w:right="231" w:firstLine="0"/>
        <w:contextualSpacing w:val="0"/>
        <w:rPr>
          <w:rFonts w:ascii="Symbol" w:hAnsi="Symbol"/>
        </w:rPr>
      </w:pPr>
      <w:r>
        <w:t>The Center of Laboratory Quality Assurance and Calibration is responsible for coordinating implementation and monitoring of compliance with this procedure</w:t>
      </w:r>
      <w:r>
        <w:rPr>
          <w:spacing w:val="-5"/>
        </w:rPr>
        <w:t>.</w:t>
      </w:r>
    </w:p>
    <w:p w14:paraId="34DC465D" w14:textId="77777777" w:rsidR="0045599E" w:rsidRDefault="008459B3">
      <w:pPr>
        <w:pStyle w:val="ListParagraph"/>
        <w:numPr>
          <w:ilvl w:val="0"/>
          <w:numId w:val="66"/>
        </w:numPr>
        <w:rPr>
          <w:b/>
          <w:bCs/>
        </w:rPr>
      </w:pPr>
      <w:r>
        <w:rPr>
          <w:b/>
          <w:bCs/>
        </w:rPr>
        <w:t>Definitions and Abbreviations</w:t>
      </w:r>
    </w:p>
    <w:p w14:paraId="018425DF" w14:textId="77777777" w:rsidR="0045599E" w:rsidRDefault="008459B3">
      <w:pPr>
        <w:pStyle w:val="ListParagraph"/>
        <w:widowControl w:val="0"/>
        <w:numPr>
          <w:ilvl w:val="0"/>
          <w:numId w:val="51"/>
        </w:numPr>
        <w:tabs>
          <w:tab w:val="left" w:pos="567"/>
          <w:tab w:val="left" w:pos="568"/>
        </w:tabs>
        <w:autoSpaceDE w:val="0"/>
        <w:autoSpaceDN w:val="0"/>
        <w:spacing w:before="119" w:after="0" w:line="240" w:lineRule="auto"/>
        <w:ind w:left="567"/>
        <w:contextualSpacing w:val="0"/>
        <w:rPr>
          <w:rFonts w:ascii="Symbol" w:hAnsi="Symbol"/>
        </w:rPr>
      </w:pPr>
      <w:r>
        <w:rPr>
          <w:spacing w:val="-6"/>
        </w:rPr>
        <w:t xml:space="preserve">BS: </w:t>
      </w:r>
      <w:r>
        <w:t>Biosafety</w:t>
      </w:r>
    </w:p>
    <w:p w14:paraId="45AD9C73" w14:textId="77777777" w:rsidR="0045599E" w:rsidRDefault="008459B3">
      <w:pPr>
        <w:pStyle w:val="ListParagraph"/>
        <w:widowControl w:val="0"/>
        <w:numPr>
          <w:ilvl w:val="0"/>
          <w:numId w:val="51"/>
        </w:numPr>
        <w:tabs>
          <w:tab w:val="left" w:pos="567"/>
          <w:tab w:val="left" w:pos="568"/>
        </w:tabs>
        <w:autoSpaceDE w:val="0"/>
        <w:autoSpaceDN w:val="0"/>
        <w:spacing w:before="123" w:after="0" w:line="240" w:lineRule="auto"/>
        <w:ind w:left="567"/>
        <w:contextualSpacing w:val="0"/>
        <w:rPr>
          <w:rFonts w:ascii="Symbol" w:hAnsi="Symbol"/>
        </w:rPr>
      </w:pPr>
      <w:r>
        <w:t>DS: Decontamination staff</w:t>
      </w:r>
    </w:p>
    <w:p w14:paraId="3057C9B6" w14:textId="77777777" w:rsidR="0045599E" w:rsidRDefault="008459B3">
      <w:pPr>
        <w:pStyle w:val="ListParagraph"/>
        <w:widowControl w:val="0"/>
        <w:numPr>
          <w:ilvl w:val="0"/>
          <w:numId w:val="51"/>
        </w:numPr>
        <w:tabs>
          <w:tab w:val="left" w:pos="567"/>
          <w:tab w:val="left" w:pos="568"/>
        </w:tabs>
        <w:autoSpaceDE w:val="0"/>
        <w:autoSpaceDN w:val="0"/>
        <w:spacing w:before="126" w:after="0" w:line="240" w:lineRule="auto"/>
        <w:ind w:left="567"/>
        <w:contextualSpacing w:val="0"/>
        <w:rPr>
          <w:rFonts w:ascii="Symbol" w:hAnsi="Symbol"/>
        </w:rPr>
      </w:pPr>
      <w:r>
        <w:t>TS: Technical Staff</w:t>
      </w:r>
    </w:p>
    <w:p w14:paraId="32E21991" w14:textId="77777777" w:rsidR="0045599E" w:rsidRDefault="008459B3">
      <w:pPr>
        <w:pStyle w:val="ListParagraph"/>
        <w:widowControl w:val="0"/>
        <w:numPr>
          <w:ilvl w:val="0"/>
          <w:numId w:val="51"/>
        </w:numPr>
        <w:tabs>
          <w:tab w:val="left" w:pos="567"/>
          <w:tab w:val="left" w:pos="568"/>
        </w:tabs>
        <w:autoSpaceDE w:val="0"/>
        <w:autoSpaceDN w:val="0"/>
        <w:spacing w:before="125" w:after="0" w:line="240" w:lineRule="auto"/>
        <w:ind w:left="567"/>
        <w:contextualSpacing w:val="0"/>
        <w:rPr>
          <w:rFonts w:ascii="Symbol" w:hAnsi="Symbol"/>
        </w:rPr>
      </w:pPr>
      <w:r>
        <w:t>Lab: Laboratory</w:t>
      </w:r>
    </w:p>
    <w:p w14:paraId="26FBB056" w14:textId="77777777" w:rsidR="0045599E" w:rsidRDefault="008459B3">
      <w:pPr>
        <w:pStyle w:val="ListParagraph"/>
        <w:widowControl w:val="0"/>
        <w:numPr>
          <w:ilvl w:val="0"/>
          <w:numId w:val="51"/>
        </w:numPr>
        <w:tabs>
          <w:tab w:val="left" w:pos="567"/>
          <w:tab w:val="left" w:pos="568"/>
        </w:tabs>
        <w:autoSpaceDE w:val="0"/>
        <w:autoSpaceDN w:val="0"/>
        <w:spacing w:before="123" w:after="0" w:line="240" w:lineRule="auto"/>
        <w:ind w:left="567"/>
        <w:contextualSpacing w:val="0"/>
        <w:rPr>
          <w:rFonts w:ascii="Symbol" w:hAnsi="Symbol"/>
        </w:rPr>
      </w:pPr>
      <w:r>
        <w:t>QA: Quality Assurance</w:t>
      </w:r>
    </w:p>
    <w:p w14:paraId="20A892DC" w14:textId="77777777" w:rsidR="0045599E" w:rsidRDefault="008459B3">
      <w:pPr>
        <w:pStyle w:val="ListParagraph"/>
        <w:widowControl w:val="0"/>
        <w:numPr>
          <w:ilvl w:val="0"/>
          <w:numId w:val="51"/>
        </w:numPr>
        <w:tabs>
          <w:tab w:val="left" w:pos="567"/>
          <w:tab w:val="left" w:pos="568"/>
        </w:tabs>
        <w:autoSpaceDE w:val="0"/>
        <w:autoSpaceDN w:val="0"/>
        <w:spacing w:before="127" w:after="0" w:line="240" w:lineRule="auto"/>
        <w:ind w:left="567"/>
        <w:contextualSpacing w:val="0"/>
        <w:rPr>
          <w:rFonts w:ascii="Symbol" w:hAnsi="Symbol"/>
        </w:rPr>
      </w:pPr>
      <w:r>
        <w:t>CM: Contaminated materials</w:t>
      </w:r>
    </w:p>
    <w:p w14:paraId="7E16BD90" w14:textId="77777777" w:rsidR="0045599E" w:rsidRDefault="008459B3">
      <w:pPr>
        <w:pStyle w:val="ListParagraph"/>
        <w:widowControl w:val="0"/>
        <w:numPr>
          <w:ilvl w:val="0"/>
          <w:numId w:val="51"/>
        </w:numPr>
        <w:tabs>
          <w:tab w:val="left" w:pos="567"/>
          <w:tab w:val="left" w:pos="568"/>
        </w:tabs>
        <w:autoSpaceDE w:val="0"/>
        <w:autoSpaceDN w:val="0"/>
        <w:spacing w:before="163" w:after="0" w:line="240" w:lineRule="auto"/>
        <w:ind w:left="567"/>
        <w:contextualSpacing w:val="0"/>
        <w:rPr>
          <w:rFonts w:ascii="Symbol" w:hAnsi="Symbol"/>
        </w:rPr>
      </w:pPr>
      <w:r>
        <w:t xml:space="preserve">LQA&amp;C: </w:t>
      </w:r>
      <w:r>
        <w:rPr>
          <w:szCs w:val="26"/>
        </w:rPr>
        <w:t>Laboratory Quality Assurance and Calibration</w:t>
      </w:r>
    </w:p>
    <w:p w14:paraId="49732DA1" w14:textId="77777777" w:rsidR="0045599E" w:rsidRDefault="0045599E">
      <w:pPr>
        <w:rPr>
          <w:rFonts w:ascii="Symbol" w:hAnsi="Symbol"/>
        </w:rPr>
        <w:sectPr w:rsidR="0045599E">
          <w:headerReference w:type="default" r:id="rId89"/>
          <w:footerReference w:type="default" r:id="rId90"/>
          <w:pgSz w:w="11910" w:h="16850"/>
          <w:pgMar w:top="1440" w:right="900" w:bottom="760" w:left="1480" w:header="566" w:footer="572" w:gutter="0"/>
          <w:cols w:space="720"/>
        </w:sectPr>
      </w:pPr>
    </w:p>
    <w:p w14:paraId="62AA5E1D" w14:textId="77777777" w:rsidR="0045599E" w:rsidRDefault="008459B3">
      <w:pPr>
        <w:rPr>
          <w:b/>
          <w:bCs/>
        </w:rPr>
      </w:pPr>
      <w:r>
        <w:rPr>
          <w:b/>
          <w:bCs/>
        </w:rPr>
        <w:lastRenderedPageBreak/>
        <w:t>5. Implementation steps</w:t>
      </w:r>
    </w:p>
    <w:p w14:paraId="3CE97C91" w14:textId="77777777" w:rsidR="0045599E" w:rsidRDefault="008459B3">
      <w:pPr>
        <w:widowControl w:val="0"/>
        <w:tabs>
          <w:tab w:val="left" w:pos="676"/>
        </w:tabs>
        <w:autoSpaceDE w:val="0"/>
        <w:autoSpaceDN w:val="0"/>
        <w:spacing w:before="121" w:after="0" w:line="240" w:lineRule="auto"/>
        <w:ind w:left="221"/>
        <w:jc w:val="both"/>
        <w:rPr>
          <w:b/>
        </w:rPr>
      </w:pPr>
      <w:r>
        <w:rPr>
          <w:b/>
        </w:rPr>
        <w:t>5.1. Flow charts</w:t>
      </w:r>
    </w:p>
    <w:p w14:paraId="645C8E15" w14:textId="77777777" w:rsidR="0045599E" w:rsidRDefault="007F61AA">
      <w:pPr>
        <w:widowControl w:val="0"/>
        <w:tabs>
          <w:tab w:val="left" w:pos="870"/>
        </w:tabs>
        <w:autoSpaceDE w:val="0"/>
        <w:autoSpaceDN w:val="0"/>
        <w:spacing w:before="121" w:after="0" w:line="240" w:lineRule="auto"/>
        <w:ind w:left="222"/>
        <w:jc w:val="both"/>
        <w:rPr>
          <w:b/>
        </w:rPr>
      </w:pPr>
      <w:r>
        <w:rPr>
          <w:noProof/>
          <w:sz w:val="22"/>
        </w:rPr>
        <w:pict w14:anchorId="5EBA0549">
          <v:group id="Group 97" o:spid="_x0000_s1618" style="position:absolute;left:0;text-align:left;margin-left:254pt;margin-top:57.05pt;width:169.15pt;height:327.65pt;z-index:-251403776;mso-position-horizontal-relative:page" coordorigin="5080,1141" coordsize="3383,6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">
            <v:rect id="Rectangle 98" o:spid="_x0000_s1632" style="position:absolute;left:5207;top:3572;width:3103;height:798;visibility:visible" filled="f">
              <v:path arrowok="t"/>
            </v:rect>
            <v:shape id="Picture 99" o:spid="_x0000_s1631" type="#_x0000_t75" style="position:absolute;left:6703;top:4385;width:1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">
              <v:imagedata r:id="rId91" o:title=""/>
              <o:lock v:ext="edit" aspectratio="f"/>
            </v:shape>
            <v:rect id="Rectangle 100" o:spid="_x0000_s1630" style="position:absolute;left:5207;top:4783;width:3103;height:798;visibility:visible" filled="f">
              <v:path arrowok="t"/>
            </v:rect>
            <v:shape id="Picture 101" o:spid="_x0000_s1629" type="#_x0000_t75" style="position:absolute;left:6705;top:5566;width:120;height:375;visibility:visible">
              <v:imagedata r:id="rId92" o:title=""/>
              <o:lock v:ext="edit" aspectratio="f"/>
            </v:shape>
            <v:shape id="Picture 102" o:spid="_x0000_s1628" type="#_x0000_t75" style="position:absolute;left:6716;top:6458;width:120;height:3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">
              <v:imagedata r:id="rId93" o:title=""/>
              <o:lock v:ext="edit" aspectratio="f"/>
            </v:shape>
            <v:rect id="Rectangle 103" o:spid="_x0000_s1627" style="position:absolute;left:5207;top:5941;width:3103;height:472;visibility:visible" filled="f">
              <v:path arrowok="t"/>
            </v:rect>
            <v:shape id="AutoShape 104" o:spid="_x0000_s1626" style="position:absolute;left:6729;top:1858;width:120;height:426;visibility:visible" coordsize="120,4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" adj="0,,0" path="m,306l60,426,110,326r-60,l50,306,,306xm50,306r,20l70,326r,-20l50,306xm70,306r,20l110,326r10,-20l70,306xm71,l51,,50,306r20,l71,xe" fillcolor="black" stroked="f">
              <v:stroke joinstyle="round"/>
              <v:formulas/>
              <v:path arrowok="t" o:connecttype="custom" o:connectlocs="0,2164;60,2284;110,2184;50,2184;50,2164;0,2164;50,2164;50,2184;70,2184;70,2164;50,2164;70,2164;70,2184;110,2184;120,2164;70,2164;71,1858;51,1858;50,2164;70,2164;71,1858" o:connectangles="0,0,0,0,0,0,0,0,0,0,0,0,0,0,0,0,0,0,0,0,0"/>
            </v:shape>
            <v:shape id="Freeform 105" o:spid="_x0000_s1625" style="position:absolute;left:5087;top:1148;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" path="m2801,l537,,458,5,382,19,311,41,245,71r-60,38l132,152,87,202,50,256,23,315,6,377,,443r6,65l23,570r27,59l87,684r45,49l185,777r60,37l311,844r71,22l458,880r79,5l2801,885r79,-5l2956,866r71,-22l3093,814r60,-37l3206,733r45,-49l3288,629r27,-59l3332,508r6,-65l3332,377r-17,-62l3288,256r-37,-54l3206,152r-53,-43l3093,71,3027,41,2956,19,2880,5,2801,xe" stroked="f">
              <v:path arrowok="t" o:connecttype="custom" o:connectlocs="2801,1148;537,1148;458,1153;382,1167;311,1189;245,1219;185,1257;132,1300;87,1350;50,1404;23,1463;6,1525;0,1591;6,1656;23,1718;50,1777;87,1832;132,1881;185,1925;245,1962;311,1992;382,2014;458,2028;537,2033;2801,2033;2880,2028;2956,2014;3027,1992;3093,1962;3153,1925;3206,1881;3251,1832;3288,1777;3315,1718;3332,1656;3338,1591;3332,1525;3315,1463;3288,1404;3251,1350;3206,1300;3153,1257;3093,1219;3027,1189;2956,1167;2880,1153;2801,1148" o:connectangles="0,0,0,0,0,0,0,0,0,0,0,0,0,0,0,0,0,0,0,0,0,0,0,0,0,0,0,0,0,0,0,0,0,0,0,0,0,0,0,0,0,0,0,0,0,0,0"/>
            </v:shape>
            <v:shape id="Freeform 106" o:spid="_x0000_s1624" style="position:absolute;left:5087;top:1148;width:3338;height:885;visibility:visible;mso-wrap-style:square;v-text-anchor:top" coordsize="3338,885" path="m537,l458,5,382,19,311,41,245,71r-60,38l132,152,87,202,50,256,23,315,6,377,,443r6,65l23,570r27,59l87,684r45,49l185,777r60,37l311,844r71,22l458,880r79,5l2801,885r79,-5l2956,866r71,-22l3093,814r60,-37l3206,733r45,-49l3288,629r27,-59l3332,508r6,-65l3332,377r-17,-62l3288,256r-37,-54l3206,152r-53,-43l3093,71,3027,41,2956,19,2880,5,2801,,537,xe" filled="f">
              <v:path arrowok="t" o:connecttype="custom" o:connectlocs="537,1148;458,1153;382,1167;311,1189;245,1219;185,1257;132,1300;87,1350;50,1404;23,1463;6,1525;0,1591;6,1656;23,1718;50,1777;87,1832;132,1881;185,1925;245,1962;311,1992;382,2014;458,2028;537,2033;2801,2033;2880,2028;2956,2014;3027,1992;3093,1962;3153,1925;3206,1881;3251,1832;3288,1777;3315,1718;3332,1656;3338,1591;3332,1525;3315,1463;3288,1404;3251,1350;3206,1300;3153,1257;3093,1219;3027,1189;2956,1167;2880,1153;2801,1148;537,1148" o:connectangles="0,0,0,0,0,0,0,0,0,0,0,0,0,0,0,0,0,0,0,0,0,0,0,0,0,0,0,0,0,0,0,0,0,0,0,0,0,0,0,0,0,0,0,0,0,0,0"/>
            </v:shape>
            <v:shape id="Picture 107" o:spid="_x0000_s1623" type="#_x0000_t75" style="position:absolute;left:6729;top:2358;width:120;height:392;visibility:visible">
              <v:imagedata r:id="rId94" o:title=""/>
              <o:lock v:ext="edit" aspectratio="f"/>
            </v:shape>
            <v:rect id="Rectangle 108" o:spid="_x0000_s1622" style="position:absolute;left:5207;top:2284;width:3103;height:960;visibility:visible" stroked="f">
              <v:path arrowok="t"/>
            </v:rect>
            <v:rect id="Rectangle 109" o:spid="_x0000_s1621" style="position:absolute;left:5207;top:2284;width:3103;height:960;visibility:visible" filled="f">
              <v:path arrowok="t"/>
            </v:rect>
            <v:shape id="Picture 110" o:spid="_x0000_s1620" type="#_x0000_t75" style="position:absolute;left:6701;top:3244;width:1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">
              <v:imagedata r:id="rId91" o:title=""/>
              <o:lock v:ext="edit" aspectratio="f"/>
            </v:shape>
            <v:shape id="Freeform 111" o:spid="_x0000_s1619" style="position:absolute;left:5117;top:6801;width:3338;height:885;visibility:visible;mso-wrap-style:square;v-text-anchor:top" coordsize="3338,885" path="m537,l458,5,382,19,311,41,245,71r-60,38l132,152,87,202,50,256,23,315,6,377,,443r6,65l23,570r27,59l87,684r45,49l185,777r60,37l311,844r71,22l458,880r79,5l2801,885r79,-5l2956,866r71,-22l3093,814r60,-37l3206,733r45,-49l3288,629r27,-59l3332,508r6,-65l3332,377r-17,-62l3288,256r-37,-54l3206,152r-53,-43l3093,71,3027,41,2956,19,2880,5,2801,,537,xe" filled="f">
              <v:path arrowok="t" o:connecttype="custom" o:connectlocs="537,6801;458,6806;382,6820;311,6842;245,6872;185,6910;132,6953;87,7003;50,7057;23,7116;6,7178;0,7244;6,7309;23,7371;50,7430;87,7485;132,7534;185,7578;245,7615;311,7645;382,7667;458,7681;537,7686;2801,7686;2880,7681;2956,7667;3027,7645;3093,7615;3153,7578;3206,7534;3251,7485;3288,7430;3315,7371;3332,7309;3338,7244;3332,7178;3315,7116;3288,7057;3251,7003;3206,6953;3153,6910;3093,6872;3027,6842;2956,6820;2880,6806;2801,6801;537,6801" o:connectangles="0,0,0,0,0,0,0,0,0,0,0,0,0,0,0,0,0,0,0,0,0,0,0,0,0,0,0,0,0,0,0,0,0,0,0,0,0,0,0,0,0,0,0,0,0,0,0"/>
            </v:shape>
            <w10:wrap anchorx="page"/>
          </v:group>
        </w:pict>
      </w:r>
      <w:r w:rsidR="008459B3">
        <w:rPr>
          <w:b/>
        </w:rPr>
        <w:t>5.1.1. Regular Decontamination Procedure</w:t>
      </w:r>
    </w:p>
    <w:p w14:paraId="4DC39970" w14:textId="77777777" w:rsidR="0045599E" w:rsidRDefault="0045599E">
      <w:pPr>
        <w:pStyle w:val="BodyText0"/>
        <w:spacing w:before="3" w:after="1"/>
        <w:rPr>
          <w:b/>
          <w:sz w:val="10"/>
        </w:rPr>
      </w:pPr>
    </w:p>
    <w:tbl>
      <w:tblPr>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8"/>
        <w:gridCol w:w="1985"/>
        <w:gridCol w:w="4820"/>
        <w:gridCol w:w="1665"/>
      </w:tblGrid>
      <w:tr w:rsidR="0045599E" w14:paraId="09F02F04" w14:textId="77777777">
        <w:trPr>
          <w:trHeight w:val="465"/>
        </w:trPr>
        <w:tc>
          <w:tcPr>
            <w:tcW w:w="818" w:type="dxa"/>
          </w:tcPr>
          <w:p w14:paraId="63E24769" w14:textId="77777777" w:rsidR="0045599E" w:rsidRDefault="008459B3">
            <w:pPr>
              <w:pStyle w:val="TableParagraph"/>
              <w:spacing w:before="59"/>
              <w:rPr>
                <w:b/>
                <w:sz w:val="26"/>
              </w:rPr>
            </w:pPr>
            <w:r>
              <w:rPr>
                <w:b/>
                <w:sz w:val="26"/>
              </w:rPr>
              <w:t>Steps</w:t>
            </w:r>
          </w:p>
        </w:tc>
        <w:tc>
          <w:tcPr>
            <w:tcW w:w="1985" w:type="dxa"/>
          </w:tcPr>
          <w:p w14:paraId="7ADA6C4B" w14:textId="77777777" w:rsidR="0045599E" w:rsidRDefault="008459B3">
            <w:pPr>
              <w:pStyle w:val="TableParagraph"/>
              <w:spacing w:before="59"/>
              <w:ind w:left="160" w:right="150"/>
              <w:jc w:val="center"/>
              <w:rPr>
                <w:b/>
                <w:sz w:val="26"/>
              </w:rPr>
            </w:pPr>
            <w:r>
              <w:rPr>
                <w:b/>
                <w:sz w:val="26"/>
              </w:rPr>
              <w:t>Responsibility</w:t>
            </w:r>
          </w:p>
        </w:tc>
        <w:tc>
          <w:tcPr>
            <w:tcW w:w="4820" w:type="dxa"/>
          </w:tcPr>
          <w:p w14:paraId="287981B1" w14:textId="77777777" w:rsidR="0045599E" w:rsidRDefault="008459B3">
            <w:pPr>
              <w:pStyle w:val="TableParagraph"/>
              <w:spacing w:before="59"/>
              <w:ind w:left="1424"/>
              <w:rPr>
                <w:b/>
                <w:sz w:val="26"/>
              </w:rPr>
            </w:pPr>
            <w:r>
              <w:rPr>
                <w:b/>
                <w:sz w:val="26"/>
              </w:rPr>
              <w:t>Implementation sequences</w:t>
            </w:r>
          </w:p>
        </w:tc>
        <w:tc>
          <w:tcPr>
            <w:tcW w:w="1665" w:type="dxa"/>
          </w:tcPr>
          <w:p w14:paraId="5871344C" w14:textId="77777777" w:rsidR="0045599E" w:rsidRDefault="008459B3">
            <w:pPr>
              <w:pStyle w:val="TableParagraph"/>
              <w:spacing w:before="59"/>
              <w:ind w:left="440"/>
              <w:rPr>
                <w:b/>
                <w:sz w:val="26"/>
              </w:rPr>
            </w:pPr>
            <w:r>
              <w:rPr>
                <w:b/>
                <w:sz w:val="26"/>
              </w:rPr>
              <w:t>Materials</w:t>
            </w:r>
          </w:p>
        </w:tc>
      </w:tr>
      <w:tr w:rsidR="0045599E" w14:paraId="7B8AABEB" w14:textId="77777777">
        <w:trPr>
          <w:trHeight w:val="1072"/>
        </w:trPr>
        <w:tc>
          <w:tcPr>
            <w:tcW w:w="818" w:type="dxa"/>
            <w:tcBorders>
              <w:bottom w:val="single" w:sz="4" w:space="0" w:color="000000"/>
            </w:tcBorders>
          </w:tcPr>
          <w:p w14:paraId="5E48530A" w14:textId="77777777" w:rsidR="0045599E" w:rsidRDefault="0045599E">
            <w:pPr>
              <w:pStyle w:val="TableParagraph"/>
              <w:rPr>
                <w:b/>
                <w:sz w:val="31"/>
              </w:rPr>
            </w:pPr>
          </w:p>
          <w:p w14:paraId="17A69561" w14:textId="77777777" w:rsidR="0045599E" w:rsidRDefault="008459B3">
            <w:pPr>
              <w:pStyle w:val="TableParagraph"/>
              <w:ind w:left="12"/>
              <w:jc w:val="center"/>
              <w:rPr>
                <w:sz w:val="26"/>
              </w:rPr>
            </w:pPr>
            <w:r>
              <w:rPr>
                <w:w w:val="99"/>
                <w:sz w:val="26"/>
              </w:rPr>
              <w:t>1</w:t>
            </w:r>
          </w:p>
        </w:tc>
        <w:tc>
          <w:tcPr>
            <w:tcW w:w="1985" w:type="dxa"/>
            <w:tcBorders>
              <w:bottom w:val="single" w:sz="4" w:space="0" w:color="000000"/>
            </w:tcBorders>
          </w:tcPr>
          <w:p w14:paraId="6CBD6F8B" w14:textId="77777777" w:rsidR="0045599E" w:rsidRDefault="008459B3">
            <w:pPr>
              <w:pStyle w:val="TableParagraph"/>
              <w:spacing w:before="155"/>
              <w:ind w:left="250" w:right="238"/>
              <w:jc w:val="center"/>
              <w:rPr>
                <w:sz w:val="26"/>
              </w:rPr>
            </w:pPr>
            <w:r>
              <w:rPr>
                <w:sz w:val="26"/>
              </w:rPr>
              <w:t>Researcher</w:t>
            </w:r>
          </w:p>
        </w:tc>
        <w:tc>
          <w:tcPr>
            <w:tcW w:w="4820" w:type="dxa"/>
            <w:tcBorders>
              <w:bottom w:val="single" w:sz="4" w:space="0" w:color="000000"/>
            </w:tcBorders>
          </w:tcPr>
          <w:p w14:paraId="3A6D2860" w14:textId="77777777" w:rsidR="0045599E" w:rsidRDefault="0045599E">
            <w:pPr>
              <w:pStyle w:val="TableParagraph"/>
              <w:spacing w:before="8"/>
              <w:rPr>
                <w:b/>
                <w:sz w:val="25"/>
              </w:rPr>
            </w:pPr>
          </w:p>
          <w:p w14:paraId="08B2AE8A" w14:textId="77777777" w:rsidR="0045599E" w:rsidRDefault="008459B3">
            <w:pPr>
              <w:pStyle w:val="TableParagraph"/>
              <w:spacing w:line="244" w:lineRule="auto"/>
              <w:ind w:left="1214" w:right="1252" w:hanging="22"/>
            </w:pPr>
            <w:r>
              <w:t>Researchers conduct decontamination for labs after working</w:t>
            </w:r>
          </w:p>
        </w:tc>
        <w:tc>
          <w:tcPr>
            <w:tcW w:w="1665" w:type="dxa"/>
            <w:tcBorders>
              <w:bottom w:val="single" w:sz="4" w:space="0" w:color="000000"/>
            </w:tcBorders>
          </w:tcPr>
          <w:p w14:paraId="49DE986F" w14:textId="77777777" w:rsidR="0045599E" w:rsidRDefault="008459B3">
            <w:pPr>
              <w:pStyle w:val="TableParagraph"/>
              <w:spacing w:before="184" w:line="278" w:lineRule="auto"/>
              <w:ind w:left="499" w:right="104" w:hanging="360"/>
              <w:rPr>
                <w:sz w:val="26"/>
              </w:rPr>
            </w:pPr>
            <w:r>
              <w:rPr>
                <w:sz w:val="26"/>
              </w:rPr>
              <w:t>QL09-QT07-</w:t>
            </w:r>
            <w:r>
              <w:rPr>
                <w:w w:val="99"/>
                <w:sz w:val="26"/>
              </w:rPr>
              <w:t xml:space="preserve"> </w:t>
            </w:r>
            <w:r>
              <w:rPr>
                <w:sz w:val="26"/>
              </w:rPr>
              <w:t>BM01</w:t>
            </w:r>
          </w:p>
        </w:tc>
      </w:tr>
      <w:tr w:rsidR="0045599E" w14:paraId="68F8C513" w14:textId="77777777">
        <w:trPr>
          <w:trHeight w:val="1243"/>
        </w:trPr>
        <w:tc>
          <w:tcPr>
            <w:tcW w:w="818" w:type="dxa"/>
            <w:tcBorders>
              <w:top w:val="single" w:sz="4" w:space="0" w:color="000000"/>
              <w:bottom w:val="single" w:sz="4" w:space="0" w:color="000000"/>
            </w:tcBorders>
          </w:tcPr>
          <w:p w14:paraId="11F24F29" w14:textId="77777777" w:rsidR="0045599E" w:rsidRDefault="0045599E">
            <w:pPr>
              <w:pStyle w:val="TableParagraph"/>
              <w:spacing w:before="4"/>
              <w:rPr>
                <w:b/>
                <w:sz w:val="38"/>
              </w:rPr>
            </w:pPr>
          </w:p>
          <w:p w14:paraId="17D383E1" w14:textId="77777777" w:rsidR="0045599E" w:rsidRDefault="008459B3">
            <w:pPr>
              <w:pStyle w:val="TableParagraph"/>
              <w:ind w:left="12"/>
              <w:jc w:val="center"/>
              <w:rPr>
                <w:sz w:val="26"/>
              </w:rPr>
            </w:pPr>
            <w:r>
              <w:rPr>
                <w:w w:val="99"/>
                <w:sz w:val="26"/>
              </w:rPr>
              <w:t>2</w:t>
            </w:r>
          </w:p>
        </w:tc>
        <w:tc>
          <w:tcPr>
            <w:tcW w:w="1985" w:type="dxa"/>
            <w:tcBorders>
              <w:top w:val="single" w:sz="4" w:space="0" w:color="000000"/>
              <w:bottom w:val="single" w:sz="4" w:space="0" w:color="000000"/>
            </w:tcBorders>
          </w:tcPr>
          <w:p w14:paraId="28771A1E" w14:textId="77777777" w:rsidR="0045599E" w:rsidRDefault="008459B3">
            <w:pPr>
              <w:pStyle w:val="TableParagraph"/>
              <w:spacing w:before="240"/>
              <w:ind w:left="250" w:right="238"/>
              <w:jc w:val="center"/>
              <w:rPr>
                <w:sz w:val="26"/>
              </w:rPr>
            </w:pPr>
            <w:r>
              <w:rPr>
                <w:sz w:val="26"/>
              </w:rPr>
              <w:t>Researcher</w:t>
            </w:r>
          </w:p>
        </w:tc>
        <w:tc>
          <w:tcPr>
            <w:tcW w:w="4820" w:type="dxa"/>
            <w:tcBorders>
              <w:top w:val="single" w:sz="4" w:space="0" w:color="000000"/>
              <w:bottom w:val="single" w:sz="4" w:space="0" w:color="000000"/>
            </w:tcBorders>
          </w:tcPr>
          <w:p w14:paraId="7C31C065" w14:textId="77777777" w:rsidR="0045599E" w:rsidRDefault="0045599E">
            <w:pPr>
              <w:pStyle w:val="TableParagraph"/>
              <w:spacing w:before="2"/>
              <w:rPr>
                <w:b/>
                <w:sz w:val="21"/>
              </w:rPr>
            </w:pPr>
          </w:p>
          <w:p w14:paraId="1BAED82E" w14:textId="77777777" w:rsidR="0045599E" w:rsidRDefault="008459B3">
            <w:pPr>
              <w:pStyle w:val="TableParagraph"/>
              <w:ind w:left="1058" w:right="1137"/>
              <w:jc w:val="center"/>
            </w:pPr>
            <w:r>
              <w:t>Collect test tools, waste, contaminated materials to the right places</w:t>
            </w:r>
          </w:p>
        </w:tc>
        <w:tc>
          <w:tcPr>
            <w:tcW w:w="1665" w:type="dxa"/>
            <w:tcBorders>
              <w:top w:val="single" w:sz="4" w:space="0" w:color="000000"/>
              <w:bottom w:val="single" w:sz="4" w:space="0" w:color="000000"/>
            </w:tcBorders>
          </w:tcPr>
          <w:p w14:paraId="1DA82F5C" w14:textId="77777777" w:rsidR="0045599E" w:rsidRDefault="0045599E">
            <w:pPr>
              <w:pStyle w:val="TableParagraph"/>
              <w:spacing w:before="6"/>
              <w:rPr>
                <w:b/>
                <w:sz w:val="23"/>
              </w:rPr>
            </w:pPr>
          </w:p>
          <w:p w14:paraId="582D9D4F" w14:textId="77777777" w:rsidR="0045599E" w:rsidRDefault="008459B3">
            <w:pPr>
              <w:pStyle w:val="TableParagraph"/>
              <w:spacing w:line="276" w:lineRule="auto"/>
              <w:ind w:left="499" w:right="104" w:hanging="360"/>
              <w:rPr>
                <w:sz w:val="26"/>
              </w:rPr>
            </w:pPr>
            <w:r>
              <w:rPr>
                <w:sz w:val="26"/>
              </w:rPr>
              <w:t>QL09-QT07-</w:t>
            </w:r>
            <w:r>
              <w:rPr>
                <w:w w:val="99"/>
                <w:sz w:val="26"/>
              </w:rPr>
              <w:t xml:space="preserve"> </w:t>
            </w:r>
            <w:r>
              <w:rPr>
                <w:sz w:val="26"/>
              </w:rPr>
              <w:t>BM01</w:t>
            </w:r>
          </w:p>
        </w:tc>
      </w:tr>
      <w:tr w:rsidR="0045599E" w14:paraId="2DE02115" w14:textId="77777777">
        <w:trPr>
          <w:trHeight w:val="1262"/>
        </w:trPr>
        <w:tc>
          <w:tcPr>
            <w:tcW w:w="818" w:type="dxa"/>
            <w:tcBorders>
              <w:top w:val="single" w:sz="4" w:space="0" w:color="000000"/>
              <w:bottom w:val="single" w:sz="4" w:space="0" w:color="000000"/>
            </w:tcBorders>
          </w:tcPr>
          <w:p w14:paraId="2AAD60E4" w14:textId="77777777" w:rsidR="0045599E" w:rsidRDefault="0045599E">
            <w:pPr>
              <w:pStyle w:val="TableParagraph"/>
              <w:spacing w:before="2"/>
              <w:rPr>
                <w:b/>
                <w:sz w:val="39"/>
              </w:rPr>
            </w:pPr>
          </w:p>
          <w:p w14:paraId="586ACF63" w14:textId="77777777" w:rsidR="0045599E" w:rsidRDefault="008459B3">
            <w:pPr>
              <w:pStyle w:val="TableParagraph"/>
              <w:ind w:left="12"/>
              <w:jc w:val="center"/>
              <w:rPr>
                <w:sz w:val="26"/>
              </w:rPr>
            </w:pPr>
            <w:r>
              <w:rPr>
                <w:w w:val="99"/>
                <w:sz w:val="26"/>
              </w:rPr>
              <w:t>3</w:t>
            </w:r>
          </w:p>
        </w:tc>
        <w:tc>
          <w:tcPr>
            <w:tcW w:w="1985" w:type="dxa"/>
            <w:tcBorders>
              <w:top w:val="single" w:sz="4" w:space="0" w:color="000000"/>
              <w:bottom w:val="single" w:sz="4" w:space="0" w:color="000000"/>
            </w:tcBorders>
          </w:tcPr>
          <w:p w14:paraId="14A2EA86" w14:textId="77777777" w:rsidR="0045599E" w:rsidRDefault="008459B3">
            <w:pPr>
              <w:pStyle w:val="TableParagraph"/>
              <w:spacing w:before="249"/>
              <w:ind w:left="250" w:right="238"/>
              <w:jc w:val="center"/>
              <w:rPr>
                <w:sz w:val="26"/>
              </w:rPr>
            </w:pPr>
            <w:r>
              <w:rPr>
                <w:sz w:val="26"/>
              </w:rPr>
              <w:t>Researcher</w:t>
            </w:r>
          </w:p>
        </w:tc>
        <w:tc>
          <w:tcPr>
            <w:tcW w:w="4820" w:type="dxa"/>
            <w:tcBorders>
              <w:top w:val="single" w:sz="4" w:space="0" w:color="000000"/>
              <w:bottom w:val="single" w:sz="4" w:space="0" w:color="000000"/>
            </w:tcBorders>
          </w:tcPr>
          <w:p w14:paraId="490BDD30" w14:textId="77777777" w:rsidR="0045599E" w:rsidRDefault="0045599E">
            <w:pPr>
              <w:pStyle w:val="TableParagraph"/>
              <w:spacing w:before="5"/>
              <w:rPr>
                <w:b/>
                <w:sz w:val="24"/>
              </w:rPr>
            </w:pPr>
          </w:p>
          <w:p w14:paraId="6731515A" w14:textId="77777777" w:rsidR="0045599E" w:rsidRDefault="008459B3">
            <w:pPr>
              <w:pStyle w:val="TableParagraph"/>
              <w:spacing w:line="232" w:lineRule="auto"/>
              <w:ind w:left="1346" w:right="1313" w:hanging="94"/>
              <w:rPr>
                <w:sz w:val="16"/>
              </w:rPr>
            </w:pPr>
            <w:r>
              <w:rPr>
                <w:sz w:val="24"/>
              </w:rPr>
              <w:t>Wipe surface of the testing bench with 70</w:t>
            </w:r>
            <w:r>
              <w:rPr>
                <w:position w:val="9"/>
                <w:sz w:val="16"/>
              </w:rPr>
              <w:t>o</w:t>
            </w:r>
            <w:r>
              <w:rPr>
                <w:sz w:val="24"/>
              </w:rPr>
              <w:t xml:space="preserve"> alcohol </w:t>
            </w:r>
          </w:p>
        </w:tc>
        <w:tc>
          <w:tcPr>
            <w:tcW w:w="1665" w:type="dxa"/>
            <w:tcBorders>
              <w:top w:val="single" w:sz="4" w:space="0" w:color="000000"/>
              <w:bottom w:val="single" w:sz="4" w:space="0" w:color="000000"/>
            </w:tcBorders>
          </w:tcPr>
          <w:p w14:paraId="6A0ADE82" w14:textId="77777777" w:rsidR="0045599E" w:rsidRDefault="0045599E">
            <w:pPr>
              <w:pStyle w:val="TableParagraph"/>
              <w:spacing w:before="1"/>
              <w:rPr>
                <w:b/>
                <w:sz w:val="24"/>
              </w:rPr>
            </w:pPr>
          </w:p>
          <w:p w14:paraId="3E0701E2" w14:textId="77777777" w:rsidR="0045599E" w:rsidRDefault="008459B3">
            <w:pPr>
              <w:pStyle w:val="TableParagraph"/>
              <w:spacing w:before="1" w:line="278" w:lineRule="auto"/>
              <w:ind w:left="499" w:right="104" w:hanging="360"/>
              <w:rPr>
                <w:sz w:val="26"/>
              </w:rPr>
            </w:pPr>
            <w:r>
              <w:rPr>
                <w:sz w:val="26"/>
              </w:rPr>
              <w:t>QL09-QT07-</w:t>
            </w:r>
            <w:r>
              <w:rPr>
                <w:w w:val="99"/>
                <w:sz w:val="26"/>
              </w:rPr>
              <w:t xml:space="preserve"> </w:t>
            </w:r>
            <w:r>
              <w:rPr>
                <w:sz w:val="26"/>
              </w:rPr>
              <w:t>BM01</w:t>
            </w:r>
          </w:p>
        </w:tc>
      </w:tr>
      <w:tr w:rsidR="0045599E" w14:paraId="08125CAD" w14:textId="77777777">
        <w:trPr>
          <w:trHeight w:val="1077"/>
        </w:trPr>
        <w:tc>
          <w:tcPr>
            <w:tcW w:w="818" w:type="dxa"/>
            <w:tcBorders>
              <w:top w:val="single" w:sz="4" w:space="0" w:color="000000"/>
              <w:bottom w:val="single" w:sz="4" w:space="0" w:color="000000"/>
            </w:tcBorders>
          </w:tcPr>
          <w:p w14:paraId="0A61DE47" w14:textId="77777777" w:rsidR="0045599E" w:rsidRDefault="0045599E">
            <w:pPr>
              <w:pStyle w:val="TableParagraph"/>
              <w:rPr>
                <w:b/>
                <w:sz w:val="31"/>
              </w:rPr>
            </w:pPr>
          </w:p>
          <w:p w14:paraId="6798ED62" w14:textId="77777777" w:rsidR="0045599E" w:rsidRDefault="008459B3">
            <w:pPr>
              <w:pStyle w:val="TableParagraph"/>
              <w:ind w:left="12"/>
              <w:jc w:val="center"/>
              <w:rPr>
                <w:sz w:val="26"/>
              </w:rPr>
            </w:pPr>
            <w:r>
              <w:rPr>
                <w:w w:val="99"/>
                <w:sz w:val="26"/>
              </w:rPr>
              <w:t>4</w:t>
            </w:r>
          </w:p>
        </w:tc>
        <w:tc>
          <w:tcPr>
            <w:tcW w:w="1985" w:type="dxa"/>
            <w:tcBorders>
              <w:top w:val="single" w:sz="4" w:space="0" w:color="000000"/>
              <w:bottom w:val="single" w:sz="4" w:space="0" w:color="000000"/>
            </w:tcBorders>
          </w:tcPr>
          <w:p w14:paraId="70D7AD27" w14:textId="77777777" w:rsidR="0045599E" w:rsidRDefault="008459B3">
            <w:pPr>
              <w:pStyle w:val="TableParagraph"/>
              <w:spacing w:before="155"/>
              <w:ind w:left="250" w:right="238"/>
              <w:jc w:val="center"/>
              <w:rPr>
                <w:sz w:val="26"/>
              </w:rPr>
            </w:pPr>
            <w:r>
              <w:rPr>
                <w:sz w:val="26"/>
              </w:rPr>
              <w:t>Researcher</w:t>
            </w:r>
          </w:p>
        </w:tc>
        <w:tc>
          <w:tcPr>
            <w:tcW w:w="4820" w:type="dxa"/>
            <w:tcBorders>
              <w:top w:val="single" w:sz="4" w:space="0" w:color="000000"/>
              <w:bottom w:val="single" w:sz="4" w:space="0" w:color="000000"/>
            </w:tcBorders>
          </w:tcPr>
          <w:p w14:paraId="1D1AA83B" w14:textId="77777777" w:rsidR="0045599E" w:rsidRDefault="008459B3">
            <w:pPr>
              <w:pStyle w:val="TableParagraph"/>
              <w:spacing w:before="225" w:line="230" w:lineRule="auto"/>
              <w:ind w:left="1416" w:right="1039" w:hanging="435"/>
              <w:rPr>
                <w:sz w:val="16"/>
              </w:rPr>
            </w:pPr>
            <w:r>
              <w:rPr>
                <w:sz w:val="24"/>
              </w:rPr>
              <w:t>Wipe surface of the equipment used for testing with 70</w:t>
            </w:r>
            <w:r>
              <w:rPr>
                <w:position w:val="9"/>
                <w:sz w:val="16"/>
              </w:rPr>
              <w:t>o</w:t>
            </w:r>
            <w:r>
              <w:rPr>
                <w:sz w:val="24"/>
              </w:rPr>
              <w:t xml:space="preserve"> alcohol</w:t>
            </w:r>
          </w:p>
        </w:tc>
        <w:tc>
          <w:tcPr>
            <w:tcW w:w="1665" w:type="dxa"/>
            <w:tcBorders>
              <w:top w:val="single" w:sz="4" w:space="0" w:color="000000"/>
              <w:bottom w:val="single" w:sz="4" w:space="0" w:color="000000"/>
            </w:tcBorders>
          </w:tcPr>
          <w:p w14:paraId="22B4AB0A" w14:textId="77777777" w:rsidR="0045599E" w:rsidRDefault="008459B3">
            <w:pPr>
              <w:pStyle w:val="TableParagraph"/>
              <w:spacing w:before="52" w:line="276" w:lineRule="auto"/>
              <w:ind w:left="499" w:right="104" w:hanging="360"/>
              <w:rPr>
                <w:sz w:val="26"/>
              </w:rPr>
            </w:pPr>
            <w:r>
              <w:rPr>
                <w:sz w:val="26"/>
              </w:rPr>
              <w:t>QL09-QT07-</w:t>
            </w:r>
            <w:r>
              <w:rPr>
                <w:w w:val="99"/>
                <w:sz w:val="26"/>
              </w:rPr>
              <w:t xml:space="preserve"> </w:t>
            </w:r>
            <w:r>
              <w:rPr>
                <w:sz w:val="26"/>
              </w:rPr>
              <w:t>BM01</w:t>
            </w:r>
          </w:p>
        </w:tc>
      </w:tr>
      <w:tr w:rsidR="0045599E" w14:paraId="0C69CBDD" w14:textId="77777777">
        <w:trPr>
          <w:trHeight w:val="870"/>
        </w:trPr>
        <w:tc>
          <w:tcPr>
            <w:tcW w:w="818" w:type="dxa"/>
            <w:tcBorders>
              <w:top w:val="single" w:sz="4" w:space="0" w:color="000000"/>
              <w:bottom w:val="single" w:sz="4" w:space="0" w:color="000000"/>
            </w:tcBorders>
          </w:tcPr>
          <w:p w14:paraId="437A1B9C" w14:textId="77777777" w:rsidR="0045599E" w:rsidRDefault="0045599E">
            <w:pPr>
              <w:pStyle w:val="TableParagraph"/>
              <w:spacing w:before="3"/>
              <w:rPr>
                <w:b/>
              </w:rPr>
            </w:pPr>
          </w:p>
          <w:p w14:paraId="3E820371" w14:textId="77777777" w:rsidR="0045599E" w:rsidRDefault="008459B3">
            <w:pPr>
              <w:pStyle w:val="TableParagraph"/>
              <w:ind w:left="12"/>
              <w:jc w:val="center"/>
              <w:rPr>
                <w:sz w:val="26"/>
              </w:rPr>
            </w:pPr>
            <w:r>
              <w:rPr>
                <w:w w:val="99"/>
                <w:sz w:val="26"/>
              </w:rPr>
              <w:t>5</w:t>
            </w:r>
          </w:p>
        </w:tc>
        <w:tc>
          <w:tcPr>
            <w:tcW w:w="1985" w:type="dxa"/>
            <w:tcBorders>
              <w:top w:val="single" w:sz="4" w:space="0" w:color="000000"/>
              <w:bottom w:val="single" w:sz="4" w:space="0" w:color="000000"/>
            </w:tcBorders>
          </w:tcPr>
          <w:p w14:paraId="1CCAE2BD" w14:textId="77777777" w:rsidR="0045599E" w:rsidRDefault="008459B3">
            <w:pPr>
              <w:pStyle w:val="TableParagraph"/>
              <w:spacing w:before="54"/>
              <w:ind w:left="250" w:right="238"/>
              <w:jc w:val="center"/>
              <w:rPr>
                <w:sz w:val="26"/>
              </w:rPr>
            </w:pPr>
            <w:r>
              <w:rPr>
                <w:sz w:val="26"/>
              </w:rPr>
              <w:t>Researcher</w:t>
            </w:r>
          </w:p>
        </w:tc>
        <w:tc>
          <w:tcPr>
            <w:tcW w:w="4820" w:type="dxa"/>
            <w:tcBorders>
              <w:top w:val="single" w:sz="4" w:space="0" w:color="000000"/>
              <w:bottom w:val="single" w:sz="4" w:space="0" w:color="000000"/>
            </w:tcBorders>
          </w:tcPr>
          <w:p w14:paraId="2E693A96" w14:textId="77777777" w:rsidR="0045599E" w:rsidRDefault="0045599E">
            <w:pPr>
              <w:pStyle w:val="TableParagraph"/>
              <w:spacing w:before="6"/>
              <w:rPr>
                <w:b/>
                <w:sz w:val="25"/>
              </w:rPr>
            </w:pPr>
          </w:p>
          <w:p w14:paraId="15F962BD" w14:textId="77777777" w:rsidR="0045599E" w:rsidRDefault="008459B3">
            <w:pPr>
              <w:pStyle w:val="TableParagraph"/>
              <w:ind w:left="1058" w:right="1133"/>
              <w:jc w:val="center"/>
            </w:pPr>
            <w:r>
              <w:rPr>
                <w:sz w:val="24"/>
              </w:rPr>
              <w:t>Clean Lab floor</w:t>
            </w:r>
          </w:p>
        </w:tc>
        <w:tc>
          <w:tcPr>
            <w:tcW w:w="1665" w:type="dxa"/>
            <w:tcBorders>
              <w:top w:val="single" w:sz="4" w:space="0" w:color="000000"/>
              <w:bottom w:val="single" w:sz="4" w:space="0" w:color="000000"/>
            </w:tcBorders>
          </w:tcPr>
          <w:p w14:paraId="1B4DA2C3" w14:textId="77777777" w:rsidR="0045599E" w:rsidRDefault="008459B3">
            <w:pPr>
              <w:pStyle w:val="TableParagraph"/>
              <w:spacing w:before="52" w:line="276" w:lineRule="auto"/>
              <w:ind w:left="499" w:right="104" w:hanging="360"/>
              <w:rPr>
                <w:sz w:val="26"/>
              </w:rPr>
            </w:pPr>
            <w:r>
              <w:rPr>
                <w:sz w:val="26"/>
              </w:rPr>
              <w:t>QL09-QT07-</w:t>
            </w:r>
            <w:r>
              <w:rPr>
                <w:w w:val="99"/>
                <w:sz w:val="26"/>
              </w:rPr>
              <w:t xml:space="preserve"> </w:t>
            </w:r>
            <w:r>
              <w:rPr>
                <w:sz w:val="26"/>
              </w:rPr>
              <w:t>BM01</w:t>
            </w:r>
          </w:p>
        </w:tc>
      </w:tr>
      <w:tr w:rsidR="0045599E" w14:paraId="451ED740" w14:textId="77777777">
        <w:trPr>
          <w:trHeight w:val="1259"/>
        </w:trPr>
        <w:tc>
          <w:tcPr>
            <w:tcW w:w="818" w:type="dxa"/>
            <w:tcBorders>
              <w:top w:val="single" w:sz="4" w:space="0" w:color="000000"/>
              <w:bottom w:val="single" w:sz="4" w:space="0" w:color="000000"/>
            </w:tcBorders>
          </w:tcPr>
          <w:p w14:paraId="51BE9987" w14:textId="77777777" w:rsidR="0045599E" w:rsidRDefault="0045599E">
            <w:pPr>
              <w:pStyle w:val="TableParagraph"/>
              <w:spacing w:before="2"/>
              <w:rPr>
                <w:b/>
                <w:sz w:val="39"/>
              </w:rPr>
            </w:pPr>
          </w:p>
          <w:p w14:paraId="1814AB62" w14:textId="77777777" w:rsidR="0045599E" w:rsidRDefault="008459B3">
            <w:pPr>
              <w:pStyle w:val="TableParagraph"/>
              <w:ind w:left="12"/>
              <w:jc w:val="center"/>
              <w:rPr>
                <w:sz w:val="26"/>
              </w:rPr>
            </w:pPr>
            <w:r>
              <w:rPr>
                <w:w w:val="99"/>
                <w:sz w:val="26"/>
              </w:rPr>
              <w:t>6</w:t>
            </w:r>
          </w:p>
        </w:tc>
        <w:tc>
          <w:tcPr>
            <w:tcW w:w="1985" w:type="dxa"/>
            <w:tcBorders>
              <w:top w:val="single" w:sz="4" w:space="0" w:color="000000"/>
              <w:bottom w:val="single" w:sz="4" w:space="0" w:color="000000"/>
            </w:tcBorders>
          </w:tcPr>
          <w:p w14:paraId="6BFF922F" w14:textId="77777777" w:rsidR="0045599E" w:rsidRDefault="008459B3">
            <w:pPr>
              <w:pStyle w:val="TableParagraph"/>
              <w:spacing w:before="249"/>
              <w:ind w:left="250" w:right="238"/>
              <w:jc w:val="center"/>
              <w:rPr>
                <w:sz w:val="26"/>
              </w:rPr>
            </w:pPr>
            <w:r>
              <w:rPr>
                <w:sz w:val="26"/>
              </w:rPr>
              <w:t>Researcher</w:t>
            </w:r>
          </w:p>
        </w:tc>
        <w:tc>
          <w:tcPr>
            <w:tcW w:w="4820" w:type="dxa"/>
            <w:tcBorders>
              <w:top w:val="single" w:sz="4" w:space="0" w:color="000000"/>
              <w:bottom w:val="single" w:sz="4" w:space="0" w:color="000000"/>
            </w:tcBorders>
          </w:tcPr>
          <w:p w14:paraId="46980F22" w14:textId="77777777" w:rsidR="0045599E" w:rsidRDefault="0045599E">
            <w:pPr>
              <w:pStyle w:val="TableParagraph"/>
              <w:spacing w:before="4"/>
              <w:rPr>
                <w:b/>
                <w:sz w:val="32"/>
              </w:rPr>
            </w:pPr>
          </w:p>
          <w:p w14:paraId="52896125" w14:textId="77777777" w:rsidR="0045599E" w:rsidRDefault="008459B3">
            <w:pPr>
              <w:pStyle w:val="TableParagraph"/>
              <w:spacing w:before="1" w:line="244" w:lineRule="auto"/>
              <w:ind w:left="2043" w:right="1124" w:hanging="930"/>
            </w:pPr>
            <w:r>
              <w:t>Leave the cleaning tools to the original places</w:t>
            </w:r>
          </w:p>
        </w:tc>
        <w:tc>
          <w:tcPr>
            <w:tcW w:w="1665" w:type="dxa"/>
            <w:tcBorders>
              <w:top w:val="single" w:sz="4" w:space="0" w:color="000000"/>
              <w:bottom w:val="single" w:sz="4" w:space="0" w:color="000000"/>
            </w:tcBorders>
          </w:tcPr>
          <w:p w14:paraId="7B60A174" w14:textId="77777777" w:rsidR="0045599E" w:rsidRDefault="0045599E">
            <w:pPr>
              <w:pStyle w:val="TableParagraph"/>
            </w:pPr>
          </w:p>
        </w:tc>
      </w:tr>
    </w:tbl>
    <w:p w14:paraId="4B3492AF" w14:textId="77777777" w:rsidR="0045599E" w:rsidRDefault="0045599E">
      <w:pPr>
        <w:pStyle w:val="BodyText0"/>
        <w:rPr>
          <w:b/>
          <w:sz w:val="28"/>
        </w:rPr>
      </w:pPr>
    </w:p>
    <w:p w14:paraId="3AEC14A6" w14:textId="77777777" w:rsidR="0045599E" w:rsidRDefault="0045599E">
      <w:pPr>
        <w:pStyle w:val="BodyText0"/>
        <w:spacing w:before="8"/>
        <w:rPr>
          <w:b/>
          <w:sz w:val="22"/>
        </w:rPr>
      </w:pPr>
    </w:p>
    <w:p w14:paraId="0DE0EC50" w14:textId="77777777" w:rsidR="0045599E" w:rsidRDefault="007F61AA">
      <w:pPr>
        <w:widowControl w:val="0"/>
        <w:tabs>
          <w:tab w:val="left" w:pos="870"/>
        </w:tabs>
        <w:autoSpaceDE w:val="0"/>
        <w:autoSpaceDN w:val="0"/>
        <w:spacing w:before="121" w:after="0" w:line="240" w:lineRule="auto"/>
        <w:ind w:left="222"/>
        <w:jc w:val="both"/>
        <w:rPr>
          <w:b/>
        </w:rPr>
      </w:pPr>
      <w:r>
        <w:rPr>
          <w:noProof/>
          <w:sz w:val="22"/>
        </w:rPr>
        <w:pict w14:anchorId="21699A16">
          <v:group id="Group 82" o:spid="_x0000_s1603" style="position:absolute;left:0;text-align:left;margin-left:254pt;margin-top:57.05pt;width:169.15pt;height:327.65pt;z-index:-251354624;mso-position-horizontal-relative:page" coordorigin="5080,1141" coordsize="3383,6553">
            <v:rect id="Rectangle 83" o:spid="_x0000_s1617" style="position:absolute;left:5207;top:3572;width:3103;height:798;visibility:visible" filled="f">
              <v:path arrowok="t"/>
            </v:rect>
            <v:shape id="Picture 84" o:spid="_x0000_s1616" type="#_x0000_t75" style="position:absolute;left:6703;top:4385;width:1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">
              <v:imagedata r:id="rId91" o:title=""/>
              <o:lock v:ext="edit" aspectratio="f"/>
            </v:shape>
            <v:rect id="Rectangle 85" o:spid="_x0000_s1615" style="position:absolute;left:5207;top:4783;width:3103;height:798;visibility:visible" filled="f">
              <v:path arrowok="t"/>
            </v:rect>
            <v:shape id="Picture 86" o:spid="_x0000_s1614" type="#_x0000_t75" style="position:absolute;left:6705;top:5566;width:120;height:375;visibility:visible">
              <v:imagedata r:id="rId92" o:title=""/>
              <o:lock v:ext="edit" aspectratio="f"/>
            </v:shape>
            <v:shape id="Picture 87" o:spid="_x0000_s1613" type="#_x0000_t75" style="position:absolute;left:6716;top:6458;width:120;height:343;visibility:visible">
              <v:imagedata r:id="rId93" o:title=""/>
              <o:lock v:ext="edit" aspectratio="f"/>
            </v:shape>
            <v:rect id="Rectangle 88" o:spid="_x0000_s1612" style="position:absolute;left:5207;top:5941;width:3103;height:472;visibility:visible" filled="f">
              <v:path arrowok="t"/>
            </v:rect>
            <v:shape id="AutoShape 89" o:spid="_x0000_s1611" style="position:absolute;left:6729;top:1858;width:120;height:426;visibility:visible" coordsize="120,4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" adj="0,,0" path="m,306l60,426,110,326r-60,l50,306,,306xm50,306r,20l70,326r,-20l50,306xm70,306r,20l110,326r10,-20l70,306xm71,l51,,50,306r20,l71,xe" fillcolor="black" stroked="f">
              <v:stroke joinstyle="round"/>
              <v:formulas/>
              <v:path arrowok="t" o:connecttype="custom" o:connectlocs="0,2164;60,2284;110,2184;50,2184;50,2164;0,2164;50,2164;50,2184;70,2184;70,2164;50,2164;70,2164;70,2184;110,2184;120,2164;70,2164;71,1858;51,1858;50,2164;70,2164;71,1858" o:connectangles="0,0,0,0,0,0,0,0,0,0,0,0,0,0,0,0,0,0,0,0,0"/>
            </v:shape>
            <v:shape id="Freeform 90" o:spid="_x0000_s1610" style="position:absolute;left:5087;top:1148;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" path="m2801,l537,,458,5,382,19,311,41,245,71r-60,38l132,152,87,202,50,256,23,315,6,377,,443r6,65l23,570r27,59l87,684r45,49l185,777r60,37l311,844r71,22l458,880r79,5l2801,885r79,-5l2956,866r71,-22l3093,814r60,-37l3206,733r45,-49l3288,629r27,-59l3332,508r6,-65l3332,377r-17,-62l3288,256r-37,-54l3206,152r-53,-43l3093,71,3027,41,2956,19,2880,5,2801,xe" stroked="f">
              <v:path arrowok="t" o:connecttype="custom" o:connectlocs="2801,1148;537,1148;458,1153;382,1167;311,1189;245,1219;185,1257;132,1300;87,1350;50,1404;23,1463;6,1525;0,1591;6,1656;23,1718;50,1777;87,1832;132,1881;185,1925;245,1962;311,1992;382,2014;458,2028;537,2033;2801,2033;2880,2028;2956,2014;3027,1992;3093,1962;3153,1925;3206,1881;3251,1832;3288,1777;3315,1718;3332,1656;3338,1591;3332,1525;3315,1463;3288,1404;3251,1350;3206,1300;3153,1257;3093,1219;3027,1189;2956,1167;2880,1153;2801,1148" o:connectangles="0,0,0,0,0,0,0,0,0,0,0,0,0,0,0,0,0,0,0,0,0,0,0,0,0,0,0,0,0,0,0,0,0,0,0,0,0,0,0,0,0,0,0,0,0,0,0"/>
            </v:shape>
            <v:shape id="Freeform 91" o:spid="_x0000_s1609" style="position:absolute;left:5087;top:1148;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" path="m537,l458,5,382,19,311,41,245,71r-60,38l132,152,87,202,50,256,23,315,6,377,,443r6,65l23,570r27,59l87,684r45,49l185,777r60,37l311,844r71,22l458,880r79,5l2801,885r79,-5l2956,866r71,-22l3093,814r60,-37l3206,733r45,-49l3288,629r27,-59l3332,508r6,-65l3332,377r-17,-62l3288,256r-37,-54l3206,152r-53,-43l3093,71,3027,41,2956,19,2880,5,2801,,537,xe" filled="f">
              <v:path arrowok="t" o:connecttype="custom" o:connectlocs="537,1148;458,1153;382,1167;311,1189;245,1219;185,1257;132,1300;87,1350;50,1404;23,1463;6,1525;0,1591;6,1656;23,1718;50,1777;87,1832;132,1881;185,1925;245,1962;311,1992;382,2014;458,2028;537,2033;2801,2033;2880,2028;2956,2014;3027,1992;3093,1962;3153,1925;3206,1881;3251,1832;3288,1777;3315,1718;3332,1656;3338,1591;3332,1525;3315,1463;3288,1404;3251,1350;3206,1300;3153,1257;3093,1219;3027,1189;2956,1167;2880,1153;2801,1148;537,1148" o:connectangles="0,0,0,0,0,0,0,0,0,0,0,0,0,0,0,0,0,0,0,0,0,0,0,0,0,0,0,0,0,0,0,0,0,0,0,0,0,0,0,0,0,0,0,0,0,0,0"/>
            </v:shape>
            <v:shape id="Picture 92" o:spid="_x0000_s1608" type="#_x0000_t75" style="position:absolute;left:6729;top:2358;width:120;height:392;visibility:visible">
              <v:imagedata r:id="rId94" o:title=""/>
              <o:lock v:ext="edit" aspectratio="f"/>
            </v:shape>
            <v:rect id="Rectangle 93" o:spid="_x0000_s1607" style="position:absolute;left:5207;top:2284;width:3103;height: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" stroked="f">
              <v:path arrowok="t"/>
            </v:rect>
            <v:rect id="Rectangle 94" o:spid="_x0000_s1606" style="position:absolute;left:5207;top:2284;width:3103;height:960;visibility:visible" filled="f">
              <v:path arrowok="t"/>
            </v:rect>
            <v:shape id="Picture 95" o:spid="_x0000_s1605" type="#_x0000_t75" style="position:absolute;left:6701;top:3244;width:1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">
              <v:imagedata r:id="rId91" o:title=""/>
              <o:lock v:ext="edit" aspectratio="f"/>
            </v:shape>
            <v:shape id="Freeform 96" o:spid="_x0000_s1604" style="position:absolute;left:5117;top:6801;width:3338;height:885;visibility:visible;mso-wrap-style:square;v-text-anchor:top" coordsize="3338,885" path="m537,l458,5,382,19,311,41,245,71r-60,38l132,152,87,202,50,256,23,315,6,377,,443r6,65l23,570r27,59l87,684r45,49l185,777r60,37l311,844r71,22l458,880r79,5l2801,885r79,-5l2956,866r71,-22l3093,814r60,-37l3206,733r45,-49l3288,629r27,-59l3332,508r6,-65l3332,377r-17,-62l3288,256r-37,-54l3206,152r-53,-43l3093,71,3027,41,2956,19,2880,5,2801,,537,xe" filled="f">
              <v:path arrowok="t" o:connecttype="custom" o:connectlocs="537,6801;458,6806;382,6820;311,6842;245,6872;185,6910;132,6953;87,7003;50,7057;23,7116;6,7178;0,7244;6,7309;23,7371;50,7430;87,7485;132,7534;185,7578;245,7615;311,7645;382,7667;458,7681;537,7686;2801,7686;2880,7681;2956,7667;3027,7645;3093,7615;3153,7578;3206,7534;3251,7485;3288,7430;3315,7371;3332,7309;3338,7244;3332,7178;3315,7116;3288,7057;3251,7003;3206,6953;3153,6910;3093,6872;3027,6842;2956,6820;2880,6806;2801,6801;537,6801" o:connectangles="0,0,0,0,0,0,0,0,0,0,0,0,0,0,0,0,0,0,0,0,0,0,0,0,0,0,0,0,0,0,0,0,0,0,0,0,0,0,0,0,0,0,0,0,0,0,0"/>
            </v:shape>
            <w10:wrap anchorx="page"/>
          </v:group>
        </w:pict>
      </w:r>
      <w:r w:rsidR="008459B3">
        <w:rPr>
          <w:b/>
        </w:rPr>
        <w:t>5.1.2. Periodic Decontamination Procedure for lab area</w:t>
      </w:r>
      <w:r>
        <w:rPr>
          <w:noProof/>
          <w:sz w:val="22"/>
        </w:rPr>
        <w:pict w14:anchorId="6B490C4A">
          <v:group id="Group 77" o:spid="_x0000_s1598" style="position:absolute;left:0;text-align:left;margin-left:254pt;margin-top:53.25pt;width:167.65pt;height:143.9pt;z-index:-251395584;mso-position-horizontal-relative:page;mso-position-vertical-relative:text" coordorigin="5080,1065" coordsize="3353,2878">
            <v:shape id="AutoShape 78" o:spid="_x0000_s1602" style="position:absolute;left:6729;top:1782;width:120;height:426;visibility:visible" coordsize="120,4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" adj="0,,0" path="m,305l60,426,110,326r-60,l50,306,,305xm50,306r,20l70,326r,-20l50,306xm70,306r,20l110,326r10,-20l70,306xm71,l51,,50,306r20,l71,xe" fillcolor="black" stroked="f">
              <v:stroke joinstyle="round"/>
              <v:formulas/>
              <v:path arrowok="t" o:connecttype="custom" o:connectlocs="0,2088;60,2209;110,2109;50,2109;50,2089;0,2088;50,2089;50,2109;70,2109;70,2089;50,2089;70,2089;70,2109;110,2109;120,2089;70,2089;71,1783;51,1783;50,2089;70,2089;71,1783" o:connectangles="0,0,0,0,0,0,0,0,0,0,0,0,0,0,0,0,0,0,0,0,0"/>
            </v:shape>
            <v:shape id="Freeform 79" o:spid="_x0000_s1601" style="position:absolute;left:5087;top:1072;width:3338;height:795;visibility:visible;mso-wrap-style:square;v-text-anchor:top" coordsize="3338,795" path="m2801,l537,,450,5,367,20,290,44,220,76r-63,40l104,162,60,214,27,271,7,332,,397r7,64l27,523r33,57l104,632r53,46l220,718r70,32l367,774r83,15l537,795r2264,l2888,789r83,-15l3048,750r70,-32l3181,678r53,-46l3278,580r33,-57l3331,461r7,-64l3331,332r-20,-61l3278,214r-44,-52l3181,116,3118,76,3048,44,2971,20,2888,5,2801,xe" stroked="f">
              <v:path arrowok="t" o:connecttype="custom" o:connectlocs="2801,1073;537,1073;450,1078;367,1093;290,1117;220,1149;157,1189;104,1235;60,1287;27,1344;7,1405;0,1470;7,1534;27,1596;60,1653;104,1705;157,1751;220,1791;290,1823;367,1847;450,1862;537,1868;2801,1868;2888,1862;2971,1847;3048,1823;3118,1791;3181,1751;3234,1705;3278,1653;3311,1596;3331,1534;3338,1470;3331,1405;3311,1344;3278,1287;3234,1235;3181,1189;3118,1149;3048,1117;2971,1093;2888,1078;2801,1073" o:connectangles="0,0,0,0,0,0,0,0,0,0,0,0,0,0,0,0,0,0,0,0,0,0,0,0,0,0,0,0,0,0,0,0,0,0,0,0,0,0,0,0,0,0,0"/>
            </v:shape>
            <v:shape id="AutoShape 80" o:spid="_x0000_s1600" style="position:absolute;left:5087;top:1072;width:3338;height:2863;visibility:visible" coordsize="3338,2863" o:spt="100" adj="0,,0" path="m537,l450,5,367,20,290,44,220,76r-63,40l104,162,60,214,27,271,7,332,,397r7,64l27,523r33,57l104,632r53,46l220,718r70,32l367,774r83,15l537,795r2264,l2888,789r83,-15l3048,750r70,-32l3181,678r53,-46l3278,580r33,-57l3331,461r7,-64l3331,332r-20,-61l3278,214r-44,-52l3181,116,3118,76,3048,44,2971,20,2888,5,2801,,537,xm120,1843r3103,l3223,1136r-3103,l120,1843xm120,2863r3103,l3223,2198r-3103,l120,2863xe" filled="f">
              <v:stroke joinstyle="round"/>
              <v:formulas/>
              <v:path arrowok="t" o:connecttype="custom" o:connectlocs="537,1073;450,1078;367,1093;290,1117;220,1149;157,1189;104,1235;60,1287;27,1344;7,1405;0,1470;7,1534;27,1596;60,1653;104,1705;157,1751;220,1791;290,1823;367,1847;450,1862;537,1868;2801,1868;2888,1862;2971,1847;3048,1823;3118,1791;3181,1751;3234,1705;3278,1653;3311,1596;3331,1534;3338,1470;3331,1405;3311,1344;3278,1287;3234,1235;3181,1189;3118,1149;3048,1117;2971,1093;2888,1078;2801,1073;537,1073;120,2916;3223,2916;3223,2209;120,2209;120,2916;120,3936;3223,3936;3223,3271;120,3271;120,3936" o:connectangles="0,0,0,0,0,0,0,0,0,0,0,0,0,0,0,0,0,0,0,0,0,0,0,0,0,0,0,0,0,0,0,0,0,0,0,0,0,0,0,0,0,0,0,0,0,0,0,0,0,0,0,0,0"/>
            </v:shape>
            <v:shape id="Picture 81" o:spid="_x0000_s1599" type="#_x0000_t75" style="position:absolute;left:6698;top:2923;width:120;height:360;visibility:visible">
              <v:imagedata r:id="rId91" o:title=""/>
              <o:lock v:ext="edit" aspectratio="f"/>
            </v:shape>
            <w10:wrap anchorx="page"/>
          </v:group>
        </w:pict>
      </w:r>
    </w:p>
    <w:p w14:paraId="08D681E6" w14:textId="77777777" w:rsidR="0045599E" w:rsidRDefault="0045599E">
      <w:pPr>
        <w:pStyle w:val="BodyText0"/>
        <w:spacing w:before="4"/>
        <w:rPr>
          <w:b/>
          <w:sz w:val="14"/>
        </w:rPr>
      </w:pPr>
    </w:p>
    <w:tbl>
      <w:tblPr>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8"/>
        <w:gridCol w:w="1985"/>
        <w:gridCol w:w="4820"/>
        <w:gridCol w:w="1665"/>
      </w:tblGrid>
      <w:tr w:rsidR="0045599E" w14:paraId="6D384518" w14:textId="77777777">
        <w:trPr>
          <w:trHeight w:val="465"/>
        </w:trPr>
        <w:tc>
          <w:tcPr>
            <w:tcW w:w="818" w:type="dxa"/>
          </w:tcPr>
          <w:p w14:paraId="2841F6F3" w14:textId="77777777" w:rsidR="0045599E" w:rsidRDefault="008459B3">
            <w:pPr>
              <w:pStyle w:val="TableParagraph"/>
              <w:spacing w:before="59"/>
              <w:rPr>
                <w:b/>
                <w:sz w:val="26"/>
              </w:rPr>
            </w:pPr>
            <w:r>
              <w:rPr>
                <w:b/>
                <w:sz w:val="26"/>
              </w:rPr>
              <w:t>Steps</w:t>
            </w:r>
          </w:p>
        </w:tc>
        <w:tc>
          <w:tcPr>
            <w:tcW w:w="1985" w:type="dxa"/>
          </w:tcPr>
          <w:p w14:paraId="05AB8A11" w14:textId="77777777" w:rsidR="0045599E" w:rsidRDefault="008459B3">
            <w:pPr>
              <w:pStyle w:val="TableParagraph"/>
              <w:spacing w:before="59"/>
              <w:ind w:left="160" w:right="150"/>
              <w:jc w:val="center"/>
              <w:rPr>
                <w:b/>
                <w:sz w:val="26"/>
              </w:rPr>
            </w:pPr>
            <w:r>
              <w:rPr>
                <w:b/>
                <w:sz w:val="26"/>
              </w:rPr>
              <w:t>Responsibility</w:t>
            </w:r>
          </w:p>
        </w:tc>
        <w:tc>
          <w:tcPr>
            <w:tcW w:w="4820" w:type="dxa"/>
          </w:tcPr>
          <w:p w14:paraId="20DC7416" w14:textId="77777777" w:rsidR="0045599E" w:rsidRDefault="008459B3">
            <w:pPr>
              <w:pStyle w:val="TableParagraph"/>
              <w:spacing w:before="59"/>
              <w:ind w:left="1424"/>
              <w:rPr>
                <w:b/>
                <w:sz w:val="26"/>
              </w:rPr>
            </w:pPr>
            <w:r>
              <w:rPr>
                <w:b/>
                <w:sz w:val="26"/>
              </w:rPr>
              <w:t>Implementation sequences</w:t>
            </w:r>
          </w:p>
        </w:tc>
        <w:tc>
          <w:tcPr>
            <w:tcW w:w="1665" w:type="dxa"/>
          </w:tcPr>
          <w:p w14:paraId="445E3587" w14:textId="77777777" w:rsidR="0045599E" w:rsidRDefault="008459B3">
            <w:pPr>
              <w:pStyle w:val="TableParagraph"/>
              <w:spacing w:before="59"/>
              <w:ind w:left="440"/>
              <w:rPr>
                <w:b/>
                <w:sz w:val="26"/>
              </w:rPr>
            </w:pPr>
            <w:r>
              <w:rPr>
                <w:b/>
                <w:sz w:val="26"/>
              </w:rPr>
              <w:t>Materials</w:t>
            </w:r>
          </w:p>
        </w:tc>
      </w:tr>
      <w:tr w:rsidR="0045599E" w14:paraId="266B97E0" w14:textId="77777777">
        <w:trPr>
          <w:trHeight w:val="1074"/>
        </w:trPr>
        <w:tc>
          <w:tcPr>
            <w:tcW w:w="818" w:type="dxa"/>
            <w:tcBorders>
              <w:bottom w:val="single" w:sz="4" w:space="0" w:color="000000"/>
            </w:tcBorders>
          </w:tcPr>
          <w:p w14:paraId="22BFADBF" w14:textId="77777777" w:rsidR="0045599E" w:rsidRDefault="0045599E">
            <w:pPr>
              <w:pStyle w:val="TableParagraph"/>
              <w:rPr>
                <w:b/>
                <w:sz w:val="31"/>
              </w:rPr>
            </w:pPr>
          </w:p>
          <w:p w14:paraId="2E792DF6" w14:textId="77777777" w:rsidR="0045599E" w:rsidRDefault="008459B3">
            <w:pPr>
              <w:pStyle w:val="TableParagraph"/>
              <w:ind w:left="12"/>
              <w:jc w:val="center"/>
              <w:rPr>
                <w:sz w:val="26"/>
              </w:rPr>
            </w:pPr>
            <w:r>
              <w:rPr>
                <w:w w:val="99"/>
                <w:sz w:val="26"/>
              </w:rPr>
              <w:t>1</w:t>
            </w:r>
          </w:p>
        </w:tc>
        <w:tc>
          <w:tcPr>
            <w:tcW w:w="1985" w:type="dxa"/>
            <w:tcBorders>
              <w:bottom w:val="single" w:sz="4" w:space="0" w:color="000000"/>
            </w:tcBorders>
          </w:tcPr>
          <w:p w14:paraId="79E50B55" w14:textId="77777777" w:rsidR="0045599E" w:rsidRDefault="008459B3">
            <w:pPr>
              <w:pStyle w:val="TableParagraph"/>
              <w:spacing w:before="155" w:line="324" w:lineRule="auto"/>
              <w:ind w:left="631" w:right="1" w:firstLine="86"/>
              <w:rPr>
                <w:sz w:val="26"/>
              </w:rPr>
            </w:pPr>
            <w:r>
              <w:rPr>
                <w:sz w:val="26"/>
              </w:rPr>
              <w:t>Researcher DS</w:t>
            </w:r>
          </w:p>
        </w:tc>
        <w:tc>
          <w:tcPr>
            <w:tcW w:w="4820" w:type="dxa"/>
            <w:tcBorders>
              <w:bottom w:val="single" w:sz="4" w:space="0" w:color="000000"/>
            </w:tcBorders>
          </w:tcPr>
          <w:p w14:paraId="62F0BB55" w14:textId="77777777" w:rsidR="0045599E" w:rsidRDefault="0045599E">
            <w:pPr>
              <w:pStyle w:val="TableParagraph"/>
              <w:spacing w:before="3"/>
              <w:rPr>
                <w:b/>
                <w:sz w:val="25"/>
              </w:rPr>
            </w:pPr>
          </w:p>
          <w:p w14:paraId="484F84AB" w14:textId="77777777" w:rsidR="0045599E" w:rsidRDefault="008459B3">
            <w:pPr>
              <w:pStyle w:val="TableParagraph"/>
            </w:pPr>
            <w:r>
              <w:t xml:space="preserve">             Determine the decontamination time</w:t>
            </w:r>
          </w:p>
        </w:tc>
        <w:tc>
          <w:tcPr>
            <w:tcW w:w="1665" w:type="dxa"/>
            <w:tcBorders>
              <w:bottom w:val="single" w:sz="4" w:space="0" w:color="000000"/>
            </w:tcBorders>
          </w:tcPr>
          <w:p w14:paraId="2DA17754" w14:textId="77777777" w:rsidR="0045599E" w:rsidRDefault="0045599E">
            <w:pPr>
              <w:pStyle w:val="TableParagraph"/>
            </w:pPr>
          </w:p>
        </w:tc>
      </w:tr>
      <w:tr w:rsidR="0045599E" w14:paraId="3F3AB0DD" w14:textId="77777777">
        <w:trPr>
          <w:trHeight w:val="1051"/>
        </w:trPr>
        <w:tc>
          <w:tcPr>
            <w:tcW w:w="818" w:type="dxa"/>
            <w:tcBorders>
              <w:top w:val="single" w:sz="4" w:space="0" w:color="000000"/>
              <w:bottom w:val="single" w:sz="4" w:space="0" w:color="000000"/>
            </w:tcBorders>
          </w:tcPr>
          <w:p w14:paraId="08AE355C" w14:textId="77777777" w:rsidR="0045599E" w:rsidRDefault="0045599E">
            <w:pPr>
              <w:pStyle w:val="TableParagraph"/>
              <w:rPr>
                <w:b/>
                <w:sz w:val="30"/>
              </w:rPr>
            </w:pPr>
          </w:p>
          <w:p w14:paraId="1E41BAC1" w14:textId="77777777" w:rsidR="0045599E" w:rsidRDefault="008459B3">
            <w:pPr>
              <w:pStyle w:val="TableParagraph"/>
              <w:ind w:left="12"/>
              <w:jc w:val="center"/>
              <w:rPr>
                <w:sz w:val="26"/>
              </w:rPr>
            </w:pPr>
            <w:r>
              <w:rPr>
                <w:w w:val="99"/>
                <w:sz w:val="26"/>
              </w:rPr>
              <w:t>2</w:t>
            </w:r>
          </w:p>
        </w:tc>
        <w:tc>
          <w:tcPr>
            <w:tcW w:w="1985" w:type="dxa"/>
            <w:tcBorders>
              <w:top w:val="single" w:sz="4" w:space="0" w:color="000000"/>
              <w:bottom w:val="single" w:sz="4" w:space="0" w:color="000000"/>
            </w:tcBorders>
          </w:tcPr>
          <w:p w14:paraId="5AA637A8" w14:textId="77777777" w:rsidR="0045599E" w:rsidRDefault="008459B3">
            <w:pPr>
              <w:pStyle w:val="TableParagraph"/>
              <w:spacing w:before="143" w:line="326" w:lineRule="auto"/>
              <w:ind w:left="631" w:right="1" w:firstLine="86"/>
              <w:rPr>
                <w:sz w:val="26"/>
              </w:rPr>
            </w:pPr>
            <w:r>
              <w:rPr>
                <w:sz w:val="26"/>
              </w:rPr>
              <w:t>Researcher DS</w:t>
            </w:r>
          </w:p>
        </w:tc>
        <w:tc>
          <w:tcPr>
            <w:tcW w:w="4820" w:type="dxa"/>
            <w:tcBorders>
              <w:top w:val="single" w:sz="4" w:space="0" w:color="000000"/>
              <w:bottom w:val="single" w:sz="4" w:space="0" w:color="000000"/>
            </w:tcBorders>
          </w:tcPr>
          <w:p w14:paraId="35B2150E" w14:textId="77777777" w:rsidR="0045599E" w:rsidRDefault="0045599E">
            <w:pPr>
              <w:pStyle w:val="TableParagraph"/>
              <w:spacing w:before="10"/>
              <w:rPr>
                <w:b/>
                <w:sz w:val="20"/>
              </w:rPr>
            </w:pPr>
          </w:p>
          <w:p w14:paraId="0BDE7894" w14:textId="77777777" w:rsidR="0045599E" w:rsidRDefault="008459B3">
            <w:pPr>
              <w:pStyle w:val="TableParagraph"/>
              <w:spacing w:before="1"/>
              <w:ind w:left="1234" w:right="1029" w:hanging="262"/>
            </w:pPr>
            <w:r>
              <w:t>Inform the  decontamination time to research teams</w:t>
            </w:r>
          </w:p>
        </w:tc>
        <w:tc>
          <w:tcPr>
            <w:tcW w:w="1665" w:type="dxa"/>
            <w:tcBorders>
              <w:top w:val="single" w:sz="4" w:space="0" w:color="000000"/>
              <w:bottom w:val="single" w:sz="4" w:space="0" w:color="000000"/>
            </w:tcBorders>
          </w:tcPr>
          <w:p w14:paraId="70C48BF9" w14:textId="77777777" w:rsidR="0045599E" w:rsidRDefault="0045599E">
            <w:pPr>
              <w:pStyle w:val="TableParagraph"/>
            </w:pPr>
          </w:p>
        </w:tc>
      </w:tr>
      <w:tr w:rsidR="0045599E" w14:paraId="3343CACE" w14:textId="77777777">
        <w:trPr>
          <w:trHeight w:val="1211"/>
        </w:trPr>
        <w:tc>
          <w:tcPr>
            <w:tcW w:w="818" w:type="dxa"/>
            <w:tcBorders>
              <w:top w:val="single" w:sz="4" w:space="0" w:color="000000"/>
              <w:bottom w:val="single" w:sz="4" w:space="0" w:color="000000"/>
            </w:tcBorders>
          </w:tcPr>
          <w:p w14:paraId="499FED38" w14:textId="77777777" w:rsidR="0045599E" w:rsidRDefault="0045599E">
            <w:pPr>
              <w:pStyle w:val="TableParagraph"/>
              <w:spacing w:before="1"/>
              <w:rPr>
                <w:b/>
                <w:sz w:val="37"/>
              </w:rPr>
            </w:pPr>
          </w:p>
          <w:p w14:paraId="175C5C81" w14:textId="77777777" w:rsidR="0045599E" w:rsidRDefault="008459B3">
            <w:pPr>
              <w:pStyle w:val="TableParagraph"/>
              <w:ind w:left="12"/>
              <w:jc w:val="center"/>
              <w:rPr>
                <w:sz w:val="26"/>
              </w:rPr>
            </w:pPr>
            <w:r>
              <w:rPr>
                <w:w w:val="99"/>
                <w:sz w:val="26"/>
              </w:rPr>
              <w:t>3</w:t>
            </w:r>
          </w:p>
        </w:tc>
        <w:tc>
          <w:tcPr>
            <w:tcW w:w="1985" w:type="dxa"/>
            <w:tcBorders>
              <w:top w:val="single" w:sz="4" w:space="0" w:color="000000"/>
              <w:bottom w:val="single" w:sz="4" w:space="0" w:color="000000"/>
            </w:tcBorders>
          </w:tcPr>
          <w:p w14:paraId="4D558E90" w14:textId="77777777" w:rsidR="0045599E" w:rsidRDefault="0045599E">
            <w:pPr>
              <w:pStyle w:val="TableParagraph"/>
              <w:spacing w:before="1"/>
              <w:rPr>
                <w:b/>
                <w:sz w:val="37"/>
              </w:rPr>
            </w:pPr>
          </w:p>
          <w:p w14:paraId="664B1203" w14:textId="77777777" w:rsidR="0045599E" w:rsidRDefault="008459B3">
            <w:pPr>
              <w:pStyle w:val="TableParagraph"/>
              <w:ind w:left="250" w:right="238"/>
              <w:jc w:val="center"/>
              <w:rPr>
                <w:sz w:val="26"/>
              </w:rPr>
            </w:pPr>
            <w:r>
              <w:rPr>
                <w:sz w:val="26"/>
              </w:rPr>
              <w:t>TS</w:t>
            </w:r>
          </w:p>
        </w:tc>
        <w:tc>
          <w:tcPr>
            <w:tcW w:w="4820" w:type="dxa"/>
            <w:tcBorders>
              <w:top w:val="single" w:sz="4" w:space="0" w:color="000000"/>
              <w:bottom w:val="single" w:sz="4" w:space="0" w:color="000000"/>
            </w:tcBorders>
          </w:tcPr>
          <w:p w14:paraId="68FEE5EA" w14:textId="77777777" w:rsidR="0045599E" w:rsidRDefault="0045599E">
            <w:pPr>
              <w:pStyle w:val="TableParagraph"/>
              <w:spacing w:before="1"/>
              <w:rPr>
                <w:b/>
                <w:sz w:val="21"/>
              </w:rPr>
            </w:pPr>
          </w:p>
          <w:p w14:paraId="15C72045" w14:textId="77777777" w:rsidR="0045599E" w:rsidRDefault="008459B3">
            <w:pPr>
              <w:pStyle w:val="TableParagraph"/>
              <w:ind w:left="1983" w:right="1039" w:hanging="951"/>
            </w:pPr>
            <w:r>
              <w:t>Sterilize the lab with Formaldehyde steam</w:t>
            </w:r>
          </w:p>
        </w:tc>
        <w:tc>
          <w:tcPr>
            <w:tcW w:w="1665" w:type="dxa"/>
            <w:tcBorders>
              <w:top w:val="single" w:sz="4" w:space="0" w:color="000000"/>
              <w:bottom w:val="single" w:sz="4" w:space="0" w:color="000000"/>
            </w:tcBorders>
          </w:tcPr>
          <w:p w14:paraId="132DBDE0" w14:textId="77777777" w:rsidR="0045599E" w:rsidRDefault="008459B3">
            <w:pPr>
              <w:pStyle w:val="TableParagraph"/>
              <w:spacing w:before="52"/>
              <w:ind w:left="139" w:firstLine="43"/>
              <w:rPr>
                <w:sz w:val="26"/>
              </w:rPr>
            </w:pPr>
            <w:r>
              <w:rPr>
                <w:sz w:val="26"/>
              </w:rPr>
              <w:t>QL09-QT04</w:t>
            </w:r>
          </w:p>
          <w:p w14:paraId="5CDA06CD" w14:textId="77777777" w:rsidR="0045599E" w:rsidRDefault="008459B3">
            <w:pPr>
              <w:pStyle w:val="TableParagraph"/>
              <w:spacing w:before="107" w:line="276" w:lineRule="auto"/>
              <w:ind w:left="499" w:right="104" w:hanging="360"/>
              <w:rPr>
                <w:sz w:val="26"/>
              </w:rPr>
            </w:pPr>
            <w:r>
              <w:rPr>
                <w:sz w:val="26"/>
              </w:rPr>
              <w:t>QL09-QT04-</w:t>
            </w:r>
            <w:r>
              <w:rPr>
                <w:w w:val="99"/>
                <w:sz w:val="26"/>
              </w:rPr>
              <w:t xml:space="preserve"> </w:t>
            </w:r>
            <w:r>
              <w:rPr>
                <w:sz w:val="26"/>
              </w:rPr>
              <w:t>BM01</w:t>
            </w:r>
          </w:p>
        </w:tc>
      </w:tr>
    </w:tbl>
    <w:p w14:paraId="4AC7FCA1" w14:textId="77777777" w:rsidR="0045599E" w:rsidRDefault="0045599E">
      <w:pPr>
        <w:spacing w:line="276" w:lineRule="auto"/>
        <w:sectPr w:rsidR="0045599E">
          <w:pgSz w:w="11910" w:h="16850"/>
          <w:pgMar w:top="1440" w:right="900" w:bottom="760" w:left="1480" w:header="566" w:footer="572" w:gutter="0"/>
          <w:cols w:space="720"/>
          <w:titlePg/>
        </w:sectPr>
      </w:pPr>
    </w:p>
    <w:p w14:paraId="75338460" w14:textId="77777777" w:rsidR="0045599E" w:rsidRDefault="007F61AA">
      <w:pPr>
        <w:pStyle w:val="BodyText0"/>
        <w:spacing w:before="4"/>
        <w:rPr>
          <w:b/>
          <w:sz w:val="8"/>
        </w:rPr>
      </w:pPr>
      <w:r>
        <w:rPr>
          <w:noProof/>
          <w:sz w:val="26"/>
        </w:rPr>
        <w:lastRenderedPageBreak/>
        <w:pict w14:anchorId="6C696BF7">
          <v:group id="Group 71" o:spid="_x0000_s1592" style="position:absolute;margin-left:235.1pt;margin-top:621.15pt;width:197.25pt;height:143.7pt;z-index:-251387392;mso-position-horizontal-relative:page;mso-position-vertical-relative:page" coordorigin="4703,12423" coordsize="3945,2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">
            <v:rect id="Rectangle 72" o:spid="_x0000_s1597" style="position:absolute;left:4710;top:12850;width:3930;height:920;visibility:visible" filled="f">
              <v:path arrowok="t"/>
            </v:rect>
            <v:shape id="Picture 73" o:spid="_x0000_s1596" type="#_x0000_t75" style="position:absolute;left:6698;top:12422;width:120;height:3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">
              <v:imagedata r:id="rId94" o:title=""/>
              <o:lock v:ext="edit" aspectratio="f"/>
            </v:shape>
            <v:shape id="Picture 74" o:spid="_x0000_s1595" type="#_x0000_t75" style="position:absolute;left:6709;top:13770;width:120;height:360;visibility:visible">
              <v:imagedata r:id="rId91" o:title=""/>
              <o:lock v:ext="edit" aspectratio="f"/>
            </v:shape>
            <v:rect id="Rectangle 75" o:spid="_x0000_s1594" style="position:absolute;left:4710;top:14138;width:3930;height:798;visibility:visible" filled="f">
              <v:path arrowok="t"/>
            </v:rect>
            <v:shape id="Picture 76" o:spid="_x0000_s1593" type="#_x0000_t75" style="position:absolute;left:6705;top:14920;width:120;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">
              <v:imagedata r:id="rId95" o:title=""/>
              <o:lock v:ext="edit" aspectratio="f"/>
            </v:shape>
            <w10:wrap anchorx="page" anchory="page"/>
          </v:group>
        </w:pict>
      </w: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8"/>
        <w:gridCol w:w="1985"/>
        <w:gridCol w:w="4820"/>
        <w:gridCol w:w="1665"/>
      </w:tblGrid>
      <w:tr w:rsidR="0045599E" w14:paraId="0290A862" w14:textId="77777777">
        <w:trPr>
          <w:trHeight w:val="1439"/>
        </w:trPr>
        <w:tc>
          <w:tcPr>
            <w:tcW w:w="818" w:type="dxa"/>
            <w:tcBorders>
              <w:left w:val="single" w:sz="6" w:space="0" w:color="000000"/>
              <w:right w:val="single" w:sz="6" w:space="0" w:color="000000"/>
            </w:tcBorders>
          </w:tcPr>
          <w:p w14:paraId="546A598D" w14:textId="77777777" w:rsidR="0045599E" w:rsidRDefault="0045599E">
            <w:pPr>
              <w:pStyle w:val="TableParagraph"/>
              <w:rPr>
                <w:b/>
                <w:sz w:val="28"/>
              </w:rPr>
            </w:pPr>
          </w:p>
          <w:p w14:paraId="0EFA47AC" w14:textId="77777777" w:rsidR="0045599E" w:rsidRDefault="008459B3">
            <w:pPr>
              <w:pStyle w:val="TableParagraph"/>
              <w:spacing w:before="220"/>
              <w:ind w:left="12"/>
              <w:jc w:val="center"/>
              <w:rPr>
                <w:sz w:val="26"/>
              </w:rPr>
            </w:pPr>
            <w:r>
              <w:rPr>
                <w:w w:val="99"/>
                <w:sz w:val="26"/>
              </w:rPr>
              <w:t>4</w:t>
            </w:r>
          </w:p>
        </w:tc>
        <w:tc>
          <w:tcPr>
            <w:tcW w:w="1985" w:type="dxa"/>
            <w:tcBorders>
              <w:left w:val="single" w:sz="6" w:space="0" w:color="000000"/>
              <w:right w:val="single" w:sz="6" w:space="0" w:color="000000"/>
            </w:tcBorders>
          </w:tcPr>
          <w:p w14:paraId="329C55F8" w14:textId="77777777" w:rsidR="0045599E" w:rsidRDefault="0045599E">
            <w:pPr>
              <w:pStyle w:val="TableParagraph"/>
              <w:rPr>
                <w:b/>
                <w:sz w:val="28"/>
              </w:rPr>
            </w:pPr>
          </w:p>
          <w:p w14:paraId="329AE5AF" w14:textId="77777777" w:rsidR="0045599E" w:rsidRDefault="008459B3">
            <w:pPr>
              <w:pStyle w:val="TableParagraph"/>
              <w:spacing w:before="220"/>
              <w:ind w:left="631"/>
              <w:rPr>
                <w:sz w:val="26"/>
              </w:rPr>
            </w:pPr>
            <w:r>
              <w:rPr>
                <w:sz w:val="26"/>
              </w:rPr>
              <w:t>DS</w:t>
            </w:r>
          </w:p>
        </w:tc>
        <w:tc>
          <w:tcPr>
            <w:tcW w:w="4820" w:type="dxa"/>
            <w:tcBorders>
              <w:left w:val="single" w:sz="6" w:space="0" w:color="000000"/>
              <w:right w:val="single" w:sz="6" w:space="0" w:color="000000"/>
            </w:tcBorders>
          </w:tcPr>
          <w:p w14:paraId="7B6A3533" w14:textId="77777777" w:rsidR="0045599E" w:rsidRDefault="0045599E">
            <w:pPr>
              <w:pStyle w:val="TableParagraph"/>
              <w:spacing w:before="3"/>
              <w:rPr>
                <w:b/>
                <w:sz w:val="24"/>
              </w:rPr>
            </w:pPr>
          </w:p>
          <w:p w14:paraId="3487E26F" w14:textId="77777777" w:rsidR="0045599E" w:rsidRDefault="008459B3">
            <w:pPr>
              <w:pStyle w:val="TableParagraph"/>
              <w:spacing w:line="242" w:lineRule="auto"/>
              <w:ind w:left="970" w:right="1041"/>
              <w:jc w:val="center"/>
            </w:pPr>
            <w:r>
              <w:rPr>
                <w:spacing w:val="-5"/>
              </w:rPr>
              <w:t>Prepare PPE and tools for decontamination for BSL3 lab</w:t>
            </w:r>
          </w:p>
        </w:tc>
        <w:tc>
          <w:tcPr>
            <w:tcW w:w="1665" w:type="dxa"/>
            <w:tcBorders>
              <w:left w:val="single" w:sz="6" w:space="0" w:color="000000"/>
              <w:right w:val="single" w:sz="6" w:space="0" w:color="000000"/>
            </w:tcBorders>
          </w:tcPr>
          <w:p w14:paraId="5C068E5F" w14:textId="77777777" w:rsidR="0045599E" w:rsidRDefault="0045599E">
            <w:pPr>
              <w:pStyle w:val="TableParagraph"/>
            </w:pPr>
          </w:p>
        </w:tc>
      </w:tr>
      <w:tr w:rsidR="0045599E" w14:paraId="4D50FFDC" w14:textId="77777777">
        <w:trPr>
          <w:trHeight w:val="1077"/>
        </w:trPr>
        <w:tc>
          <w:tcPr>
            <w:tcW w:w="818" w:type="dxa"/>
            <w:tcBorders>
              <w:left w:val="single" w:sz="6" w:space="0" w:color="000000"/>
              <w:right w:val="single" w:sz="6" w:space="0" w:color="000000"/>
            </w:tcBorders>
          </w:tcPr>
          <w:p w14:paraId="0298713A" w14:textId="77777777" w:rsidR="0045599E" w:rsidRDefault="0045599E">
            <w:pPr>
              <w:pStyle w:val="TableParagraph"/>
              <w:spacing w:before="3"/>
              <w:rPr>
                <w:b/>
                <w:sz w:val="31"/>
              </w:rPr>
            </w:pPr>
          </w:p>
          <w:p w14:paraId="2D3C6556" w14:textId="77777777" w:rsidR="0045599E" w:rsidRDefault="008459B3">
            <w:pPr>
              <w:pStyle w:val="TableParagraph"/>
              <w:ind w:left="12"/>
              <w:jc w:val="center"/>
              <w:rPr>
                <w:sz w:val="26"/>
              </w:rPr>
            </w:pPr>
            <w:r>
              <w:rPr>
                <w:w w:val="99"/>
                <w:sz w:val="26"/>
              </w:rPr>
              <w:t>5</w:t>
            </w:r>
          </w:p>
        </w:tc>
        <w:tc>
          <w:tcPr>
            <w:tcW w:w="1985" w:type="dxa"/>
            <w:tcBorders>
              <w:left w:val="single" w:sz="6" w:space="0" w:color="000000"/>
              <w:right w:val="single" w:sz="6" w:space="0" w:color="000000"/>
            </w:tcBorders>
          </w:tcPr>
          <w:p w14:paraId="0108659D" w14:textId="77777777" w:rsidR="0045599E" w:rsidRDefault="008459B3">
            <w:pPr>
              <w:pStyle w:val="TableParagraph"/>
              <w:spacing w:before="105"/>
              <w:ind w:left="250" w:right="238"/>
              <w:jc w:val="center"/>
              <w:rPr>
                <w:sz w:val="26"/>
              </w:rPr>
            </w:pPr>
            <w:r>
              <w:rPr>
                <w:sz w:val="26"/>
              </w:rPr>
              <w:t>Researcher DS</w:t>
            </w:r>
          </w:p>
        </w:tc>
        <w:tc>
          <w:tcPr>
            <w:tcW w:w="4820" w:type="dxa"/>
            <w:tcBorders>
              <w:left w:val="single" w:sz="6" w:space="0" w:color="000000"/>
              <w:right w:val="single" w:sz="6" w:space="0" w:color="000000"/>
            </w:tcBorders>
          </w:tcPr>
          <w:p w14:paraId="3A2EEDE9" w14:textId="77777777" w:rsidR="0045599E" w:rsidRDefault="0045599E">
            <w:pPr>
              <w:pStyle w:val="TableParagraph"/>
              <w:rPr>
                <w:b/>
                <w:sz w:val="19"/>
              </w:rPr>
            </w:pPr>
          </w:p>
          <w:p w14:paraId="3569CE20" w14:textId="77777777" w:rsidR="0045599E" w:rsidRDefault="008459B3">
            <w:pPr>
              <w:pStyle w:val="TableParagraph"/>
              <w:spacing w:line="242" w:lineRule="auto"/>
              <w:ind w:left="970" w:right="1041"/>
              <w:jc w:val="center"/>
            </w:pPr>
            <w:r>
              <w:rPr>
                <w:spacing w:val="-5"/>
              </w:rPr>
              <w:t>Decontaminate labs, access room</w:t>
            </w:r>
          </w:p>
        </w:tc>
        <w:tc>
          <w:tcPr>
            <w:tcW w:w="1665" w:type="dxa"/>
            <w:tcBorders>
              <w:left w:val="single" w:sz="6" w:space="0" w:color="000000"/>
              <w:right w:val="single" w:sz="6" w:space="0" w:color="000000"/>
            </w:tcBorders>
          </w:tcPr>
          <w:p w14:paraId="371575B2" w14:textId="77777777" w:rsidR="0045599E" w:rsidRDefault="0045599E">
            <w:pPr>
              <w:pStyle w:val="TableParagraph"/>
            </w:pPr>
          </w:p>
        </w:tc>
      </w:tr>
      <w:tr w:rsidR="0045599E" w14:paraId="3427B3E8" w14:textId="77777777">
        <w:trPr>
          <w:trHeight w:val="873"/>
        </w:trPr>
        <w:tc>
          <w:tcPr>
            <w:tcW w:w="818" w:type="dxa"/>
            <w:tcBorders>
              <w:left w:val="single" w:sz="6" w:space="0" w:color="000000"/>
              <w:right w:val="single" w:sz="6" w:space="0" w:color="000000"/>
            </w:tcBorders>
          </w:tcPr>
          <w:p w14:paraId="37747EBA" w14:textId="77777777" w:rsidR="0045599E" w:rsidRDefault="0045599E">
            <w:pPr>
              <w:pStyle w:val="TableParagraph"/>
              <w:spacing w:before="3"/>
              <w:rPr>
                <w:b/>
              </w:rPr>
            </w:pPr>
          </w:p>
          <w:p w14:paraId="0B2E7D51" w14:textId="77777777" w:rsidR="0045599E" w:rsidRDefault="008459B3">
            <w:pPr>
              <w:pStyle w:val="TableParagraph"/>
              <w:spacing w:before="1"/>
              <w:ind w:left="12"/>
              <w:jc w:val="center"/>
              <w:rPr>
                <w:sz w:val="26"/>
              </w:rPr>
            </w:pPr>
            <w:r>
              <w:rPr>
                <w:w w:val="99"/>
                <w:sz w:val="26"/>
              </w:rPr>
              <w:t>6</w:t>
            </w:r>
          </w:p>
        </w:tc>
        <w:tc>
          <w:tcPr>
            <w:tcW w:w="1985" w:type="dxa"/>
            <w:tcBorders>
              <w:left w:val="single" w:sz="6" w:space="0" w:color="000000"/>
              <w:right w:val="single" w:sz="6" w:space="0" w:color="000000"/>
            </w:tcBorders>
          </w:tcPr>
          <w:p w14:paraId="118A3471" w14:textId="77777777" w:rsidR="0045599E" w:rsidRDefault="008459B3">
            <w:pPr>
              <w:pStyle w:val="TableParagraph"/>
              <w:spacing w:before="105"/>
              <w:ind w:left="250" w:right="238"/>
              <w:jc w:val="center"/>
              <w:rPr>
                <w:sz w:val="26"/>
              </w:rPr>
            </w:pPr>
            <w:r>
              <w:rPr>
                <w:sz w:val="26"/>
              </w:rPr>
              <w:t>Researcher  DS</w:t>
            </w:r>
          </w:p>
        </w:tc>
        <w:tc>
          <w:tcPr>
            <w:tcW w:w="4820" w:type="dxa"/>
            <w:tcBorders>
              <w:left w:val="single" w:sz="6" w:space="0" w:color="000000"/>
              <w:right w:val="single" w:sz="6" w:space="0" w:color="000000"/>
            </w:tcBorders>
          </w:tcPr>
          <w:p w14:paraId="7E0A8660" w14:textId="77777777" w:rsidR="0045599E" w:rsidRDefault="0045599E">
            <w:pPr>
              <w:pStyle w:val="TableParagraph"/>
              <w:spacing w:before="9"/>
              <w:rPr>
                <w:b/>
                <w:sz w:val="25"/>
              </w:rPr>
            </w:pPr>
          </w:p>
          <w:p w14:paraId="74D1FAF8" w14:textId="77777777" w:rsidR="0045599E" w:rsidRDefault="008459B3">
            <w:pPr>
              <w:pStyle w:val="TableParagraph"/>
              <w:spacing w:line="242" w:lineRule="auto"/>
              <w:ind w:left="970" w:right="1041"/>
              <w:jc w:val="center"/>
            </w:pPr>
            <w:r>
              <w:rPr>
                <w:spacing w:val="-5"/>
              </w:rPr>
              <w:t>Decontaminate the corridor area</w:t>
            </w:r>
          </w:p>
        </w:tc>
        <w:tc>
          <w:tcPr>
            <w:tcW w:w="1665" w:type="dxa"/>
            <w:tcBorders>
              <w:left w:val="single" w:sz="6" w:space="0" w:color="000000"/>
              <w:right w:val="single" w:sz="6" w:space="0" w:color="000000"/>
            </w:tcBorders>
          </w:tcPr>
          <w:p w14:paraId="36960417" w14:textId="77777777" w:rsidR="0045599E" w:rsidRDefault="0045599E">
            <w:pPr>
              <w:pStyle w:val="TableParagraph"/>
            </w:pPr>
          </w:p>
        </w:tc>
      </w:tr>
      <w:tr w:rsidR="0045599E" w14:paraId="71186F7C" w14:textId="77777777">
        <w:trPr>
          <w:trHeight w:val="1257"/>
        </w:trPr>
        <w:tc>
          <w:tcPr>
            <w:tcW w:w="818" w:type="dxa"/>
            <w:tcBorders>
              <w:left w:val="single" w:sz="6" w:space="0" w:color="000000"/>
              <w:right w:val="single" w:sz="6" w:space="0" w:color="000000"/>
            </w:tcBorders>
          </w:tcPr>
          <w:p w14:paraId="722DA50B" w14:textId="77777777" w:rsidR="0045599E" w:rsidRDefault="0045599E">
            <w:pPr>
              <w:pStyle w:val="TableParagraph"/>
              <w:spacing w:before="11"/>
              <w:rPr>
                <w:b/>
                <w:sz w:val="38"/>
              </w:rPr>
            </w:pPr>
          </w:p>
          <w:p w14:paraId="5C218810" w14:textId="77777777" w:rsidR="0045599E" w:rsidRDefault="008459B3">
            <w:pPr>
              <w:pStyle w:val="TableParagraph"/>
              <w:ind w:left="12"/>
              <w:jc w:val="center"/>
              <w:rPr>
                <w:sz w:val="26"/>
              </w:rPr>
            </w:pPr>
            <w:r>
              <w:rPr>
                <w:w w:val="99"/>
                <w:sz w:val="26"/>
              </w:rPr>
              <w:t>7</w:t>
            </w:r>
          </w:p>
        </w:tc>
        <w:tc>
          <w:tcPr>
            <w:tcW w:w="1985" w:type="dxa"/>
            <w:tcBorders>
              <w:left w:val="single" w:sz="6" w:space="0" w:color="000000"/>
              <w:right w:val="single" w:sz="6" w:space="0" w:color="000000"/>
            </w:tcBorders>
          </w:tcPr>
          <w:p w14:paraId="0D6DAB67" w14:textId="77777777" w:rsidR="0045599E" w:rsidRDefault="008459B3">
            <w:pPr>
              <w:pStyle w:val="TableParagraph"/>
              <w:spacing w:before="105"/>
              <w:ind w:left="250" w:right="238"/>
              <w:jc w:val="center"/>
              <w:rPr>
                <w:sz w:val="26"/>
              </w:rPr>
            </w:pPr>
            <w:r>
              <w:rPr>
                <w:sz w:val="26"/>
              </w:rPr>
              <w:t>Researcher DS</w:t>
            </w:r>
          </w:p>
        </w:tc>
        <w:tc>
          <w:tcPr>
            <w:tcW w:w="4820" w:type="dxa"/>
            <w:tcBorders>
              <w:left w:val="single" w:sz="6" w:space="0" w:color="000000"/>
              <w:right w:val="single" w:sz="6" w:space="0" w:color="000000"/>
            </w:tcBorders>
          </w:tcPr>
          <w:p w14:paraId="43553CE0" w14:textId="77777777" w:rsidR="0045599E" w:rsidRDefault="0045599E">
            <w:pPr>
              <w:pStyle w:val="TableParagraph"/>
              <w:spacing w:before="6"/>
              <w:rPr>
                <w:b/>
                <w:sz w:val="24"/>
              </w:rPr>
            </w:pPr>
          </w:p>
          <w:p w14:paraId="380D2887" w14:textId="77777777" w:rsidR="0045599E" w:rsidRDefault="008459B3">
            <w:pPr>
              <w:pStyle w:val="TableParagraph"/>
              <w:spacing w:line="247" w:lineRule="auto"/>
              <w:ind w:left="1778" w:right="1045" w:hanging="785"/>
              <w:rPr>
                <w:sz w:val="24"/>
              </w:rPr>
            </w:pPr>
            <w:r>
              <w:rPr>
                <w:sz w:val="24"/>
              </w:rPr>
              <w:t>Decontaminate the pathogen storage area</w:t>
            </w:r>
          </w:p>
        </w:tc>
        <w:tc>
          <w:tcPr>
            <w:tcW w:w="1665" w:type="dxa"/>
            <w:tcBorders>
              <w:left w:val="single" w:sz="6" w:space="0" w:color="000000"/>
              <w:right w:val="single" w:sz="6" w:space="0" w:color="000000"/>
            </w:tcBorders>
          </w:tcPr>
          <w:p w14:paraId="6BD8A3FF" w14:textId="77777777" w:rsidR="0045599E" w:rsidRDefault="0045599E">
            <w:pPr>
              <w:pStyle w:val="TableParagraph"/>
            </w:pPr>
          </w:p>
        </w:tc>
      </w:tr>
      <w:tr w:rsidR="0045599E" w14:paraId="2A70D24E" w14:textId="77777777">
        <w:trPr>
          <w:trHeight w:val="1259"/>
        </w:trPr>
        <w:tc>
          <w:tcPr>
            <w:tcW w:w="818" w:type="dxa"/>
            <w:tcBorders>
              <w:left w:val="single" w:sz="6" w:space="0" w:color="000000"/>
              <w:right w:val="single" w:sz="6" w:space="0" w:color="000000"/>
            </w:tcBorders>
          </w:tcPr>
          <w:p w14:paraId="5179E002" w14:textId="77777777" w:rsidR="0045599E" w:rsidRDefault="0045599E">
            <w:pPr>
              <w:pStyle w:val="TableParagraph"/>
              <w:spacing w:before="2"/>
              <w:rPr>
                <w:b/>
                <w:sz w:val="39"/>
              </w:rPr>
            </w:pPr>
          </w:p>
          <w:p w14:paraId="4B937F39" w14:textId="77777777" w:rsidR="0045599E" w:rsidRDefault="008459B3">
            <w:pPr>
              <w:pStyle w:val="TableParagraph"/>
              <w:ind w:left="12"/>
              <w:jc w:val="center"/>
              <w:rPr>
                <w:sz w:val="26"/>
              </w:rPr>
            </w:pPr>
            <w:r>
              <w:rPr>
                <w:w w:val="99"/>
                <w:sz w:val="26"/>
              </w:rPr>
              <w:t>8</w:t>
            </w:r>
          </w:p>
        </w:tc>
        <w:tc>
          <w:tcPr>
            <w:tcW w:w="1985" w:type="dxa"/>
            <w:tcBorders>
              <w:left w:val="single" w:sz="6" w:space="0" w:color="000000"/>
              <w:right w:val="single" w:sz="6" w:space="0" w:color="000000"/>
            </w:tcBorders>
          </w:tcPr>
          <w:p w14:paraId="74848705" w14:textId="77777777" w:rsidR="0045599E" w:rsidRDefault="008459B3">
            <w:pPr>
              <w:pStyle w:val="TableParagraph"/>
              <w:spacing w:before="105"/>
              <w:ind w:left="250" w:right="238"/>
              <w:jc w:val="center"/>
              <w:rPr>
                <w:sz w:val="26"/>
              </w:rPr>
            </w:pPr>
            <w:r>
              <w:rPr>
                <w:sz w:val="26"/>
              </w:rPr>
              <w:t>Researcher DS</w:t>
            </w:r>
          </w:p>
        </w:tc>
        <w:tc>
          <w:tcPr>
            <w:tcW w:w="4820" w:type="dxa"/>
            <w:tcBorders>
              <w:left w:val="single" w:sz="6" w:space="0" w:color="000000"/>
              <w:right w:val="single" w:sz="6" w:space="0" w:color="000000"/>
            </w:tcBorders>
          </w:tcPr>
          <w:p w14:paraId="1B3CB870" w14:textId="77777777" w:rsidR="0045599E" w:rsidRDefault="0045599E">
            <w:pPr>
              <w:pStyle w:val="TableParagraph"/>
              <w:spacing w:before="7"/>
              <w:rPr>
                <w:b/>
                <w:sz w:val="32"/>
              </w:rPr>
            </w:pPr>
          </w:p>
          <w:p w14:paraId="037C70A4" w14:textId="77777777" w:rsidR="0045599E" w:rsidRDefault="008459B3">
            <w:pPr>
              <w:pStyle w:val="TableParagraph"/>
              <w:ind w:left="1037"/>
              <w:rPr>
                <w:sz w:val="24"/>
              </w:rPr>
            </w:pPr>
            <w:r>
              <w:rPr>
                <w:sz w:val="24"/>
              </w:rPr>
              <w:t>Decontaminate the airlock area</w:t>
            </w:r>
          </w:p>
        </w:tc>
        <w:tc>
          <w:tcPr>
            <w:tcW w:w="1665" w:type="dxa"/>
            <w:tcBorders>
              <w:left w:val="single" w:sz="6" w:space="0" w:color="000000"/>
              <w:right w:val="single" w:sz="6" w:space="0" w:color="000000"/>
            </w:tcBorders>
          </w:tcPr>
          <w:p w14:paraId="57F9EFC9" w14:textId="77777777" w:rsidR="0045599E" w:rsidRDefault="0045599E">
            <w:pPr>
              <w:pStyle w:val="TableParagraph"/>
            </w:pPr>
          </w:p>
        </w:tc>
      </w:tr>
      <w:tr w:rsidR="0045599E" w14:paraId="055DE1D8" w14:textId="77777777">
        <w:trPr>
          <w:trHeight w:val="1075"/>
        </w:trPr>
        <w:tc>
          <w:tcPr>
            <w:tcW w:w="818" w:type="dxa"/>
            <w:tcBorders>
              <w:left w:val="single" w:sz="6" w:space="0" w:color="000000"/>
              <w:right w:val="single" w:sz="6" w:space="0" w:color="000000"/>
            </w:tcBorders>
          </w:tcPr>
          <w:p w14:paraId="4540BD79" w14:textId="77777777" w:rsidR="0045599E" w:rsidRDefault="0045599E">
            <w:pPr>
              <w:pStyle w:val="TableParagraph"/>
              <w:spacing w:before="1"/>
              <w:rPr>
                <w:b/>
                <w:sz w:val="31"/>
              </w:rPr>
            </w:pPr>
          </w:p>
          <w:p w14:paraId="5FB19B34" w14:textId="77777777" w:rsidR="0045599E" w:rsidRDefault="008459B3">
            <w:pPr>
              <w:pStyle w:val="TableParagraph"/>
              <w:ind w:left="12"/>
              <w:jc w:val="center"/>
              <w:rPr>
                <w:sz w:val="26"/>
              </w:rPr>
            </w:pPr>
            <w:r>
              <w:rPr>
                <w:w w:val="99"/>
                <w:sz w:val="26"/>
              </w:rPr>
              <w:t>9</w:t>
            </w:r>
          </w:p>
        </w:tc>
        <w:tc>
          <w:tcPr>
            <w:tcW w:w="1985" w:type="dxa"/>
            <w:tcBorders>
              <w:left w:val="single" w:sz="6" w:space="0" w:color="000000"/>
              <w:right w:val="single" w:sz="6" w:space="0" w:color="000000"/>
            </w:tcBorders>
          </w:tcPr>
          <w:p w14:paraId="3B9C0856" w14:textId="77777777" w:rsidR="0045599E" w:rsidRDefault="008459B3">
            <w:pPr>
              <w:pStyle w:val="TableParagraph"/>
              <w:spacing w:before="105"/>
              <w:ind w:left="250" w:right="238"/>
              <w:jc w:val="center"/>
              <w:rPr>
                <w:sz w:val="26"/>
              </w:rPr>
            </w:pPr>
            <w:r>
              <w:rPr>
                <w:sz w:val="26"/>
              </w:rPr>
              <w:t>Researcher DS</w:t>
            </w:r>
          </w:p>
        </w:tc>
        <w:tc>
          <w:tcPr>
            <w:tcW w:w="4820" w:type="dxa"/>
            <w:tcBorders>
              <w:left w:val="single" w:sz="6" w:space="0" w:color="000000"/>
              <w:right w:val="single" w:sz="6" w:space="0" w:color="000000"/>
            </w:tcBorders>
          </w:tcPr>
          <w:p w14:paraId="6BF89B0A" w14:textId="77777777" w:rsidR="0045599E" w:rsidRDefault="0045599E">
            <w:pPr>
              <w:pStyle w:val="TableParagraph"/>
              <w:rPr>
                <w:b/>
                <w:sz w:val="23"/>
              </w:rPr>
            </w:pPr>
          </w:p>
          <w:p w14:paraId="3B60B9A2" w14:textId="77777777" w:rsidR="0045599E" w:rsidRDefault="008459B3">
            <w:pPr>
              <w:pStyle w:val="TableParagraph"/>
              <w:ind w:left="1058" w:right="902"/>
              <w:jc w:val="center"/>
            </w:pPr>
            <w:r>
              <w:t>Report</w:t>
            </w:r>
          </w:p>
        </w:tc>
        <w:tc>
          <w:tcPr>
            <w:tcW w:w="1665" w:type="dxa"/>
            <w:tcBorders>
              <w:left w:val="single" w:sz="6" w:space="0" w:color="000000"/>
              <w:right w:val="single" w:sz="6" w:space="0" w:color="000000"/>
            </w:tcBorders>
          </w:tcPr>
          <w:p w14:paraId="08BE3E04" w14:textId="77777777" w:rsidR="0045599E" w:rsidRDefault="008459B3">
            <w:pPr>
              <w:pStyle w:val="TableParagraph"/>
              <w:spacing w:before="52" w:line="276" w:lineRule="auto"/>
              <w:ind w:left="499" w:right="104" w:hanging="360"/>
              <w:rPr>
                <w:sz w:val="26"/>
              </w:rPr>
            </w:pPr>
            <w:r>
              <w:rPr>
                <w:sz w:val="26"/>
              </w:rPr>
              <w:t>QL09-QT07-</w:t>
            </w:r>
            <w:r>
              <w:rPr>
                <w:w w:val="99"/>
                <w:sz w:val="26"/>
              </w:rPr>
              <w:t xml:space="preserve"> </w:t>
            </w:r>
            <w:r>
              <w:rPr>
                <w:sz w:val="26"/>
              </w:rPr>
              <w:t>BM02</w:t>
            </w:r>
          </w:p>
        </w:tc>
      </w:tr>
    </w:tbl>
    <w:p w14:paraId="7DADCC65" w14:textId="77777777" w:rsidR="0045599E" w:rsidRDefault="007F61AA">
      <w:pPr>
        <w:widowControl w:val="0"/>
        <w:tabs>
          <w:tab w:val="left" w:pos="807"/>
        </w:tabs>
        <w:autoSpaceDE w:val="0"/>
        <w:autoSpaceDN w:val="0"/>
        <w:spacing w:before="120" w:after="0" w:line="240" w:lineRule="auto"/>
        <w:ind w:left="222"/>
        <w:jc w:val="both"/>
        <w:rPr>
          <w:b/>
          <w:sz w:val="24"/>
        </w:rPr>
      </w:pPr>
      <w:r>
        <w:rPr>
          <w:noProof/>
          <w:sz w:val="22"/>
        </w:rPr>
        <w:pict w14:anchorId="235FD0F4">
          <v:group id="Group 66" o:spid="_x0000_s1587" style="position:absolute;left:0;text-align:left;margin-left:231.4pt;margin-top:59.2pt;width:215.25pt;height:132.05pt;z-index:-251379200;mso-position-horizontal-relative:page;mso-position-vertical-relative:text" coordorigin="4628,1184" coordsize="4305,2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">
            <v:shape id="AutoShape 67" o:spid="_x0000_s1591" style="position:absolute;left:6687;top:2464;width:120;height:426;visibility:visible" coordsize="120,4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" adj="0,,0" path="m,306l60,426,110,326r-60,l50,306,,306xm50,306r,20l70,326r,-20l50,306xm70,306r,20l110,326r10,-20l70,306xm71,l51,,50,306r20,l71,xe" fillcolor="black" stroked="f">
              <v:stroke joinstyle="round"/>
              <v:formulas/>
              <v:path arrowok="t" o:connecttype="custom" o:connectlocs="0,2771;60,2891;110,2791;50,2791;50,2771;0,2771;50,2771;50,2791;70,2791;70,2771;50,2771;70,2771;70,2791;110,2791;120,2771;70,2771;71,2465;51,2465;50,2771;70,2771;71,2465" o:connectangles="0,0,0,0,0,0,0,0,0,0,0,0,0,0,0,0,0,0,0,0,0"/>
            </v:shape>
            <v:shape id="Freeform 68" o:spid="_x0000_s1590" style="position:absolute;left:4635;top:1191;width:4290;height:1273;visibility:visible;mso-wrap-style:square;v-text-anchor:top" coordsize="4290,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" path="m690,l610,4,532,17,457,37,387,65,320,99r-61,41l202,186r-50,52l107,295,70,357,40,422,18,491,5,562,,637r5,74l18,782r22,69l70,916r37,62l152,1035r50,52l259,1133r61,41l387,1208r70,28l532,1256r78,13l690,1273r2910,l3680,1269r78,-13l3833,1236r70,-28l3970,1174r61,-41l4088,1087r50,-52l4183,978r37,-62l4250,851r22,-69l4285,711r5,-74l4285,562r-13,-71l4250,422r-30,-65l4183,295r-45,-57l4088,186r-57,-46l3970,99,3903,65,3833,37,3758,17,3680,4,3600,,690,xe" filled="f">
              <v:path arrowok="t" o:connecttype="custom" o:connectlocs="690,1192;610,1196;532,1209;457,1229;387,1257;320,1291;259,1332;202,1378;152,1430;107,1487;70,1549;40,1614;18,1683;5,1754;0,1829;5,1903;18,1974;40,2043;70,2108;107,2170;152,2227;202,2279;259,2325;320,2366;387,2400;457,2428;532,2448;610,2461;690,2465;3600,2465;3680,2461;3758,2448;3833,2428;3903,2400;3970,2366;4031,2325;4088,2279;4138,2227;4183,2170;4220,2108;4250,2043;4272,1974;4285,1903;4290,1829;4285,1754;4272,1683;4250,1614;4220,1549;4183,1487;4138,1430;4088,1378;4031,1332;3970,1291;3903,1257;3833,1229;3758,1209;3680,1196;3600,1192;690,1192" o:connectangles="0,0,0,0,0,0,0,0,0,0,0,0,0,0,0,0,0,0,0,0,0,0,0,0,0,0,0,0,0,0,0,0,0,0,0,0,0,0,0,0,0,0,0,0,0,0,0,0,0,0,0,0,0,0,0,0,0,0,0"/>
            </v:shape>
            <v:rect id="Rectangle 69" o:spid="_x0000_s1589" style="position:absolute;left:4822;top:2857;width:3916;height: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" stroked="f">
              <v:path arrowok="t"/>
            </v:rect>
            <v:rect id="Rectangle 70" o:spid="_x0000_s1588" style="position:absolute;left:4822;top:2857;width:3916;height:960;visibility:visible" filled="f">
              <v:path arrowok="t"/>
            </v:rect>
            <w10:wrap anchorx="page"/>
          </v:group>
        </w:pict>
      </w:r>
      <w:r>
        <w:rPr>
          <w:noProof/>
          <w:sz w:val="22"/>
        </w:rPr>
        <w:pict w14:anchorId="2DDFDB9C">
          <v:group id="Group 55" o:spid="_x0000_s1576" style="position:absolute;left:0;text-align:left;margin-left:259.6pt;margin-top:-342.2pt;width:168pt;height:332.6pt;z-index:-251371008;mso-position-horizontal-relative:page;mso-position-vertical-relative:text" coordorigin="5193,-6844" coordsize="3360,6652">
            <v:shape id="AutoShape 56" o:spid="_x0000_s1586" style="position:absolute;left:5207;top:-6837;width:3338;height:6637;visibility:visible" coordsize="3338,66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" adj="0,,0" path="m537,5842r-87,5l367,5862r-77,24l220,5919r-63,39l104,6005r-44,52l27,6114,7,6175,,6240r7,64l27,6365r33,57l104,6474r53,47l220,6560r70,33l367,6617r83,15l537,6637r2264,l2888,6632r83,-15l3048,6593r70,-33l3181,6521r53,-47l3278,6422r33,-57l3331,6304r7,-64l3331,6175r-20,-61l3278,6057r-44,-52l3181,5958r-63,-39l3048,5886r-77,-24l2888,5847r-87,-5l537,5842xm,967r3103,l3103,,,,,967xe" filled="f">
              <v:stroke joinstyle="round"/>
              <v:formulas/>
              <v:path arrowok="t" o:connecttype="custom" o:connectlocs="537,-994;450,-989;367,-974;290,-950;220,-917;157,-878;104,-831;60,-779;27,-722;7,-661;0,-596;7,-532;27,-471;60,-414;104,-362;157,-315;220,-276;290,-243;367,-219;450,-204;537,-199;2801,-199;2888,-204;2971,-219;3048,-243;3118,-276;3181,-315;3234,-362;3278,-414;3311,-471;3331,-532;3338,-596;3331,-661;3311,-722;3278,-779;3234,-831;3181,-878;3118,-917;3048,-950;2971,-974;2888,-989;2801,-994;537,-994;0,-5869;3103,-5869;3103,-6836;0,-6836;0,-5869" o:connectangles="0,0,0,0,0,0,0,0,0,0,0,0,0,0,0,0,0,0,0,0,0,0,0,0,0,0,0,0,0,0,0,0,0,0,0,0,0,0,0,0,0,0,0,0,0,0,0,0"/>
            </v:shape>
            <v:shape id="Picture 57" o:spid="_x0000_s1585" type="#_x0000_t75" style="position:absolute;left:6703;top:-5814;width:1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">
              <v:imagedata r:id="rId91" o:title=""/>
              <o:lock v:ext="edit" aspectratio="f"/>
            </v:shape>
            <v:rect id="Rectangle 58" o:spid="_x0000_s1584" style="position:absolute;left:5207;top:-5449;width:3103;height: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" filled="f">
              <v:path arrowok="t"/>
            </v:rect>
            <v:shape id="Picture 59" o:spid="_x0000_s1583" type="#_x0000_t75" style="position:absolute;left:6705;top:-4666;width:120;height:375;visibility:visible">
              <v:imagedata r:id="rId92" o:title=""/>
              <o:lock v:ext="edit" aspectratio="f"/>
            </v:shape>
            <v:rect id="Rectangle 60" o:spid="_x0000_s1582" style="position:absolute;left:5207;top:-3412;width:3110;height:853;visibility:visible" filled="f">
              <v:path arrowok="t"/>
            </v:rect>
            <v:shape id="Picture 61" o:spid="_x0000_s1581" type="#_x0000_t75" style="position:absolute;left:6716;top:-3774;width:120;height:3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">
              <v:imagedata r:id="rId96" o:title=""/>
              <o:lock v:ext="edit" aspectratio="f"/>
            </v:shape>
            <v:rect id="Rectangle 62" o:spid="_x0000_s1580" style="position:absolute;left:5207;top:-4291;width:3103;height: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" filled="f">
              <v:path arrowok="t"/>
            </v:rect>
            <v:shape id="Picture 63" o:spid="_x0000_s1579" type="#_x0000_t75" style="position:absolute;left:6716;top:-2523;width:120;height:343;visibility:visible">
              <v:imagedata r:id="rId93" o:title=""/>
              <o:lock v:ext="edit" aspectratio="f"/>
            </v:shape>
            <v:rect id="Rectangle 64" o:spid="_x0000_s1578" style="position:absolute;left:5200;top:-2180;width:3110;height:853;visibility:visible" filled="f">
              <v:path arrowok="t"/>
            </v:rect>
            <v:shape id="Picture 65" o:spid="_x0000_s1577" type="#_x0000_t75" style="position:absolute;left:6730;top:-1327;width:120;height:3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">
              <v:imagedata r:id="rId96" o:title=""/>
              <o:lock v:ext="edit" aspectratio="f"/>
            </v:shape>
            <w10:wrap anchorx="page"/>
          </v:group>
        </w:pict>
      </w:r>
      <w:r w:rsidR="008459B3">
        <w:rPr>
          <w:b/>
        </w:rPr>
        <w:t>5.1.3. Waste Treatment process</w:t>
      </w:r>
    </w:p>
    <w:p w14:paraId="0F872FFC" w14:textId="77777777" w:rsidR="0045599E" w:rsidRDefault="0045599E">
      <w:pPr>
        <w:pStyle w:val="BodyText0"/>
        <w:spacing w:before="3"/>
        <w:rPr>
          <w:b/>
          <w:sz w:val="14"/>
        </w:rPr>
      </w:pPr>
    </w:p>
    <w:tbl>
      <w:tblPr>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8"/>
        <w:gridCol w:w="1985"/>
        <w:gridCol w:w="4820"/>
        <w:gridCol w:w="1665"/>
      </w:tblGrid>
      <w:tr w:rsidR="0045599E" w14:paraId="2CE958A1" w14:textId="77777777">
        <w:trPr>
          <w:trHeight w:val="465"/>
        </w:trPr>
        <w:tc>
          <w:tcPr>
            <w:tcW w:w="818" w:type="dxa"/>
          </w:tcPr>
          <w:p w14:paraId="5048A299" w14:textId="77777777" w:rsidR="0045599E" w:rsidRDefault="008459B3">
            <w:pPr>
              <w:pStyle w:val="TableParagraph"/>
              <w:spacing w:before="59"/>
              <w:rPr>
                <w:b/>
                <w:sz w:val="26"/>
              </w:rPr>
            </w:pPr>
            <w:r>
              <w:rPr>
                <w:b/>
                <w:sz w:val="26"/>
              </w:rPr>
              <w:t>Steps</w:t>
            </w:r>
          </w:p>
        </w:tc>
        <w:tc>
          <w:tcPr>
            <w:tcW w:w="1985" w:type="dxa"/>
          </w:tcPr>
          <w:p w14:paraId="0D92AF70" w14:textId="77777777" w:rsidR="0045599E" w:rsidRDefault="008459B3">
            <w:pPr>
              <w:pStyle w:val="TableParagraph"/>
              <w:spacing w:before="59"/>
              <w:ind w:left="160" w:right="150"/>
              <w:jc w:val="center"/>
              <w:rPr>
                <w:b/>
                <w:sz w:val="26"/>
              </w:rPr>
            </w:pPr>
            <w:r>
              <w:rPr>
                <w:b/>
                <w:sz w:val="26"/>
              </w:rPr>
              <w:t>Responsibility</w:t>
            </w:r>
          </w:p>
        </w:tc>
        <w:tc>
          <w:tcPr>
            <w:tcW w:w="4820" w:type="dxa"/>
          </w:tcPr>
          <w:p w14:paraId="4F6105B9" w14:textId="77777777" w:rsidR="0045599E" w:rsidRDefault="008459B3">
            <w:pPr>
              <w:pStyle w:val="TableParagraph"/>
              <w:spacing w:before="59"/>
              <w:ind w:left="1424"/>
              <w:rPr>
                <w:b/>
                <w:sz w:val="26"/>
              </w:rPr>
            </w:pPr>
            <w:r>
              <w:rPr>
                <w:b/>
                <w:sz w:val="26"/>
              </w:rPr>
              <w:t>Implementation sequences</w:t>
            </w:r>
          </w:p>
        </w:tc>
        <w:tc>
          <w:tcPr>
            <w:tcW w:w="1665" w:type="dxa"/>
          </w:tcPr>
          <w:p w14:paraId="58256039" w14:textId="77777777" w:rsidR="0045599E" w:rsidRDefault="008459B3">
            <w:pPr>
              <w:pStyle w:val="TableParagraph"/>
              <w:spacing w:before="59"/>
              <w:ind w:left="440"/>
              <w:rPr>
                <w:b/>
                <w:sz w:val="26"/>
              </w:rPr>
            </w:pPr>
            <w:r>
              <w:rPr>
                <w:b/>
                <w:sz w:val="26"/>
              </w:rPr>
              <w:t>Materials</w:t>
            </w:r>
          </w:p>
        </w:tc>
      </w:tr>
      <w:tr w:rsidR="0045599E" w14:paraId="3476D3D1" w14:textId="77777777">
        <w:trPr>
          <w:trHeight w:val="1603"/>
        </w:trPr>
        <w:tc>
          <w:tcPr>
            <w:tcW w:w="818" w:type="dxa"/>
            <w:tcBorders>
              <w:bottom w:val="single" w:sz="4" w:space="0" w:color="000000"/>
            </w:tcBorders>
          </w:tcPr>
          <w:p w14:paraId="0EF9DDE0" w14:textId="77777777" w:rsidR="0045599E" w:rsidRDefault="0045599E">
            <w:pPr>
              <w:pStyle w:val="TableParagraph"/>
              <w:rPr>
                <w:b/>
                <w:sz w:val="28"/>
              </w:rPr>
            </w:pPr>
          </w:p>
          <w:p w14:paraId="22C1957F" w14:textId="77777777" w:rsidR="0045599E" w:rsidRDefault="0045599E">
            <w:pPr>
              <w:pStyle w:val="TableParagraph"/>
              <w:rPr>
                <w:b/>
                <w:sz w:val="26"/>
              </w:rPr>
            </w:pPr>
          </w:p>
          <w:p w14:paraId="7790E8AC" w14:textId="77777777" w:rsidR="0045599E" w:rsidRDefault="008459B3">
            <w:pPr>
              <w:pStyle w:val="TableParagraph"/>
              <w:ind w:left="12"/>
              <w:jc w:val="center"/>
              <w:rPr>
                <w:sz w:val="26"/>
              </w:rPr>
            </w:pPr>
            <w:r>
              <w:rPr>
                <w:w w:val="99"/>
                <w:sz w:val="26"/>
              </w:rPr>
              <w:t>1</w:t>
            </w:r>
          </w:p>
        </w:tc>
        <w:tc>
          <w:tcPr>
            <w:tcW w:w="1985" w:type="dxa"/>
            <w:tcBorders>
              <w:bottom w:val="single" w:sz="4" w:space="0" w:color="000000"/>
            </w:tcBorders>
          </w:tcPr>
          <w:p w14:paraId="0D3B0FE4" w14:textId="77777777" w:rsidR="0045599E" w:rsidRDefault="0045599E">
            <w:pPr>
              <w:pStyle w:val="TableParagraph"/>
              <w:spacing w:before="5"/>
              <w:rPr>
                <w:b/>
                <w:sz w:val="36"/>
              </w:rPr>
            </w:pPr>
          </w:p>
          <w:p w14:paraId="2DDD459E" w14:textId="77777777" w:rsidR="0045599E" w:rsidRDefault="008459B3">
            <w:pPr>
              <w:pStyle w:val="TableParagraph"/>
              <w:ind w:left="250" w:right="238"/>
              <w:jc w:val="center"/>
              <w:rPr>
                <w:sz w:val="26"/>
              </w:rPr>
            </w:pPr>
            <w:r>
              <w:rPr>
                <w:sz w:val="26"/>
              </w:rPr>
              <w:t>Researcher</w:t>
            </w:r>
          </w:p>
        </w:tc>
        <w:tc>
          <w:tcPr>
            <w:tcW w:w="4820" w:type="dxa"/>
            <w:tcBorders>
              <w:bottom w:val="single" w:sz="4" w:space="0" w:color="000000"/>
            </w:tcBorders>
          </w:tcPr>
          <w:p w14:paraId="1CC4832F" w14:textId="77777777" w:rsidR="0045599E" w:rsidRDefault="0045599E">
            <w:pPr>
              <w:pStyle w:val="TableParagraph"/>
              <w:spacing w:before="6"/>
              <w:rPr>
                <w:b/>
                <w:sz w:val="30"/>
              </w:rPr>
            </w:pPr>
          </w:p>
          <w:p w14:paraId="39E9722C" w14:textId="77777777" w:rsidR="0045599E" w:rsidRDefault="008459B3">
            <w:pPr>
              <w:pStyle w:val="TableParagraph"/>
              <w:spacing w:line="244" w:lineRule="auto"/>
              <w:ind w:left="578" w:right="609"/>
              <w:jc w:val="both"/>
            </w:pPr>
            <w:r>
              <w:t>Tie the waste bag with a paper tape, bring it to the laboratory and place it at the bottom of the 2-door sterilization autoclave</w:t>
            </w:r>
          </w:p>
        </w:tc>
        <w:tc>
          <w:tcPr>
            <w:tcW w:w="1665" w:type="dxa"/>
            <w:tcBorders>
              <w:bottom w:val="single" w:sz="4" w:space="0" w:color="000000"/>
            </w:tcBorders>
          </w:tcPr>
          <w:p w14:paraId="4BCDE27E" w14:textId="77777777" w:rsidR="0045599E" w:rsidRDefault="0045599E">
            <w:pPr>
              <w:pStyle w:val="TableParagraph"/>
            </w:pPr>
          </w:p>
        </w:tc>
      </w:tr>
      <w:tr w:rsidR="0045599E" w14:paraId="2EE5E8E3" w14:textId="77777777">
        <w:trPr>
          <w:trHeight w:val="1341"/>
        </w:trPr>
        <w:tc>
          <w:tcPr>
            <w:tcW w:w="818" w:type="dxa"/>
            <w:tcBorders>
              <w:top w:val="single" w:sz="4" w:space="0" w:color="000000"/>
              <w:bottom w:val="single" w:sz="4" w:space="0" w:color="000000"/>
            </w:tcBorders>
          </w:tcPr>
          <w:p w14:paraId="4DA8BCCF" w14:textId="77777777" w:rsidR="0045599E" w:rsidRDefault="0045599E">
            <w:pPr>
              <w:pStyle w:val="TableParagraph"/>
              <w:rPr>
                <w:b/>
                <w:sz w:val="28"/>
              </w:rPr>
            </w:pPr>
          </w:p>
          <w:p w14:paraId="5D6040C4" w14:textId="77777777" w:rsidR="0045599E" w:rsidRDefault="008459B3">
            <w:pPr>
              <w:pStyle w:val="TableParagraph"/>
              <w:spacing w:before="169"/>
              <w:ind w:left="12"/>
              <w:jc w:val="center"/>
              <w:rPr>
                <w:sz w:val="26"/>
              </w:rPr>
            </w:pPr>
            <w:r>
              <w:rPr>
                <w:w w:val="99"/>
                <w:sz w:val="26"/>
              </w:rPr>
              <w:t>2</w:t>
            </w:r>
          </w:p>
        </w:tc>
        <w:tc>
          <w:tcPr>
            <w:tcW w:w="1985" w:type="dxa"/>
            <w:tcBorders>
              <w:top w:val="single" w:sz="4" w:space="0" w:color="000000"/>
              <w:bottom w:val="single" w:sz="4" w:space="0" w:color="000000"/>
            </w:tcBorders>
          </w:tcPr>
          <w:p w14:paraId="50A18ACD" w14:textId="77777777" w:rsidR="0045599E" w:rsidRDefault="0045599E">
            <w:pPr>
              <w:pStyle w:val="TableParagraph"/>
              <w:spacing w:before="2"/>
              <w:rPr>
                <w:b/>
                <w:sz w:val="25"/>
              </w:rPr>
            </w:pPr>
          </w:p>
          <w:p w14:paraId="6056AE04" w14:textId="77777777" w:rsidR="0045599E" w:rsidRDefault="008459B3">
            <w:pPr>
              <w:pStyle w:val="TableParagraph"/>
              <w:ind w:left="250" w:right="238"/>
              <w:jc w:val="center"/>
              <w:rPr>
                <w:sz w:val="26"/>
              </w:rPr>
            </w:pPr>
            <w:r>
              <w:rPr>
                <w:sz w:val="26"/>
              </w:rPr>
              <w:t>Researcher</w:t>
            </w:r>
          </w:p>
        </w:tc>
        <w:tc>
          <w:tcPr>
            <w:tcW w:w="4820" w:type="dxa"/>
            <w:tcBorders>
              <w:top w:val="single" w:sz="4" w:space="0" w:color="000000"/>
              <w:bottom w:val="single" w:sz="4" w:space="0" w:color="000000"/>
            </w:tcBorders>
          </w:tcPr>
          <w:p w14:paraId="785EBD98" w14:textId="77777777" w:rsidR="0045599E" w:rsidRDefault="0045599E">
            <w:pPr>
              <w:pStyle w:val="TableParagraph"/>
              <w:spacing w:before="6"/>
              <w:rPr>
                <w:b/>
                <w:sz w:val="31"/>
              </w:rPr>
            </w:pPr>
          </w:p>
          <w:p w14:paraId="659C70DE" w14:textId="77777777" w:rsidR="0045599E" w:rsidRDefault="008459B3">
            <w:pPr>
              <w:pStyle w:val="TableParagraph"/>
              <w:spacing w:line="244" w:lineRule="auto"/>
              <w:ind w:left="1476" w:right="803" w:hanging="696"/>
            </w:pPr>
            <w:r>
              <w:t>Sort the waste into waste bags and bins</w:t>
            </w:r>
          </w:p>
        </w:tc>
        <w:tc>
          <w:tcPr>
            <w:tcW w:w="1665" w:type="dxa"/>
            <w:tcBorders>
              <w:top w:val="single" w:sz="4" w:space="0" w:color="000000"/>
              <w:bottom w:val="single" w:sz="4" w:space="0" w:color="000000"/>
            </w:tcBorders>
          </w:tcPr>
          <w:p w14:paraId="3DA2F035" w14:textId="77777777" w:rsidR="0045599E" w:rsidRDefault="0045599E">
            <w:pPr>
              <w:pStyle w:val="TableParagraph"/>
            </w:pPr>
          </w:p>
        </w:tc>
      </w:tr>
      <w:tr w:rsidR="0045599E" w14:paraId="0BB3CDA6" w14:textId="77777777">
        <w:trPr>
          <w:trHeight w:val="1339"/>
        </w:trPr>
        <w:tc>
          <w:tcPr>
            <w:tcW w:w="818" w:type="dxa"/>
            <w:tcBorders>
              <w:top w:val="single" w:sz="4" w:space="0" w:color="000000"/>
              <w:bottom w:val="single" w:sz="4" w:space="0" w:color="000000"/>
            </w:tcBorders>
          </w:tcPr>
          <w:p w14:paraId="452418D1" w14:textId="77777777" w:rsidR="0045599E" w:rsidRDefault="0045599E">
            <w:pPr>
              <w:pStyle w:val="TableParagraph"/>
              <w:rPr>
                <w:b/>
                <w:sz w:val="28"/>
              </w:rPr>
            </w:pPr>
          </w:p>
          <w:p w14:paraId="14D8E74A" w14:textId="77777777" w:rsidR="0045599E" w:rsidRDefault="008459B3">
            <w:pPr>
              <w:pStyle w:val="TableParagraph"/>
              <w:spacing w:before="167"/>
              <w:ind w:left="12"/>
              <w:jc w:val="center"/>
              <w:rPr>
                <w:sz w:val="26"/>
              </w:rPr>
            </w:pPr>
            <w:r>
              <w:rPr>
                <w:w w:val="99"/>
                <w:sz w:val="26"/>
              </w:rPr>
              <w:t>3</w:t>
            </w:r>
          </w:p>
        </w:tc>
        <w:tc>
          <w:tcPr>
            <w:tcW w:w="1985" w:type="dxa"/>
            <w:tcBorders>
              <w:top w:val="single" w:sz="4" w:space="0" w:color="000000"/>
              <w:bottom w:val="single" w:sz="4" w:space="0" w:color="000000"/>
            </w:tcBorders>
          </w:tcPr>
          <w:p w14:paraId="602DC1CC" w14:textId="77777777" w:rsidR="0045599E" w:rsidRDefault="0045599E">
            <w:pPr>
              <w:pStyle w:val="TableParagraph"/>
              <w:spacing w:before="11"/>
              <w:rPr>
                <w:b/>
                <w:sz w:val="24"/>
              </w:rPr>
            </w:pPr>
          </w:p>
          <w:p w14:paraId="567086A0" w14:textId="77777777" w:rsidR="0045599E" w:rsidRDefault="008459B3">
            <w:pPr>
              <w:pStyle w:val="TableParagraph"/>
              <w:ind w:left="250" w:right="238"/>
              <w:jc w:val="center"/>
              <w:rPr>
                <w:sz w:val="26"/>
              </w:rPr>
            </w:pPr>
            <w:r>
              <w:rPr>
                <w:sz w:val="26"/>
              </w:rPr>
              <w:t>Researcher</w:t>
            </w:r>
          </w:p>
        </w:tc>
        <w:tc>
          <w:tcPr>
            <w:tcW w:w="4820" w:type="dxa"/>
            <w:tcBorders>
              <w:top w:val="single" w:sz="4" w:space="0" w:color="000000"/>
              <w:bottom w:val="single" w:sz="4" w:space="0" w:color="000000"/>
            </w:tcBorders>
          </w:tcPr>
          <w:p w14:paraId="35E987F6" w14:textId="77777777" w:rsidR="0045599E" w:rsidRDefault="0045599E">
            <w:pPr>
              <w:pStyle w:val="TableParagraph"/>
              <w:spacing w:before="8"/>
              <w:rPr>
                <w:b/>
                <w:sz w:val="34"/>
              </w:rPr>
            </w:pPr>
          </w:p>
          <w:p w14:paraId="5B11A80E" w14:textId="77777777" w:rsidR="0045599E" w:rsidRDefault="008459B3">
            <w:pPr>
              <w:pStyle w:val="TableParagraph"/>
              <w:spacing w:line="244" w:lineRule="auto"/>
              <w:ind w:left="466" w:right="695" w:firstLine="100"/>
            </w:pPr>
            <w:r>
              <w:t xml:space="preserve">Tie the waste bag, tap the heat indicating tape and place it at the bottom of the autoclave </w:t>
            </w:r>
          </w:p>
        </w:tc>
        <w:tc>
          <w:tcPr>
            <w:tcW w:w="1665" w:type="dxa"/>
            <w:tcBorders>
              <w:top w:val="single" w:sz="4" w:space="0" w:color="000000"/>
              <w:bottom w:val="single" w:sz="4" w:space="0" w:color="000000"/>
            </w:tcBorders>
          </w:tcPr>
          <w:p w14:paraId="4F690A0F" w14:textId="77777777" w:rsidR="0045599E" w:rsidRDefault="0045599E">
            <w:pPr>
              <w:pStyle w:val="TableParagraph"/>
            </w:pPr>
          </w:p>
        </w:tc>
      </w:tr>
      <w:tr w:rsidR="0045599E" w14:paraId="5DA91200" w14:textId="77777777">
        <w:trPr>
          <w:trHeight w:val="1077"/>
        </w:trPr>
        <w:tc>
          <w:tcPr>
            <w:tcW w:w="818" w:type="dxa"/>
            <w:tcBorders>
              <w:top w:val="single" w:sz="4" w:space="0" w:color="000000"/>
              <w:bottom w:val="single" w:sz="4" w:space="0" w:color="000000"/>
            </w:tcBorders>
          </w:tcPr>
          <w:p w14:paraId="0BE517E0" w14:textId="77777777" w:rsidR="0045599E" w:rsidRDefault="0045599E">
            <w:pPr>
              <w:pStyle w:val="TableParagraph"/>
              <w:spacing w:before="3"/>
              <w:rPr>
                <w:b/>
                <w:sz w:val="31"/>
              </w:rPr>
            </w:pPr>
          </w:p>
          <w:p w14:paraId="6ED1932F" w14:textId="77777777" w:rsidR="0045599E" w:rsidRDefault="008459B3">
            <w:pPr>
              <w:pStyle w:val="TableParagraph"/>
              <w:ind w:left="12"/>
              <w:jc w:val="center"/>
              <w:rPr>
                <w:sz w:val="26"/>
              </w:rPr>
            </w:pPr>
            <w:r>
              <w:rPr>
                <w:w w:val="99"/>
                <w:sz w:val="26"/>
              </w:rPr>
              <w:t>4</w:t>
            </w:r>
          </w:p>
        </w:tc>
        <w:tc>
          <w:tcPr>
            <w:tcW w:w="1985" w:type="dxa"/>
            <w:tcBorders>
              <w:top w:val="single" w:sz="4" w:space="0" w:color="000000"/>
              <w:bottom w:val="single" w:sz="4" w:space="0" w:color="000000"/>
            </w:tcBorders>
          </w:tcPr>
          <w:p w14:paraId="790875B8" w14:textId="77777777" w:rsidR="0045599E" w:rsidRDefault="0045599E">
            <w:pPr>
              <w:pStyle w:val="TableParagraph"/>
              <w:spacing w:before="3"/>
              <w:rPr>
                <w:b/>
                <w:sz w:val="31"/>
              </w:rPr>
            </w:pPr>
          </w:p>
          <w:p w14:paraId="54991997" w14:textId="77777777" w:rsidR="0045599E" w:rsidRDefault="008459B3">
            <w:pPr>
              <w:pStyle w:val="TableParagraph"/>
              <w:ind w:left="250" w:right="238"/>
              <w:jc w:val="center"/>
              <w:rPr>
                <w:sz w:val="26"/>
              </w:rPr>
            </w:pPr>
            <w:r>
              <w:rPr>
                <w:sz w:val="26"/>
              </w:rPr>
              <w:t>Researcher</w:t>
            </w:r>
          </w:p>
        </w:tc>
        <w:tc>
          <w:tcPr>
            <w:tcW w:w="4820" w:type="dxa"/>
            <w:tcBorders>
              <w:top w:val="single" w:sz="4" w:space="0" w:color="000000"/>
              <w:bottom w:val="single" w:sz="4" w:space="0" w:color="000000"/>
            </w:tcBorders>
          </w:tcPr>
          <w:p w14:paraId="1077988A" w14:textId="77777777" w:rsidR="0045599E" w:rsidRDefault="0045599E">
            <w:pPr>
              <w:pStyle w:val="TableParagraph"/>
              <w:spacing w:before="3"/>
              <w:rPr>
                <w:b/>
                <w:sz w:val="29"/>
              </w:rPr>
            </w:pPr>
          </w:p>
          <w:p w14:paraId="5723A213" w14:textId="77777777" w:rsidR="0045599E" w:rsidRDefault="008459B3">
            <w:pPr>
              <w:pStyle w:val="TableParagraph"/>
              <w:ind w:left="1810" w:right="869" w:hanging="1172"/>
            </w:pPr>
            <w:r>
              <w:t>Close the autoclave door tightly in the laboratory</w:t>
            </w:r>
          </w:p>
        </w:tc>
        <w:tc>
          <w:tcPr>
            <w:tcW w:w="1665" w:type="dxa"/>
            <w:tcBorders>
              <w:top w:val="single" w:sz="4" w:space="0" w:color="000000"/>
              <w:bottom w:val="single" w:sz="4" w:space="0" w:color="000000"/>
            </w:tcBorders>
          </w:tcPr>
          <w:p w14:paraId="0D0D98BC" w14:textId="77777777" w:rsidR="0045599E" w:rsidRDefault="0045599E">
            <w:pPr>
              <w:pStyle w:val="TableParagraph"/>
            </w:pPr>
          </w:p>
        </w:tc>
      </w:tr>
    </w:tbl>
    <w:p w14:paraId="3A24828F" w14:textId="77777777" w:rsidR="0045599E" w:rsidRDefault="0045599E">
      <w:pPr>
        <w:sectPr w:rsidR="0045599E">
          <w:pgSz w:w="11910" w:h="16850"/>
          <w:pgMar w:top="1440" w:right="900" w:bottom="760" w:left="1480" w:header="566" w:footer="572" w:gutter="0"/>
          <w:cols w:space="720"/>
        </w:sectPr>
      </w:pPr>
    </w:p>
    <w:p w14:paraId="25B18BC1" w14:textId="77777777" w:rsidR="0045599E" w:rsidRDefault="0045599E">
      <w:pPr>
        <w:pStyle w:val="BodyText0"/>
        <w:spacing w:before="4"/>
        <w:rPr>
          <w:b/>
          <w:sz w:val="8"/>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8"/>
        <w:gridCol w:w="1985"/>
        <w:gridCol w:w="4820"/>
        <w:gridCol w:w="1665"/>
      </w:tblGrid>
      <w:tr w:rsidR="0045599E" w14:paraId="71CB2CD6" w14:textId="77777777">
        <w:trPr>
          <w:trHeight w:val="1588"/>
        </w:trPr>
        <w:tc>
          <w:tcPr>
            <w:tcW w:w="818" w:type="dxa"/>
            <w:tcBorders>
              <w:left w:val="single" w:sz="6" w:space="0" w:color="000000"/>
              <w:right w:val="single" w:sz="6" w:space="0" w:color="000000"/>
            </w:tcBorders>
          </w:tcPr>
          <w:p w14:paraId="274B42DB" w14:textId="77777777" w:rsidR="0045599E" w:rsidRDefault="0045599E">
            <w:pPr>
              <w:pStyle w:val="TableParagraph"/>
              <w:rPr>
                <w:b/>
                <w:sz w:val="28"/>
              </w:rPr>
            </w:pPr>
          </w:p>
          <w:p w14:paraId="0D5099F0" w14:textId="77777777" w:rsidR="0045599E" w:rsidRDefault="0045599E">
            <w:pPr>
              <w:pStyle w:val="TableParagraph"/>
              <w:spacing w:before="6"/>
              <w:rPr>
                <w:b/>
                <w:sz w:val="25"/>
              </w:rPr>
            </w:pPr>
          </w:p>
          <w:p w14:paraId="682E3F83" w14:textId="77777777" w:rsidR="0045599E" w:rsidRDefault="008459B3">
            <w:pPr>
              <w:pStyle w:val="TableParagraph"/>
              <w:spacing w:before="1"/>
              <w:ind w:left="12"/>
              <w:jc w:val="center"/>
              <w:rPr>
                <w:sz w:val="26"/>
              </w:rPr>
            </w:pPr>
            <w:r>
              <w:rPr>
                <w:w w:val="99"/>
                <w:sz w:val="26"/>
              </w:rPr>
              <w:t>5</w:t>
            </w:r>
          </w:p>
        </w:tc>
        <w:tc>
          <w:tcPr>
            <w:tcW w:w="1985" w:type="dxa"/>
            <w:tcBorders>
              <w:left w:val="single" w:sz="6" w:space="0" w:color="000000"/>
              <w:right w:val="single" w:sz="6" w:space="0" w:color="000000"/>
            </w:tcBorders>
          </w:tcPr>
          <w:p w14:paraId="51476EB0" w14:textId="77777777" w:rsidR="0045599E" w:rsidRDefault="0045599E">
            <w:pPr>
              <w:pStyle w:val="TableParagraph"/>
              <w:rPr>
                <w:b/>
                <w:sz w:val="28"/>
              </w:rPr>
            </w:pPr>
          </w:p>
          <w:p w14:paraId="3C6E3792" w14:textId="77777777" w:rsidR="0045599E" w:rsidRDefault="0045599E">
            <w:pPr>
              <w:pStyle w:val="TableParagraph"/>
              <w:spacing w:before="6"/>
              <w:rPr>
                <w:b/>
                <w:sz w:val="25"/>
              </w:rPr>
            </w:pPr>
          </w:p>
          <w:p w14:paraId="6B56A983" w14:textId="77777777" w:rsidR="0045599E" w:rsidRDefault="008459B3">
            <w:pPr>
              <w:pStyle w:val="TableParagraph"/>
              <w:spacing w:before="1"/>
              <w:ind w:left="250" w:right="238"/>
              <w:jc w:val="center"/>
              <w:rPr>
                <w:sz w:val="26"/>
              </w:rPr>
            </w:pPr>
            <w:r>
              <w:rPr>
                <w:sz w:val="26"/>
              </w:rPr>
              <w:t>Researcher</w:t>
            </w:r>
          </w:p>
        </w:tc>
        <w:tc>
          <w:tcPr>
            <w:tcW w:w="4820" w:type="dxa"/>
            <w:tcBorders>
              <w:left w:val="single" w:sz="6" w:space="0" w:color="000000"/>
              <w:right w:val="single" w:sz="6" w:space="0" w:color="000000"/>
            </w:tcBorders>
          </w:tcPr>
          <w:p w14:paraId="76B1FFBF" w14:textId="77777777" w:rsidR="0045599E" w:rsidRDefault="0045599E">
            <w:pPr>
              <w:pStyle w:val="TableParagraph"/>
              <w:spacing w:before="8"/>
              <w:rPr>
                <w:b/>
                <w:sz w:val="35"/>
              </w:rPr>
            </w:pPr>
          </w:p>
          <w:p w14:paraId="25AD37A7" w14:textId="77777777" w:rsidR="0045599E" w:rsidRDefault="008459B3">
            <w:pPr>
              <w:pStyle w:val="TableParagraph"/>
              <w:ind w:left="523" w:right="669" w:hanging="3"/>
              <w:jc w:val="center"/>
            </w:pPr>
            <w:r>
              <w:t>The researcher fills in the request form for autoclave operation and sends it to the on duty technical staff  of the BS-QA Faculty</w:t>
            </w:r>
          </w:p>
        </w:tc>
        <w:tc>
          <w:tcPr>
            <w:tcW w:w="1665" w:type="dxa"/>
            <w:tcBorders>
              <w:left w:val="single" w:sz="6" w:space="0" w:color="000000"/>
              <w:right w:val="single" w:sz="6" w:space="0" w:color="000000"/>
            </w:tcBorders>
          </w:tcPr>
          <w:p w14:paraId="013CBF7D" w14:textId="77777777" w:rsidR="0045599E" w:rsidRDefault="0045599E">
            <w:pPr>
              <w:pStyle w:val="TableParagraph"/>
              <w:spacing w:before="6"/>
              <w:rPr>
                <w:b/>
                <w:sz w:val="38"/>
              </w:rPr>
            </w:pPr>
          </w:p>
          <w:p w14:paraId="128ACC45" w14:textId="77777777" w:rsidR="0045599E" w:rsidRDefault="008459B3">
            <w:pPr>
              <w:pStyle w:val="TableParagraph"/>
              <w:spacing w:line="276" w:lineRule="auto"/>
              <w:ind w:left="499" w:right="104" w:hanging="360"/>
              <w:rPr>
                <w:sz w:val="26"/>
              </w:rPr>
            </w:pPr>
            <w:r>
              <w:rPr>
                <w:sz w:val="26"/>
              </w:rPr>
              <w:t>QL09-QT02-</w:t>
            </w:r>
            <w:r>
              <w:rPr>
                <w:w w:val="99"/>
                <w:sz w:val="26"/>
              </w:rPr>
              <w:t xml:space="preserve"> </w:t>
            </w:r>
            <w:r>
              <w:rPr>
                <w:sz w:val="26"/>
              </w:rPr>
              <w:t>BM03</w:t>
            </w:r>
          </w:p>
        </w:tc>
      </w:tr>
      <w:tr w:rsidR="0045599E" w14:paraId="0DDE9021" w14:textId="77777777">
        <w:trPr>
          <w:trHeight w:val="1411"/>
        </w:trPr>
        <w:tc>
          <w:tcPr>
            <w:tcW w:w="818" w:type="dxa"/>
            <w:tcBorders>
              <w:left w:val="single" w:sz="6" w:space="0" w:color="000000"/>
              <w:right w:val="single" w:sz="6" w:space="0" w:color="000000"/>
            </w:tcBorders>
          </w:tcPr>
          <w:p w14:paraId="1A83F4CF" w14:textId="77777777" w:rsidR="0045599E" w:rsidRDefault="0045599E">
            <w:pPr>
              <w:pStyle w:val="TableParagraph"/>
              <w:rPr>
                <w:b/>
                <w:sz w:val="28"/>
              </w:rPr>
            </w:pPr>
          </w:p>
          <w:p w14:paraId="53536A03" w14:textId="77777777" w:rsidR="0045599E" w:rsidRDefault="008459B3">
            <w:pPr>
              <w:pStyle w:val="TableParagraph"/>
              <w:spacing w:before="203"/>
              <w:ind w:left="12"/>
              <w:jc w:val="center"/>
              <w:rPr>
                <w:sz w:val="26"/>
              </w:rPr>
            </w:pPr>
            <w:r>
              <w:rPr>
                <w:w w:val="99"/>
                <w:sz w:val="26"/>
              </w:rPr>
              <w:t>6</w:t>
            </w:r>
          </w:p>
        </w:tc>
        <w:tc>
          <w:tcPr>
            <w:tcW w:w="1985" w:type="dxa"/>
            <w:tcBorders>
              <w:left w:val="single" w:sz="6" w:space="0" w:color="000000"/>
              <w:right w:val="single" w:sz="6" w:space="0" w:color="000000"/>
            </w:tcBorders>
          </w:tcPr>
          <w:p w14:paraId="4216D380" w14:textId="77777777" w:rsidR="0045599E" w:rsidRDefault="0045599E">
            <w:pPr>
              <w:pStyle w:val="TableParagraph"/>
              <w:spacing w:before="1"/>
              <w:rPr>
                <w:b/>
                <w:sz w:val="28"/>
              </w:rPr>
            </w:pPr>
          </w:p>
          <w:p w14:paraId="00BCAA40" w14:textId="77777777" w:rsidR="0045599E" w:rsidRDefault="008459B3">
            <w:pPr>
              <w:pStyle w:val="TableParagraph"/>
              <w:ind w:left="250" w:right="238"/>
              <w:jc w:val="center"/>
              <w:rPr>
                <w:sz w:val="26"/>
              </w:rPr>
            </w:pPr>
            <w:r>
              <w:rPr>
                <w:sz w:val="26"/>
              </w:rPr>
              <w:t>TS</w:t>
            </w:r>
          </w:p>
        </w:tc>
        <w:tc>
          <w:tcPr>
            <w:tcW w:w="4820" w:type="dxa"/>
            <w:tcBorders>
              <w:left w:val="single" w:sz="6" w:space="0" w:color="000000"/>
              <w:right w:val="single" w:sz="6" w:space="0" w:color="000000"/>
            </w:tcBorders>
          </w:tcPr>
          <w:p w14:paraId="60DBF712" w14:textId="77777777" w:rsidR="0045599E" w:rsidRDefault="0045599E">
            <w:pPr>
              <w:pStyle w:val="TableParagraph"/>
              <w:spacing w:before="5"/>
              <w:rPr>
                <w:b/>
                <w:sz w:val="23"/>
              </w:rPr>
            </w:pPr>
          </w:p>
          <w:p w14:paraId="71A2529E" w14:textId="77777777" w:rsidR="0045599E" w:rsidRDefault="008459B3">
            <w:pPr>
              <w:pStyle w:val="TableParagraph"/>
              <w:spacing w:line="242" w:lineRule="auto"/>
              <w:ind w:left="521" w:right="765"/>
              <w:jc w:val="center"/>
            </w:pPr>
            <w:r>
              <w:t xml:space="preserve">Operate the autoclave, write in the usage log, and notify the Decontamination Department when the sterilization process is finished </w:t>
            </w:r>
          </w:p>
        </w:tc>
        <w:tc>
          <w:tcPr>
            <w:tcW w:w="1665" w:type="dxa"/>
            <w:tcBorders>
              <w:left w:val="single" w:sz="6" w:space="0" w:color="000000"/>
              <w:right w:val="single" w:sz="6" w:space="0" w:color="000000"/>
            </w:tcBorders>
          </w:tcPr>
          <w:p w14:paraId="7B485DF9" w14:textId="77777777" w:rsidR="0045599E" w:rsidRDefault="0045599E">
            <w:pPr>
              <w:pStyle w:val="TableParagraph"/>
              <w:rPr>
                <w:b/>
                <w:sz w:val="28"/>
              </w:rPr>
            </w:pPr>
          </w:p>
          <w:p w14:paraId="224A0CEC" w14:textId="77777777" w:rsidR="0045599E" w:rsidRDefault="008459B3">
            <w:pPr>
              <w:pStyle w:val="TableParagraph"/>
              <w:spacing w:before="203"/>
              <w:ind w:left="183"/>
              <w:rPr>
                <w:sz w:val="26"/>
              </w:rPr>
            </w:pPr>
            <w:r>
              <w:rPr>
                <w:sz w:val="26"/>
              </w:rPr>
              <w:t>QL09-QT01</w:t>
            </w:r>
          </w:p>
        </w:tc>
      </w:tr>
      <w:tr w:rsidR="0045599E" w14:paraId="711EC51A" w14:textId="77777777">
        <w:trPr>
          <w:trHeight w:val="1262"/>
        </w:trPr>
        <w:tc>
          <w:tcPr>
            <w:tcW w:w="818" w:type="dxa"/>
            <w:tcBorders>
              <w:left w:val="single" w:sz="6" w:space="0" w:color="000000"/>
              <w:right w:val="single" w:sz="6" w:space="0" w:color="000000"/>
            </w:tcBorders>
          </w:tcPr>
          <w:p w14:paraId="2E4C0606" w14:textId="77777777" w:rsidR="0045599E" w:rsidRDefault="0045599E">
            <w:pPr>
              <w:pStyle w:val="TableParagraph"/>
              <w:spacing w:before="2"/>
              <w:rPr>
                <w:b/>
                <w:sz w:val="39"/>
              </w:rPr>
            </w:pPr>
          </w:p>
          <w:p w14:paraId="358FEB52" w14:textId="77777777" w:rsidR="0045599E" w:rsidRDefault="008459B3">
            <w:pPr>
              <w:pStyle w:val="TableParagraph"/>
              <w:ind w:left="12"/>
              <w:jc w:val="center"/>
              <w:rPr>
                <w:sz w:val="26"/>
              </w:rPr>
            </w:pPr>
            <w:r>
              <w:rPr>
                <w:w w:val="99"/>
                <w:sz w:val="26"/>
              </w:rPr>
              <w:t>7</w:t>
            </w:r>
          </w:p>
        </w:tc>
        <w:tc>
          <w:tcPr>
            <w:tcW w:w="1985" w:type="dxa"/>
            <w:tcBorders>
              <w:left w:val="single" w:sz="6" w:space="0" w:color="000000"/>
              <w:right w:val="single" w:sz="6" w:space="0" w:color="000000"/>
            </w:tcBorders>
          </w:tcPr>
          <w:p w14:paraId="6D438C24" w14:textId="77777777" w:rsidR="0045599E" w:rsidRDefault="0045599E">
            <w:pPr>
              <w:pStyle w:val="TableParagraph"/>
              <w:spacing w:before="2"/>
              <w:rPr>
                <w:b/>
                <w:sz w:val="39"/>
              </w:rPr>
            </w:pPr>
          </w:p>
          <w:p w14:paraId="53643BBC" w14:textId="77777777" w:rsidR="0045599E" w:rsidRDefault="008459B3">
            <w:pPr>
              <w:pStyle w:val="TableParagraph"/>
              <w:ind w:left="250" w:right="238"/>
              <w:jc w:val="center"/>
              <w:rPr>
                <w:sz w:val="26"/>
              </w:rPr>
            </w:pPr>
            <w:r>
              <w:rPr>
                <w:sz w:val="26"/>
              </w:rPr>
              <w:t>DS</w:t>
            </w:r>
          </w:p>
        </w:tc>
        <w:tc>
          <w:tcPr>
            <w:tcW w:w="4820" w:type="dxa"/>
            <w:tcBorders>
              <w:left w:val="single" w:sz="6" w:space="0" w:color="000000"/>
              <w:right w:val="single" w:sz="6" w:space="0" w:color="000000"/>
            </w:tcBorders>
          </w:tcPr>
          <w:p w14:paraId="47548279" w14:textId="77777777" w:rsidR="0045599E" w:rsidRDefault="0045599E">
            <w:pPr>
              <w:pStyle w:val="TableParagraph"/>
              <w:spacing w:before="10"/>
              <w:rPr>
                <w:b/>
                <w:sz w:val="24"/>
              </w:rPr>
            </w:pPr>
          </w:p>
          <w:p w14:paraId="101E3A5F" w14:textId="77777777" w:rsidR="0045599E" w:rsidRDefault="008459B3">
            <w:pPr>
              <w:pStyle w:val="TableParagraph"/>
              <w:ind w:left="466" w:right="708"/>
              <w:jc w:val="both"/>
            </w:pPr>
            <w:r>
              <w:t xml:space="preserve">Take the waste out of the autoclave and transport the waste to the NIHE's waste gathering place </w:t>
            </w:r>
          </w:p>
          <w:p w14:paraId="72B1FCE4" w14:textId="77777777" w:rsidR="0045599E" w:rsidRDefault="0045599E">
            <w:pPr>
              <w:pStyle w:val="TableParagraph"/>
              <w:ind w:left="466" w:right="708"/>
              <w:jc w:val="both"/>
            </w:pPr>
          </w:p>
        </w:tc>
        <w:tc>
          <w:tcPr>
            <w:tcW w:w="1665" w:type="dxa"/>
            <w:tcBorders>
              <w:left w:val="single" w:sz="6" w:space="0" w:color="000000"/>
              <w:right w:val="single" w:sz="6" w:space="0" w:color="000000"/>
            </w:tcBorders>
          </w:tcPr>
          <w:p w14:paraId="313FA161" w14:textId="77777777" w:rsidR="0045599E" w:rsidRDefault="0045599E">
            <w:pPr>
              <w:pStyle w:val="TableParagraph"/>
              <w:rPr>
                <w:sz w:val="24"/>
              </w:rPr>
            </w:pPr>
          </w:p>
        </w:tc>
      </w:tr>
      <w:tr w:rsidR="0045599E" w14:paraId="6F91309A" w14:textId="77777777">
        <w:trPr>
          <w:trHeight w:val="1550"/>
        </w:trPr>
        <w:tc>
          <w:tcPr>
            <w:tcW w:w="818" w:type="dxa"/>
            <w:tcBorders>
              <w:left w:val="single" w:sz="6" w:space="0" w:color="000000"/>
              <w:right w:val="single" w:sz="6" w:space="0" w:color="000000"/>
            </w:tcBorders>
          </w:tcPr>
          <w:p w14:paraId="447C5F7F" w14:textId="77777777" w:rsidR="0045599E" w:rsidRDefault="0045599E">
            <w:pPr>
              <w:pStyle w:val="TableParagraph"/>
              <w:rPr>
                <w:b/>
                <w:sz w:val="28"/>
              </w:rPr>
            </w:pPr>
          </w:p>
          <w:p w14:paraId="72685816" w14:textId="77777777" w:rsidR="0045599E" w:rsidRDefault="0045599E">
            <w:pPr>
              <w:pStyle w:val="TableParagraph"/>
              <w:spacing w:before="8"/>
              <w:rPr>
                <w:b/>
                <w:sz w:val="23"/>
              </w:rPr>
            </w:pPr>
          </w:p>
          <w:p w14:paraId="280832BD" w14:textId="77777777" w:rsidR="0045599E" w:rsidRDefault="008459B3">
            <w:pPr>
              <w:pStyle w:val="TableParagraph"/>
              <w:ind w:left="12"/>
              <w:jc w:val="center"/>
              <w:rPr>
                <w:sz w:val="26"/>
              </w:rPr>
            </w:pPr>
            <w:r>
              <w:rPr>
                <w:w w:val="99"/>
                <w:sz w:val="26"/>
              </w:rPr>
              <w:t>8</w:t>
            </w:r>
          </w:p>
        </w:tc>
        <w:tc>
          <w:tcPr>
            <w:tcW w:w="1985" w:type="dxa"/>
            <w:tcBorders>
              <w:left w:val="single" w:sz="6" w:space="0" w:color="000000"/>
              <w:right w:val="single" w:sz="6" w:space="0" w:color="000000"/>
            </w:tcBorders>
          </w:tcPr>
          <w:p w14:paraId="5D8F421E" w14:textId="77777777" w:rsidR="0045599E" w:rsidRDefault="0045599E">
            <w:pPr>
              <w:pStyle w:val="TableParagraph"/>
              <w:rPr>
                <w:b/>
                <w:sz w:val="28"/>
              </w:rPr>
            </w:pPr>
          </w:p>
          <w:p w14:paraId="5BE86159" w14:textId="77777777" w:rsidR="0045599E" w:rsidRDefault="0045599E">
            <w:pPr>
              <w:pStyle w:val="TableParagraph"/>
              <w:spacing w:before="8"/>
              <w:rPr>
                <w:b/>
                <w:sz w:val="23"/>
              </w:rPr>
            </w:pPr>
          </w:p>
          <w:p w14:paraId="7CEB751C" w14:textId="77777777" w:rsidR="0045599E" w:rsidRDefault="008459B3">
            <w:pPr>
              <w:pStyle w:val="TableParagraph"/>
              <w:ind w:left="250" w:right="238"/>
              <w:jc w:val="center"/>
              <w:rPr>
                <w:sz w:val="26"/>
              </w:rPr>
            </w:pPr>
            <w:r>
              <w:rPr>
                <w:sz w:val="26"/>
              </w:rPr>
              <w:t>DS</w:t>
            </w:r>
          </w:p>
        </w:tc>
        <w:tc>
          <w:tcPr>
            <w:tcW w:w="4820" w:type="dxa"/>
            <w:tcBorders>
              <w:left w:val="single" w:sz="6" w:space="0" w:color="000000"/>
              <w:right w:val="single" w:sz="6" w:space="0" w:color="000000"/>
            </w:tcBorders>
          </w:tcPr>
          <w:p w14:paraId="6FF8B4F2" w14:textId="77777777" w:rsidR="0045599E" w:rsidRDefault="0045599E">
            <w:pPr>
              <w:pStyle w:val="TableParagraph"/>
              <w:spacing w:before="1"/>
              <w:rPr>
                <w:b/>
                <w:sz w:val="34"/>
              </w:rPr>
            </w:pPr>
          </w:p>
          <w:p w14:paraId="334298D5" w14:textId="77777777" w:rsidR="0045599E" w:rsidRDefault="008459B3">
            <w:pPr>
              <w:pStyle w:val="TableParagraph"/>
              <w:spacing w:line="244" w:lineRule="auto"/>
              <w:ind w:left="746" w:right="777" w:hanging="3"/>
              <w:jc w:val="center"/>
            </w:pPr>
            <w:r>
              <w:t>Collect and transport waste from the corridor to the NIHE's contaminated waste gathering place</w:t>
            </w:r>
          </w:p>
        </w:tc>
        <w:tc>
          <w:tcPr>
            <w:tcW w:w="1665" w:type="dxa"/>
            <w:tcBorders>
              <w:left w:val="single" w:sz="6" w:space="0" w:color="000000"/>
              <w:right w:val="single" w:sz="6" w:space="0" w:color="000000"/>
            </w:tcBorders>
          </w:tcPr>
          <w:p w14:paraId="1CEDF308" w14:textId="77777777" w:rsidR="0045599E" w:rsidRDefault="0045599E">
            <w:pPr>
              <w:pStyle w:val="TableParagraph"/>
              <w:rPr>
                <w:sz w:val="24"/>
              </w:rPr>
            </w:pPr>
          </w:p>
        </w:tc>
      </w:tr>
    </w:tbl>
    <w:p w14:paraId="300274B7" w14:textId="77777777" w:rsidR="0045599E" w:rsidRDefault="007F61AA">
      <w:pPr>
        <w:widowControl w:val="0"/>
        <w:tabs>
          <w:tab w:val="left" w:pos="871"/>
        </w:tabs>
        <w:autoSpaceDE w:val="0"/>
        <w:autoSpaceDN w:val="0"/>
        <w:spacing w:before="164" w:after="0" w:line="240" w:lineRule="auto"/>
        <w:ind w:left="222"/>
        <w:jc w:val="both"/>
        <w:rPr>
          <w:b/>
        </w:rPr>
      </w:pPr>
      <w:r>
        <w:rPr>
          <w:noProof/>
        </w:rPr>
        <w:pict w14:anchorId="7FF8C7A2">
          <v:group id="Group 49" o:spid="_x0000_s1570" style="position:absolute;left:0;text-align:left;margin-left:231.4pt;margin-top:-282.15pt;width:215.25pt;height:275.95pt;z-index:-251362816;mso-position-horizontal-relative:page;mso-position-vertical-relative:text" coordorigin="4628,-5643" coordsize="4305,5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">
            <v:rect id="Rectangle 50" o:spid="_x0000_s1575" style="position:absolute;left:4710;top:-2621;width:3930;height:9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" filled="f">
              <v:path arrowok="t"/>
            </v:rect>
            <v:shape id="AutoShape 51" o:spid="_x0000_s1574" style="position:absolute;left:6711;top:-4522;width:120;height:463;visibility:visible" coordsize="120,4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" adj="0,,0" path="m50,343l,343,60,463,110,363r-60,l50,343xm70,l50,r,363l70,363,70,xm120,343r-50,l70,363r40,l120,343xe" fillcolor="black" stroked="f">
              <v:stroke joinstyle="round"/>
              <v:formulas/>
              <v:path arrowok="t" o:connecttype="custom" o:connectlocs="50,-4179;0,-4179;60,-4059;110,-4159;50,-4159;50,-4179;70,-4522;50,-4522;50,-4159;70,-4159;70,-4522;120,-4179;70,-4179;70,-4159;110,-4159;120,-4179" o:connectangles="0,0,0,0,0,0,0,0,0,0,0,0,0,0,0,0"/>
            </v:shape>
            <v:shape id="AutoShape 52" o:spid="_x0000_s1573" style="position:absolute;left:4710;top:-5636;width:4028;height:2539;visibility:visible" coordsize="4028,2539" o:spt="100" adj="0,,0" path="m,1114r4028,l4028,,,,,1114xm,2539r3930,l3930,1577,,1577r,962xe" filled="f">
              <v:stroke joinstyle="round"/>
              <v:formulas/>
              <v:path arrowok="t" o:connecttype="custom" o:connectlocs="0,-4522;4028,-4522;4028,-5636;0,-5636;0,-4522;0,-3097;3930,-3097;3930,-4059;0,-4059;0,-3097" o:connectangles="0,0,0,0,0,0,0,0,0,0"/>
            </v:shape>
            <v:shape id="AutoShape 53" o:spid="_x0000_s1572" style="position:absolute;left:6693;top:-3098;width:133;height:1693;visibility:visible" coordsize="133,16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" adj="0,,0" path="m120,359l70,357,87,1,67,,50,356,,354,54,476r56,-99l120,359t13,1214l82,1572r5,-356l67,1215r-5,357l13,1572r58,120l123,1593r10,-20e" fillcolor="black" stroked="f">
              <v:stroke joinstyle="round"/>
              <v:formulas/>
              <v:path arrowok="t" o:connecttype="custom" o:connectlocs="120,-2738;70,-2740;87,-3096;67,-3097;50,-2741;0,-2743;54,-2621;110,-2720;120,-2738;133,-1524;82,-1525;87,-1881;67,-1882;62,-1525;13,-1525;71,-1405;123,-1504;133,-1524" o:connectangles="0,0,0,0,0,0,0,0,0,0,0,0,0,0,0,0,0,0"/>
            </v:shape>
            <v:shape id="Freeform 54" o:spid="_x0000_s1571" style="position:absolute;left:4635;top:-1405;width:4290;height:1273;visibility:visible;mso-wrap-style:square;v-text-anchor:top" coordsize="4290,1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" path="m690,l610,5,532,17,457,37,387,65,320,99r-61,41l202,187r-50,52l107,296,70,357,40,422,18,491,5,563,,637r5,74l18,783r22,68l70,917r37,61l152,1035r50,52l259,1133r61,41l387,1209r70,27l532,1257r78,12l690,1273r2910,l3680,1269r78,-12l3833,1236r70,-27l3970,1174r61,-41l4088,1087r50,-52l4183,978r37,-61l4250,851r22,-68l4285,711r5,-74l4285,563r-13,-72l4250,422r-30,-65l4183,296r-45,-57l4088,187r-57,-47l3970,99,3903,65,3833,37,3758,17,3680,5,3600,,690,xe" filled="f">
              <v:path arrowok="t" o:connecttype="custom" o:connectlocs="690,-1405;610,-1400;532,-1388;457,-1368;387,-1340;320,-1306;259,-1265;202,-1218;152,-1166;107,-1109;70,-1048;40,-983;18,-914;5,-842;0,-768;5,-694;18,-622;40,-554;70,-488;107,-427;152,-370;202,-318;259,-272;320,-231;387,-196;457,-169;532,-148;610,-136;690,-132;3600,-132;3680,-136;3758,-148;3833,-169;3903,-196;3970,-231;4031,-272;4088,-318;4138,-370;4183,-427;4220,-488;4250,-554;4272,-622;4285,-694;4290,-768;4285,-842;4272,-914;4250,-983;4220,-1048;4183,-1109;4138,-1166;4088,-1218;4031,-1265;3970,-1306;3903,-1340;3833,-1368;3758,-1388;3680,-1400;3600,-1405;690,-1405" o:connectangles="0,0,0,0,0,0,0,0,0,0,0,0,0,0,0,0,0,0,0,0,0,0,0,0,0,0,0,0,0,0,0,0,0,0,0,0,0,0,0,0,0,0,0,0,0,0,0,0,0,0,0,0,0,0,0,0,0,0,0"/>
            </v:shape>
            <w10:wrap anchorx="page"/>
          </v:group>
        </w:pict>
      </w:r>
      <w:r w:rsidR="008459B3">
        <w:rPr>
          <w:b/>
        </w:rPr>
        <w:t>5.1.4. Interpretation of the flow charts</w:t>
      </w:r>
    </w:p>
    <w:p w14:paraId="69445231" w14:textId="77777777" w:rsidR="0045599E" w:rsidRDefault="008459B3">
      <w:pPr>
        <w:widowControl w:val="0"/>
        <w:tabs>
          <w:tab w:val="left" w:pos="871"/>
        </w:tabs>
        <w:autoSpaceDE w:val="0"/>
        <w:autoSpaceDN w:val="0"/>
        <w:spacing w:before="164" w:after="0" w:line="240" w:lineRule="auto"/>
        <w:ind w:left="222"/>
        <w:jc w:val="both"/>
        <w:rPr>
          <w:b/>
        </w:rPr>
      </w:pPr>
      <w:r>
        <w:rPr>
          <w:b/>
        </w:rPr>
        <w:t>5.1.5. Regular Decontamination Procedure</w:t>
      </w:r>
    </w:p>
    <w:p w14:paraId="7D12071A" w14:textId="77777777" w:rsidR="0045599E" w:rsidRDefault="008459B3">
      <w:pPr>
        <w:pStyle w:val="BodyText0"/>
        <w:spacing w:before="157" w:line="276" w:lineRule="auto"/>
        <w:ind w:right="183" w:firstLine="345"/>
      </w:pPr>
      <w:r>
        <w:t>Regular decontamination procedure is applied for decontamination after finishing a test or when there is an incident.</w:t>
      </w:r>
    </w:p>
    <w:p w14:paraId="37A76077" w14:textId="77777777" w:rsidR="0045599E" w:rsidRDefault="008459B3">
      <w:pPr>
        <w:pStyle w:val="ListParagraph"/>
        <w:widowControl w:val="0"/>
        <w:numPr>
          <w:ilvl w:val="0"/>
          <w:numId w:val="51"/>
        </w:numPr>
        <w:tabs>
          <w:tab w:val="left" w:pos="567"/>
          <w:tab w:val="left" w:pos="568"/>
        </w:tabs>
        <w:autoSpaceDE w:val="0"/>
        <w:autoSpaceDN w:val="0"/>
        <w:spacing w:before="122" w:after="0" w:line="273" w:lineRule="auto"/>
        <w:ind w:right="228" w:firstLine="0"/>
        <w:contextualSpacing w:val="0"/>
        <w:rPr>
          <w:rFonts w:ascii="Symbol" w:hAnsi="Symbol"/>
        </w:rPr>
      </w:pPr>
      <w:r>
        <w:t>Step 1: Researchers conduct decontamination for labs after working in the BSL3 lab</w:t>
      </w:r>
    </w:p>
    <w:p w14:paraId="2B2C7DFD" w14:textId="77777777" w:rsidR="0045599E" w:rsidRDefault="008459B3">
      <w:pPr>
        <w:pStyle w:val="ListParagraph"/>
        <w:widowControl w:val="0"/>
        <w:numPr>
          <w:ilvl w:val="0"/>
          <w:numId w:val="51"/>
        </w:numPr>
        <w:tabs>
          <w:tab w:val="left" w:pos="568"/>
        </w:tabs>
        <w:autoSpaceDE w:val="0"/>
        <w:autoSpaceDN w:val="0"/>
        <w:spacing w:before="122" w:after="0" w:line="273" w:lineRule="auto"/>
        <w:ind w:right="231" w:firstLine="0"/>
        <w:contextualSpacing w:val="0"/>
        <w:jc w:val="both"/>
        <w:rPr>
          <w:rFonts w:ascii="Symbol" w:hAnsi="Symbol"/>
        </w:rPr>
      </w:pPr>
      <w:r>
        <w:t>Step 2: Collect test tools, waste, samples to the right places.</w:t>
      </w:r>
    </w:p>
    <w:p w14:paraId="64EA14B2" w14:textId="77777777" w:rsidR="0045599E" w:rsidRDefault="008459B3">
      <w:pPr>
        <w:pStyle w:val="ListParagraph"/>
        <w:widowControl w:val="0"/>
        <w:numPr>
          <w:ilvl w:val="0"/>
          <w:numId w:val="51"/>
        </w:numPr>
        <w:tabs>
          <w:tab w:val="left" w:pos="568"/>
        </w:tabs>
        <w:autoSpaceDE w:val="0"/>
        <w:autoSpaceDN w:val="0"/>
        <w:spacing w:before="122" w:after="0" w:line="268" w:lineRule="auto"/>
        <w:ind w:right="229" w:firstLine="0"/>
        <w:contextualSpacing w:val="0"/>
        <w:jc w:val="both"/>
        <w:rPr>
          <w:rFonts w:ascii="Symbol" w:hAnsi="Symbol"/>
        </w:rPr>
      </w:pPr>
      <w:r>
        <w:t>Step 3: Wipe surface of the testing bench, BS cabinet with</w:t>
      </w:r>
      <w:r>
        <w:rPr>
          <w:spacing w:val="-3"/>
        </w:rPr>
        <w:t xml:space="preserve"> </w:t>
      </w:r>
      <w:r>
        <w:t>70</w:t>
      </w:r>
      <w:r>
        <w:rPr>
          <w:position w:val="9"/>
          <w:sz w:val="17"/>
        </w:rPr>
        <w:t>o</w:t>
      </w:r>
      <w:r>
        <w:t xml:space="preserve"> alcohol</w:t>
      </w:r>
    </w:p>
    <w:p w14:paraId="0328DCF1" w14:textId="77777777" w:rsidR="0045599E" w:rsidRDefault="008459B3">
      <w:pPr>
        <w:pStyle w:val="ListParagraph"/>
        <w:widowControl w:val="0"/>
        <w:numPr>
          <w:ilvl w:val="0"/>
          <w:numId w:val="51"/>
        </w:numPr>
        <w:tabs>
          <w:tab w:val="left" w:pos="568"/>
        </w:tabs>
        <w:autoSpaceDE w:val="0"/>
        <w:autoSpaceDN w:val="0"/>
        <w:spacing w:before="130" w:after="0" w:line="268" w:lineRule="auto"/>
        <w:ind w:right="228" w:firstLine="0"/>
        <w:contextualSpacing w:val="0"/>
        <w:jc w:val="both"/>
        <w:rPr>
          <w:rFonts w:ascii="Symbol" w:hAnsi="Symbol"/>
        </w:rPr>
      </w:pPr>
      <w:r>
        <w:t>Step 4: Wipe the surfaces of the equipment used for the test with the appropriate disinfectant according to the use instructions for each device (70</w:t>
      </w:r>
      <w:r>
        <w:rPr>
          <w:position w:val="9"/>
          <w:sz w:val="17"/>
        </w:rPr>
        <w:t>0</w:t>
      </w:r>
      <w:r>
        <w:t xml:space="preserve"> alcohols...).</w:t>
      </w:r>
    </w:p>
    <w:p w14:paraId="51B0A8B8" w14:textId="77777777" w:rsidR="0045599E" w:rsidRDefault="008459B3">
      <w:pPr>
        <w:pStyle w:val="ListParagraph"/>
        <w:widowControl w:val="0"/>
        <w:numPr>
          <w:ilvl w:val="0"/>
          <w:numId w:val="51"/>
        </w:numPr>
        <w:tabs>
          <w:tab w:val="left" w:pos="568"/>
        </w:tabs>
        <w:autoSpaceDE w:val="0"/>
        <w:autoSpaceDN w:val="0"/>
        <w:spacing w:before="128" w:after="0" w:line="273" w:lineRule="auto"/>
        <w:ind w:right="231" w:firstLine="0"/>
        <w:contextualSpacing w:val="0"/>
        <w:jc w:val="both"/>
        <w:rPr>
          <w:rFonts w:ascii="Symbol" w:hAnsi="Symbol"/>
        </w:rPr>
      </w:pPr>
      <w:r>
        <w:t>Step 5: Clean the laboratory floor, make sure the laboratory floor is clean. Wipe the floor with a towel and clean water and then wipe with a chemical containing active chlorine. Particularly, cleaning the floor should only be done after each test (except in the case of an incident).</w:t>
      </w:r>
    </w:p>
    <w:p w14:paraId="01458A45" w14:textId="77777777" w:rsidR="0045599E" w:rsidRDefault="008459B3">
      <w:pPr>
        <w:pStyle w:val="ListParagraph"/>
        <w:widowControl w:val="0"/>
        <w:numPr>
          <w:ilvl w:val="0"/>
          <w:numId w:val="51"/>
        </w:numPr>
        <w:tabs>
          <w:tab w:val="left" w:pos="568"/>
        </w:tabs>
        <w:autoSpaceDE w:val="0"/>
        <w:autoSpaceDN w:val="0"/>
        <w:spacing w:before="125" w:after="0" w:line="240" w:lineRule="auto"/>
        <w:ind w:left="567"/>
        <w:contextualSpacing w:val="0"/>
        <w:jc w:val="both"/>
        <w:rPr>
          <w:rFonts w:ascii="Symbol" w:hAnsi="Symbol"/>
        </w:rPr>
      </w:pPr>
      <w:r>
        <w:t>Step 6: Leave the cleaning tools to the original places.</w:t>
      </w:r>
    </w:p>
    <w:p w14:paraId="63D62100" w14:textId="77777777" w:rsidR="0045599E" w:rsidRDefault="008459B3">
      <w:pPr>
        <w:widowControl w:val="0"/>
        <w:tabs>
          <w:tab w:val="left" w:pos="871"/>
        </w:tabs>
        <w:autoSpaceDE w:val="0"/>
        <w:autoSpaceDN w:val="0"/>
        <w:spacing w:before="164" w:after="0" w:line="240" w:lineRule="auto"/>
        <w:ind w:left="222"/>
        <w:jc w:val="both"/>
        <w:rPr>
          <w:b/>
        </w:rPr>
      </w:pPr>
      <w:r>
        <w:rPr>
          <w:b/>
        </w:rPr>
        <w:t>5.1.6. Periodic decontamination procedure in lab area</w:t>
      </w:r>
    </w:p>
    <w:p w14:paraId="28BCF616" w14:textId="77777777" w:rsidR="0045599E" w:rsidRDefault="008459B3">
      <w:pPr>
        <w:pStyle w:val="ListParagraph"/>
        <w:widowControl w:val="0"/>
        <w:numPr>
          <w:ilvl w:val="0"/>
          <w:numId w:val="51"/>
        </w:numPr>
        <w:tabs>
          <w:tab w:val="left" w:pos="568"/>
        </w:tabs>
        <w:autoSpaceDE w:val="0"/>
        <w:autoSpaceDN w:val="0"/>
        <w:spacing w:before="160" w:after="0" w:line="273" w:lineRule="auto"/>
        <w:ind w:right="229" w:firstLine="0"/>
        <w:contextualSpacing w:val="0"/>
        <w:jc w:val="both"/>
        <w:rPr>
          <w:rFonts w:ascii="Symbol" w:hAnsi="Symbol"/>
        </w:rPr>
      </w:pPr>
      <w:r>
        <w:t>Step 1: Determine the decontamination time: Based on the work of the Center and the researcher groups, the Head of the LQA&amp;C Center shall determine the time for periodic decontamination of the laboratory once a year (usually at the beginning of the year).</w:t>
      </w:r>
    </w:p>
    <w:p w14:paraId="74397D4F" w14:textId="77777777" w:rsidR="0045599E" w:rsidRDefault="0045599E">
      <w:pPr>
        <w:spacing w:line="273" w:lineRule="auto"/>
        <w:jc w:val="both"/>
        <w:rPr>
          <w:rFonts w:ascii="Symbol" w:hAnsi="Symbol"/>
        </w:rPr>
        <w:sectPr w:rsidR="0045599E">
          <w:pgSz w:w="11910" w:h="16850"/>
          <w:pgMar w:top="1440" w:right="900" w:bottom="760" w:left="1480" w:header="566" w:footer="572" w:gutter="0"/>
          <w:cols w:space="720"/>
        </w:sectPr>
      </w:pPr>
    </w:p>
    <w:p w14:paraId="5C893F4D" w14:textId="77777777" w:rsidR="0045599E" w:rsidRDefault="008459B3">
      <w:pPr>
        <w:pStyle w:val="ListParagraph"/>
        <w:widowControl w:val="0"/>
        <w:numPr>
          <w:ilvl w:val="0"/>
          <w:numId w:val="51"/>
        </w:numPr>
        <w:tabs>
          <w:tab w:val="left" w:pos="568"/>
        </w:tabs>
        <w:autoSpaceDE w:val="0"/>
        <w:autoSpaceDN w:val="0"/>
        <w:spacing w:before="89" w:after="0" w:line="276" w:lineRule="auto"/>
        <w:ind w:right="230" w:firstLine="0"/>
        <w:contextualSpacing w:val="0"/>
        <w:jc w:val="both"/>
        <w:rPr>
          <w:rFonts w:ascii="Symbol" w:hAnsi="Symbol"/>
        </w:rPr>
      </w:pPr>
      <w:r>
        <w:lastRenderedPageBreak/>
        <w:t>Step 2: Announce the time for periodic decontamination to the research groups (usually on the NIHE's weekly meeting calendar), ask research groups to send their representatives to work with the LQA&amp;C Center.</w:t>
      </w:r>
    </w:p>
    <w:p w14:paraId="184E53B4" w14:textId="77777777" w:rsidR="0045599E" w:rsidRDefault="008459B3">
      <w:pPr>
        <w:pStyle w:val="ListParagraph"/>
        <w:widowControl w:val="0"/>
        <w:numPr>
          <w:ilvl w:val="0"/>
          <w:numId w:val="51"/>
        </w:numPr>
        <w:tabs>
          <w:tab w:val="left" w:pos="568"/>
        </w:tabs>
        <w:autoSpaceDE w:val="0"/>
        <w:autoSpaceDN w:val="0"/>
        <w:spacing w:before="117" w:after="0" w:line="273" w:lineRule="auto"/>
        <w:ind w:right="231" w:firstLine="0"/>
        <w:contextualSpacing w:val="0"/>
        <w:jc w:val="both"/>
        <w:rPr>
          <w:rFonts w:ascii="Symbol" w:hAnsi="Symbol"/>
        </w:rPr>
      </w:pPr>
      <w:r>
        <w:t>Step 3: LQA&amp;C Center's technical staff decontaminate the laboratory based on the “Formaldehyde-based sterilization procedure in BSL3 laboratory (QL09- QT04)</w:t>
      </w:r>
    </w:p>
    <w:p w14:paraId="0FEDD4FE" w14:textId="77777777" w:rsidR="0045599E" w:rsidRDefault="008459B3">
      <w:pPr>
        <w:pStyle w:val="ListParagraph"/>
        <w:widowControl w:val="0"/>
        <w:numPr>
          <w:ilvl w:val="0"/>
          <w:numId w:val="51"/>
        </w:numPr>
        <w:tabs>
          <w:tab w:val="left" w:pos="568"/>
        </w:tabs>
        <w:autoSpaceDE w:val="0"/>
        <w:autoSpaceDN w:val="0"/>
        <w:spacing w:before="124" w:after="0" w:line="240" w:lineRule="auto"/>
        <w:ind w:left="567"/>
        <w:contextualSpacing w:val="0"/>
        <w:jc w:val="both"/>
        <w:rPr>
          <w:rFonts w:ascii="Symbol" w:hAnsi="Symbol"/>
        </w:rPr>
      </w:pPr>
      <w:r>
        <w:rPr>
          <w:spacing w:val="-3"/>
        </w:rPr>
        <w:t>Step</w:t>
      </w:r>
      <w:r>
        <w:rPr>
          <w:spacing w:val="-9"/>
        </w:rPr>
        <w:t xml:space="preserve"> </w:t>
      </w:r>
      <w:r>
        <w:rPr>
          <w:spacing w:val="-3"/>
        </w:rPr>
        <w:t>4:</w:t>
      </w:r>
      <w:r>
        <w:rPr>
          <w:spacing w:val="-8"/>
        </w:rPr>
        <w:t xml:space="preserve"> </w:t>
      </w:r>
      <w:r>
        <w:rPr>
          <w:spacing w:val="-4"/>
        </w:rPr>
        <w:t>Prepare PPE and tools for decontamination for BSL3 labs</w:t>
      </w:r>
      <w:r>
        <w:t>:</w:t>
      </w:r>
    </w:p>
    <w:p w14:paraId="3210DB62" w14:textId="77777777" w:rsidR="0045599E" w:rsidRDefault="008459B3">
      <w:pPr>
        <w:pStyle w:val="BodyText0"/>
        <w:spacing w:before="167"/>
        <w:ind w:left="649"/>
      </w:pPr>
      <w:r>
        <w:t>+ Equip PPE: Footwear, lab coat, surgery masks, and gloves</w:t>
      </w:r>
    </w:p>
    <w:p w14:paraId="4BBD008A" w14:textId="77777777" w:rsidR="0045599E" w:rsidRDefault="008459B3">
      <w:pPr>
        <w:pStyle w:val="BodyText0"/>
        <w:spacing w:before="164" w:line="276" w:lineRule="auto"/>
        <w:ind w:right="231" w:firstLine="427"/>
      </w:pPr>
      <w:r>
        <w:t>+ Disinfection tools: wipe cloth, mops, cleaning solutions, alcohol, vacuum cleaners, waste bags.</w:t>
      </w:r>
    </w:p>
    <w:p w14:paraId="2CCA81FB" w14:textId="77777777" w:rsidR="0045599E" w:rsidRDefault="008459B3">
      <w:pPr>
        <w:pStyle w:val="ListParagraph"/>
        <w:widowControl w:val="0"/>
        <w:numPr>
          <w:ilvl w:val="0"/>
          <w:numId w:val="51"/>
        </w:numPr>
        <w:tabs>
          <w:tab w:val="left" w:pos="568"/>
        </w:tabs>
        <w:autoSpaceDE w:val="0"/>
        <w:autoSpaceDN w:val="0"/>
        <w:spacing w:before="119" w:after="0" w:line="240" w:lineRule="auto"/>
        <w:ind w:left="567"/>
        <w:contextualSpacing w:val="0"/>
        <w:jc w:val="both"/>
        <w:rPr>
          <w:rFonts w:ascii="Symbol" w:hAnsi="Symbol"/>
        </w:rPr>
      </w:pPr>
      <w:r>
        <w:t>Step 5: Implement decontamination for labs, access room:</w:t>
      </w:r>
    </w:p>
    <w:p w14:paraId="6FE93779" w14:textId="77777777" w:rsidR="0045599E" w:rsidRDefault="008459B3">
      <w:pPr>
        <w:pStyle w:val="BodyText0"/>
        <w:spacing w:before="157" w:line="276" w:lineRule="auto"/>
        <w:ind w:right="228" w:firstLine="427"/>
      </w:pPr>
      <w:r>
        <w:t>+ Use a towel to absorb the appropriate disinfectant (70</w:t>
      </w:r>
      <w:r>
        <w:rPr>
          <w:position w:val="9"/>
          <w:sz w:val="17"/>
        </w:rPr>
        <w:t>o</w:t>
      </w:r>
      <w:r>
        <w:t xml:space="preserve"> alcohol, chlorine-containing decontaminants) wipe the test bench surface, inside and outside surfaces of BS cabinets, and other laboratory equipment surfaces,). If cleaning with corrosive chemicals, wipe with water after that.</w:t>
      </w:r>
    </w:p>
    <w:p w14:paraId="61020D1F" w14:textId="77777777" w:rsidR="0045599E" w:rsidRDefault="008459B3">
      <w:pPr>
        <w:pStyle w:val="BodyText0"/>
        <w:spacing w:before="157" w:line="276" w:lineRule="auto"/>
        <w:ind w:right="228" w:firstLine="427"/>
      </w:pPr>
      <w:r>
        <w:t>+ Use a brush to sweep dust, garbage on the laboratory floor (or use a vacuum cleaner)</w:t>
      </w:r>
    </w:p>
    <w:p w14:paraId="26BE5B52" w14:textId="77777777" w:rsidR="0045599E" w:rsidRDefault="008459B3">
      <w:pPr>
        <w:pStyle w:val="BodyText0"/>
        <w:spacing w:before="157" w:line="276" w:lineRule="auto"/>
        <w:ind w:right="228" w:firstLine="427"/>
      </w:pPr>
      <w:r>
        <w:t>+ Use a mop soaked with disinfectant chemicals (chlorinated chemicals) to clean the floor of the lab, start with area far from the door then near the door. Wipe the floor with a towel and clean water.</w:t>
      </w:r>
    </w:p>
    <w:p w14:paraId="6FC21255" w14:textId="77777777" w:rsidR="0045599E" w:rsidRDefault="008459B3">
      <w:pPr>
        <w:pStyle w:val="BodyText0"/>
        <w:spacing w:before="157" w:line="276" w:lineRule="auto"/>
        <w:ind w:right="228" w:firstLine="427"/>
      </w:pPr>
      <w:r>
        <w:t>+ Wipe cloth, brush heads after used and the waste are decontaminated with appropriate methods before being taken out.</w:t>
      </w:r>
    </w:p>
    <w:p w14:paraId="034633E7" w14:textId="77777777" w:rsidR="0045599E" w:rsidRDefault="008459B3">
      <w:pPr>
        <w:pStyle w:val="ListParagraph"/>
        <w:widowControl w:val="0"/>
        <w:numPr>
          <w:ilvl w:val="0"/>
          <w:numId w:val="51"/>
        </w:numPr>
        <w:tabs>
          <w:tab w:val="left" w:pos="568"/>
        </w:tabs>
        <w:autoSpaceDE w:val="0"/>
        <w:autoSpaceDN w:val="0"/>
        <w:spacing w:before="122" w:after="0" w:line="240" w:lineRule="auto"/>
        <w:ind w:left="567"/>
        <w:contextualSpacing w:val="0"/>
        <w:jc w:val="both"/>
        <w:rPr>
          <w:rFonts w:ascii="Symbol" w:hAnsi="Symbol"/>
        </w:rPr>
      </w:pPr>
      <w:r>
        <w:t>Step 6: Decontaminate the corridor:</w:t>
      </w:r>
    </w:p>
    <w:p w14:paraId="3741E37C" w14:textId="77777777" w:rsidR="0045599E" w:rsidRDefault="008459B3">
      <w:pPr>
        <w:pStyle w:val="BodyText0"/>
        <w:spacing w:before="163"/>
        <w:ind w:left="649"/>
      </w:pPr>
      <w:r>
        <w:t>+ Clean the surfaces of consumable cabinets with a cloth</w:t>
      </w:r>
    </w:p>
    <w:p w14:paraId="75C0D939" w14:textId="77777777" w:rsidR="0045599E" w:rsidRDefault="008459B3">
      <w:pPr>
        <w:pStyle w:val="BodyText0"/>
        <w:spacing w:before="163"/>
        <w:ind w:left="649"/>
      </w:pPr>
      <w:r>
        <w:t>+ Use a brush to sweep dust, garbage on the laboratory floor (or use a vacuum cleaner).</w:t>
      </w:r>
    </w:p>
    <w:p w14:paraId="025A5400" w14:textId="77777777" w:rsidR="0045599E" w:rsidRDefault="008459B3">
      <w:pPr>
        <w:pStyle w:val="BodyText0"/>
        <w:spacing w:before="163"/>
        <w:ind w:left="649"/>
      </w:pPr>
      <w:r>
        <w:t>+ Clean the floor in the order that starts with area far from the door then near the door. Clean the floor with chemicals containing active chlorine.</w:t>
      </w:r>
    </w:p>
    <w:p w14:paraId="5E5533E1" w14:textId="77777777" w:rsidR="0045599E" w:rsidRDefault="008459B3">
      <w:pPr>
        <w:pStyle w:val="BodyText0"/>
        <w:spacing w:before="163"/>
        <w:ind w:left="649"/>
      </w:pPr>
      <w:r>
        <w:t>+ Check and clean the cabinets containing personal protective equipment</w:t>
      </w:r>
    </w:p>
    <w:p w14:paraId="05B41B35" w14:textId="77777777" w:rsidR="0045599E" w:rsidRDefault="008459B3">
      <w:pPr>
        <w:pStyle w:val="ListParagraph"/>
        <w:widowControl w:val="0"/>
        <w:numPr>
          <w:ilvl w:val="0"/>
          <w:numId w:val="51"/>
        </w:numPr>
        <w:tabs>
          <w:tab w:val="left" w:pos="568"/>
        </w:tabs>
        <w:autoSpaceDE w:val="0"/>
        <w:autoSpaceDN w:val="0"/>
        <w:spacing w:before="165" w:after="0" w:line="240" w:lineRule="auto"/>
        <w:ind w:left="567"/>
        <w:contextualSpacing w:val="0"/>
        <w:jc w:val="both"/>
        <w:rPr>
          <w:rFonts w:ascii="Symbol" w:hAnsi="Symbol"/>
        </w:rPr>
      </w:pPr>
      <w:r>
        <w:t>Step 7: Decontaminate the pathogen storage area</w:t>
      </w:r>
    </w:p>
    <w:p w14:paraId="698469E9" w14:textId="77777777" w:rsidR="0045599E" w:rsidRDefault="008459B3">
      <w:pPr>
        <w:pStyle w:val="BodyText0"/>
        <w:spacing w:before="163"/>
        <w:ind w:left="649"/>
      </w:pPr>
      <w:r>
        <w:t>+ Clean the surface of the cabinets containing the pathogen with a cloth</w:t>
      </w:r>
    </w:p>
    <w:p w14:paraId="17E00F8D" w14:textId="77777777" w:rsidR="0045599E" w:rsidRDefault="008459B3">
      <w:pPr>
        <w:pStyle w:val="BodyText0"/>
        <w:spacing w:before="163"/>
        <w:ind w:left="649"/>
      </w:pPr>
      <w:r>
        <w:t>+ Use a brush to sweep dust, garbage on the laboratory floor (or use a vacuum cleaner).</w:t>
      </w:r>
    </w:p>
    <w:p w14:paraId="09C14A06" w14:textId="77777777" w:rsidR="0045599E" w:rsidRDefault="008459B3">
      <w:pPr>
        <w:pStyle w:val="BodyText0"/>
        <w:spacing w:before="163"/>
        <w:ind w:left="649"/>
      </w:pPr>
      <w:r>
        <w:t>+ Clean the floor in an order that starts with area far from the door then near the door. Wipe the floor with disinfectant containing active chlorine, then wipe with a clean cloth with clean water</w:t>
      </w:r>
    </w:p>
    <w:p w14:paraId="57418BB0" w14:textId="77777777" w:rsidR="0045599E" w:rsidRDefault="008459B3">
      <w:pPr>
        <w:pStyle w:val="ListParagraph"/>
        <w:widowControl w:val="0"/>
        <w:numPr>
          <w:ilvl w:val="0"/>
          <w:numId w:val="51"/>
        </w:numPr>
        <w:tabs>
          <w:tab w:val="left" w:pos="567"/>
          <w:tab w:val="left" w:pos="568"/>
        </w:tabs>
        <w:autoSpaceDE w:val="0"/>
        <w:autoSpaceDN w:val="0"/>
        <w:spacing w:before="119" w:after="0" w:line="240" w:lineRule="auto"/>
        <w:ind w:left="567"/>
        <w:contextualSpacing w:val="0"/>
        <w:rPr>
          <w:rFonts w:ascii="Symbol" w:hAnsi="Symbol"/>
        </w:rPr>
      </w:pPr>
      <w:r>
        <w:t>Step 8: Decontaminate the Airlock area</w:t>
      </w:r>
    </w:p>
    <w:p w14:paraId="0898D208" w14:textId="77777777" w:rsidR="0045599E" w:rsidRDefault="008459B3">
      <w:pPr>
        <w:pStyle w:val="BodyText0"/>
        <w:spacing w:before="163"/>
        <w:ind w:left="649"/>
      </w:pPr>
      <w:r>
        <w:t>+ Clean the surfaces of consumable cabinets with a cloth</w:t>
      </w:r>
    </w:p>
    <w:p w14:paraId="69BE3061" w14:textId="77777777" w:rsidR="0045599E" w:rsidRDefault="008459B3">
      <w:pPr>
        <w:pStyle w:val="BodyText0"/>
        <w:spacing w:before="163"/>
        <w:ind w:left="649"/>
      </w:pPr>
      <w:r>
        <w:t>+ Use a brush to sweep dust, garbage on the laboratory floor (or use a vacuum cleaner)</w:t>
      </w:r>
    </w:p>
    <w:p w14:paraId="4052F146" w14:textId="77777777" w:rsidR="0045599E" w:rsidRDefault="008459B3">
      <w:pPr>
        <w:pStyle w:val="BodyText0"/>
        <w:spacing w:before="163"/>
        <w:ind w:left="649"/>
      </w:pPr>
      <w:r>
        <w:lastRenderedPageBreak/>
        <w:t>+ Clean the floor in the order that starts with area far from the door then near the door. Clean the floor with disinfectant containing active chlorine, then wipe with a clean cloth with clean water.</w:t>
      </w:r>
    </w:p>
    <w:p w14:paraId="48FEE3D2" w14:textId="77777777" w:rsidR="0045599E" w:rsidRDefault="008459B3">
      <w:pPr>
        <w:pStyle w:val="ListParagraph"/>
        <w:widowControl w:val="0"/>
        <w:numPr>
          <w:ilvl w:val="0"/>
          <w:numId w:val="51"/>
        </w:numPr>
        <w:tabs>
          <w:tab w:val="left" w:pos="568"/>
        </w:tabs>
        <w:autoSpaceDE w:val="0"/>
        <w:autoSpaceDN w:val="0"/>
        <w:spacing w:before="116" w:after="0" w:line="240" w:lineRule="auto"/>
        <w:ind w:left="567"/>
        <w:contextualSpacing w:val="0"/>
        <w:jc w:val="both"/>
        <w:rPr>
          <w:rFonts w:ascii="Symbol" w:hAnsi="Symbol"/>
        </w:rPr>
      </w:pPr>
      <w:r>
        <w:t>Step 9: Reporting with the form</w:t>
      </w:r>
      <w:r>
        <w:rPr>
          <w:spacing w:val="2"/>
        </w:rPr>
        <w:t xml:space="preserve"> </w:t>
      </w:r>
      <w:r>
        <w:t>QL09-QT07-BM02</w:t>
      </w:r>
    </w:p>
    <w:p w14:paraId="7576BD83" w14:textId="77777777" w:rsidR="0045599E" w:rsidRDefault="008459B3">
      <w:pPr>
        <w:pStyle w:val="BodyText0"/>
        <w:spacing w:before="163" w:line="276" w:lineRule="auto"/>
        <w:ind w:right="228"/>
      </w:pPr>
      <w:r>
        <w:rPr>
          <w:b/>
          <w:i/>
        </w:rPr>
        <w:t xml:space="preserve">Note: </w:t>
      </w:r>
      <w:r>
        <w:t>This procedure also applies to the decontamination of the corridor, Airlock (frequency depends on the use of laboratories by the research groups, at least every 2 months). Any decontamination is recorded on Form QL09-QT07-BM02</w:t>
      </w:r>
    </w:p>
    <w:p w14:paraId="67513CB4" w14:textId="77777777" w:rsidR="0045599E" w:rsidRDefault="008459B3">
      <w:pPr>
        <w:pStyle w:val="Style10"/>
      </w:pPr>
      <w:r>
        <w:t>5.1.7. Dispose the waste</w:t>
      </w:r>
    </w:p>
    <w:p w14:paraId="3292B7CF" w14:textId="77777777" w:rsidR="0045599E" w:rsidRDefault="008459B3">
      <w:pPr>
        <w:pStyle w:val="ListParagraph"/>
        <w:widowControl w:val="0"/>
        <w:numPr>
          <w:ilvl w:val="0"/>
          <w:numId w:val="51"/>
        </w:numPr>
        <w:tabs>
          <w:tab w:val="left" w:pos="568"/>
        </w:tabs>
        <w:autoSpaceDE w:val="0"/>
        <w:autoSpaceDN w:val="0"/>
        <w:spacing w:before="158" w:after="0" w:line="273" w:lineRule="auto"/>
        <w:ind w:right="232" w:firstLine="0"/>
        <w:contextualSpacing w:val="0"/>
        <w:jc w:val="both"/>
        <w:rPr>
          <w:rFonts w:ascii="Symbol" w:hAnsi="Symbol"/>
        </w:rPr>
      </w:pPr>
      <w:r>
        <w:t>Step 1: When the researcher enters the access room, if they find that there is a waste bag of the previous research team, the researcher must tie the bag with paper tape, bring it into the laboratory and place it at the bottom of the 2-door sterilization autoclave.</w:t>
      </w:r>
    </w:p>
    <w:p w14:paraId="41A241B0" w14:textId="77777777" w:rsidR="0045599E" w:rsidRDefault="008459B3">
      <w:pPr>
        <w:pStyle w:val="ListParagraph"/>
        <w:widowControl w:val="0"/>
        <w:numPr>
          <w:ilvl w:val="0"/>
          <w:numId w:val="51"/>
        </w:numPr>
        <w:tabs>
          <w:tab w:val="left" w:pos="568"/>
        </w:tabs>
        <w:autoSpaceDE w:val="0"/>
        <w:autoSpaceDN w:val="0"/>
        <w:spacing w:before="127" w:after="0" w:line="273" w:lineRule="auto"/>
        <w:ind w:right="228" w:firstLine="0"/>
        <w:contextualSpacing w:val="0"/>
        <w:jc w:val="both"/>
        <w:rPr>
          <w:rFonts w:ascii="Symbol" w:hAnsi="Symbol"/>
        </w:rPr>
      </w:pPr>
      <w:r>
        <w:t>Step 2: Step 2: Sort the waste into contaminated waste bag. Put all tools to be reused in a separate bag and write on the heat indicator tape as “Reuse”.</w:t>
      </w:r>
    </w:p>
    <w:p w14:paraId="08BECD57" w14:textId="77777777" w:rsidR="0045599E" w:rsidRDefault="008459B3">
      <w:pPr>
        <w:pStyle w:val="BodyText0"/>
        <w:spacing w:before="123" w:line="276" w:lineRule="auto"/>
        <w:ind w:right="228" w:firstLine="345"/>
      </w:pPr>
      <w:r>
        <w:t>The researcher determines that if there is sharp waste to be handled, before entering the laboratory, it is necessary to bring a box for sharp objects available in the consumable box in front of the respective laboratory door. The researcher shall sort the garbage in accordance with the regulations.</w:t>
      </w:r>
    </w:p>
    <w:p w14:paraId="1AD83243" w14:textId="77777777" w:rsidR="0045599E" w:rsidRDefault="008459B3">
      <w:pPr>
        <w:pStyle w:val="ListParagraph"/>
        <w:widowControl w:val="0"/>
        <w:numPr>
          <w:ilvl w:val="0"/>
          <w:numId w:val="51"/>
        </w:numPr>
        <w:tabs>
          <w:tab w:val="left" w:pos="568"/>
        </w:tabs>
        <w:autoSpaceDE w:val="0"/>
        <w:autoSpaceDN w:val="0"/>
        <w:spacing w:before="122" w:after="0" w:line="273" w:lineRule="auto"/>
        <w:ind w:right="231" w:firstLine="0"/>
        <w:contextualSpacing w:val="0"/>
        <w:jc w:val="both"/>
        <w:rPr>
          <w:rFonts w:ascii="Symbol" w:hAnsi="Symbol"/>
        </w:rPr>
      </w:pPr>
      <w:r>
        <w:t>Step 3: Tie the waste bag, stick the heat indicator tape and place it at the bottom the autoclave so that the garbage collector can see the heat indicator tape from the outside of the hallway.</w:t>
      </w:r>
    </w:p>
    <w:p w14:paraId="730CFBE5" w14:textId="77777777" w:rsidR="0045599E" w:rsidRDefault="008459B3">
      <w:pPr>
        <w:pStyle w:val="ListParagraph"/>
        <w:widowControl w:val="0"/>
        <w:numPr>
          <w:ilvl w:val="0"/>
          <w:numId w:val="51"/>
        </w:numPr>
        <w:tabs>
          <w:tab w:val="left" w:pos="568"/>
        </w:tabs>
        <w:autoSpaceDE w:val="0"/>
        <w:autoSpaceDN w:val="0"/>
        <w:spacing w:before="124" w:after="0" w:line="240" w:lineRule="auto"/>
        <w:ind w:left="567"/>
        <w:contextualSpacing w:val="0"/>
        <w:jc w:val="both"/>
        <w:rPr>
          <w:rFonts w:ascii="Symbol" w:hAnsi="Symbol"/>
        </w:rPr>
      </w:pPr>
      <w:r>
        <w:t>Step 4: Close the autoclave door tightly inside the laboratory.</w:t>
      </w:r>
    </w:p>
    <w:p w14:paraId="54286BF0" w14:textId="77777777" w:rsidR="0045599E" w:rsidRDefault="008459B3">
      <w:pPr>
        <w:pStyle w:val="ListParagraph"/>
        <w:widowControl w:val="0"/>
        <w:numPr>
          <w:ilvl w:val="0"/>
          <w:numId w:val="51"/>
        </w:numPr>
        <w:tabs>
          <w:tab w:val="left" w:pos="568"/>
        </w:tabs>
        <w:autoSpaceDE w:val="0"/>
        <w:autoSpaceDN w:val="0"/>
        <w:spacing w:before="164" w:after="0" w:line="276" w:lineRule="auto"/>
        <w:ind w:right="229" w:firstLine="0"/>
        <w:contextualSpacing w:val="0"/>
        <w:jc w:val="both"/>
        <w:rPr>
          <w:rFonts w:ascii="Symbol" w:hAnsi="Symbol"/>
        </w:rPr>
      </w:pPr>
      <w:r>
        <w:t>Step 5: Researcher completes the “Request form” to request to operate the autoclave based on the form QL09-QT02-BM03 and send it to the on duty technical staff  of the LQA&amp;C Center at the Biosafety Management Department.</w:t>
      </w:r>
    </w:p>
    <w:p w14:paraId="2DC1B7D2" w14:textId="77777777" w:rsidR="0045599E" w:rsidRDefault="008459B3">
      <w:pPr>
        <w:pStyle w:val="ListParagraph"/>
        <w:widowControl w:val="0"/>
        <w:numPr>
          <w:ilvl w:val="0"/>
          <w:numId w:val="51"/>
        </w:numPr>
        <w:tabs>
          <w:tab w:val="left" w:pos="568"/>
        </w:tabs>
        <w:autoSpaceDE w:val="0"/>
        <w:autoSpaceDN w:val="0"/>
        <w:spacing w:before="117" w:after="0" w:line="276" w:lineRule="auto"/>
        <w:ind w:right="229" w:firstLine="0"/>
        <w:contextualSpacing w:val="0"/>
        <w:jc w:val="both"/>
        <w:rPr>
          <w:rFonts w:ascii="Symbol" w:hAnsi="Symbol"/>
        </w:rPr>
      </w:pPr>
      <w:r>
        <w:t>Step 6: Technical staff of the LQA&amp;C Center is responsible for operating the autoclave according to the procedure. Logging to use the device as prescribed. At the end of the sterilization process, the autoclave operator is responsible for communicating with the Decontamination Department under the LQA&amp;C Center.</w:t>
      </w:r>
    </w:p>
    <w:p w14:paraId="7BB5C0C3" w14:textId="77777777" w:rsidR="0045599E" w:rsidRDefault="008459B3">
      <w:pPr>
        <w:pStyle w:val="ListParagraph"/>
        <w:widowControl w:val="0"/>
        <w:numPr>
          <w:ilvl w:val="0"/>
          <w:numId w:val="51"/>
        </w:numPr>
        <w:tabs>
          <w:tab w:val="left" w:pos="568"/>
        </w:tabs>
        <w:autoSpaceDE w:val="0"/>
        <w:autoSpaceDN w:val="0"/>
        <w:spacing w:before="117" w:after="0" w:line="273" w:lineRule="auto"/>
        <w:ind w:right="228" w:firstLine="0"/>
        <w:contextualSpacing w:val="0"/>
        <w:jc w:val="both"/>
        <w:rPr>
          <w:rFonts w:ascii="Symbol" w:hAnsi="Symbol"/>
        </w:rPr>
      </w:pPr>
      <w:r>
        <w:t>Step 7: Step 7: Right after receiving the notice, the decontamination officer of the LQA&amp;C Center must remove the waste from the autoclave on the corridor side and transport the waste to the gathering place of the NIHE</w:t>
      </w:r>
    </w:p>
    <w:p w14:paraId="06B0F201" w14:textId="77777777" w:rsidR="0045599E" w:rsidRDefault="008459B3">
      <w:pPr>
        <w:pStyle w:val="ListParagraph"/>
        <w:widowControl w:val="0"/>
        <w:numPr>
          <w:ilvl w:val="0"/>
          <w:numId w:val="51"/>
        </w:numPr>
        <w:tabs>
          <w:tab w:val="left" w:pos="568"/>
        </w:tabs>
        <w:autoSpaceDE w:val="0"/>
        <w:autoSpaceDN w:val="0"/>
        <w:spacing w:before="124" w:after="0" w:line="276" w:lineRule="auto"/>
        <w:ind w:right="229" w:firstLine="0"/>
        <w:contextualSpacing w:val="0"/>
        <w:jc w:val="both"/>
        <w:rPr>
          <w:rFonts w:ascii="Symbol" w:hAnsi="Symbol"/>
        </w:rPr>
      </w:pPr>
      <w:r>
        <w:t>Step 8: Decontamination officer of the LQA&amp;C Center checks, collects and transports waste from the corridor to the NIHE's waste collection site for further treatment (after each time researchers use the laboratory or as needed).</w:t>
      </w:r>
    </w:p>
    <w:p w14:paraId="4D40B8E6" w14:textId="77777777" w:rsidR="0045599E" w:rsidRDefault="008459B3">
      <w:pPr>
        <w:pStyle w:val="Style11"/>
      </w:pPr>
      <w:r>
        <w:tab/>
        <w:t>Note:</w:t>
      </w:r>
    </w:p>
    <w:p w14:paraId="470233A9" w14:textId="77777777" w:rsidR="0045599E" w:rsidRDefault="008459B3">
      <w:pPr>
        <w:pStyle w:val="ListParagraph"/>
        <w:widowControl w:val="0"/>
        <w:numPr>
          <w:ilvl w:val="1"/>
          <w:numId w:val="51"/>
        </w:numPr>
        <w:tabs>
          <w:tab w:val="left" w:pos="914"/>
        </w:tabs>
        <w:autoSpaceDE w:val="0"/>
        <w:autoSpaceDN w:val="0"/>
        <w:spacing w:before="126" w:after="0" w:line="273" w:lineRule="auto"/>
        <w:ind w:left="941" w:right="231" w:hanging="360"/>
        <w:contextualSpacing w:val="0"/>
        <w:jc w:val="both"/>
      </w:pPr>
      <w:r>
        <w:lastRenderedPageBreak/>
        <w:t>In case of an incident in the laboratory, the researcher must conduct decontamination according to "Instructions on how to handle the spill of solution containing pathogen in BSL3 labs" (QL09-QT08)</w:t>
      </w:r>
    </w:p>
    <w:p w14:paraId="3A84A7A5" w14:textId="77777777" w:rsidR="0045599E" w:rsidRDefault="008459B3">
      <w:pPr>
        <w:pStyle w:val="ListParagraph"/>
        <w:widowControl w:val="0"/>
        <w:numPr>
          <w:ilvl w:val="1"/>
          <w:numId w:val="51"/>
        </w:numPr>
        <w:tabs>
          <w:tab w:val="left" w:pos="914"/>
        </w:tabs>
        <w:autoSpaceDE w:val="0"/>
        <w:autoSpaceDN w:val="0"/>
        <w:spacing w:before="168" w:after="0" w:line="273" w:lineRule="auto"/>
        <w:ind w:left="941" w:right="229" w:hanging="360"/>
        <w:contextualSpacing w:val="0"/>
        <w:jc w:val="both"/>
      </w:pPr>
      <w:r>
        <w:t>If the 2-door autoclave does not work, the person in charge of BSL3 lab is responsible for reporting to the researcher working in that laboratory, the researcher is responsible for treating the waste with a 1-door autoclave. available in the lab and transfer it out via Passbox.</w:t>
      </w:r>
    </w:p>
    <w:p w14:paraId="0E204933" w14:textId="77777777" w:rsidR="0045599E" w:rsidRDefault="008459B3">
      <w:pPr>
        <w:pStyle w:val="ListParagraph"/>
        <w:widowControl w:val="0"/>
        <w:numPr>
          <w:ilvl w:val="1"/>
          <w:numId w:val="51"/>
        </w:numPr>
        <w:tabs>
          <w:tab w:val="left" w:pos="914"/>
        </w:tabs>
        <w:autoSpaceDE w:val="0"/>
        <w:autoSpaceDN w:val="0"/>
        <w:spacing w:before="126" w:after="0" w:line="273" w:lineRule="auto"/>
        <w:ind w:left="941" w:right="231" w:hanging="360"/>
        <w:contextualSpacing w:val="0"/>
        <w:jc w:val="both"/>
      </w:pPr>
      <w:r>
        <w:t>In order to maintain the operation of the 1-door autoclave, person in charge of BSL3 laboratory would coordinate with the researcher to operate the autoclave once every 3 months if it is not in use.</w:t>
      </w:r>
    </w:p>
    <w:p w14:paraId="07A4DE5B" w14:textId="77777777" w:rsidR="0045599E" w:rsidRDefault="008459B3">
      <w:pPr>
        <w:pStyle w:val="ListParagraph"/>
        <w:widowControl w:val="0"/>
        <w:numPr>
          <w:ilvl w:val="1"/>
          <w:numId w:val="51"/>
        </w:numPr>
        <w:tabs>
          <w:tab w:val="left" w:pos="914"/>
        </w:tabs>
        <w:autoSpaceDE w:val="0"/>
        <w:autoSpaceDN w:val="0"/>
        <w:spacing w:before="125" w:after="0" w:line="273" w:lineRule="auto"/>
        <w:ind w:left="941" w:right="228" w:hanging="360"/>
        <w:contextualSpacing w:val="0"/>
        <w:jc w:val="both"/>
      </w:pPr>
      <w:r>
        <w:t>For person in charge of BSL3 lab: Periodically check the sanitary status of laboratory area at least once a month. If detecting the non-compliance with regulations on hygiene in the laboratory by any individual or group of researcher, report it to the Head of the LQA&amp;C Center and the Head of the Lab.</w:t>
      </w:r>
    </w:p>
    <w:p w14:paraId="5AF2FEB5" w14:textId="77777777" w:rsidR="0045599E" w:rsidRDefault="008459B3">
      <w:pPr>
        <w:pStyle w:val="ListParagraph"/>
        <w:widowControl w:val="0"/>
        <w:numPr>
          <w:ilvl w:val="1"/>
          <w:numId w:val="51"/>
        </w:numPr>
        <w:tabs>
          <w:tab w:val="left" w:pos="914"/>
        </w:tabs>
        <w:autoSpaceDE w:val="0"/>
        <w:autoSpaceDN w:val="0"/>
        <w:spacing w:before="128" w:after="0" w:line="273" w:lineRule="auto"/>
        <w:ind w:left="941" w:right="227" w:hanging="360"/>
        <w:contextualSpacing w:val="0"/>
        <w:jc w:val="both"/>
      </w:pPr>
      <w:r>
        <w:t>For researchers and decontamination staff: Responsible for complying with the provisions of this Procedure. If researchers and decontamination staff discover any non-compliance, it is their responsibility to report it to person in charge of the BSL3 Lab.</w:t>
      </w:r>
    </w:p>
    <w:p w14:paraId="372241B1" w14:textId="77777777" w:rsidR="0045599E" w:rsidRDefault="008459B3">
      <w:pPr>
        <w:ind w:left="360"/>
        <w:rPr>
          <w:b/>
          <w:bCs/>
        </w:rPr>
      </w:pPr>
      <w:r>
        <w:rPr>
          <w:b/>
          <w:bCs/>
        </w:rPr>
        <w:t>6. Attached annexes and forms</w:t>
      </w:r>
    </w:p>
    <w:p w14:paraId="383EF845" w14:textId="77777777" w:rsidR="0045599E" w:rsidRDefault="0045599E">
      <w:pPr>
        <w:pStyle w:val="BodyText0"/>
        <w:spacing w:before="3" w:after="1"/>
        <w:rPr>
          <w:b/>
          <w:sz w:val="14"/>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5531"/>
        <w:gridCol w:w="2943"/>
      </w:tblGrid>
      <w:tr w:rsidR="0045599E" w14:paraId="4B43C61A" w14:textId="77777777">
        <w:trPr>
          <w:trHeight w:val="465"/>
        </w:trPr>
        <w:tc>
          <w:tcPr>
            <w:tcW w:w="816" w:type="dxa"/>
          </w:tcPr>
          <w:p w14:paraId="62C74828" w14:textId="77777777" w:rsidR="0045599E" w:rsidRDefault="008459B3">
            <w:pPr>
              <w:pStyle w:val="TableParagraph"/>
              <w:spacing w:before="59"/>
              <w:ind w:left="139" w:right="135"/>
              <w:jc w:val="center"/>
              <w:rPr>
                <w:b/>
                <w:sz w:val="26"/>
                <w:szCs w:val="26"/>
              </w:rPr>
            </w:pPr>
            <w:r>
              <w:rPr>
                <w:b/>
                <w:sz w:val="26"/>
                <w:szCs w:val="26"/>
              </w:rPr>
              <w:t>No.</w:t>
            </w:r>
          </w:p>
        </w:tc>
        <w:tc>
          <w:tcPr>
            <w:tcW w:w="5531" w:type="dxa"/>
          </w:tcPr>
          <w:p w14:paraId="1227FF40" w14:textId="77777777" w:rsidR="0045599E" w:rsidRDefault="008459B3">
            <w:pPr>
              <w:pStyle w:val="TableParagraph"/>
              <w:spacing w:before="59"/>
              <w:ind w:left="1759"/>
              <w:rPr>
                <w:b/>
                <w:sz w:val="26"/>
                <w:szCs w:val="26"/>
              </w:rPr>
            </w:pPr>
            <w:r>
              <w:rPr>
                <w:b/>
                <w:sz w:val="26"/>
                <w:szCs w:val="26"/>
              </w:rPr>
              <w:t>Name of the Annexes, Forms</w:t>
            </w:r>
          </w:p>
        </w:tc>
        <w:tc>
          <w:tcPr>
            <w:tcW w:w="2943" w:type="dxa"/>
          </w:tcPr>
          <w:p w14:paraId="2377F020" w14:textId="77777777" w:rsidR="0045599E" w:rsidRDefault="008459B3">
            <w:pPr>
              <w:pStyle w:val="TableParagraph"/>
              <w:spacing w:before="59"/>
              <w:ind w:left="210" w:right="204"/>
              <w:jc w:val="center"/>
              <w:rPr>
                <w:b/>
                <w:sz w:val="26"/>
                <w:szCs w:val="26"/>
              </w:rPr>
            </w:pPr>
            <w:r>
              <w:rPr>
                <w:b/>
                <w:sz w:val="26"/>
                <w:szCs w:val="26"/>
              </w:rPr>
              <w:t>Code</w:t>
            </w:r>
          </w:p>
        </w:tc>
      </w:tr>
      <w:tr w:rsidR="0045599E" w14:paraId="212C1636" w14:textId="77777777">
        <w:trPr>
          <w:trHeight w:val="462"/>
        </w:trPr>
        <w:tc>
          <w:tcPr>
            <w:tcW w:w="816" w:type="dxa"/>
          </w:tcPr>
          <w:p w14:paraId="0213C26B" w14:textId="77777777" w:rsidR="0045599E" w:rsidRDefault="008459B3">
            <w:pPr>
              <w:pStyle w:val="TableParagraph"/>
              <w:spacing w:before="52"/>
              <w:ind w:left="9"/>
              <w:jc w:val="center"/>
              <w:rPr>
                <w:sz w:val="26"/>
              </w:rPr>
            </w:pPr>
            <w:r>
              <w:rPr>
                <w:w w:val="99"/>
                <w:sz w:val="26"/>
              </w:rPr>
              <w:t>1</w:t>
            </w:r>
          </w:p>
        </w:tc>
        <w:tc>
          <w:tcPr>
            <w:tcW w:w="5531" w:type="dxa"/>
          </w:tcPr>
          <w:p w14:paraId="4B1636B9" w14:textId="77777777" w:rsidR="0045599E" w:rsidRDefault="008459B3">
            <w:pPr>
              <w:pStyle w:val="TableParagraph"/>
              <w:spacing w:before="52"/>
              <w:ind w:left="107"/>
              <w:rPr>
                <w:sz w:val="26"/>
              </w:rPr>
            </w:pPr>
            <w:r>
              <w:rPr>
                <w:sz w:val="26"/>
              </w:rPr>
              <w:t>Regular Decontamination Log book</w:t>
            </w:r>
          </w:p>
        </w:tc>
        <w:tc>
          <w:tcPr>
            <w:tcW w:w="2943" w:type="dxa"/>
          </w:tcPr>
          <w:p w14:paraId="2E3E255C" w14:textId="77777777" w:rsidR="0045599E" w:rsidRDefault="008459B3">
            <w:pPr>
              <w:pStyle w:val="TableParagraph"/>
              <w:spacing w:before="52"/>
              <w:ind w:left="422" w:right="419"/>
              <w:jc w:val="center"/>
              <w:rPr>
                <w:sz w:val="26"/>
              </w:rPr>
            </w:pPr>
            <w:r>
              <w:rPr>
                <w:sz w:val="26"/>
              </w:rPr>
              <w:t>QL09-QT07-BM01</w:t>
            </w:r>
          </w:p>
        </w:tc>
      </w:tr>
      <w:tr w:rsidR="0045599E" w14:paraId="0FADADFF" w14:textId="77777777">
        <w:trPr>
          <w:trHeight w:val="465"/>
        </w:trPr>
        <w:tc>
          <w:tcPr>
            <w:tcW w:w="816" w:type="dxa"/>
          </w:tcPr>
          <w:p w14:paraId="335CDCA6" w14:textId="77777777" w:rsidR="0045599E" w:rsidRDefault="008459B3">
            <w:pPr>
              <w:pStyle w:val="TableParagraph"/>
              <w:spacing w:before="52"/>
              <w:ind w:left="9"/>
              <w:jc w:val="center"/>
              <w:rPr>
                <w:sz w:val="26"/>
              </w:rPr>
            </w:pPr>
            <w:r>
              <w:rPr>
                <w:w w:val="99"/>
                <w:sz w:val="26"/>
              </w:rPr>
              <w:t>2</w:t>
            </w:r>
          </w:p>
        </w:tc>
        <w:tc>
          <w:tcPr>
            <w:tcW w:w="5531" w:type="dxa"/>
          </w:tcPr>
          <w:p w14:paraId="0C89ADA4" w14:textId="77777777" w:rsidR="0045599E" w:rsidRDefault="008459B3">
            <w:pPr>
              <w:pStyle w:val="TableParagraph"/>
              <w:spacing w:before="52"/>
              <w:ind w:left="107"/>
              <w:rPr>
                <w:sz w:val="26"/>
              </w:rPr>
            </w:pPr>
            <w:r>
              <w:rPr>
                <w:sz w:val="26"/>
              </w:rPr>
              <w:t>Regular Decontamination report</w:t>
            </w:r>
          </w:p>
        </w:tc>
        <w:tc>
          <w:tcPr>
            <w:tcW w:w="2943" w:type="dxa"/>
          </w:tcPr>
          <w:p w14:paraId="18D71E2F" w14:textId="77777777" w:rsidR="0045599E" w:rsidRDefault="008459B3">
            <w:pPr>
              <w:pStyle w:val="TableParagraph"/>
              <w:spacing w:before="52"/>
              <w:ind w:left="422" w:right="419"/>
              <w:jc w:val="center"/>
              <w:rPr>
                <w:sz w:val="26"/>
              </w:rPr>
            </w:pPr>
            <w:r>
              <w:rPr>
                <w:sz w:val="26"/>
              </w:rPr>
              <w:t>QL09-QT07-BM02</w:t>
            </w:r>
          </w:p>
        </w:tc>
      </w:tr>
    </w:tbl>
    <w:p w14:paraId="14F8B69A" w14:textId="77777777" w:rsidR="0045599E" w:rsidRDefault="0045599E">
      <w:pPr>
        <w:pStyle w:val="BodyText0"/>
        <w:spacing w:before="2"/>
        <w:rPr>
          <w:b/>
          <w:sz w:val="40"/>
        </w:rPr>
      </w:pPr>
    </w:p>
    <w:p w14:paraId="2481F6CE" w14:textId="77777777" w:rsidR="0045599E" w:rsidRDefault="008459B3">
      <w:pPr>
        <w:rPr>
          <w:b/>
          <w:bCs/>
        </w:rPr>
      </w:pPr>
      <w:r>
        <w:rPr>
          <w:b/>
          <w:bCs/>
        </w:rPr>
        <w:t>7. Documents</w:t>
      </w:r>
    </w:p>
    <w:p w14:paraId="28E613E8" w14:textId="77777777" w:rsidR="0045599E" w:rsidRDefault="0045599E">
      <w:pPr>
        <w:pStyle w:val="BodyText0"/>
        <w:spacing w:before="3"/>
        <w:rPr>
          <w:b/>
          <w:sz w:val="14"/>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6"/>
        <w:gridCol w:w="3275"/>
        <w:gridCol w:w="2250"/>
        <w:gridCol w:w="1278"/>
        <w:gridCol w:w="1664"/>
      </w:tblGrid>
      <w:tr w:rsidR="0045599E" w14:paraId="7699096C" w14:textId="77777777">
        <w:trPr>
          <w:trHeight w:val="808"/>
        </w:trPr>
        <w:tc>
          <w:tcPr>
            <w:tcW w:w="826" w:type="dxa"/>
            <w:vAlign w:val="center"/>
          </w:tcPr>
          <w:p w14:paraId="1D96614F" w14:textId="77777777" w:rsidR="0045599E" w:rsidRDefault="008459B3">
            <w:pPr>
              <w:pStyle w:val="TableParagraph"/>
              <w:ind w:left="57" w:right="57"/>
              <w:jc w:val="center"/>
              <w:rPr>
                <w:b/>
                <w:sz w:val="26"/>
                <w:szCs w:val="26"/>
              </w:rPr>
            </w:pPr>
            <w:r>
              <w:rPr>
                <w:b/>
                <w:sz w:val="26"/>
                <w:szCs w:val="26"/>
              </w:rPr>
              <w:t>No.</w:t>
            </w:r>
          </w:p>
        </w:tc>
        <w:tc>
          <w:tcPr>
            <w:tcW w:w="3275" w:type="dxa"/>
            <w:vAlign w:val="center"/>
          </w:tcPr>
          <w:p w14:paraId="2D1FC5C1" w14:textId="77777777" w:rsidR="0045599E" w:rsidRDefault="008459B3">
            <w:pPr>
              <w:pStyle w:val="TableParagraph"/>
              <w:ind w:left="57" w:right="57"/>
              <w:jc w:val="center"/>
              <w:rPr>
                <w:b/>
                <w:sz w:val="26"/>
                <w:szCs w:val="26"/>
              </w:rPr>
            </w:pPr>
            <w:r>
              <w:rPr>
                <w:b/>
                <w:sz w:val="26"/>
                <w:szCs w:val="26"/>
              </w:rPr>
              <w:t>Name of the record</w:t>
            </w:r>
          </w:p>
        </w:tc>
        <w:tc>
          <w:tcPr>
            <w:tcW w:w="2250" w:type="dxa"/>
            <w:vAlign w:val="center"/>
          </w:tcPr>
          <w:p w14:paraId="36F23D7A" w14:textId="77777777" w:rsidR="0045599E" w:rsidRDefault="008459B3">
            <w:pPr>
              <w:pStyle w:val="TableParagraph"/>
              <w:ind w:left="57" w:right="57"/>
              <w:jc w:val="center"/>
              <w:rPr>
                <w:b/>
                <w:sz w:val="26"/>
                <w:szCs w:val="26"/>
              </w:rPr>
            </w:pPr>
            <w:r>
              <w:rPr>
                <w:b/>
                <w:sz w:val="26"/>
                <w:szCs w:val="26"/>
              </w:rPr>
              <w:t>Archiving place</w:t>
            </w:r>
          </w:p>
        </w:tc>
        <w:tc>
          <w:tcPr>
            <w:tcW w:w="1278" w:type="dxa"/>
            <w:vAlign w:val="center"/>
          </w:tcPr>
          <w:p w14:paraId="062D4C4A" w14:textId="77777777" w:rsidR="0045599E" w:rsidRDefault="008459B3">
            <w:pPr>
              <w:pStyle w:val="TableParagraph"/>
              <w:spacing w:line="278" w:lineRule="auto"/>
              <w:ind w:left="57" w:right="57"/>
              <w:jc w:val="center"/>
              <w:rPr>
                <w:b/>
                <w:sz w:val="26"/>
                <w:szCs w:val="26"/>
              </w:rPr>
            </w:pPr>
            <w:r>
              <w:rPr>
                <w:b/>
                <w:sz w:val="26"/>
                <w:szCs w:val="26"/>
              </w:rPr>
              <w:t>Arching Form</w:t>
            </w:r>
          </w:p>
        </w:tc>
        <w:tc>
          <w:tcPr>
            <w:tcW w:w="1664" w:type="dxa"/>
            <w:vAlign w:val="center"/>
          </w:tcPr>
          <w:p w14:paraId="12D453A1" w14:textId="77777777" w:rsidR="0045599E" w:rsidRDefault="008459B3">
            <w:pPr>
              <w:pStyle w:val="TableParagraph"/>
              <w:spacing w:line="278" w:lineRule="auto"/>
              <w:ind w:left="57" w:right="57"/>
              <w:jc w:val="center"/>
              <w:rPr>
                <w:b/>
                <w:sz w:val="26"/>
                <w:szCs w:val="26"/>
              </w:rPr>
            </w:pPr>
            <w:r>
              <w:rPr>
                <w:b/>
                <w:sz w:val="26"/>
                <w:szCs w:val="26"/>
              </w:rPr>
              <w:t>Archiving time</w:t>
            </w:r>
          </w:p>
        </w:tc>
      </w:tr>
      <w:tr w:rsidR="0045599E" w14:paraId="40755BF5" w14:textId="77777777">
        <w:trPr>
          <w:trHeight w:val="1152"/>
        </w:trPr>
        <w:tc>
          <w:tcPr>
            <w:tcW w:w="826" w:type="dxa"/>
          </w:tcPr>
          <w:p w14:paraId="680B6E71" w14:textId="77777777" w:rsidR="0045599E" w:rsidRDefault="0045599E">
            <w:pPr>
              <w:pStyle w:val="TableParagraph"/>
              <w:spacing w:before="5"/>
              <w:rPr>
                <w:b/>
                <w:sz w:val="34"/>
              </w:rPr>
            </w:pPr>
          </w:p>
          <w:p w14:paraId="1998C8C8" w14:textId="77777777" w:rsidR="0045599E" w:rsidRDefault="008459B3">
            <w:pPr>
              <w:pStyle w:val="TableParagraph"/>
              <w:ind w:left="9"/>
              <w:jc w:val="center"/>
              <w:rPr>
                <w:sz w:val="26"/>
              </w:rPr>
            </w:pPr>
            <w:r>
              <w:rPr>
                <w:w w:val="99"/>
                <w:sz w:val="26"/>
              </w:rPr>
              <w:t>1</w:t>
            </w:r>
          </w:p>
        </w:tc>
        <w:tc>
          <w:tcPr>
            <w:tcW w:w="3275" w:type="dxa"/>
          </w:tcPr>
          <w:p w14:paraId="155B716F" w14:textId="77777777" w:rsidR="0045599E" w:rsidRDefault="008459B3">
            <w:pPr>
              <w:pStyle w:val="TableParagraph"/>
              <w:spacing w:before="52"/>
              <w:ind w:left="107"/>
              <w:rPr>
                <w:sz w:val="26"/>
              </w:rPr>
            </w:pPr>
            <w:r>
              <w:rPr>
                <w:sz w:val="26"/>
              </w:rPr>
              <w:t>Regular Decontamination Log book</w:t>
            </w:r>
          </w:p>
        </w:tc>
        <w:tc>
          <w:tcPr>
            <w:tcW w:w="2250" w:type="dxa"/>
          </w:tcPr>
          <w:p w14:paraId="701B5B74" w14:textId="77777777" w:rsidR="0045599E" w:rsidRDefault="0045599E">
            <w:pPr>
              <w:pStyle w:val="TableParagraph"/>
              <w:spacing w:before="5"/>
              <w:rPr>
                <w:b/>
                <w:sz w:val="34"/>
              </w:rPr>
            </w:pPr>
          </w:p>
          <w:p w14:paraId="649070D1" w14:textId="77777777" w:rsidR="0045599E" w:rsidRDefault="008459B3">
            <w:pPr>
              <w:pStyle w:val="TableParagraph"/>
              <w:ind w:left="297" w:right="298"/>
              <w:jc w:val="center"/>
              <w:rPr>
                <w:sz w:val="26"/>
              </w:rPr>
            </w:pPr>
            <w:r>
              <w:rPr>
                <w:sz w:val="26"/>
              </w:rPr>
              <w:t>BS Department</w:t>
            </w:r>
          </w:p>
        </w:tc>
        <w:tc>
          <w:tcPr>
            <w:tcW w:w="1278" w:type="dxa"/>
          </w:tcPr>
          <w:p w14:paraId="1444EF8D" w14:textId="77777777" w:rsidR="0045599E" w:rsidRDefault="008459B3">
            <w:pPr>
              <w:pStyle w:val="TableParagraph"/>
              <w:spacing w:before="53" w:line="276" w:lineRule="auto"/>
              <w:ind w:left="148" w:right="144" w:hanging="1"/>
              <w:jc w:val="center"/>
              <w:rPr>
                <w:sz w:val="26"/>
              </w:rPr>
            </w:pPr>
            <w:r>
              <w:rPr>
                <w:sz w:val="26"/>
              </w:rPr>
              <w:t>Original document or fax</w:t>
            </w:r>
          </w:p>
        </w:tc>
        <w:tc>
          <w:tcPr>
            <w:tcW w:w="1664" w:type="dxa"/>
          </w:tcPr>
          <w:p w14:paraId="33A69DBC" w14:textId="77777777" w:rsidR="0045599E" w:rsidRDefault="0045599E">
            <w:pPr>
              <w:pStyle w:val="TableParagraph"/>
              <w:spacing w:before="5"/>
              <w:rPr>
                <w:b/>
                <w:sz w:val="34"/>
              </w:rPr>
            </w:pPr>
          </w:p>
          <w:p w14:paraId="19FE00E7" w14:textId="77777777" w:rsidR="0045599E" w:rsidRDefault="008459B3">
            <w:pPr>
              <w:pStyle w:val="TableParagraph"/>
              <w:ind w:right="503"/>
              <w:jc w:val="right"/>
              <w:rPr>
                <w:sz w:val="26"/>
              </w:rPr>
            </w:pPr>
            <w:r>
              <w:rPr>
                <w:sz w:val="26"/>
              </w:rPr>
              <w:t>3 years</w:t>
            </w:r>
          </w:p>
        </w:tc>
      </w:tr>
      <w:tr w:rsidR="0045599E" w14:paraId="4E2FEB55" w14:textId="77777777">
        <w:trPr>
          <w:trHeight w:val="693"/>
        </w:trPr>
        <w:tc>
          <w:tcPr>
            <w:tcW w:w="826" w:type="dxa"/>
          </w:tcPr>
          <w:p w14:paraId="7155AF20" w14:textId="77777777" w:rsidR="0045599E" w:rsidRDefault="008459B3">
            <w:pPr>
              <w:pStyle w:val="TableParagraph"/>
              <w:spacing w:before="167"/>
              <w:ind w:left="9"/>
              <w:jc w:val="center"/>
              <w:rPr>
                <w:sz w:val="26"/>
              </w:rPr>
            </w:pPr>
            <w:r>
              <w:rPr>
                <w:w w:val="99"/>
                <w:sz w:val="26"/>
              </w:rPr>
              <w:t>2</w:t>
            </w:r>
          </w:p>
        </w:tc>
        <w:tc>
          <w:tcPr>
            <w:tcW w:w="3275" w:type="dxa"/>
          </w:tcPr>
          <w:p w14:paraId="7F2C58C1" w14:textId="77777777" w:rsidR="0045599E" w:rsidRDefault="008459B3">
            <w:pPr>
              <w:pStyle w:val="TableParagraph"/>
              <w:spacing w:before="52"/>
              <w:ind w:left="107"/>
              <w:rPr>
                <w:sz w:val="26"/>
              </w:rPr>
            </w:pPr>
            <w:r>
              <w:rPr>
                <w:sz w:val="26"/>
              </w:rPr>
              <w:t>Periodic Decontamination report</w:t>
            </w:r>
          </w:p>
        </w:tc>
        <w:tc>
          <w:tcPr>
            <w:tcW w:w="2250" w:type="dxa"/>
          </w:tcPr>
          <w:p w14:paraId="6355E750" w14:textId="77777777" w:rsidR="0045599E" w:rsidRDefault="008459B3">
            <w:pPr>
              <w:pStyle w:val="TableParagraph"/>
              <w:spacing w:before="114"/>
              <w:ind w:left="297" w:right="298"/>
              <w:jc w:val="center"/>
              <w:rPr>
                <w:sz w:val="26"/>
              </w:rPr>
            </w:pPr>
            <w:r>
              <w:rPr>
                <w:sz w:val="26"/>
              </w:rPr>
              <w:t>BS Department</w:t>
            </w:r>
          </w:p>
        </w:tc>
        <w:tc>
          <w:tcPr>
            <w:tcW w:w="1278" w:type="dxa"/>
          </w:tcPr>
          <w:p w14:paraId="7197C3FF" w14:textId="77777777" w:rsidR="0045599E" w:rsidRDefault="008459B3">
            <w:pPr>
              <w:pStyle w:val="TableParagraph"/>
              <w:spacing w:before="167"/>
              <w:ind w:left="206"/>
              <w:rPr>
                <w:sz w:val="26"/>
              </w:rPr>
            </w:pPr>
            <w:r>
              <w:rPr>
                <w:sz w:val="26"/>
              </w:rPr>
              <w:t>Original document</w:t>
            </w:r>
          </w:p>
        </w:tc>
        <w:tc>
          <w:tcPr>
            <w:tcW w:w="1664" w:type="dxa"/>
          </w:tcPr>
          <w:p w14:paraId="664708F7" w14:textId="77777777" w:rsidR="0045599E" w:rsidRDefault="008459B3">
            <w:pPr>
              <w:pStyle w:val="TableParagraph"/>
              <w:spacing w:before="167"/>
              <w:ind w:right="503"/>
              <w:jc w:val="right"/>
              <w:rPr>
                <w:sz w:val="26"/>
              </w:rPr>
            </w:pPr>
            <w:r>
              <w:rPr>
                <w:sz w:val="26"/>
              </w:rPr>
              <w:t>3 years</w:t>
            </w:r>
          </w:p>
        </w:tc>
      </w:tr>
    </w:tbl>
    <w:p w14:paraId="1F640288" w14:textId="77777777" w:rsidR="0045599E" w:rsidRDefault="0045599E">
      <w:pPr>
        <w:rPr>
          <w:b/>
        </w:rPr>
      </w:pPr>
    </w:p>
    <w:p w14:paraId="5AC1EF66" w14:textId="77777777" w:rsidR="0045599E" w:rsidRDefault="008459B3">
      <w:pPr>
        <w:pStyle w:val="Style10"/>
        <w:rPr>
          <w:rStyle w:val="Strong"/>
          <w:b/>
          <w:bCs w:val="0"/>
        </w:rPr>
      </w:pPr>
      <w:r>
        <w:rPr>
          <w:rStyle w:val="Strong"/>
          <w:b/>
          <w:bCs w:val="0"/>
        </w:rPr>
        <w:t>8. Benchmarking with standards</w:t>
      </w:r>
    </w:p>
    <w:p w14:paraId="5D0A0DA5" w14:textId="77777777" w:rsidR="0045599E" w:rsidRDefault="008459B3">
      <w:pPr>
        <w:pStyle w:val="BodyText0"/>
        <w:spacing w:before="141" w:line="276" w:lineRule="auto"/>
        <w:ind w:right="228" w:firstLine="345"/>
      </w:pPr>
      <w:r>
        <w:lastRenderedPageBreak/>
        <w:t>This Procedure conforms to the requirements under section 8 of the standard ISO 9001:2015; section 5.2, 5.6 of standard TCVN ISO 15189:2014, section 6.3 of standard TCVN ISO/IEC 17025:2017; section 4.3 of ISO 17043:2010 and 6.4 of the standard TCVN ISO 13485:2016, section 7.3.4 of ISO 15190:2003</w:t>
      </w:r>
    </w:p>
    <w:p w14:paraId="65BA5ADD" w14:textId="77777777" w:rsidR="0045599E" w:rsidRDefault="008459B3">
      <w:pPr>
        <w:pStyle w:val="Style10"/>
      </w:pPr>
      <w:r>
        <w:t>9. References</w:t>
      </w:r>
    </w:p>
    <w:p w14:paraId="393CCE04" w14:textId="77777777" w:rsidR="0045599E" w:rsidRDefault="008459B3">
      <w:pPr>
        <w:pStyle w:val="ListParagraph"/>
        <w:widowControl w:val="0"/>
        <w:numPr>
          <w:ilvl w:val="0"/>
          <w:numId w:val="51"/>
        </w:numPr>
        <w:tabs>
          <w:tab w:val="left" w:pos="568"/>
        </w:tabs>
        <w:autoSpaceDE w:val="0"/>
        <w:autoSpaceDN w:val="0"/>
        <w:spacing w:before="123" w:after="0" w:line="240" w:lineRule="auto"/>
        <w:ind w:left="567"/>
        <w:contextualSpacing w:val="0"/>
        <w:jc w:val="both"/>
        <w:rPr>
          <w:rFonts w:ascii="Symbol" w:hAnsi="Symbol"/>
        </w:rPr>
      </w:pPr>
      <w:r>
        <w:t xml:space="preserve">TCVN ISO 9001:2015: </w:t>
      </w:r>
      <w:r>
        <w:rPr>
          <w:szCs w:val="26"/>
        </w:rPr>
        <w:t>Quality management systems – requirements</w:t>
      </w:r>
      <w:r>
        <w:t>,</w:t>
      </w:r>
      <w:r>
        <w:rPr>
          <w:spacing w:val="-7"/>
        </w:rPr>
        <w:t xml:space="preserve"> </w:t>
      </w:r>
      <w:r>
        <w:t>2016;</w:t>
      </w:r>
    </w:p>
    <w:p w14:paraId="6CB84159" w14:textId="77777777" w:rsidR="0045599E" w:rsidRDefault="008459B3">
      <w:pPr>
        <w:pStyle w:val="ListParagraph"/>
        <w:widowControl w:val="0"/>
        <w:numPr>
          <w:ilvl w:val="0"/>
          <w:numId w:val="51"/>
        </w:numPr>
        <w:tabs>
          <w:tab w:val="left" w:pos="568"/>
        </w:tabs>
        <w:autoSpaceDE w:val="0"/>
        <w:autoSpaceDN w:val="0"/>
        <w:spacing w:before="123" w:after="0" w:line="240" w:lineRule="auto"/>
        <w:ind w:left="567"/>
        <w:contextualSpacing w:val="0"/>
        <w:jc w:val="both"/>
        <w:rPr>
          <w:rFonts w:ascii="Symbol" w:hAnsi="Symbol"/>
        </w:rPr>
      </w:pPr>
      <w:r>
        <w:t>TCVN ISO 15189:2014: Medical laboratories - Requirements for quality and competence, Directorate of Standards, Metrology and Quality, 2014;</w:t>
      </w:r>
    </w:p>
    <w:p w14:paraId="73AFE1A0" w14:textId="77777777" w:rsidR="0045599E" w:rsidRDefault="008459B3">
      <w:pPr>
        <w:pStyle w:val="ListParagraph"/>
        <w:widowControl w:val="0"/>
        <w:numPr>
          <w:ilvl w:val="0"/>
          <w:numId w:val="51"/>
        </w:numPr>
        <w:tabs>
          <w:tab w:val="left" w:pos="567"/>
          <w:tab w:val="left" w:pos="568"/>
        </w:tabs>
        <w:autoSpaceDE w:val="0"/>
        <w:autoSpaceDN w:val="0"/>
        <w:spacing w:before="168" w:after="0" w:line="273" w:lineRule="auto"/>
        <w:ind w:right="228" w:firstLine="0"/>
        <w:contextualSpacing w:val="0"/>
        <w:rPr>
          <w:rFonts w:ascii="Symbol" w:hAnsi="Symbol"/>
        </w:rPr>
      </w:pPr>
      <w:r>
        <w:t xml:space="preserve">TCVN ISO/IEC 17025:2017: </w:t>
      </w:r>
      <w:r>
        <w:rPr>
          <w:szCs w:val="26"/>
        </w:rPr>
        <w:t>General requirements for the competence of Testing and Calibration Laboratories</w:t>
      </w:r>
      <w:r>
        <w:t>,</w:t>
      </w:r>
      <w:r>
        <w:rPr>
          <w:spacing w:val="-4"/>
        </w:rPr>
        <w:t xml:space="preserve"> </w:t>
      </w:r>
      <w:r>
        <w:t>2017;</w:t>
      </w:r>
    </w:p>
    <w:p w14:paraId="3D6F9F5A" w14:textId="77777777" w:rsidR="0045599E" w:rsidRDefault="008459B3">
      <w:pPr>
        <w:pStyle w:val="ListParagraph"/>
        <w:widowControl w:val="0"/>
        <w:numPr>
          <w:ilvl w:val="0"/>
          <w:numId w:val="51"/>
        </w:numPr>
        <w:tabs>
          <w:tab w:val="left" w:pos="567"/>
          <w:tab w:val="left" w:pos="568"/>
        </w:tabs>
        <w:autoSpaceDE w:val="0"/>
        <w:autoSpaceDN w:val="0"/>
        <w:spacing w:before="121" w:after="0" w:line="273" w:lineRule="auto"/>
        <w:ind w:right="231" w:firstLine="0"/>
        <w:contextualSpacing w:val="0"/>
        <w:rPr>
          <w:rFonts w:ascii="Symbol" w:hAnsi="Symbol"/>
        </w:rPr>
      </w:pPr>
      <w:r>
        <w:t>TCVN ISO 13485:2017: Medical devices - Quality management systems - Requirements for regulatory purposes,</w:t>
      </w:r>
      <w:r>
        <w:rPr>
          <w:spacing w:val="-2"/>
        </w:rPr>
        <w:t xml:space="preserve"> </w:t>
      </w:r>
      <w:r>
        <w:t>2017;</w:t>
      </w:r>
    </w:p>
    <w:p w14:paraId="7E410CA5" w14:textId="77777777" w:rsidR="0045599E" w:rsidRDefault="008459B3">
      <w:pPr>
        <w:pStyle w:val="ListParagraph"/>
        <w:widowControl w:val="0"/>
        <w:numPr>
          <w:ilvl w:val="0"/>
          <w:numId w:val="51"/>
        </w:numPr>
        <w:tabs>
          <w:tab w:val="left" w:pos="567"/>
          <w:tab w:val="left" w:pos="568"/>
        </w:tabs>
        <w:autoSpaceDE w:val="0"/>
        <w:autoSpaceDN w:val="0"/>
        <w:spacing w:before="122" w:after="0" w:line="273" w:lineRule="auto"/>
        <w:ind w:right="228" w:firstLine="0"/>
        <w:contextualSpacing w:val="0"/>
        <w:rPr>
          <w:rFonts w:ascii="Symbol" w:hAnsi="Symbol"/>
        </w:rPr>
      </w:pPr>
      <w:r>
        <w:t>TCVN ISO 17043:2011, Conformity assessment. General requirements for proficiency testing,</w:t>
      </w:r>
      <w:r>
        <w:rPr>
          <w:spacing w:val="-1"/>
        </w:rPr>
        <w:t xml:space="preserve"> </w:t>
      </w:r>
      <w:r>
        <w:t>2011;</w:t>
      </w:r>
    </w:p>
    <w:p w14:paraId="208F04B0" w14:textId="77777777" w:rsidR="0045599E" w:rsidRDefault="008459B3">
      <w:pPr>
        <w:pStyle w:val="ListParagraph"/>
        <w:widowControl w:val="0"/>
        <w:numPr>
          <w:ilvl w:val="0"/>
          <w:numId w:val="51"/>
        </w:numPr>
        <w:tabs>
          <w:tab w:val="left" w:pos="567"/>
          <w:tab w:val="left" w:pos="568"/>
        </w:tabs>
        <w:autoSpaceDE w:val="0"/>
        <w:autoSpaceDN w:val="0"/>
        <w:spacing w:before="124" w:after="0" w:line="240" w:lineRule="auto"/>
        <w:ind w:left="567"/>
        <w:contextualSpacing w:val="0"/>
        <w:rPr>
          <w:rFonts w:ascii="Symbol" w:hAnsi="Symbol"/>
        </w:rPr>
      </w:pPr>
      <w:r>
        <w:t>ISO 15190:2003, Medical laboratory- Requirements for</w:t>
      </w:r>
      <w:r>
        <w:rPr>
          <w:spacing w:val="-2"/>
        </w:rPr>
        <w:t xml:space="preserve"> </w:t>
      </w:r>
      <w:r>
        <w:t>safety</w:t>
      </w:r>
    </w:p>
    <w:p w14:paraId="29B39966" w14:textId="77777777" w:rsidR="0045599E" w:rsidRDefault="008459B3">
      <w:pPr>
        <w:pStyle w:val="ListParagraph"/>
        <w:widowControl w:val="0"/>
        <w:numPr>
          <w:ilvl w:val="0"/>
          <w:numId w:val="52"/>
        </w:numPr>
        <w:tabs>
          <w:tab w:val="left" w:pos="568"/>
        </w:tabs>
        <w:autoSpaceDE w:val="0"/>
        <w:autoSpaceDN w:val="0"/>
        <w:spacing w:before="89" w:after="0" w:line="273" w:lineRule="auto"/>
        <w:ind w:right="231" w:firstLine="0"/>
        <w:contextualSpacing w:val="0"/>
        <w:jc w:val="both"/>
        <w:rPr>
          <w:rFonts w:ascii="Symbol" w:hAnsi="Symbol"/>
        </w:rPr>
      </w:pPr>
      <w:r>
        <w:t>Government (2016), Decree No. 103/2016/</w:t>
      </w:r>
      <w:r>
        <w:rPr>
          <w:spacing w:val="-4"/>
        </w:rPr>
        <w:t xml:space="preserve">NĐ-CP </w:t>
      </w:r>
      <w:r>
        <w:t>detailing the implementation of the Law on Prevention and Control of Infectious Diseases regarding ensuring biosafety in laboratories.</w:t>
      </w:r>
    </w:p>
    <w:p w14:paraId="6A10A024" w14:textId="77777777" w:rsidR="0045599E" w:rsidRDefault="008459B3">
      <w:pPr>
        <w:pStyle w:val="ListParagraph"/>
        <w:widowControl w:val="0"/>
        <w:numPr>
          <w:ilvl w:val="0"/>
          <w:numId w:val="52"/>
        </w:numPr>
        <w:tabs>
          <w:tab w:val="left" w:pos="568"/>
        </w:tabs>
        <w:autoSpaceDE w:val="0"/>
        <w:autoSpaceDN w:val="0"/>
        <w:spacing w:before="122" w:after="0" w:line="273" w:lineRule="auto"/>
        <w:ind w:right="226" w:firstLine="0"/>
        <w:contextualSpacing w:val="0"/>
        <w:jc w:val="both"/>
        <w:rPr>
          <w:rFonts w:ascii="Symbol" w:hAnsi="Symbol"/>
        </w:rPr>
      </w:pPr>
      <w:r>
        <w:t xml:space="preserve">Government (2018), Decree </w:t>
      </w:r>
      <w:r>
        <w:rPr>
          <w:spacing w:val="-4"/>
        </w:rPr>
        <w:t xml:space="preserve">155/2018/NĐ-CP </w:t>
      </w:r>
      <w:r>
        <w:t>Amending and supplementing a number of regulations related to business and investment conditions under the scope of state management of the Ministry of Health</w:t>
      </w:r>
      <w:r>
        <w:rPr>
          <w:spacing w:val="-3"/>
        </w:rPr>
        <w:t>.</w:t>
      </w:r>
    </w:p>
    <w:p w14:paraId="1ADC66DD" w14:textId="77777777" w:rsidR="0045599E" w:rsidRDefault="008459B3">
      <w:pPr>
        <w:pStyle w:val="ListParagraph"/>
        <w:widowControl w:val="0"/>
        <w:numPr>
          <w:ilvl w:val="0"/>
          <w:numId w:val="52"/>
        </w:numPr>
        <w:tabs>
          <w:tab w:val="left" w:pos="568"/>
        </w:tabs>
        <w:autoSpaceDE w:val="0"/>
        <w:autoSpaceDN w:val="0"/>
        <w:spacing w:before="121" w:after="0" w:line="278" w:lineRule="auto"/>
        <w:ind w:right="231" w:firstLine="0"/>
        <w:contextualSpacing w:val="0"/>
        <w:jc w:val="both"/>
        <w:rPr>
          <w:rFonts w:ascii="Symbol" w:hAnsi="Symbol"/>
          <w:sz w:val="24"/>
        </w:rPr>
      </w:pPr>
      <w:r>
        <w:t>Ministry of Health (2017), Circular No. 37/2017/TT-BYT Regulations on biosafety practices in laboratories.</w:t>
      </w:r>
    </w:p>
    <w:p w14:paraId="1462E156" w14:textId="77777777" w:rsidR="0045599E" w:rsidRDefault="008459B3">
      <w:pPr>
        <w:pStyle w:val="ListParagraph"/>
        <w:widowControl w:val="0"/>
        <w:numPr>
          <w:ilvl w:val="0"/>
          <w:numId w:val="52"/>
        </w:numPr>
        <w:tabs>
          <w:tab w:val="left" w:pos="568"/>
        </w:tabs>
        <w:autoSpaceDE w:val="0"/>
        <w:autoSpaceDN w:val="0"/>
        <w:spacing w:before="115" w:after="0" w:line="276" w:lineRule="auto"/>
        <w:ind w:right="226" w:firstLine="0"/>
        <w:contextualSpacing w:val="0"/>
        <w:jc w:val="both"/>
        <w:rPr>
          <w:rFonts w:ascii="Symbol" w:hAnsi="Symbol"/>
          <w:sz w:val="24"/>
        </w:rPr>
      </w:pPr>
      <w:r>
        <w:t>Ministry of Health (2016), Circular 41/2016/TT-BYT Regulating the List of microorganisms causing infectious diseases by risk group and biosafety level in accordance with testing techniques</w:t>
      </w:r>
    </w:p>
    <w:p w14:paraId="306B6ACC" w14:textId="77777777" w:rsidR="0045599E" w:rsidRDefault="008459B3">
      <w:pPr>
        <w:pStyle w:val="ListParagraph"/>
        <w:widowControl w:val="0"/>
        <w:numPr>
          <w:ilvl w:val="0"/>
          <w:numId w:val="52"/>
        </w:numPr>
        <w:tabs>
          <w:tab w:val="left" w:pos="568"/>
        </w:tabs>
        <w:autoSpaceDE w:val="0"/>
        <w:autoSpaceDN w:val="0"/>
        <w:spacing w:before="115" w:after="0" w:line="276" w:lineRule="auto"/>
        <w:ind w:right="226" w:firstLine="0"/>
        <w:contextualSpacing w:val="0"/>
        <w:jc w:val="both"/>
        <w:rPr>
          <w:rFonts w:ascii="Symbol" w:hAnsi="Symbol"/>
          <w:sz w:val="24"/>
        </w:rPr>
      </w:pPr>
      <w:r>
        <w:t>The Ministry of Health - The Ministry of Natural Resources and Environment (2015), Joint Circular No. 58/2015/TTLT-BYT-BTNMT promulgating regulations on medical waste management</w:t>
      </w:r>
    </w:p>
    <w:p w14:paraId="23ECE3AF" w14:textId="77777777" w:rsidR="0045599E" w:rsidRDefault="008459B3">
      <w:pPr>
        <w:pStyle w:val="ListParagraph"/>
        <w:widowControl w:val="0"/>
        <w:numPr>
          <w:ilvl w:val="0"/>
          <w:numId w:val="52"/>
        </w:numPr>
        <w:tabs>
          <w:tab w:val="left" w:pos="568"/>
        </w:tabs>
        <w:autoSpaceDE w:val="0"/>
        <w:autoSpaceDN w:val="0"/>
        <w:spacing w:before="122" w:after="0" w:line="273" w:lineRule="auto"/>
        <w:ind w:right="226" w:firstLine="0"/>
        <w:contextualSpacing w:val="0"/>
        <w:jc w:val="both"/>
        <w:rPr>
          <w:rFonts w:ascii="Symbol" w:hAnsi="Symbol"/>
        </w:rPr>
      </w:pPr>
      <w:r>
        <w:rPr>
          <w:szCs w:val="26"/>
        </w:rPr>
        <w:t>National Assembly (2007), Law on the control of infectious diseases adopted by the 7th National Assembly, 2nd session, N0. 03/2007 of November 21, 2007</w:t>
      </w:r>
      <w:r>
        <w:t>.</w:t>
      </w:r>
    </w:p>
    <w:p w14:paraId="51E786AB" w14:textId="77777777" w:rsidR="0045599E" w:rsidRDefault="008459B3">
      <w:pPr>
        <w:pStyle w:val="ListParagraph"/>
        <w:widowControl w:val="0"/>
        <w:numPr>
          <w:ilvl w:val="0"/>
          <w:numId w:val="52"/>
        </w:numPr>
        <w:tabs>
          <w:tab w:val="left" w:pos="568"/>
        </w:tabs>
        <w:autoSpaceDE w:val="0"/>
        <w:autoSpaceDN w:val="0"/>
        <w:spacing w:before="121" w:after="0" w:line="273" w:lineRule="auto"/>
        <w:ind w:right="228" w:firstLine="0"/>
        <w:contextualSpacing w:val="0"/>
        <w:jc w:val="both"/>
        <w:rPr>
          <w:rFonts w:ascii="Symbol" w:hAnsi="Symbol"/>
        </w:rPr>
      </w:pPr>
      <w:r>
        <w:t>National standards (2008), TCVN ISO 9001:2008: Quality management systems - Requirements.</w:t>
      </w:r>
    </w:p>
    <w:p w14:paraId="3A261CA6" w14:textId="77777777" w:rsidR="0045599E" w:rsidRDefault="008459B3">
      <w:pPr>
        <w:pStyle w:val="ListParagraph"/>
        <w:widowControl w:val="0"/>
        <w:numPr>
          <w:ilvl w:val="0"/>
          <w:numId w:val="51"/>
        </w:numPr>
        <w:tabs>
          <w:tab w:val="left" w:pos="568"/>
        </w:tabs>
        <w:autoSpaceDE w:val="0"/>
        <w:autoSpaceDN w:val="0"/>
        <w:spacing w:before="122" w:after="0" w:line="276" w:lineRule="auto"/>
        <w:ind w:right="226" w:firstLine="0"/>
        <w:contextualSpacing w:val="0"/>
        <w:jc w:val="both"/>
        <w:rPr>
          <w:b/>
          <w:bCs/>
          <w:i/>
          <w:iCs/>
        </w:rPr>
      </w:pPr>
      <w:r>
        <w:t>WHO, Laboratory biosafety manual – 3rd edition,</w:t>
      </w:r>
      <w:r>
        <w:rPr>
          <w:spacing w:val="-9"/>
        </w:rPr>
        <w:t xml:space="preserve"> </w:t>
      </w:r>
      <w:r>
        <w:t>2004.</w:t>
      </w:r>
      <w:r>
        <w:rPr>
          <w:b/>
          <w:bCs/>
          <w:i/>
          <w:iCs/>
        </w:rPr>
        <w:br w:type="page"/>
      </w:r>
    </w:p>
    <w:p w14:paraId="6325CD91" w14:textId="77777777" w:rsidR="0045599E" w:rsidRDefault="008459B3">
      <w:pPr>
        <w:jc w:val="center"/>
        <w:outlineLvl w:val="0"/>
        <w:rPr>
          <w:b/>
          <w:bCs/>
          <w:sz w:val="32"/>
          <w:szCs w:val="32"/>
        </w:rPr>
      </w:pPr>
      <w:bookmarkStart w:id="218" w:name="_Toc57190983"/>
      <w:r>
        <w:rPr>
          <w:b/>
          <w:bCs/>
          <w:sz w:val="32"/>
          <w:szCs w:val="32"/>
        </w:rPr>
        <w:lastRenderedPageBreak/>
        <w:t>ANNEX VII</w:t>
      </w:r>
      <w:bookmarkEnd w:id="218"/>
    </w:p>
    <w:p w14:paraId="3C4C1588" w14:textId="77777777" w:rsidR="0045599E" w:rsidRDefault="008459B3">
      <w:pPr>
        <w:jc w:val="center"/>
      </w:pPr>
      <w:r>
        <w:rPr>
          <w:b/>
          <w:bCs/>
          <w:sz w:val="32"/>
          <w:szCs w:val="32"/>
        </w:rPr>
        <w:t xml:space="preserve">PROCEDURE FOR MANAGEMENT OF PATHOGENS                                                                                              </w:t>
      </w:r>
    </w:p>
    <w:p w14:paraId="4DE2E4C9" w14:textId="77777777" w:rsidR="0045599E" w:rsidRDefault="0045599E">
      <w:pPr>
        <w:pStyle w:val="BodyText1"/>
      </w:pPr>
    </w:p>
    <w:tbl>
      <w:tblPr>
        <w:tblW w:w="9518" w:type="dxa"/>
        <w:tblInd w:w="18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1383"/>
        <w:gridCol w:w="4394"/>
        <w:gridCol w:w="3741"/>
      </w:tblGrid>
      <w:tr w:rsidR="0045599E" w14:paraId="62FEBF2E" w14:textId="77777777">
        <w:trPr>
          <w:trHeight w:val="840"/>
        </w:trPr>
        <w:tc>
          <w:tcPr>
            <w:tcW w:w="1383" w:type="dxa"/>
            <w:vMerge w:val="restart"/>
            <w:tcBorders>
              <w:bottom w:val="single" w:sz="6" w:space="0" w:color="auto"/>
            </w:tcBorders>
            <w:vAlign w:val="center"/>
          </w:tcPr>
          <w:p w14:paraId="146FDFD2" w14:textId="77777777" w:rsidR="0045599E" w:rsidRDefault="008459B3">
            <w:pPr>
              <w:pStyle w:val="TableParagraph"/>
              <w:jc w:val="center"/>
              <w:rPr>
                <w:sz w:val="26"/>
                <w:szCs w:val="26"/>
              </w:rPr>
            </w:pPr>
            <w:r>
              <w:rPr>
                <w:noProof/>
                <w:sz w:val="26"/>
                <w:szCs w:val="26"/>
              </w:rPr>
              <w:object w:dxaOrig="2340" w:dyaOrig="2230" w14:anchorId="060F9B80">
                <v:shape id="_x0000_i1048" type="#_x0000_t75" alt="" style="width:68.25pt;height:63.75pt;mso-width-percent:0;mso-height-percent:0;mso-width-percent:0;mso-height-percent:0" o:ole="">
                  <v:imagedata r:id="rId60" o:title=""/>
                </v:shape>
                <o:OLEObject Type="Embed" ProgID="PBrush" ShapeID="_x0000_i1048" DrawAspect="Content" ObjectID="_1668506998" r:id="rId97"/>
              </w:object>
            </w:r>
          </w:p>
        </w:tc>
        <w:tc>
          <w:tcPr>
            <w:tcW w:w="4394" w:type="dxa"/>
            <w:tcBorders>
              <w:bottom w:val="single" w:sz="6" w:space="0" w:color="auto"/>
            </w:tcBorders>
          </w:tcPr>
          <w:p w14:paraId="22EA24E0" w14:textId="77777777" w:rsidR="0045599E" w:rsidRDefault="008459B3">
            <w:pPr>
              <w:pStyle w:val="TableParagraph"/>
              <w:spacing w:before="169" w:line="257" w:lineRule="exact"/>
              <w:ind w:left="57" w:right="57"/>
              <w:jc w:val="center"/>
              <w:rPr>
                <w:b/>
                <w:sz w:val="26"/>
                <w:szCs w:val="26"/>
              </w:rPr>
            </w:pPr>
            <w:r>
              <w:rPr>
                <w:b/>
                <w:sz w:val="26"/>
                <w:szCs w:val="26"/>
              </w:rPr>
              <w:t>NATIONAL INSTITUTE OF HYGIENE AND EPIDEMIOLOGY</w:t>
            </w:r>
          </w:p>
        </w:tc>
        <w:tc>
          <w:tcPr>
            <w:tcW w:w="3741" w:type="dxa"/>
            <w:vMerge w:val="restart"/>
            <w:tcBorders>
              <w:bottom w:val="single" w:sz="6" w:space="0" w:color="auto"/>
            </w:tcBorders>
            <w:vAlign w:val="center"/>
          </w:tcPr>
          <w:p w14:paraId="0B9577F3" w14:textId="77777777" w:rsidR="0045599E" w:rsidRDefault="008459B3">
            <w:pPr>
              <w:pStyle w:val="TableParagraph"/>
              <w:spacing w:before="120" w:after="120"/>
              <w:ind w:left="133"/>
              <w:rPr>
                <w:i/>
                <w:sz w:val="26"/>
                <w:szCs w:val="26"/>
              </w:rPr>
            </w:pPr>
            <w:r>
              <w:rPr>
                <w:sz w:val="26"/>
                <w:szCs w:val="26"/>
              </w:rPr>
              <w:t xml:space="preserve">ID: </w:t>
            </w:r>
            <w:r>
              <w:rPr>
                <w:b/>
                <w:i/>
                <w:sz w:val="26"/>
                <w:szCs w:val="26"/>
              </w:rPr>
              <w:t>QL09-QT05</w:t>
            </w:r>
          </w:p>
          <w:p w14:paraId="00275F33" w14:textId="77777777" w:rsidR="0045599E" w:rsidRDefault="008459B3">
            <w:pPr>
              <w:pStyle w:val="TableParagraph"/>
              <w:spacing w:before="120" w:after="120" w:line="256" w:lineRule="exact"/>
              <w:ind w:left="132"/>
              <w:rPr>
                <w:i/>
                <w:sz w:val="26"/>
                <w:szCs w:val="26"/>
              </w:rPr>
            </w:pPr>
            <w:r>
              <w:rPr>
                <w:sz w:val="26"/>
                <w:szCs w:val="26"/>
              </w:rPr>
              <w:t xml:space="preserve">Issuance version: </w:t>
            </w:r>
            <w:r>
              <w:rPr>
                <w:b/>
                <w:i/>
                <w:sz w:val="26"/>
                <w:szCs w:val="26"/>
              </w:rPr>
              <w:t>1.19</w:t>
            </w:r>
          </w:p>
          <w:p w14:paraId="017BEAAB" w14:textId="77777777" w:rsidR="0045599E" w:rsidRDefault="008459B3">
            <w:pPr>
              <w:pStyle w:val="TableParagraph"/>
              <w:spacing w:before="120" w:after="120"/>
              <w:ind w:left="140"/>
              <w:rPr>
                <w:i/>
                <w:sz w:val="26"/>
                <w:szCs w:val="26"/>
              </w:rPr>
            </w:pPr>
            <w:r>
              <w:rPr>
                <w:sz w:val="26"/>
                <w:szCs w:val="26"/>
              </w:rPr>
              <w:t xml:space="preserve">Effect date: </w:t>
            </w:r>
            <w:r>
              <w:rPr>
                <w:b/>
                <w:i/>
                <w:sz w:val="26"/>
                <w:szCs w:val="26"/>
              </w:rPr>
              <w:t>December 01, 2019</w:t>
            </w:r>
          </w:p>
          <w:p w14:paraId="09E64C03" w14:textId="77777777" w:rsidR="0045599E" w:rsidRDefault="008459B3">
            <w:pPr>
              <w:pStyle w:val="TableParagraph"/>
              <w:spacing w:before="120" w:after="120"/>
              <w:ind w:left="130"/>
              <w:rPr>
                <w:i/>
                <w:sz w:val="26"/>
                <w:szCs w:val="26"/>
              </w:rPr>
            </w:pPr>
            <w:r>
              <w:rPr>
                <w:sz w:val="26"/>
                <w:szCs w:val="26"/>
              </w:rPr>
              <w:t xml:space="preserve">No. of pages: </w:t>
            </w:r>
            <w:r>
              <w:rPr>
                <w:b/>
                <w:i/>
                <w:sz w:val="26"/>
                <w:szCs w:val="26"/>
              </w:rPr>
              <w:t>7</w:t>
            </w:r>
          </w:p>
        </w:tc>
      </w:tr>
      <w:tr w:rsidR="0045599E" w14:paraId="3BC2CC34" w14:textId="77777777">
        <w:trPr>
          <w:trHeight w:val="640"/>
        </w:trPr>
        <w:tc>
          <w:tcPr>
            <w:tcW w:w="1383" w:type="dxa"/>
            <w:vMerge/>
          </w:tcPr>
          <w:p w14:paraId="61F92DB0" w14:textId="77777777" w:rsidR="0045599E" w:rsidRDefault="0045599E">
            <w:pPr>
              <w:rPr>
                <w:szCs w:val="26"/>
              </w:rPr>
            </w:pPr>
          </w:p>
        </w:tc>
        <w:tc>
          <w:tcPr>
            <w:tcW w:w="4394" w:type="dxa"/>
          </w:tcPr>
          <w:p w14:paraId="2F5A9AF2" w14:textId="77777777" w:rsidR="0045599E" w:rsidRDefault="008459B3">
            <w:pPr>
              <w:pStyle w:val="TableParagraph"/>
              <w:tabs>
                <w:tab w:val="left" w:pos="1158"/>
              </w:tabs>
              <w:spacing w:before="136"/>
              <w:ind w:left="57" w:right="57"/>
              <w:jc w:val="center"/>
              <w:rPr>
                <w:b/>
                <w:sz w:val="26"/>
                <w:szCs w:val="26"/>
              </w:rPr>
            </w:pPr>
            <w:r>
              <w:rPr>
                <w:b/>
                <w:sz w:val="26"/>
                <w:szCs w:val="26"/>
              </w:rPr>
              <w:t xml:space="preserve">PATHOGEN MANAGEMENT PROCEDURE IN BIOSAFETY LEVEL 3 LAB AREA </w:t>
            </w:r>
          </w:p>
        </w:tc>
        <w:tc>
          <w:tcPr>
            <w:tcW w:w="3741" w:type="dxa"/>
            <w:vMerge/>
          </w:tcPr>
          <w:p w14:paraId="41F6FFDE" w14:textId="77777777" w:rsidR="0045599E" w:rsidRDefault="0045599E">
            <w:pPr>
              <w:pStyle w:val="TableParagraph"/>
              <w:spacing w:line="256" w:lineRule="exact"/>
              <w:ind w:left="132"/>
              <w:rPr>
                <w:sz w:val="26"/>
                <w:szCs w:val="26"/>
              </w:rPr>
            </w:pPr>
          </w:p>
        </w:tc>
      </w:tr>
    </w:tbl>
    <w:p w14:paraId="3B20B797" w14:textId="77777777" w:rsidR="0045599E" w:rsidRDefault="0045599E">
      <w:pPr>
        <w:pStyle w:val="BodyText0"/>
      </w:pPr>
    </w:p>
    <w:tbl>
      <w:tblPr>
        <w:tblW w:w="9531" w:type="dxa"/>
        <w:tblInd w:w="151" w:type="dxa"/>
        <w:tblBorders>
          <w:top w:val="single" w:sz="6" w:space="0" w:color="232328"/>
          <w:left w:val="single" w:sz="6" w:space="0" w:color="232328"/>
          <w:bottom w:val="single" w:sz="6" w:space="0" w:color="232328"/>
          <w:right w:val="single" w:sz="6" w:space="0" w:color="232328"/>
          <w:insideH w:val="single" w:sz="6" w:space="0" w:color="232328"/>
          <w:insideV w:val="single" w:sz="6" w:space="0" w:color="232328"/>
        </w:tblBorders>
        <w:tblLayout w:type="fixed"/>
        <w:tblCellMar>
          <w:left w:w="0" w:type="dxa"/>
          <w:right w:w="0" w:type="dxa"/>
        </w:tblCellMar>
        <w:tblLook w:val="01E0" w:firstRow="1" w:lastRow="1" w:firstColumn="1" w:lastColumn="1" w:noHBand="0" w:noVBand="0"/>
      </w:tblPr>
      <w:tblGrid>
        <w:gridCol w:w="1502"/>
        <w:gridCol w:w="2779"/>
        <w:gridCol w:w="2947"/>
        <w:gridCol w:w="2303"/>
      </w:tblGrid>
      <w:tr w:rsidR="0045599E" w14:paraId="0FDC3D6F" w14:textId="77777777">
        <w:trPr>
          <w:trHeight w:val="589"/>
        </w:trPr>
        <w:tc>
          <w:tcPr>
            <w:tcW w:w="1502" w:type="dxa"/>
          </w:tcPr>
          <w:p w14:paraId="712FE761" w14:textId="77777777" w:rsidR="0045599E" w:rsidRDefault="0045599E">
            <w:pPr>
              <w:pStyle w:val="TableParagraph"/>
              <w:spacing w:line="194" w:lineRule="exact"/>
              <w:ind w:right="57"/>
              <w:rPr>
                <w:b/>
                <w:sz w:val="26"/>
                <w:szCs w:val="26"/>
              </w:rPr>
            </w:pPr>
          </w:p>
        </w:tc>
        <w:tc>
          <w:tcPr>
            <w:tcW w:w="2779" w:type="dxa"/>
          </w:tcPr>
          <w:p w14:paraId="55CC7809" w14:textId="77777777" w:rsidR="0045599E" w:rsidRDefault="008459B3">
            <w:pPr>
              <w:pStyle w:val="TableParagraph"/>
              <w:spacing w:before="105"/>
              <w:ind w:left="57" w:right="57"/>
              <w:jc w:val="center"/>
              <w:rPr>
                <w:b/>
                <w:sz w:val="26"/>
                <w:szCs w:val="26"/>
              </w:rPr>
            </w:pPr>
            <w:r>
              <w:rPr>
                <w:b/>
                <w:sz w:val="26"/>
                <w:szCs w:val="26"/>
              </w:rPr>
              <w:t>Full name</w:t>
            </w:r>
          </w:p>
        </w:tc>
        <w:tc>
          <w:tcPr>
            <w:tcW w:w="2947" w:type="dxa"/>
          </w:tcPr>
          <w:p w14:paraId="2025DE98" w14:textId="77777777" w:rsidR="0045599E" w:rsidRDefault="008459B3">
            <w:pPr>
              <w:pStyle w:val="TableParagraph"/>
              <w:spacing w:before="105"/>
              <w:ind w:left="57" w:right="57"/>
              <w:jc w:val="center"/>
              <w:rPr>
                <w:b/>
                <w:sz w:val="26"/>
                <w:szCs w:val="26"/>
              </w:rPr>
            </w:pPr>
            <w:r>
              <w:rPr>
                <w:b/>
                <w:sz w:val="26"/>
                <w:szCs w:val="26"/>
              </w:rPr>
              <w:t>Signature</w:t>
            </w:r>
          </w:p>
        </w:tc>
        <w:tc>
          <w:tcPr>
            <w:tcW w:w="2303" w:type="dxa"/>
          </w:tcPr>
          <w:p w14:paraId="67D92138" w14:textId="77777777" w:rsidR="0045599E" w:rsidRDefault="008459B3">
            <w:pPr>
              <w:pStyle w:val="TableParagraph"/>
              <w:spacing w:before="97"/>
              <w:ind w:left="57" w:right="57"/>
              <w:jc w:val="center"/>
              <w:rPr>
                <w:b/>
                <w:sz w:val="26"/>
                <w:szCs w:val="26"/>
              </w:rPr>
            </w:pPr>
            <w:r>
              <w:rPr>
                <w:b/>
                <w:sz w:val="26"/>
                <w:szCs w:val="26"/>
              </w:rPr>
              <w:t>Date</w:t>
            </w:r>
          </w:p>
        </w:tc>
      </w:tr>
      <w:tr w:rsidR="0045599E" w14:paraId="6CA31AB5" w14:textId="77777777">
        <w:trPr>
          <w:trHeight w:val="1194"/>
        </w:trPr>
        <w:tc>
          <w:tcPr>
            <w:tcW w:w="1502" w:type="dxa"/>
            <w:vAlign w:val="center"/>
          </w:tcPr>
          <w:p w14:paraId="0F2D87DF" w14:textId="77777777" w:rsidR="0045599E" w:rsidRDefault="008459B3">
            <w:pPr>
              <w:pStyle w:val="TableParagraph"/>
              <w:snapToGrid w:val="0"/>
              <w:spacing w:before="120" w:after="120"/>
              <w:ind w:left="57" w:right="57"/>
              <w:rPr>
                <w:b/>
                <w:sz w:val="24"/>
                <w:szCs w:val="24"/>
              </w:rPr>
            </w:pPr>
            <w:r>
              <w:rPr>
                <w:b/>
                <w:sz w:val="24"/>
                <w:szCs w:val="24"/>
              </w:rPr>
              <w:t>Prepared by</w:t>
            </w:r>
          </w:p>
        </w:tc>
        <w:tc>
          <w:tcPr>
            <w:tcW w:w="2779" w:type="dxa"/>
            <w:vAlign w:val="center"/>
          </w:tcPr>
          <w:p w14:paraId="60C2207F" w14:textId="77777777" w:rsidR="0045599E" w:rsidRDefault="008459B3">
            <w:pPr>
              <w:pStyle w:val="TableParagraph"/>
              <w:snapToGrid w:val="0"/>
              <w:spacing w:before="120" w:after="120"/>
              <w:ind w:left="57" w:right="57"/>
              <w:rPr>
                <w:sz w:val="24"/>
                <w:szCs w:val="24"/>
              </w:rPr>
            </w:pPr>
            <w:r>
              <w:rPr>
                <w:sz w:val="24"/>
                <w:szCs w:val="24"/>
              </w:rPr>
              <w:t>Đặng Thị Kiều Oanh</w:t>
            </w:r>
          </w:p>
        </w:tc>
        <w:tc>
          <w:tcPr>
            <w:tcW w:w="2947" w:type="dxa"/>
            <w:vAlign w:val="center"/>
          </w:tcPr>
          <w:p w14:paraId="1265819B" w14:textId="77777777" w:rsidR="0045599E" w:rsidRDefault="008459B3">
            <w:pPr>
              <w:pStyle w:val="TableParagraph"/>
              <w:snapToGrid w:val="0"/>
              <w:spacing w:before="120" w:after="120"/>
              <w:ind w:left="57" w:right="57"/>
              <w:jc w:val="center"/>
              <w:rPr>
                <w:sz w:val="24"/>
                <w:szCs w:val="24"/>
              </w:rPr>
            </w:pPr>
            <w:r>
              <w:rPr>
                <w:noProof/>
                <w:sz w:val="24"/>
                <w:szCs w:val="24"/>
              </w:rPr>
              <w:drawing>
                <wp:inline distT="0" distB="0" distL="0" distR="0" wp14:anchorId="1FCD248A" wp14:editId="1BFF8DF6">
                  <wp:extent cx="1065275" cy="301751"/>
                  <wp:effectExtent l="0" t="0" r="0" b="0"/>
                  <wp:docPr id="2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62" cstate="print"/>
                          <a:stretch>
                            <a:fillRect/>
                          </a:stretch>
                        </pic:blipFill>
                        <pic:spPr>
                          <a:xfrm>
                            <a:off x="0" y="0"/>
                            <a:ext cx="1065275" cy="301751"/>
                          </a:xfrm>
                          <a:prstGeom prst="rect">
                            <a:avLst/>
                          </a:prstGeom>
                        </pic:spPr>
                      </pic:pic>
                    </a:graphicData>
                  </a:graphic>
                </wp:inline>
              </w:drawing>
            </w:r>
          </w:p>
        </w:tc>
        <w:tc>
          <w:tcPr>
            <w:tcW w:w="2303" w:type="dxa"/>
            <w:vAlign w:val="center"/>
          </w:tcPr>
          <w:p w14:paraId="5B29C623" w14:textId="77777777" w:rsidR="0045599E" w:rsidRDefault="008459B3">
            <w:pPr>
              <w:pStyle w:val="TableParagraph"/>
              <w:snapToGrid w:val="0"/>
              <w:spacing w:before="120" w:after="120"/>
              <w:ind w:left="57" w:right="57"/>
              <w:jc w:val="center"/>
              <w:rPr>
                <w:sz w:val="24"/>
                <w:szCs w:val="24"/>
              </w:rPr>
            </w:pPr>
            <w:r>
              <w:rPr>
                <w:sz w:val="24"/>
                <w:szCs w:val="24"/>
              </w:rPr>
              <w:t>11/5/2019</w:t>
            </w:r>
          </w:p>
        </w:tc>
      </w:tr>
      <w:tr w:rsidR="0045599E" w14:paraId="425DEC80" w14:textId="77777777">
        <w:trPr>
          <w:trHeight w:val="1151"/>
        </w:trPr>
        <w:tc>
          <w:tcPr>
            <w:tcW w:w="1502" w:type="dxa"/>
            <w:vAlign w:val="center"/>
          </w:tcPr>
          <w:p w14:paraId="48448478" w14:textId="77777777" w:rsidR="0045599E" w:rsidRDefault="008459B3">
            <w:pPr>
              <w:pStyle w:val="TableParagraph"/>
              <w:snapToGrid w:val="0"/>
              <w:spacing w:before="120" w:after="120"/>
              <w:ind w:left="57" w:right="57"/>
              <w:rPr>
                <w:b/>
                <w:sz w:val="24"/>
                <w:szCs w:val="24"/>
              </w:rPr>
            </w:pPr>
            <w:r>
              <w:rPr>
                <w:b/>
                <w:sz w:val="24"/>
                <w:szCs w:val="24"/>
              </w:rPr>
              <w:t>Reviewed by</w:t>
            </w:r>
          </w:p>
        </w:tc>
        <w:tc>
          <w:tcPr>
            <w:tcW w:w="2779" w:type="dxa"/>
            <w:vAlign w:val="center"/>
          </w:tcPr>
          <w:p w14:paraId="079ACD08" w14:textId="77777777" w:rsidR="0045599E" w:rsidRDefault="008459B3">
            <w:pPr>
              <w:pStyle w:val="TableParagraph"/>
              <w:snapToGrid w:val="0"/>
              <w:spacing w:before="120" w:after="120"/>
              <w:ind w:left="57" w:right="57"/>
              <w:rPr>
                <w:sz w:val="24"/>
                <w:szCs w:val="24"/>
              </w:rPr>
            </w:pPr>
            <w:r>
              <w:rPr>
                <w:sz w:val="24"/>
                <w:szCs w:val="24"/>
              </w:rPr>
              <w:t>Nguyễn Thanh Thủy</w:t>
            </w:r>
          </w:p>
        </w:tc>
        <w:tc>
          <w:tcPr>
            <w:tcW w:w="2947" w:type="dxa"/>
            <w:vAlign w:val="center"/>
          </w:tcPr>
          <w:p w14:paraId="58B872CA" w14:textId="77777777" w:rsidR="0045599E" w:rsidRDefault="008459B3">
            <w:pPr>
              <w:pStyle w:val="TableParagraph"/>
              <w:snapToGrid w:val="0"/>
              <w:spacing w:before="120" w:after="120"/>
              <w:ind w:left="57" w:right="57"/>
              <w:jc w:val="center"/>
              <w:rPr>
                <w:sz w:val="24"/>
                <w:szCs w:val="24"/>
              </w:rPr>
            </w:pPr>
            <w:r>
              <w:rPr>
                <w:noProof/>
                <w:sz w:val="24"/>
                <w:szCs w:val="24"/>
              </w:rPr>
              <w:drawing>
                <wp:inline distT="0" distB="0" distL="0" distR="0" wp14:anchorId="35F5E950" wp14:editId="36047ED3">
                  <wp:extent cx="1106423" cy="324611"/>
                  <wp:effectExtent l="0" t="0" r="0" b="0"/>
                  <wp:docPr id="2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63" cstate="print"/>
                          <a:stretch>
                            <a:fillRect/>
                          </a:stretch>
                        </pic:blipFill>
                        <pic:spPr>
                          <a:xfrm>
                            <a:off x="0" y="0"/>
                            <a:ext cx="1106423" cy="324611"/>
                          </a:xfrm>
                          <a:prstGeom prst="rect">
                            <a:avLst/>
                          </a:prstGeom>
                        </pic:spPr>
                      </pic:pic>
                    </a:graphicData>
                  </a:graphic>
                </wp:inline>
              </w:drawing>
            </w:r>
          </w:p>
        </w:tc>
        <w:tc>
          <w:tcPr>
            <w:tcW w:w="2303" w:type="dxa"/>
            <w:vAlign w:val="center"/>
          </w:tcPr>
          <w:p w14:paraId="371882C7" w14:textId="77777777" w:rsidR="0045599E" w:rsidRDefault="008459B3">
            <w:pPr>
              <w:pStyle w:val="TableParagraph"/>
              <w:snapToGrid w:val="0"/>
              <w:spacing w:before="120" w:after="120"/>
              <w:ind w:left="57" w:right="57"/>
              <w:jc w:val="center"/>
              <w:rPr>
                <w:sz w:val="24"/>
                <w:szCs w:val="24"/>
              </w:rPr>
            </w:pPr>
            <w:r>
              <w:rPr>
                <w:sz w:val="24"/>
                <w:szCs w:val="24"/>
              </w:rPr>
              <w:t>11/15/2019</w:t>
            </w:r>
          </w:p>
        </w:tc>
      </w:tr>
      <w:tr w:rsidR="0045599E" w14:paraId="5A5B3187" w14:textId="77777777">
        <w:trPr>
          <w:trHeight w:val="1069"/>
        </w:trPr>
        <w:tc>
          <w:tcPr>
            <w:tcW w:w="1502" w:type="dxa"/>
            <w:tcBorders>
              <w:bottom w:val="single" w:sz="6" w:space="0" w:color="232328"/>
            </w:tcBorders>
            <w:vAlign w:val="center"/>
          </w:tcPr>
          <w:p w14:paraId="2846CD08" w14:textId="77777777" w:rsidR="0045599E" w:rsidRDefault="008459B3">
            <w:pPr>
              <w:pStyle w:val="TableParagraph"/>
              <w:snapToGrid w:val="0"/>
              <w:spacing w:before="120" w:after="120"/>
              <w:ind w:left="57" w:right="57"/>
              <w:rPr>
                <w:b/>
                <w:sz w:val="24"/>
                <w:szCs w:val="24"/>
              </w:rPr>
            </w:pPr>
            <w:r>
              <w:rPr>
                <w:b/>
                <w:sz w:val="24"/>
                <w:szCs w:val="24"/>
              </w:rPr>
              <w:t>Approved by</w:t>
            </w:r>
          </w:p>
        </w:tc>
        <w:tc>
          <w:tcPr>
            <w:tcW w:w="2779" w:type="dxa"/>
            <w:tcBorders>
              <w:bottom w:val="single" w:sz="6" w:space="0" w:color="232328"/>
            </w:tcBorders>
            <w:vAlign w:val="center"/>
          </w:tcPr>
          <w:p w14:paraId="3F348047" w14:textId="77777777" w:rsidR="0045599E" w:rsidRDefault="008459B3">
            <w:pPr>
              <w:pStyle w:val="TableParagraph"/>
              <w:snapToGrid w:val="0"/>
              <w:spacing w:before="120" w:after="120"/>
              <w:ind w:left="57" w:right="57"/>
              <w:rPr>
                <w:sz w:val="24"/>
                <w:szCs w:val="24"/>
              </w:rPr>
            </w:pPr>
            <w:r>
              <w:rPr>
                <w:sz w:val="24"/>
                <w:szCs w:val="24"/>
              </w:rPr>
              <w:t>Lê Thị Quỳnh Mai</w:t>
            </w:r>
          </w:p>
        </w:tc>
        <w:tc>
          <w:tcPr>
            <w:tcW w:w="2947" w:type="dxa"/>
            <w:tcBorders>
              <w:bottom w:val="single" w:sz="6" w:space="0" w:color="232328"/>
            </w:tcBorders>
            <w:vAlign w:val="center"/>
          </w:tcPr>
          <w:p w14:paraId="5C29EB7F" w14:textId="77777777" w:rsidR="0045599E" w:rsidRDefault="008459B3">
            <w:pPr>
              <w:pStyle w:val="TableParagraph"/>
              <w:snapToGrid w:val="0"/>
              <w:spacing w:before="120" w:after="120"/>
              <w:ind w:left="57" w:right="57"/>
              <w:jc w:val="center"/>
              <w:rPr>
                <w:sz w:val="24"/>
                <w:szCs w:val="24"/>
              </w:rPr>
            </w:pPr>
            <w:r>
              <w:rPr>
                <w:noProof/>
                <w:sz w:val="24"/>
                <w:szCs w:val="24"/>
              </w:rPr>
              <w:object w:dxaOrig="2490" w:dyaOrig="2070" w14:anchorId="6582398B">
                <v:shape id="_x0000_i1049" type="#_x0000_t75" alt="" style="width:68.25pt;height:57pt;mso-width-percent:0;mso-height-percent:0;mso-width-percent:0;mso-height-percent:0" o:ole="">
                  <v:imagedata r:id="rId64" o:title=""/>
                </v:shape>
                <o:OLEObject Type="Embed" ProgID="PBrush" ShapeID="_x0000_i1049" DrawAspect="Content" ObjectID="_1668506999" r:id="rId98"/>
              </w:object>
            </w:r>
          </w:p>
        </w:tc>
        <w:tc>
          <w:tcPr>
            <w:tcW w:w="2303" w:type="dxa"/>
            <w:tcBorders>
              <w:bottom w:val="single" w:sz="6" w:space="0" w:color="232328"/>
            </w:tcBorders>
            <w:vAlign w:val="center"/>
          </w:tcPr>
          <w:p w14:paraId="4F3C60D2" w14:textId="77777777" w:rsidR="0045599E" w:rsidRDefault="008459B3">
            <w:pPr>
              <w:pStyle w:val="TableParagraph"/>
              <w:snapToGrid w:val="0"/>
              <w:spacing w:before="120" w:after="120"/>
              <w:ind w:left="57" w:right="57"/>
              <w:jc w:val="center"/>
              <w:rPr>
                <w:sz w:val="24"/>
                <w:szCs w:val="24"/>
              </w:rPr>
            </w:pPr>
            <w:r>
              <w:rPr>
                <w:sz w:val="24"/>
                <w:szCs w:val="24"/>
              </w:rPr>
              <w:t>11/25/2019</w:t>
            </w:r>
          </w:p>
        </w:tc>
      </w:tr>
      <w:tr w:rsidR="0045599E" w14:paraId="34DCF6A9" w14:textId="77777777">
        <w:trPr>
          <w:trHeight w:val="639"/>
        </w:trPr>
        <w:tc>
          <w:tcPr>
            <w:tcW w:w="9531" w:type="dxa"/>
            <w:gridSpan w:val="4"/>
            <w:tcBorders>
              <w:left w:val="nil"/>
              <w:bottom w:val="single" w:sz="6" w:space="0" w:color="232328"/>
              <w:right w:val="nil"/>
            </w:tcBorders>
            <w:vAlign w:val="center"/>
          </w:tcPr>
          <w:p w14:paraId="7787EEB1" w14:textId="77777777" w:rsidR="0045599E" w:rsidRDefault="008459B3">
            <w:pPr>
              <w:pStyle w:val="TableParagraph"/>
              <w:snapToGrid w:val="0"/>
              <w:spacing w:before="120" w:after="120"/>
              <w:ind w:left="57" w:right="57"/>
              <w:jc w:val="center"/>
              <w:rPr>
                <w:sz w:val="24"/>
                <w:szCs w:val="24"/>
              </w:rPr>
            </w:pPr>
            <w:r>
              <w:rPr>
                <w:b/>
                <w:sz w:val="24"/>
                <w:szCs w:val="24"/>
              </w:rPr>
              <w:t>DOCUMENT VERSIONING</w:t>
            </w:r>
          </w:p>
        </w:tc>
      </w:tr>
      <w:tr w:rsidR="0045599E" w14:paraId="6F86E918" w14:textId="77777777">
        <w:trPr>
          <w:trHeight w:val="691"/>
        </w:trPr>
        <w:tc>
          <w:tcPr>
            <w:tcW w:w="1502" w:type="dxa"/>
            <w:tcBorders>
              <w:bottom w:val="single" w:sz="6" w:space="0" w:color="232328"/>
            </w:tcBorders>
            <w:vAlign w:val="center"/>
          </w:tcPr>
          <w:p w14:paraId="1BEF7CB3" w14:textId="77777777" w:rsidR="0045599E" w:rsidRDefault="008459B3">
            <w:pPr>
              <w:pStyle w:val="TableParagraph"/>
              <w:snapToGrid w:val="0"/>
              <w:spacing w:before="120" w:after="120"/>
              <w:ind w:left="57" w:right="57"/>
              <w:rPr>
                <w:b/>
                <w:w w:val="105"/>
                <w:sz w:val="24"/>
                <w:szCs w:val="24"/>
              </w:rPr>
            </w:pPr>
            <w:r>
              <w:rPr>
                <w:b/>
                <w:sz w:val="24"/>
                <w:szCs w:val="24"/>
              </w:rPr>
              <w:t>Date</w:t>
            </w:r>
          </w:p>
        </w:tc>
        <w:tc>
          <w:tcPr>
            <w:tcW w:w="2779" w:type="dxa"/>
            <w:tcBorders>
              <w:bottom w:val="single" w:sz="6" w:space="0" w:color="232328"/>
            </w:tcBorders>
            <w:vAlign w:val="center"/>
          </w:tcPr>
          <w:p w14:paraId="4D8FA78F" w14:textId="77777777" w:rsidR="0045599E" w:rsidRDefault="008459B3">
            <w:pPr>
              <w:pStyle w:val="TableParagraph"/>
              <w:snapToGrid w:val="0"/>
              <w:spacing w:before="120" w:after="120"/>
              <w:ind w:left="57" w:right="57"/>
              <w:rPr>
                <w:b/>
                <w:sz w:val="24"/>
                <w:szCs w:val="24"/>
              </w:rPr>
            </w:pPr>
            <w:r>
              <w:rPr>
                <w:b/>
                <w:sz w:val="24"/>
                <w:szCs w:val="24"/>
              </w:rPr>
              <w:t>Issuance Version</w:t>
            </w:r>
          </w:p>
        </w:tc>
        <w:tc>
          <w:tcPr>
            <w:tcW w:w="2947" w:type="dxa"/>
            <w:tcBorders>
              <w:bottom w:val="single" w:sz="6" w:space="0" w:color="232328"/>
            </w:tcBorders>
            <w:vAlign w:val="center"/>
          </w:tcPr>
          <w:p w14:paraId="1B1BEC32" w14:textId="77777777" w:rsidR="0045599E" w:rsidRDefault="008459B3">
            <w:pPr>
              <w:pStyle w:val="TableParagraph"/>
              <w:snapToGrid w:val="0"/>
              <w:spacing w:before="120" w:after="120"/>
              <w:ind w:left="57" w:right="57"/>
              <w:jc w:val="center"/>
              <w:rPr>
                <w:b/>
                <w:sz w:val="24"/>
                <w:szCs w:val="24"/>
              </w:rPr>
            </w:pPr>
            <w:r>
              <w:rPr>
                <w:b/>
                <w:sz w:val="24"/>
                <w:szCs w:val="24"/>
              </w:rPr>
              <w:t>Contents of Changes</w:t>
            </w:r>
          </w:p>
        </w:tc>
        <w:tc>
          <w:tcPr>
            <w:tcW w:w="2303" w:type="dxa"/>
            <w:tcBorders>
              <w:bottom w:val="single" w:sz="6" w:space="0" w:color="232328"/>
            </w:tcBorders>
            <w:vAlign w:val="center"/>
          </w:tcPr>
          <w:p w14:paraId="19410C70" w14:textId="77777777" w:rsidR="0045599E" w:rsidRDefault="008459B3">
            <w:pPr>
              <w:pStyle w:val="TableParagraph"/>
              <w:snapToGrid w:val="0"/>
              <w:spacing w:before="120" w:after="120"/>
              <w:ind w:left="57" w:right="57"/>
              <w:jc w:val="center"/>
              <w:rPr>
                <w:b/>
                <w:sz w:val="24"/>
                <w:szCs w:val="24"/>
              </w:rPr>
            </w:pPr>
            <w:r>
              <w:rPr>
                <w:b/>
                <w:sz w:val="24"/>
                <w:szCs w:val="24"/>
              </w:rPr>
              <w:t>Places of changes</w:t>
            </w:r>
          </w:p>
        </w:tc>
      </w:tr>
      <w:tr w:rsidR="0045599E" w14:paraId="24C3FCBF" w14:textId="77777777">
        <w:trPr>
          <w:trHeight w:val="445"/>
        </w:trPr>
        <w:tc>
          <w:tcPr>
            <w:tcW w:w="1502" w:type="dxa"/>
            <w:tcBorders>
              <w:bottom w:val="single" w:sz="6" w:space="0" w:color="232328"/>
            </w:tcBorders>
            <w:vAlign w:val="center"/>
          </w:tcPr>
          <w:p w14:paraId="25A937B4" w14:textId="77777777" w:rsidR="0045599E" w:rsidRDefault="008459B3">
            <w:pPr>
              <w:pStyle w:val="TableParagraph"/>
              <w:snapToGrid w:val="0"/>
              <w:spacing w:before="120" w:after="120"/>
              <w:ind w:left="57" w:right="57"/>
              <w:rPr>
                <w:w w:val="105"/>
                <w:sz w:val="24"/>
                <w:szCs w:val="24"/>
              </w:rPr>
            </w:pPr>
            <w:r>
              <w:rPr>
                <w:sz w:val="24"/>
                <w:szCs w:val="24"/>
              </w:rPr>
              <w:t>12/1/2019</w:t>
            </w:r>
          </w:p>
        </w:tc>
        <w:tc>
          <w:tcPr>
            <w:tcW w:w="2779" w:type="dxa"/>
            <w:tcBorders>
              <w:bottom w:val="single" w:sz="6" w:space="0" w:color="232328"/>
            </w:tcBorders>
            <w:vAlign w:val="center"/>
          </w:tcPr>
          <w:p w14:paraId="67CAC323" w14:textId="77777777" w:rsidR="0045599E" w:rsidRDefault="008459B3">
            <w:pPr>
              <w:pStyle w:val="TableParagraph"/>
              <w:snapToGrid w:val="0"/>
              <w:spacing w:before="120" w:after="120"/>
              <w:ind w:left="57" w:right="57"/>
              <w:rPr>
                <w:sz w:val="24"/>
                <w:szCs w:val="24"/>
              </w:rPr>
            </w:pPr>
            <w:r>
              <w:rPr>
                <w:sz w:val="24"/>
                <w:szCs w:val="24"/>
              </w:rPr>
              <w:t>1.19</w:t>
            </w:r>
          </w:p>
        </w:tc>
        <w:tc>
          <w:tcPr>
            <w:tcW w:w="2947" w:type="dxa"/>
            <w:tcBorders>
              <w:bottom w:val="single" w:sz="6" w:space="0" w:color="232328"/>
            </w:tcBorders>
            <w:vAlign w:val="center"/>
          </w:tcPr>
          <w:p w14:paraId="68AD123E" w14:textId="77777777" w:rsidR="0045599E" w:rsidRDefault="008459B3">
            <w:pPr>
              <w:pStyle w:val="TableParagraph"/>
              <w:snapToGrid w:val="0"/>
              <w:spacing w:before="120" w:after="120"/>
              <w:ind w:left="57" w:right="57"/>
              <w:rPr>
                <w:sz w:val="24"/>
                <w:szCs w:val="24"/>
              </w:rPr>
            </w:pPr>
            <w:r>
              <w:rPr>
                <w:sz w:val="24"/>
                <w:szCs w:val="24"/>
              </w:rPr>
              <w:t>First version of issuance</w:t>
            </w:r>
          </w:p>
        </w:tc>
        <w:tc>
          <w:tcPr>
            <w:tcW w:w="2303" w:type="dxa"/>
            <w:tcBorders>
              <w:bottom w:val="single" w:sz="6" w:space="0" w:color="232328"/>
            </w:tcBorders>
            <w:vAlign w:val="center"/>
          </w:tcPr>
          <w:p w14:paraId="52A1D061" w14:textId="77777777" w:rsidR="0045599E" w:rsidRDefault="0045599E">
            <w:pPr>
              <w:pStyle w:val="TableParagraph"/>
              <w:snapToGrid w:val="0"/>
              <w:spacing w:before="120" w:after="120"/>
              <w:ind w:left="57" w:right="57"/>
              <w:jc w:val="center"/>
              <w:rPr>
                <w:sz w:val="24"/>
                <w:szCs w:val="24"/>
              </w:rPr>
            </w:pPr>
          </w:p>
        </w:tc>
      </w:tr>
      <w:tr w:rsidR="0045599E" w14:paraId="14666574" w14:textId="77777777">
        <w:trPr>
          <w:trHeight w:val="445"/>
        </w:trPr>
        <w:tc>
          <w:tcPr>
            <w:tcW w:w="1502" w:type="dxa"/>
            <w:tcBorders>
              <w:bottom w:val="single" w:sz="6" w:space="0" w:color="232328"/>
            </w:tcBorders>
            <w:vAlign w:val="center"/>
          </w:tcPr>
          <w:p w14:paraId="0DC3E742" w14:textId="77777777" w:rsidR="0045599E" w:rsidRDefault="0045599E">
            <w:pPr>
              <w:pStyle w:val="TableParagraph"/>
              <w:snapToGrid w:val="0"/>
              <w:spacing w:before="120" w:after="120"/>
              <w:ind w:left="57" w:right="57"/>
              <w:rPr>
                <w:w w:val="105"/>
                <w:sz w:val="24"/>
                <w:szCs w:val="24"/>
              </w:rPr>
            </w:pPr>
          </w:p>
        </w:tc>
        <w:tc>
          <w:tcPr>
            <w:tcW w:w="2779" w:type="dxa"/>
            <w:tcBorders>
              <w:bottom w:val="single" w:sz="6" w:space="0" w:color="232328"/>
            </w:tcBorders>
            <w:vAlign w:val="center"/>
          </w:tcPr>
          <w:p w14:paraId="2F8B8779" w14:textId="77777777" w:rsidR="0045599E" w:rsidRDefault="0045599E">
            <w:pPr>
              <w:pStyle w:val="TableParagraph"/>
              <w:snapToGrid w:val="0"/>
              <w:spacing w:before="120" w:after="120"/>
              <w:ind w:left="57" w:right="57"/>
              <w:rPr>
                <w:sz w:val="24"/>
                <w:szCs w:val="24"/>
              </w:rPr>
            </w:pPr>
          </w:p>
        </w:tc>
        <w:tc>
          <w:tcPr>
            <w:tcW w:w="2947" w:type="dxa"/>
            <w:tcBorders>
              <w:bottom w:val="single" w:sz="6" w:space="0" w:color="232328"/>
            </w:tcBorders>
            <w:vAlign w:val="center"/>
          </w:tcPr>
          <w:p w14:paraId="16D90527" w14:textId="77777777" w:rsidR="0045599E" w:rsidRDefault="0045599E">
            <w:pPr>
              <w:pStyle w:val="TableParagraph"/>
              <w:snapToGrid w:val="0"/>
              <w:spacing w:before="120" w:after="120"/>
              <w:ind w:left="57" w:right="57"/>
              <w:rPr>
                <w:sz w:val="24"/>
                <w:szCs w:val="24"/>
              </w:rPr>
            </w:pPr>
          </w:p>
        </w:tc>
        <w:tc>
          <w:tcPr>
            <w:tcW w:w="2303" w:type="dxa"/>
            <w:tcBorders>
              <w:bottom w:val="single" w:sz="6" w:space="0" w:color="232328"/>
            </w:tcBorders>
            <w:vAlign w:val="center"/>
          </w:tcPr>
          <w:p w14:paraId="1EA754A1" w14:textId="77777777" w:rsidR="0045599E" w:rsidRDefault="0045599E">
            <w:pPr>
              <w:pStyle w:val="TableParagraph"/>
              <w:snapToGrid w:val="0"/>
              <w:spacing w:before="120" w:after="120"/>
              <w:ind w:left="57" w:right="57"/>
              <w:jc w:val="center"/>
              <w:rPr>
                <w:sz w:val="24"/>
                <w:szCs w:val="24"/>
              </w:rPr>
            </w:pPr>
          </w:p>
        </w:tc>
      </w:tr>
      <w:tr w:rsidR="0045599E" w14:paraId="517DD3D5" w14:textId="77777777">
        <w:trPr>
          <w:trHeight w:val="445"/>
        </w:trPr>
        <w:tc>
          <w:tcPr>
            <w:tcW w:w="1502" w:type="dxa"/>
            <w:tcBorders>
              <w:bottom w:val="single" w:sz="6" w:space="0" w:color="232328"/>
            </w:tcBorders>
            <w:vAlign w:val="center"/>
          </w:tcPr>
          <w:p w14:paraId="374ED920" w14:textId="77777777" w:rsidR="0045599E" w:rsidRDefault="0045599E">
            <w:pPr>
              <w:pStyle w:val="TableParagraph"/>
              <w:snapToGrid w:val="0"/>
              <w:spacing w:before="120" w:after="120"/>
              <w:ind w:left="57" w:right="57"/>
              <w:rPr>
                <w:w w:val="105"/>
                <w:sz w:val="24"/>
                <w:szCs w:val="24"/>
              </w:rPr>
            </w:pPr>
          </w:p>
        </w:tc>
        <w:tc>
          <w:tcPr>
            <w:tcW w:w="2779" w:type="dxa"/>
            <w:tcBorders>
              <w:bottom w:val="single" w:sz="6" w:space="0" w:color="232328"/>
            </w:tcBorders>
            <w:vAlign w:val="center"/>
          </w:tcPr>
          <w:p w14:paraId="66EC6D20" w14:textId="77777777" w:rsidR="0045599E" w:rsidRDefault="0045599E">
            <w:pPr>
              <w:pStyle w:val="TableParagraph"/>
              <w:snapToGrid w:val="0"/>
              <w:spacing w:before="120" w:after="120"/>
              <w:ind w:left="57" w:right="57"/>
              <w:rPr>
                <w:sz w:val="24"/>
                <w:szCs w:val="24"/>
              </w:rPr>
            </w:pPr>
          </w:p>
        </w:tc>
        <w:tc>
          <w:tcPr>
            <w:tcW w:w="2947" w:type="dxa"/>
            <w:tcBorders>
              <w:bottom w:val="single" w:sz="6" w:space="0" w:color="232328"/>
            </w:tcBorders>
            <w:vAlign w:val="center"/>
          </w:tcPr>
          <w:p w14:paraId="17234FED" w14:textId="77777777" w:rsidR="0045599E" w:rsidRDefault="0045599E">
            <w:pPr>
              <w:pStyle w:val="TableParagraph"/>
              <w:snapToGrid w:val="0"/>
              <w:spacing w:before="120" w:after="120"/>
              <w:ind w:left="57" w:right="57"/>
              <w:rPr>
                <w:sz w:val="24"/>
                <w:szCs w:val="24"/>
              </w:rPr>
            </w:pPr>
          </w:p>
        </w:tc>
        <w:tc>
          <w:tcPr>
            <w:tcW w:w="2303" w:type="dxa"/>
            <w:tcBorders>
              <w:bottom w:val="single" w:sz="6" w:space="0" w:color="232328"/>
            </w:tcBorders>
            <w:vAlign w:val="center"/>
          </w:tcPr>
          <w:p w14:paraId="40BDEEC5" w14:textId="77777777" w:rsidR="0045599E" w:rsidRDefault="0045599E">
            <w:pPr>
              <w:pStyle w:val="TableParagraph"/>
              <w:snapToGrid w:val="0"/>
              <w:spacing w:before="120" w:after="120"/>
              <w:ind w:left="57" w:right="57"/>
              <w:jc w:val="center"/>
              <w:rPr>
                <w:sz w:val="24"/>
                <w:szCs w:val="24"/>
              </w:rPr>
            </w:pPr>
          </w:p>
        </w:tc>
      </w:tr>
      <w:tr w:rsidR="0045599E" w14:paraId="3BE2491F" w14:textId="77777777">
        <w:trPr>
          <w:trHeight w:val="445"/>
        </w:trPr>
        <w:tc>
          <w:tcPr>
            <w:tcW w:w="1502" w:type="dxa"/>
            <w:tcBorders>
              <w:bottom w:val="single" w:sz="6" w:space="0" w:color="232328"/>
            </w:tcBorders>
            <w:vAlign w:val="center"/>
          </w:tcPr>
          <w:p w14:paraId="63346B2B" w14:textId="77777777" w:rsidR="0045599E" w:rsidRDefault="0045599E">
            <w:pPr>
              <w:pStyle w:val="TableParagraph"/>
              <w:snapToGrid w:val="0"/>
              <w:spacing w:before="120" w:after="120"/>
              <w:ind w:left="57" w:right="57"/>
              <w:rPr>
                <w:w w:val="105"/>
                <w:sz w:val="24"/>
                <w:szCs w:val="24"/>
              </w:rPr>
            </w:pPr>
          </w:p>
        </w:tc>
        <w:tc>
          <w:tcPr>
            <w:tcW w:w="2779" w:type="dxa"/>
            <w:tcBorders>
              <w:bottom w:val="single" w:sz="6" w:space="0" w:color="232328"/>
            </w:tcBorders>
            <w:vAlign w:val="center"/>
          </w:tcPr>
          <w:p w14:paraId="6D0033D3" w14:textId="77777777" w:rsidR="0045599E" w:rsidRDefault="0045599E">
            <w:pPr>
              <w:pStyle w:val="TableParagraph"/>
              <w:snapToGrid w:val="0"/>
              <w:spacing w:before="120" w:after="120"/>
              <w:ind w:left="57" w:right="57"/>
              <w:rPr>
                <w:sz w:val="24"/>
                <w:szCs w:val="24"/>
              </w:rPr>
            </w:pPr>
          </w:p>
        </w:tc>
        <w:tc>
          <w:tcPr>
            <w:tcW w:w="2947" w:type="dxa"/>
            <w:tcBorders>
              <w:bottom w:val="single" w:sz="6" w:space="0" w:color="232328"/>
            </w:tcBorders>
            <w:vAlign w:val="center"/>
          </w:tcPr>
          <w:p w14:paraId="3BD11260" w14:textId="77777777" w:rsidR="0045599E" w:rsidRDefault="0045599E">
            <w:pPr>
              <w:pStyle w:val="TableParagraph"/>
              <w:snapToGrid w:val="0"/>
              <w:spacing w:before="120" w:after="120"/>
              <w:ind w:left="57" w:right="57"/>
              <w:rPr>
                <w:sz w:val="24"/>
                <w:szCs w:val="24"/>
              </w:rPr>
            </w:pPr>
          </w:p>
        </w:tc>
        <w:tc>
          <w:tcPr>
            <w:tcW w:w="2303" w:type="dxa"/>
            <w:tcBorders>
              <w:bottom w:val="single" w:sz="6" w:space="0" w:color="232328"/>
            </w:tcBorders>
            <w:vAlign w:val="center"/>
          </w:tcPr>
          <w:p w14:paraId="5EBAB5EE" w14:textId="77777777" w:rsidR="0045599E" w:rsidRDefault="0045599E">
            <w:pPr>
              <w:pStyle w:val="TableParagraph"/>
              <w:snapToGrid w:val="0"/>
              <w:spacing w:before="120" w:after="120"/>
              <w:ind w:left="57" w:right="57"/>
              <w:jc w:val="center"/>
              <w:rPr>
                <w:sz w:val="24"/>
                <w:szCs w:val="24"/>
              </w:rPr>
            </w:pPr>
          </w:p>
        </w:tc>
      </w:tr>
      <w:tr w:rsidR="0045599E" w14:paraId="0C6FFD86" w14:textId="77777777">
        <w:trPr>
          <w:trHeight w:val="445"/>
        </w:trPr>
        <w:tc>
          <w:tcPr>
            <w:tcW w:w="1502" w:type="dxa"/>
            <w:tcBorders>
              <w:bottom w:val="single" w:sz="6" w:space="0" w:color="232328"/>
            </w:tcBorders>
            <w:vAlign w:val="center"/>
          </w:tcPr>
          <w:p w14:paraId="731C060C" w14:textId="77777777" w:rsidR="0045599E" w:rsidRDefault="0045599E">
            <w:pPr>
              <w:pStyle w:val="TableParagraph"/>
              <w:snapToGrid w:val="0"/>
              <w:spacing w:before="120" w:after="120"/>
              <w:ind w:left="57" w:right="57"/>
              <w:rPr>
                <w:w w:val="105"/>
                <w:sz w:val="24"/>
                <w:szCs w:val="24"/>
              </w:rPr>
            </w:pPr>
          </w:p>
        </w:tc>
        <w:tc>
          <w:tcPr>
            <w:tcW w:w="2779" w:type="dxa"/>
            <w:tcBorders>
              <w:bottom w:val="single" w:sz="6" w:space="0" w:color="232328"/>
            </w:tcBorders>
            <w:vAlign w:val="center"/>
          </w:tcPr>
          <w:p w14:paraId="1520E7C2" w14:textId="77777777" w:rsidR="0045599E" w:rsidRDefault="0045599E">
            <w:pPr>
              <w:pStyle w:val="TableParagraph"/>
              <w:snapToGrid w:val="0"/>
              <w:spacing w:before="120" w:after="120"/>
              <w:ind w:left="57" w:right="57"/>
              <w:rPr>
                <w:sz w:val="24"/>
                <w:szCs w:val="24"/>
              </w:rPr>
            </w:pPr>
          </w:p>
        </w:tc>
        <w:tc>
          <w:tcPr>
            <w:tcW w:w="2947" w:type="dxa"/>
            <w:tcBorders>
              <w:bottom w:val="single" w:sz="6" w:space="0" w:color="232328"/>
            </w:tcBorders>
            <w:vAlign w:val="center"/>
          </w:tcPr>
          <w:p w14:paraId="2A67B872" w14:textId="77777777" w:rsidR="0045599E" w:rsidRDefault="0045599E">
            <w:pPr>
              <w:pStyle w:val="TableParagraph"/>
              <w:snapToGrid w:val="0"/>
              <w:spacing w:before="120" w:after="120"/>
              <w:ind w:left="57" w:right="57"/>
              <w:rPr>
                <w:sz w:val="24"/>
                <w:szCs w:val="24"/>
              </w:rPr>
            </w:pPr>
          </w:p>
        </w:tc>
        <w:tc>
          <w:tcPr>
            <w:tcW w:w="2303" w:type="dxa"/>
            <w:tcBorders>
              <w:bottom w:val="single" w:sz="6" w:space="0" w:color="232328"/>
            </w:tcBorders>
            <w:vAlign w:val="center"/>
          </w:tcPr>
          <w:p w14:paraId="681BC561" w14:textId="77777777" w:rsidR="0045599E" w:rsidRDefault="0045599E">
            <w:pPr>
              <w:pStyle w:val="TableParagraph"/>
              <w:snapToGrid w:val="0"/>
              <w:spacing w:before="120" w:after="120"/>
              <w:ind w:left="57" w:right="57"/>
              <w:jc w:val="center"/>
              <w:rPr>
                <w:sz w:val="24"/>
                <w:szCs w:val="24"/>
              </w:rPr>
            </w:pPr>
          </w:p>
        </w:tc>
      </w:tr>
      <w:tr w:rsidR="0045599E" w14:paraId="342C89BC" w14:textId="77777777">
        <w:trPr>
          <w:trHeight w:val="445"/>
        </w:trPr>
        <w:tc>
          <w:tcPr>
            <w:tcW w:w="1502" w:type="dxa"/>
            <w:tcBorders>
              <w:bottom w:val="single" w:sz="6" w:space="0" w:color="232328"/>
            </w:tcBorders>
            <w:vAlign w:val="center"/>
          </w:tcPr>
          <w:p w14:paraId="3F5DA4A5" w14:textId="77777777" w:rsidR="0045599E" w:rsidRDefault="0045599E">
            <w:pPr>
              <w:pStyle w:val="TableParagraph"/>
              <w:snapToGrid w:val="0"/>
              <w:spacing w:before="120" w:after="120"/>
              <w:ind w:left="57" w:right="57"/>
              <w:rPr>
                <w:w w:val="105"/>
                <w:sz w:val="24"/>
                <w:szCs w:val="24"/>
              </w:rPr>
            </w:pPr>
          </w:p>
        </w:tc>
        <w:tc>
          <w:tcPr>
            <w:tcW w:w="2779" w:type="dxa"/>
            <w:tcBorders>
              <w:bottom w:val="single" w:sz="6" w:space="0" w:color="232328"/>
            </w:tcBorders>
            <w:vAlign w:val="center"/>
          </w:tcPr>
          <w:p w14:paraId="068212CE" w14:textId="77777777" w:rsidR="0045599E" w:rsidRDefault="0045599E">
            <w:pPr>
              <w:pStyle w:val="TableParagraph"/>
              <w:snapToGrid w:val="0"/>
              <w:spacing w:before="120" w:after="120"/>
              <w:ind w:left="57" w:right="57"/>
              <w:rPr>
                <w:sz w:val="24"/>
                <w:szCs w:val="24"/>
              </w:rPr>
            </w:pPr>
          </w:p>
        </w:tc>
        <w:tc>
          <w:tcPr>
            <w:tcW w:w="2947" w:type="dxa"/>
            <w:tcBorders>
              <w:bottom w:val="single" w:sz="6" w:space="0" w:color="232328"/>
            </w:tcBorders>
            <w:vAlign w:val="center"/>
          </w:tcPr>
          <w:p w14:paraId="4718198A" w14:textId="77777777" w:rsidR="0045599E" w:rsidRDefault="0045599E">
            <w:pPr>
              <w:pStyle w:val="TableParagraph"/>
              <w:snapToGrid w:val="0"/>
              <w:spacing w:before="120" w:after="120"/>
              <w:ind w:left="57" w:right="57"/>
              <w:rPr>
                <w:sz w:val="24"/>
                <w:szCs w:val="24"/>
              </w:rPr>
            </w:pPr>
          </w:p>
        </w:tc>
        <w:tc>
          <w:tcPr>
            <w:tcW w:w="2303" w:type="dxa"/>
            <w:tcBorders>
              <w:bottom w:val="single" w:sz="6" w:space="0" w:color="232328"/>
            </w:tcBorders>
            <w:vAlign w:val="center"/>
          </w:tcPr>
          <w:p w14:paraId="02989F86" w14:textId="77777777" w:rsidR="0045599E" w:rsidRDefault="0045599E">
            <w:pPr>
              <w:pStyle w:val="TableParagraph"/>
              <w:snapToGrid w:val="0"/>
              <w:spacing w:before="120" w:after="120"/>
              <w:ind w:left="57" w:right="57"/>
              <w:jc w:val="center"/>
              <w:rPr>
                <w:sz w:val="24"/>
                <w:szCs w:val="24"/>
              </w:rPr>
            </w:pPr>
          </w:p>
        </w:tc>
      </w:tr>
      <w:tr w:rsidR="0045599E" w14:paraId="32E76024" w14:textId="77777777">
        <w:trPr>
          <w:trHeight w:val="445"/>
        </w:trPr>
        <w:tc>
          <w:tcPr>
            <w:tcW w:w="1502" w:type="dxa"/>
            <w:tcBorders>
              <w:bottom w:val="single" w:sz="6" w:space="0" w:color="232328"/>
            </w:tcBorders>
            <w:vAlign w:val="center"/>
          </w:tcPr>
          <w:p w14:paraId="2BACB1AA" w14:textId="77777777" w:rsidR="0045599E" w:rsidRDefault="0045599E">
            <w:pPr>
              <w:pStyle w:val="TableParagraph"/>
              <w:snapToGrid w:val="0"/>
              <w:spacing w:before="120" w:after="120"/>
              <w:ind w:left="57" w:right="57"/>
              <w:rPr>
                <w:w w:val="105"/>
                <w:sz w:val="24"/>
                <w:szCs w:val="24"/>
              </w:rPr>
            </w:pPr>
          </w:p>
        </w:tc>
        <w:tc>
          <w:tcPr>
            <w:tcW w:w="2779" w:type="dxa"/>
            <w:tcBorders>
              <w:bottom w:val="single" w:sz="6" w:space="0" w:color="232328"/>
            </w:tcBorders>
            <w:vAlign w:val="center"/>
          </w:tcPr>
          <w:p w14:paraId="1B28925D" w14:textId="77777777" w:rsidR="0045599E" w:rsidRDefault="0045599E">
            <w:pPr>
              <w:pStyle w:val="TableParagraph"/>
              <w:snapToGrid w:val="0"/>
              <w:spacing w:before="120" w:after="120"/>
              <w:ind w:left="57" w:right="57"/>
              <w:rPr>
                <w:sz w:val="24"/>
                <w:szCs w:val="24"/>
              </w:rPr>
            </w:pPr>
          </w:p>
        </w:tc>
        <w:tc>
          <w:tcPr>
            <w:tcW w:w="2947" w:type="dxa"/>
            <w:tcBorders>
              <w:bottom w:val="single" w:sz="6" w:space="0" w:color="232328"/>
            </w:tcBorders>
            <w:vAlign w:val="center"/>
          </w:tcPr>
          <w:p w14:paraId="7E83B7D3" w14:textId="77777777" w:rsidR="0045599E" w:rsidRDefault="0045599E">
            <w:pPr>
              <w:pStyle w:val="TableParagraph"/>
              <w:snapToGrid w:val="0"/>
              <w:spacing w:before="120" w:after="120"/>
              <w:ind w:left="57" w:right="57"/>
              <w:rPr>
                <w:sz w:val="24"/>
                <w:szCs w:val="24"/>
              </w:rPr>
            </w:pPr>
          </w:p>
        </w:tc>
        <w:tc>
          <w:tcPr>
            <w:tcW w:w="2303" w:type="dxa"/>
            <w:tcBorders>
              <w:bottom w:val="single" w:sz="6" w:space="0" w:color="232328"/>
            </w:tcBorders>
            <w:vAlign w:val="center"/>
          </w:tcPr>
          <w:p w14:paraId="1E3002C7" w14:textId="77777777" w:rsidR="0045599E" w:rsidRDefault="0045599E">
            <w:pPr>
              <w:pStyle w:val="TableParagraph"/>
              <w:snapToGrid w:val="0"/>
              <w:spacing w:before="120" w:after="120"/>
              <w:ind w:left="57" w:right="57"/>
              <w:jc w:val="center"/>
              <w:rPr>
                <w:sz w:val="24"/>
                <w:szCs w:val="24"/>
              </w:rPr>
            </w:pPr>
          </w:p>
        </w:tc>
      </w:tr>
      <w:tr w:rsidR="0045599E" w14:paraId="4803FBDB" w14:textId="77777777">
        <w:trPr>
          <w:trHeight w:val="445"/>
        </w:trPr>
        <w:tc>
          <w:tcPr>
            <w:tcW w:w="1502" w:type="dxa"/>
            <w:tcBorders>
              <w:bottom w:val="single" w:sz="6" w:space="0" w:color="232328"/>
            </w:tcBorders>
            <w:vAlign w:val="center"/>
          </w:tcPr>
          <w:p w14:paraId="7160025E" w14:textId="77777777" w:rsidR="0045599E" w:rsidRDefault="0045599E">
            <w:pPr>
              <w:pStyle w:val="TableParagraph"/>
              <w:snapToGrid w:val="0"/>
              <w:spacing w:before="120" w:after="120"/>
              <w:ind w:left="57" w:right="57"/>
              <w:rPr>
                <w:w w:val="105"/>
                <w:sz w:val="24"/>
                <w:szCs w:val="24"/>
              </w:rPr>
            </w:pPr>
          </w:p>
        </w:tc>
        <w:tc>
          <w:tcPr>
            <w:tcW w:w="2779" w:type="dxa"/>
            <w:tcBorders>
              <w:bottom w:val="single" w:sz="6" w:space="0" w:color="232328"/>
            </w:tcBorders>
            <w:vAlign w:val="center"/>
          </w:tcPr>
          <w:p w14:paraId="0B47C052" w14:textId="77777777" w:rsidR="0045599E" w:rsidRDefault="0045599E">
            <w:pPr>
              <w:pStyle w:val="TableParagraph"/>
              <w:snapToGrid w:val="0"/>
              <w:spacing w:before="120" w:after="120"/>
              <w:ind w:left="57" w:right="57"/>
              <w:rPr>
                <w:sz w:val="24"/>
                <w:szCs w:val="24"/>
              </w:rPr>
            </w:pPr>
          </w:p>
        </w:tc>
        <w:tc>
          <w:tcPr>
            <w:tcW w:w="2947" w:type="dxa"/>
            <w:tcBorders>
              <w:bottom w:val="single" w:sz="6" w:space="0" w:color="232328"/>
            </w:tcBorders>
            <w:vAlign w:val="center"/>
          </w:tcPr>
          <w:p w14:paraId="5AA9BA1E" w14:textId="77777777" w:rsidR="0045599E" w:rsidRDefault="0045599E">
            <w:pPr>
              <w:pStyle w:val="TableParagraph"/>
              <w:snapToGrid w:val="0"/>
              <w:spacing w:before="120" w:after="120"/>
              <w:ind w:left="57" w:right="57"/>
              <w:rPr>
                <w:sz w:val="24"/>
                <w:szCs w:val="24"/>
              </w:rPr>
            </w:pPr>
          </w:p>
        </w:tc>
        <w:tc>
          <w:tcPr>
            <w:tcW w:w="2303" w:type="dxa"/>
            <w:tcBorders>
              <w:bottom w:val="single" w:sz="6" w:space="0" w:color="232328"/>
            </w:tcBorders>
            <w:vAlign w:val="center"/>
          </w:tcPr>
          <w:p w14:paraId="3C55F0CF" w14:textId="77777777" w:rsidR="0045599E" w:rsidRDefault="0045599E">
            <w:pPr>
              <w:pStyle w:val="TableParagraph"/>
              <w:snapToGrid w:val="0"/>
              <w:spacing w:before="120" w:after="120"/>
              <w:ind w:left="57" w:right="57"/>
              <w:jc w:val="center"/>
              <w:rPr>
                <w:sz w:val="24"/>
                <w:szCs w:val="24"/>
              </w:rPr>
            </w:pPr>
          </w:p>
        </w:tc>
      </w:tr>
    </w:tbl>
    <w:p w14:paraId="5BE1E569" w14:textId="77777777" w:rsidR="0045599E" w:rsidRDefault="0045599E">
      <w:pPr>
        <w:snapToGrid w:val="0"/>
        <w:spacing w:before="120" w:after="120" w:line="240" w:lineRule="auto"/>
        <w:rPr>
          <w:sz w:val="24"/>
          <w:szCs w:val="24"/>
        </w:rPr>
      </w:pPr>
    </w:p>
    <w:p w14:paraId="042AD9B8" w14:textId="77777777" w:rsidR="0045599E" w:rsidRDefault="008459B3">
      <w:pPr>
        <w:pStyle w:val="Style10"/>
        <w:numPr>
          <w:ilvl w:val="0"/>
          <w:numId w:val="67"/>
        </w:numPr>
      </w:pPr>
      <w:r>
        <w:t>OBJECTIVE</w:t>
      </w:r>
    </w:p>
    <w:p w14:paraId="7AEF22E2" w14:textId="77777777" w:rsidR="0045599E" w:rsidRDefault="008459B3">
      <w:pPr>
        <w:pStyle w:val="BodyText0"/>
        <w:spacing w:before="157"/>
        <w:ind w:left="567"/>
      </w:pPr>
      <w:r>
        <w:t>Provide guidance on how to manage pathogens in biosafety level 3 (BSL3) Lab area.</w:t>
      </w:r>
    </w:p>
    <w:p w14:paraId="431A3D66" w14:textId="77777777" w:rsidR="0045599E" w:rsidRDefault="008459B3">
      <w:pPr>
        <w:pStyle w:val="Style10"/>
        <w:numPr>
          <w:ilvl w:val="0"/>
          <w:numId w:val="67"/>
        </w:numPr>
      </w:pPr>
      <w:r>
        <w:t>SCOPE OF APPLICATION</w:t>
      </w:r>
    </w:p>
    <w:p w14:paraId="60B25149" w14:textId="77777777" w:rsidR="0045599E" w:rsidRDefault="008459B3">
      <w:pPr>
        <w:pStyle w:val="BodyText0"/>
        <w:spacing w:before="159" w:line="276" w:lineRule="auto"/>
        <w:ind w:right="231" w:firstLine="345"/>
      </w:pPr>
      <w:r>
        <w:t>Applicable to researchers, biosafety staff and other people who wish to preserve pathogens in the NIHE's BSL3 lab.</w:t>
      </w:r>
    </w:p>
    <w:p w14:paraId="33E5588E" w14:textId="77777777" w:rsidR="0045599E" w:rsidRDefault="008459B3">
      <w:pPr>
        <w:pStyle w:val="Style10"/>
        <w:numPr>
          <w:ilvl w:val="0"/>
          <w:numId w:val="67"/>
        </w:numPr>
      </w:pPr>
      <w:r>
        <w:t>OBLIGATIONS</w:t>
      </w:r>
    </w:p>
    <w:p w14:paraId="0082FCCE" w14:textId="77777777" w:rsidR="0045599E" w:rsidRDefault="008459B3">
      <w:pPr>
        <w:pStyle w:val="BodyText0"/>
        <w:spacing w:before="157" w:line="276" w:lineRule="auto"/>
        <w:ind w:right="228" w:firstLine="345"/>
      </w:pPr>
      <w:r>
        <w:t>The pathogen preserving units in the NIHE BSL3 labs must comply with this procedure. The Center of Laboratory Quality Assurance and Calibration is responsible for coordinating the implementation of and monitoring compliance with this procedure.</w:t>
      </w:r>
    </w:p>
    <w:p w14:paraId="3C292DAC" w14:textId="77777777" w:rsidR="0045599E" w:rsidRDefault="008459B3">
      <w:pPr>
        <w:pStyle w:val="Style10"/>
        <w:numPr>
          <w:ilvl w:val="0"/>
          <w:numId w:val="67"/>
        </w:numPr>
      </w:pPr>
      <w:r>
        <w:t>DEFINITIONS AND ABBREVIATIONS</w:t>
      </w:r>
    </w:p>
    <w:p w14:paraId="12C9FA3A" w14:textId="77777777" w:rsidR="0045599E" w:rsidRDefault="008459B3">
      <w:pPr>
        <w:pStyle w:val="ListParagraph"/>
        <w:widowControl w:val="0"/>
        <w:numPr>
          <w:ilvl w:val="0"/>
          <w:numId w:val="56"/>
        </w:numPr>
        <w:tabs>
          <w:tab w:val="left" w:pos="567"/>
          <w:tab w:val="left" w:pos="568"/>
        </w:tabs>
        <w:autoSpaceDE w:val="0"/>
        <w:autoSpaceDN w:val="0"/>
        <w:spacing w:before="160" w:after="0" w:line="240" w:lineRule="auto"/>
        <w:ind w:left="567"/>
        <w:contextualSpacing w:val="0"/>
      </w:pPr>
      <w:r>
        <w:rPr>
          <w:spacing w:val="-6"/>
        </w:rPr>
        <w:t xml:space="preserve">BS: </w:t>
      </w:r>
      <w:r>
        <w:t>Biosafety</w:t>
      </w:r>
    </w:p>
    <w:p w14:paraId="699140BC" w14:textId="77777777" w:rsidR="0045599E" w:rsidRDefault="008459B3">
      <w:pPr>
        <w:pStyle w:val="ListParagraph"/>
        <w:widowControl w:val="0"/>
        <w:numPr>
          <w:ilvl w:val="0"/>
          <w:numId w:val="56"/>
        </w:numPr>
        <w:tabs>
          <w:tab w:val="left" w:pos="567"/>
          <w:tab w:val="left" w:pos="568"/>
        </w:tabs>
        <w:autoSpaceDE w:val="0"/>
        <w:autoSpaceDN w:val="0"/>
        <w:spacing w:before="164" w:after="0" w:line="240" w:lineRule="auto"/>
        <w:ind w:left="567"/>
        <w:contextualSpacing w:val="0"/>
      </w:pPr>
      <w:r>
        <w:t>QA: Quality Assurance</w:t>
      </w:r>
    </w:p>
    <w:p w14:paraId="046D58F2" w14:textId="77777777" w:rsidR="0045599E" w:rsidRDefault="008459B3">
      <w:pPr>
        <w:pStyle w:val="ListParagraph"/>
        <w:widowControl w:val="0"/>
        <w:numPr>
          <w:ilvl w:val="0"/>
          <w:numId w:val="56"/>
        </w:numPr>
        <w:tabs>
          <w:tab w:val="left" w:pos="567"/>
          <w:tab w:val="left" w:pos="568"/>
        </w:tabs>
        <w:autoSpaceDE w:val="0"/>
        <w:autoSpaceDN w:val="0"/>
        <w:spacing w:before="165" w:after="0" w:line="240" w:lineRule="auto"/>
        <w:ind w:left="567"/>
        <w:contextualSpacing w:val="0"/>
      </w:pPr>
      <w:r>
        <w:rPr>
          <w:spacing w:val="-5"/>
        </w:rPr>
        <w:t>Lab</w:t>
      </w:r>
      <w:r>
        <w:t>: Laboratory</w:t>
      </w:r>
    </w:p>
    <w:p w14:paraId="71F9FDEC" w14:textId="77777777" w:rsidR="0045599E" w:rsidRDefault="008459B3">
      <w:pPr>
        <w:pStyle w:val="ListParagraph"/>
        <w:widowControl w:val="0"/>
        <w:numPr>
          <w:ilvl w:val="0"/>
          <w:numId w:val="56"/>
        </w:numPr>
        <w:tabs>
          <w:tab w:val="left" w:pos="567"/>
          <w:tab w:val="left" w:pos="568"/>
        </w:tabs>
        <w:autoSpaceDE w:val="0"/>
        <w:autoSpaceDN w:val="0"/>
        <w:spacing w:before="164" w:after="0" w:line="240" w:lineRule="auto"/>
        <w:ind w:left="567"/>
        <w:contextualSpacing w:val="0"/>
        <w:sectPr w:rsidR="0045599E">
          <w:headerReference w:type="default" r:id="rId99"/>
          <w:footerReference w:type="default" r:id="rId100"/>
          <w:pgSz w:w="11910" w:h="16850"/>
          <w:pgMar w:top="1460" w:right="900" w:bottom="1360" w:left="1480" w:header="566" w:footer="1172" w:gutter="0"/>
          <w:cols w:space="720"/>
        </w:sectPr>
      </w:pPr>
      <w:r>
        <w:t>LQA&amp;C: Laboratory Quality Assurance and Calibration</w:t>
      </w:r>
    </w:p>
    <w:p w14:paraId="1E8F47EA" w14:textId="77777777" w:rsidR="0045599E" w:rsidRDefault="007F61AA">
      <w:pPr>
        <w:pStyle w:val="Style10"/>
        <w:numPr>
          <w:ilvl w:val="0"/>
          <w:numId w:val="67"/>
        </w:numPr>
      </w:pPr>
      <w:r>
        <w:lastRenderedPageBreak/>
        <w:pict w14:anchorId="4FE681FB">
          <v:group id="Group 40" o:spid="_x0000_s1559" style="position:absolute;left:0;text-align:left;margin-left:246.8pt;margin-top:479.35pt;width:205.4pt;height:170.7pt;z-index:-251338240;mso-position-horizontal-relative:page;mso-position-vertical-relative:page" coordorigin="4936,9587" coordsize="4108,3414">
            <v:shape id="Freeform 41" o:spid="_x0000_s1567" style="position:absolute;left:5207;top:9595;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" path="m537,l458,5,382,19,311,41,245,71r-60,38l132,152,87,202,50,256,23,315,6,377,,443r6,65l23,570r27,59l87,683r45,50l185,776r60,38l311,844r71,22l458,880r79,5l2801,885r79,-5l2956,866r71,-22l3093,814r60,-38l3206,733r45,-50l3288,629r27,-59l3332,508r6,-65l3332,377r-17,-62l3288,256r-37,-54l3206,152r-53,-43l3093,71,3027,41,2956,19,2880,5,2801,,537,xe" filled="f">
              <v:path arrowok="t" o:connecttype="custom" o:connectlocs="537,9595;458,9600;382,9614;311,9636;245,9666;185,9704;132,9747;87,9797;50,9851;23,9910;6,9972;0,10038;6,10103;23,10165;50,10224;87,10278;132,10328;185,10371;245,10409;311,10439;382,10461;458,10475;537,10480;2801,10480;2880,10475;2956,10461;3027,10439;3093,10409;3153,10371;3206,10328;3251,10278;3288,10224;3315,10165;3332,10103;3338,10038;3332,9972;3315,9910;3288,9851;3251,9797;3206,9747;3153,9704;3093,9666;3027,9636;2956,9614;2880,9600;2801,9595;537,9595" o:connectangles="0,0,0,0,0,0,0,0,0,0,0,0,0,0,0,0,0,0,0,0,0,0,0,0,0,0,0,0,0,0,0,0,0,0,0,0,0,0,0,0,0,0,0,0,0,0,0"/>
            </v:shape>
            <v:shape id="Picture 42" o:spid="_x0000_s1566" type="#_x0000_t75" style="position:absolute;left:5768;top:10480;width:120;height:2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">
              <v:imagedata r:id="rId101" o:title=""/>
              <o:lock v:ext="edit" aspectratio="f"/>
            </v:shape>
            <v:rect id="Rectangle 43" o:spid="_x0000_s1565" style="position:absolute;left:7187;top:10737;width:1850;height: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" filled="f">
              <v:path arrowok="t"/>
            </v:rect>
            <v:shape id="AutoShape 44" o:spid="_x0000_s1564" style="position:absolute;left:7858;top:11697;width:120;height:412;visibility:visible" coordsize="120,412" o:spt="100" adj="0,,0" path="m50,292l,292,60,412,110,312r-60,l50,292xm70,l50,r,312l70,312,70,xm120,292r-50,l70,312r40,l120,292xe" fillcolor="black" stroked="f">
              <v:stroke joinstyle="round"/>
              <v:formulas/>
              <v:path arrowok="t" o:connecttype="custom" o:connectlocs="50,11989;0,11989;60,12109;110,12009;50,12009;50,11989;70,11697;50,11697;50,12009;70,12009;70,11697;120,11989;70,11989;70,12009;110,12009;120,11989" o:connectangles="0,0,0,0,0,0,0,0,0,0,0,0,0,0,0,0"/>
            </v:shape>
            <v:shape id="Picture 45" o:spid="_x0000_s1563" type="#_x0000_t75" style="position:absolute;left:7778;top:10480;width:120;height:2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">
              <v:imagedata r:id="rId101" o:title=""/>
              <o:lock v:ext="edit" aspectratio="f"/>
            </v:shape>
            <v:rect id="Rectangle 46" o:spid="_x0000_s1562" style="position:absolute;left:4944;top:10737;width:1850;height: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" filled="f">
              <v:path arrowok="t"/>
            </v:rect>
            <v:shape id="AutoShape 47" o:spid="_x0000_s1561" style="position:absolute;left:5768;top:11697;width:120;height:412;visibility:visible" coordsize="120,4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" adj="0,,0" path="m50,292l,292,60,412,110,312r-60,l50,292xm70,l50,r,312l70,312,70,xm120,292r-50,l70,312r40,l120,292xe" fillcolor="black" stroked="f">
              <v:stroke joinstyle="round"/>
              <v:formulas/>
              <v:path arrowok="t" o:connecttype="custom" o:connectlocs="50,11989;0,11989;60,12109;110,12009;50,12009;50,11989;70,11697;50,11697;50,12009;70,12009;70,11697;120,11989;70,11989;70,12009;110,12009;120,11989" o:connectangles="0,0,0,0,0,0,0,0,0,0,0,0,0,0,0,0"/>
            </v:shape>
            <v:shape id="Freeform 48" o:spid="_x0000_s1560" style="position:absolute;left:5207;top:12109;width:3338;height:885;visibility:visible;mso-wrap-style:square;v-text-anchor:top" coordsize="3338,885" path="m537,l458,5,382,19,311,41,245,71r-60,37l132,152,87,201,50,256,23,315,6,377,,442r6,66l23,570r27,59l87,683r45,50l185,776r60,38l311,844r71,22l458,880r79,5l2801,885r79,-5l2956,866r71,-22l3093,814r60,-38l3206,733r45,-50l3288,629r27,-59l3332,508r6,-66l3332,377r-17,-62l3288,256r-37,-55l3206,152r-53,-44l3093,71,3027,41,2956,19,2880,5,2801,,537,xe" filled="f">
              <v:path arrowok="t" o:connecttype="custom" o:connectlocs="537,12109;458,12114;382,12128;311,12150;245,12180;185,12217;132,12261;87,12310;50,12365;23,12424;6,12486;0,12551;6,12617;23,12679;50,12738;87,12792;132,12842;185,12885;245,12923;311,12953;382,12975;458,12989;537,12994;2801,12994;2880,12989;2956,12975;3027,12953;3093,12923;3153,12885;3206,12842;3251,12792;3288,12738;3315,12679;3332,12617;3338,12551;3332,12486;3315,12424;3288,12365;3251,12310;3206,12261;3153,12217;3093,12180;3027,12150;2956,12128;2880,12114;2801,12109;537,12109" o:connectangles="0,0,0,0,0,0,0,0,0,0,0,0,0,0,0,0,0,0,0,0,0,0,0,0,0,0,0,0,0,0,0,0,0,0,0,0,0,0,0,0,0,0,0,0,0,0,0"/>
            </v:shape>
            <w10:wrap anchorx="page" anchory="page"/>
          </v:group>
        </w:pict>
      </w:r>
      <w:r w:rsidR="008459B3">
        <w:t>IMPLEMENTATION STEPS</w:t>
      </w:r>
    </w:p>
    <w:p w14:paraId="79C6952D" w14:textId="77777777" w:rsidR="0045599E" w:rsidRDefault="008459B3">
      <w:pPr>
        <w:pStyle w:val="Style10"/>
      </w:pPr>
      <w:r>
        <w:t>5.1. Flow Charts</w:t>
      </w:r>
    </w:p>
    <w:p w14:paraId="5255CFE4" w14:textId="77777777" w:rsidR="0045599E" w:rsidRDefault="007F61AA">
      <w:pPr>
        <w:pStyle w:val="ListParagraph"/>
        <w:widowControl w:val="0"/>
        <w:numPr>
          <w:ilvl w:val="2"/>
          <w:numId w:val="55"/>
        </w:numPr>
        <w:tabs>
          <w:tab w:val="left" w:pos="871"/>
        </w:tabs>
        <w:autoSpaceDE w:val="0"/>
        <w:autoSpaceDN w:val="0"/>
        <w:spacing w:after="0" w:line="240" w:lineRule="auto"/>
        <w:ind w:hanging="649"/>
        <w:contextualSpacing w:val="0"/>
        <w:jc w:val="both"/>
        <w:rPr>
          <w:b/>
          <w:sz w:val="24"/>
          <w:szCs w:val="24"/>
        </w:rPr>
      </w:pPr>
      <w:r>
        <w:rPr>
          <w:noProof/>
          <w:sz w:val="24"/>
          <w:szCs w:val="24"/>
        </w:rPr>
        <w:pict w14:anchorId="59155705">
          <v:group id="Group 29" o:spid="_x0000_s1548" style="position:absolute;left:0;text-align:left;margin-left:254pt;margin-top:82.45pt;width:167.65pt;height:224.85pt;z-index:-251346432;mso-position-horizontal-relative:page" coordorigin="5080,1649" coordsize="3353,4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">
            <v:rect id="Rectangle 30" o:spid="_x0000_s1558" style="position:absolute;left:5207;top:4080;width:3103;height:8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" filled="f">
              <v:path arrowok="t"/>
            </v:rect>
            <v:shape id="Picture 31" o:spid="_x0000_s1557" type="#_x0000_t75" style="position:absolute;left:6702;top:4965;width:120;height:2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">
              <v:imagedata r:id="rId102" o:title=""/>
              <o:lock v:ext="edit" aspectratio="f"/>
            </v:shape>
            <v:shape id="AutoShape 32" o:spid="_x0000_s1556" style="position:absolute;left:6729;top:2366;width:120;height:426;visibility:visible" coordsize="120,4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" adj="0,,0" path="m,306l60,426,110,326r-60,l50,306,,306xm50,306r,20l70,326r,-20l50,306xm70,306r,20l110,326r10,-19l70,306xm71,l51,,50,306r20,l71,xe" fillcolor="black" stroked="f">
              <v:stroke joinstyle="round"/>
              <v:formulas/>
              <v:path arrowok="t" o:connecttype="custom" o:connectlocs="0,2672;60,2792;110,2692;50,2692;50,2672;0,2672;50,2672;50,2692;70,2692;70,2672;50,2672;70,2672;70,2692;110,2692;120,2673;70,2672;71,2366;51,2366;50,2672;70,2672;71,2366" o:connectangles="0,0,0,0,0,0,0,0,0,0,0,0,0,0,0,0,0,0,0,0,0"/>
            </v:shape>
            <v:shape id="Freeform 33" o:spid="_x0000_s1555" style="position:absolute;left:5087;top:1656;width:3338;height:885;visibility:visible;mso-wrap-style:square;v-text-anchor:top" coordsize="3338,885" path="m2801,l537,,458,5,382,19,311,41,245,72r-60,37l132,153,87,202,50,256,23,315,6,378,,443r6,65l23,571r27,58l87,684r45,49l185,777r60,37l311,844r71,23l458,881r79,4l2801,885r79,-4l2956,867r71,-23l3093,814r60,-37l3206,733r45,-49l3288,629r27,-58l3332,508r6,-65l3332,378r-17,-63l3288,256r-37,-54l3206,153r-53,-44l3093,72,3027,41,2956,19,2880,5,2801,xe" stroked="f">
              <v:path arrowok="t" o:connecttype="custom" o:connectlocs="2801,1656;537,1656;458,1661;382,1675;311,1697;245,1728;185,1765;132,1809;87,1858;50,1912;23,1971;6,2034;0,2099;6,2164;23,2227;50,2285;87,2340;132,2389;185,2433;245,2470;311,2500;382,2523;458,2537;537,2541;2801,2541;2880,2537;2956,2523;3027,2500;3093,2470;3153,2433;3206,2389;3251,2340;3288,2285;3315,2227;3332,2164;3338,2099;3332,2034;3315,1971;3288,1912;3251,1858;3206,1809;3153,1765;3093,1728;3027,1697;2956,1675;2880,1661;2801,1656" o:connectangles="0,0,0,0,0,0,0,0,0,0,0,0,0,0,0,0,0,0,0,0,0,0,0,0,0,0,0,0,0,0,0,0,0,0,0,0,0,0,0,0,0,0,0,0,0,0,0"/>
            </v:shape>
            <v:shape id="Freeform 34" o:spid="_x0000_s1554" style="position:absolute;left:5087;top:1656;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" path="m537,l458,5,382,19,311,41,245,72r-60,37l132,153,87,202,50,256,23,315,6,378,,443r6,65l23,571r27,58l87,684r45,49l185,777r60,37l311,844r71,23l458,881r79,4l2801,885r79,-4l2956,867r71,-23l3093,814r60,-37l3206,733r45,-49l3288,629r27,-58l3332,508r6,-65l3332,378r-17,-63l3288,256r-37,-54l3206,153r-53,-44l3093,72,3027,41,2956,19,2880,5,2801,,537,xe" filled="f">
              <v:path arrowok="t" o:connecttype="custom" o:connectlocs="537,1656;458,1661;382,1675;311,1697;245,1728;185,1765;132,1809;87,1858;50,1912;23,1971;6,2034;0,2099;6,2164;23,2227;50,2285;87,2340;132,2389;185,2433;245,2470;311,2500;382,2523;458,2537;537,2541;2801,2541;2880,2537;2956,2523;3027,2500;3093,2470;3153,2433;3206,2389;3251,2340;3288,2285;3315,2227;3332,2164;3338,2099;3332,2034;3315,1971;3288,1912;3251,1858;3206,1809;3153,1765;3093,1728;3027,1697;2956,1675;2880,1661;2801,1656;537,1656" o:connectangles="0,0,0,0,0,0,0,0,0,0,0,0,0,0,0,0,0,0,0,0,0,0,0,0,0,0,0,0,0,0,0,0,0,0,0,0,0,0,0,0,0,0,0,0,0,0,0"/>
            </v:shape>
            <v:shape id="Picture 35" o:spid="_x0000_s1553" type="#_x0000_t75" style="position:absolute;left:6729;top:2866;width:120;height:392;visibility:visible">
              <v:imagedata r:id="rId94" o:title=""/>
              <o:lock v:ext="edit" aspectratio="f"/>
            </v:shape>
            <v:rect id="Rectangle 36" o:spid="_x0000_s1552" style="position:absolute;left:5207;top:2792;width:3103;height: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" stroked="f">
              <v:path arrowok="t"/>
            </v:rect>
            <v:rect id="Rectangle 37" o:spid="_x0000_s1551" style="position:absolute;left:5207;top:2792;width:3103;height: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" filled="f">
              <v:path arrowok="t"/>
            </v:rect>
            <v:shape id="Picture 38" o:spid="_x0000_s1550" type="#_x0000_t75" style="position:absolute;left:6701;top:3752;width:120;height:3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">
              <v:imagedata r:id="rId91" o:title=""/>
              <o:lock v:ext="edit" aspectratio="f"/>
            </v:shape>
            <v:shape id="Freeform 39" o:spid="_x0000_s1549" style="position:absolute;left:5087;top:5253;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" path="m537,l458,5,382,19,311,41,245,72r-60,37l132,153,87,202,50,256,23,315,6,378,,443r6,65l23,571r27,58l87,684r45,49l185,777r60,37l311,844r71,23l458,881r79,4l2801,885r79,-4l2956,867r71,-23l3093,814r60,-37l3206,733r45,-49l3288,629r27,-58l3332,508r6,-65l3332,378r-17,-63l3288,256r-37,-54l3206,153r-53,-44l3093,72,3027,41,2956,19,2880,5,2801,,537,xe" filled="f">
              <v:path arrowok="t" o:connecttype="custom" o:connectlocs="537,5253;458,5258;382,5272;311,5294;245,5325;185,5362;132,5406;87,5455;50,5509;23,5568;6,5631;0,5696;6,5761;23,5824;50,5882;87,5937;132,5986;185,6030;245,6067;311,6097;382,6120;458,6134;537,6138;2801,6138;2880,6134;2956,6120;3027,6097;3093,6067;3153,6030;3206,5986;3251,5937;3288,5882;3315,5824;3332,5761;3338,5696;3332,5631;3315,5568;3288,5509;3251,5455;3206,5406;3153,5362;3093,5325;3027,5294;2956,5272;2880,5258;2801,5253;537,5253" o:connectangles="0,0,0,0,0,0,0,0,0,0,0,0,0,0,0,0,0,0,0,0,0,0,0,0,0,0,0,0,0,0,0,0,0,0,0,0,0,0,0,0,0,0,0,0,0,0,0"/>
            </v:shape>
            <w10:wrap anchorx="page"/>
          </v:group>
        </w:pict>
      </w:r>
      <w:r w:rsidR="008459B3">
        <w:rPr>
          <w:b/>
          <w:sz w:val="24"/>
          <w:szCs w:val="24"/>
        </w:rPr>
        <w:t xml:space="preserve">Procedure of managing pathogens stored in labs </w:t>
      </w:r>
    </w:p>
    <w:p w14:paraId="41153113" w14:textId="77777777" w:rsidR="0045599E" w:rsidRDefault="0045599E">
      <w:pPr>
        <w:pStyle w:val="BodyText0"/>
        <w:spacing w:before="4"/>
        <w:rPr>
          <w:b/>
          <w:sz w:val="10"/>
        </w:rPr>
      </w:pPr>
    </w:p>
    <w:tbl>
      <w:tblPr>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8"/>
        <w:gridCol w:w="1985"/>
        <w:gridCol w:w="4820"/>
        <w:gridCol w:w="1665"/>
      </w:tblGrid>
      <w:tr w:rsidR="0045599E" w14:paraId="10F512A0" w14:textId="77777777">
        <w:trPr>
          <w:trHeight w:val="412"/>
        </w:trPr>
        <w:tc>
          <w:tcPr>
            <w:tcW w:w="818" w:type="dxa"/>
          </w:tcPr>
          <w:p w14:paraId="6508782C" w14:textId="77777777" w:rsidR="0045599E" w:rsidRDefault="008459B3">
            <w:pPr>
              <w:pStyle w:val="TableParagraph"/>
              <w:spacing w:before="60"/>
              <w:ind w:left="94" w:right="80"/>
              <w:jc w:val="center"/>
              <w:rPr>
                <w:b/>
              </w:rPr>
            </w:pPr>
            <w:r>
              <w:rPr>
                <w:b/>
              </w:rPr>
              <w:t>Step</w:t>
            </w:r>
          </w:p>
        </w:tc>
        <w:tc>
          <w:tcPr>
            <w:tcW w:w="1985" w:type="dxa"/>
          </w:tcPr>
          <w:p w14:paraId="10F71AC3" w14:textId="77777777" w:rsidR="0045599E" w:rsidRDefault="008459B3">
            <w:pPr>
              <w:pStyle w:val="TableParagraph"/>
              <w:spacing w:before="60"/>
              <w:ind w:left="252" w:right="238"/>
              <w:jc w:val="center"/>
              <w:rPr>
                <w:b/>
              </w:rPr>
            </w:pPr>
            <w:r>
              <w:rPr>
                <w:b/>
              </w:rPr>
              <w:t>Responsibility</w:t>
            </w:r>
          </w:p>
        </w:tc>
        <w:tc>
          <w:tcPr>
            <w:tcW w:w="4820" w:type="dxa"/>
          </w:tcPr>
          <w:p w14:paraId="72CA5818" w14:textId="77777777" w:rsidR="0045599E" w:rsidRDefault="008459B3">
            <w:pPr>
              <w:pStyle w:val="TableParagraph"/>
              <w:spacing w:before="60"/>
              <w:ind w:left="1541"/>
              <w:rPr>
                <w:b/>
              </w:rPr>
            </w:pPr>
            <w:r>
              <w:rPr>
                <w:b/>
              </w:rPr>
              <w:t>Process of implementation</w:t>
            </w:r>
          </w:p>
        </w:tc>
        <w:tc>
          <w:tcPr>
            <w:tcW w:w="1665" w:type="dxa"/>
          </w:tcPr>
          <w:p w14:paraId="57A285D5" w14:textId="77777777" w:rsidR="0045599E" w:rsidRDefault="008459B3">
            <w:pPr>
              <w:pStyle w:val="TableParagraph"/>
              <w:spacing w:before="60"/>
              <w:ind w:left="475"/>
              <w:rPr>
                <w:b/>
              </w:rPr>
            </w:pPr>
            <w:r>
              <w:rPr>
                <w:b/>
              </w:rPr>
              <w:t>Documents</w:t>
            </w:r>
          </w:p>
        </w:tc>
      </w:tr>
      <w:tr w:rsidR="0045599E" w14:paraId="163E7C18" w14:textId="77777777">
        <w:trPr>
          <w:trHeight w:val="666"/>
        </w:trPr>
        <w:tc>
          <w:tcPr>
            <w:tcW w:w="9288" w:type="dxa"/>
            <w:gridSpan w:val="4"/>
          </w:tcPr>
          <w:p w14:paraId="24D83A3A" w14:textId="77777777" w:rsidR="0045599E" w:rsidRDefault="008459B3">
            <w:pPr>
              <w:pStyle w:val="TableParagraph"/>
              <w:spacing w:before="185"/>
              <w:ind w:left="107"/>
              <w:rPr>
                <w:b/>
                <w:i/>
              </w:rPr>
            </w:pPr>
            <w:r>
              <w:rPr>
                <w:b/>
                <w:i/>
              </w:rPr>
              <w:t>Storing pathogen samples in labs</w:t>
            </w:r>
          </w:p>
        </w:tc>
      </w:tr>
      <w:tr w:rsidR="0045599E" w14:paraId="621A3EC5" w14:textId="77777777">
        <w:trPr>
          <w:trHeight w:val="1072"/>
        </w:trPr>
        <w:tc>
          <w:tcPr>
            <w:tcW w:w="818" w:type="dxa"/>
            <w:tcBorders>
              <w:bottom w:val="single" w:sz="4" w:space="0" w:color="000000"/>
            </w:tcBorders>
          </w:tcPr>
          <w:p w14:paraId="762B60F5" w14:textId="77777777" w:rsidR="0045599E" w:rsidRDefault="0045599E">
            <w:pPr>
              <w:pStyle w:val="TableParagraph"/>
              <w:spacing w:before="5"/>
              <w:rPr>
                <w:b/>
                <w:sz w:val="33"/>
              </w:rPr>
            </w:pPr>
          </w:p>
          <w:p w14:paraId="793398B4" w14:textId="77777777" w:rsidR="0045599E" w:rsidRDefault="008459B3">
            <w:pPr>
              <w:pStyle w:val="TableParagraph"/>
              <w:ind w:left="12"/>
              <w:jc w:val="center"/>
            </w:pPr>
            <w:r>
              <w:t>1</w:t>
            </w:r>
          </w:p>
        </w:tc>
        <w:tc>
          <w:tcPr>
            <w:tcW w:w="1985" w:type="dxa"/>
            <w:tcBorders>
              <w:bottom w:val="single" w:sz="4" w:space="0" w:color="000000"/>
            </w:tcBorders>
          </w:tcPr>
          <w:p w14:paraId="4B761B6A" w14:textId="77777777" w:rsidR="0045599E" w:rsidRDefault="008459B3">
            <w:pPr>
              <w:pStyle w:val="TableParagraph"/>
              <w:spacing w:before="209"/>
              <w:ind w:left="247" w:right="238"/>
              <w:jc w:val="center"/>
            </w:pPr>
            <w:r>
              <w:t>Researcher</w:t>
            </w:r>
          </w:p>
        </w:tc>
        <w:tc>
          <w:tcPr>
            <w:tcW w:w="4820" w:type="dxa"/>
            <w:tcBorders>
              <w:bottom w:val="single" w:sz="4" w:space="0" w:color="000000"/>
            </w:tcBorders>
          </w:tcPr>
          <w:p w14:paraId="0D068C40" w14:textId="77777777" w:rsidR="0045599E" w:rsidRDefault="0045599E">
            <w:pPr>
              <w:pStyle w:val="TableParagraph"/>
              <w:spacing w:before="8"/>
              <w:rPr>
                <w:b/>
                <w:sz w:val="25"/>
              </w:rPr>
            </w:pPr>
          </w:p>
          <w:p w14:paraId="4F3F2574" w14:textId="77777777" w:rsidR="0045599E" w:rsidRDefault="008459B3">
            <w:pPr>
              <w:pStyle w:val="TableParagraph"/>
              <w:spacing w:line="244" w:lineRule="auto"/>
              <w:ind w:left="1265" w:right="1150" w:hanging="178"/>
              <w:jc w:val="center"/>
            </w:pPr>
            <w:r>
              <w:t>Identify pathogens for storing, transporting samples</w:t>
            </w:r>
          </w:p>
        </w:tc>
        <w:tc>
          <w:tcPr>
            <w:tcW w:w="1665" w:type="dxa"/>
            <w:tcBorders>
              <w:bottom w:val="single" w:sz="4" w:space="0" w:color="000000"/>
            </w:tcBorders>
          </w:tcPr>
          <w:p w14:paraId="448CA171" w14:textId="77777777" w:rsidR="0045599E" w:rsidRDefault="0045599E">
            <w:pPr>
              <w:pStyle w:val="TableParagraph"/>
            </w:pPr>
          </w:p>
        </w:tc>
      </w:tr>
      <w:tr w:rsidR="0045599E" w14:paraId="2FF4C065" w14:textId="77777777">
        <w:trPr>
          <w:trHeight w:val="1242"/>
        </w:trPr>
        <w:tc>
          <w:tcPr>
            <w:tcW w:w="818" w:type="dxa"/>
            <w:tcBorders>
              <w:top w:val="single" w:sz="4" w:space="0" w:color="000000"/>
              <w:bottom w:val="single" w:sz="4" w:space="0" w:color="000000"/>
            </w:tcBorders>
          </w:tcPr>
          <w:p w14:paraId="23E6F9CA" w14:textId="77777777" w:rsidR="0045599E" w:rsidRDefault="0045599E">
            <w:pPr>
              <w:pStyle w:val="TableParagraph"/>
              <w:rPr>
                <w:b/>
                <w:sz w:val="24"/>
              </w:rPr>
            </w:pPr>
          </w:p>
          <w:p w14:paraId="6F097546" w14:textId="77777777" w:rsidR="0045599E" w:rsidRDefault="008459B3">
            <w:pPr>
              <w:pStyle w:val="TableParagraph"/>
              <w:spacing w:before="195"/>
              <w:ind w:left="12"/>
              <w:jc w:val="center"/>
            </w:pPr>
            <w:r>
              <w:t>2</w:t>
            </w:r>
          </w:p>
        </w:tc>
        <w:tc>
          <w:tcPr>
            <w:tcW w:w="1985" w:type="dxa"/>
            <w:tcBorders>
              <w:top w:val="single" w:sz="4" w:space="0" w:color="000000"/>
              <w:bottom w:val="single" w:sz="4" w:space="0" w:color="000000"/>
            </w:tcBorders>
          </w:tcPr>
          <w:p w14:paraId="58E4F5CA" w14:textId="77777777" w:rsidR="0045599E" w:rsidRDefault="0045599E">
            <w:pPr>
              <w:pStyle w:val="TableParagraph"/>
              <w:spacing w:before="6"/>
              <w:rPr>
                <w:b/>
                <w:sz w:val="25"/>
              </w:rPr>
            </w:pPr>
          </w:p>
          <w:p w14:paraId="62B62DDB"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020A24D8" w14:textId="77777777" w:rsidR="0045599E" w:rsidRDefault="0045599E">
            <w:pPr>
              <w:pStyle w:val="TableParagraph"/>
              <w:spacing w:before="10"/>
              <w:jc w:val="center"/>
              <w:rPr>
                <w:b/>
                <w:sz w:val="31"/>
              </w:rPr>
            </w:pPr>
          </w:p>
          <w:p w14:paraId="5A3436BA" w14:textId="77777777" w:rsidR="0045599E" w:rsidRDefault="008459B3">
            <w:pPr>
              <w:pStyle w:val="TableParagraph"/>
              <w:spacing w:before="1" w:line="235" w:lineRule="auto"/>
              <w:ind w:left="1649" w:right="1205" w:hanging="502"/>
              <w:jc w:val="center"/>
            </w:pPr>
            <w:r>
              <w:t>Store the pathogens in minus 80</w:t>
            </w:r>
            <w:r>
              <w:rPr>
                <w:position w:val="8"/>
                <w:sz w:val="14"/>
              </w:rPr>
              <w:t>o</w:t>
            </w:r>
            <w:r>
              <w:t>C freezers in the lab</w:t>
            </w:r>
          </w:p>
        </w:tc>
        <w:tc>
          <w:tcPr>
            <w:tcW w:w="1665" w:type="dxa"/>
            <w:tcBorders>
              <w:top w:val="single" w:sz="4" w:space="0" w:color="000000"/>
              <w:bottom w:val="single" w:sz="4" w:space="0" w:color="000000"/>
            </w:tcBorders>
          </w:tcPr>
          <w:p w14:paraId="2024699F" w14:textId="77777777" w:rsidR="0045599E" w:rsidRDefault="0045599E">
            <w:pPr>
              <w:pStyle w:val="TableParagraph"/>
            </w:pPr>
          </w:p>
        </w:tc>
      </w:tr>
      <w:tr w:rsidR="0045599E" w14:paraId="362F8259" w14:textId="77777777">
        <w:trPr>
          <w:trHeight w:val="1261"/>
        </w:trPr>
        <w:tc>
          <w:tcPr>
            <w:tcW w:w="818" w:type="dxa"/>
            <w:tcBorders>
              <w:top w:val="single" w:sz="4" w:space="0" w:color="000000"/>
              <w:bottom w:val="single" w:sz="4" w:space="0" w:color="000000"/>
            </w:tcBorders>
          </w:tcPr>
          <w:p w14:paraId="5B85AF0B" w14:textId="77777777" w:rsidR="0045599E" w:rsidRDefault="0045599E">
            <w:pPr>
              <w:pStyle w:val="TableParagraph"/>
              <w:rPr>
                <w:b/>
                <w:sz w:val="24"/>
              </w:rPr>
            </w:pPr>
          </w:p>
          <w:p w14:paraId="3299165C" w14:textId="77777777" w:rsidR="0045599E" w:rsidRDefault="008459B3">
            <w:pPr>
              <w:pStyle w:val="TableParagraph"/>
              <w:spacing w:before="202"/>
              <w:ind w:left="12"/>
              <w:jc w:val="center"/>
            </w:pPr>
            <w:r>
              <w:t>3</w:t>
            </w:r>
          </w:p>
        </w:tc>
        <w:tc>
          <w:tcPr>
            <w:tcW w:w="1985" w:type="dxa"/>
            <w:tcBorders>
              <w:top w:val="single" w:sz="4" w:space="0" w:color="000000"/>
              <w:bottom w:val="single" w:sz="4" w:space="0" w:color="000000"/>
            </w:tcBorders>
          </w:tcPr>
          <w:p w14:paraId="35FB8756" w14:textId="77777777" w:rsidR="0045599E" w:rsidRDefault="0045599E">
            <w:pPr>
              <w:pStyle w:val="TableParagraph"/>
              <w:spacing w:before="4"/>
              <w:rPr>
                <w:b/>
                <w:sz w:val="26"/>
              </w:rPr>
            </w:pPr>
          </w:p>
          <w:p w14:paraId="0D83C5C3"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13468350" w14:textId="77777777" w:rsidR="0045599E" w:rsidRDefault="0045599E">
            <w:pPr>
              <w:pStyle w:val="TableParagraph"/>
              <w:rPr>
                <w:b/>
                <w:sz w:val="24"/>
              </w:rPr>
            </w:pPr>
          </w:p>
          <w:p w14:paraId="132853C1" w14:textId="77777777" w:rsidR="0045599E" w:rsidRDefault="008459B3">
            <w:pPr>
              <w:pStyle w:val="TableParagraph"/>
              <w:spacing w:before="1" w:line="244" w:lineRule="auto"/>
              <w:ind w:left="1344" w:right="1149" w:hanging="257"/>
              <w:jc w:val="center"/>
            </w:pPr>
            <w:r>
              <w:t>Fill out all the information in the map of storing places in the lab</w:t>
            </w:r>
          </w:p>
        </w:tc>
        <w:tc>
          <w:tcPr>
            <w:tcW w:w="1665" w:type="dxa"/>
            <w:tcBorders>
              <w:top w:val="single" w:sz="4" w:space="0" w:color="000000"/>
              <w:bottom w:val="single" w:sz="4" w:space="0" w:color="000000"/>
            </w:tcBorders>
          </w:tcPr>
          <w:p w14:paraId="0D21D5BA" w14:textId="77777777" w:rsidR="0045599E" w:rsidRDefault="0045599E">
            <w:pPr>
              <w:pStyle w:val="TableParagraph"/>
              <w:rPr>
                <w:b/>
                <w:sz w:val="29"/>
              </w:rPr>
            </w:pPr>
          </w:p>
          <w:p w14:paraId="66110667" w14:textId="77777777" w:rsidR="0045599E" w:rsidRDefault="008459B3">
            <w:pPr>
              <w:pStyle w:val="TableParagraph"/>
              <w:spacing w:before="1" w:line="276" w:lineRule="auto"/>
              <w:ind w:left="552" w:right="212" w:hanging="308"/>
            </w:pPr>
            <w:r>
              <w:t>QL09-QT05- BM01</w:t>
            </w:r>
          </w:p>
        </w:tc>
      </w:tr>
      <w:tr w:rsidR="0045599E" w14:paraId="182B4F03" w14:textId="77777777">
        <w:trPr>
          <w:trHeight w:val="1077"/>
        </w:trPr>
        <w:tc>
          <w:tcPr>
            <w:tcW w:w="818" w:type="dxa"/>
            <w:tcBorders>
              <w:top w:val="single" w:sz="4" w:space="0" w:color="000000"/>
              <w:bottom w:val="single" w:sz="4" w:space="0" w:color="000000"/>
            </w:tcBorders>
          </w:tcPr>
          <w:p w14:paraId="57A85D82" w14:textId="77777777" w:rsidR="0045599E" w:rsidRDefault="0045599E">
            <w:pPr>
              <w:pStyle w:val="TableParagraph"/>
              <w:spacing w:before="8"/>
              <w:rPr>
                <w:b/>
                <w:sz w:val="33"/>
              </w:rPr>
            </w:pPr>
          </w:p>
          <w:p w14:paraId="71182182" w14:textId="77777777" w:rsidR="0045599E" w:rsidRDefault="008459B3">
            <w:pPr>
              <w:pStyle w:val="TableParagraph"/>
              <w:ind w:left="12"/>
              <w:jc w:val="center"/>
            </w:pPr>
            <w:r>
              <w:t>4</w:t>
            </w:r>
          </w:p>
        </w:tc>
        <w:tc>
          <w:tcPr>
            <w:tcW w:w="1985" w:type="dxa"/>
            <w:tcBorders>
              <w:top w:val="single" w:sz="4" w:space="0" w:color="000000"/>
              <w:bottom w:val="single" w:sz="4" w:space="0" w:color="000000"/>
            </w:tcBorders>
          </w:tcPr>
          <w:p w14:paraId="45CA7DE6" w14:textId="77777777" w:rsidR="0045599E" w:rsidRDefault="008459B3">
            <w:pPr>
              <w:pStyle w:val="TableParagraph"/>
              <w:spacing w:before="212"/>
              <w:ind w:left="247" w:right="238"/>
              <w:jc w:val="center"/>
            </w:pPr>
            <w:r>
              <w:t>Researcher</w:t>
            </w:r>
          </w:p>
        </w:tc>
        <w:tc>
          <w:tcPr>
            <w:tcW w:w="4820" w:type="dxa"/>
            <w:tcBorders>
              <w:top w:val="single" w:sz="4" w:space="0" w:color="000000"/>
              <w:bottom w:val="single" w:sz="4" w:space="0" w:color="000000"/>
            </w:tcBorders>
          </w:tcPr>
          <w:p w14:paraId="044CBC32" w14:textId="77777777" w:rsidR="0045599E" w:rsidRDefault="0045599E">
            <w:pPr>
              <w:pStyle w:val="TableParagraph"/>
              <w:spacing w:before="10"/>
              <w:rPr>
                <w:b/>
                <w:sz w:val="24"/>
              </w:rPr>
            </w:pPr>
          </w:p>
          <w:p w14:paraId="0EDC8343" w14:textId="77777777" w:rsidR="0045599E" w:rsidRDefault="008459B3">
            <w:pPr>
              <w:pStyle w:val="TableParagraph"/>
              <w:spacing w:before="1"/>
              <w:ind w:left="1106" w:right="1061" w:hanging="108"/>
              <w:jc w:val="center"/>
            </w:pPr>
            <w:r>
              <w:t>Fill out all the information in the Input/output Pathogen Form</w:t>
            </w:r>
          </w:p>
        </w:tc>
        <w:tc>
          <w:tcPr>
            <w:tcW w:w="1665" w:type="dxa"/>
            <w:tcBorders>
              <w:top w:val="single" w:sz="4" w:space="0" w:color="000000"/>
              <w:bottom w:val="single" w:sz="4" w:space="0" w:color="000000"/>
            </w:tcBorders>
          </w:tcPr>
          <w:p w14:paraId="3CA4648D" w14:textId="77777777" w:rsidR="0045599E" w:rsidRDefault="0045599E">
            <w:pPr>
              <w:pStyle w:val="TableParagraph"/>
              <w:spacing w:before="11"/>
              <w:rPr>
                <w:b/>
                <w:sz w:val="20"/>
              </w:rPr>
            </w:pPr>
          </w:p>
          <w:p w14:paraId="09B24C71" w14:textId="77777777" w:rsidR="0045599E" w:rsidRDefault="008459B3">
            <w:pPr>
              <w:pStyle w:val="TableParagraph"/>
              <w:spacing w:line="276" w:lineRule="auto"/>
              <w:ind w:left="552" w:right="212" w:hanging="308"/>
            </w:pPr>
            <w:r>
              <w:t>QL09-QT05- BM04</w:t>
            </w:r>
          </w:p>
        </w:tc>
      </w:tr>
      <w:tr w:rsidR="0045599E" w14:paraId="4AB8D8D8" w14:textId="77777777">
        <w:trPr>
          <w:trHeight w:val="822"/>
        </w:trPr>
        <w:tc>
          <w:tcPr>
            <w:tcW w:w="9288" w:type="dxa"/>
            <w:gridSpan w:val="4"/>
            <w:tcBorders>
              <w:top w:val="single" w:sz="4" w:space="0" w:color="000000"/>
              <w:bottom w:val="single" w:sz="4" w:space="0" w:color="000000"/>
            </w:tcBorders>
          </w:tcPr>
          <w:p w14:paraId="5082F643" w14:textId="77777777" w:rsidR="0045599E" w:rsidRDefault="0045599E">
            <w:pPr>
              <w:pStyle w:val="TableParagraph"/>
              <w:rPr>
                <w:b/>
                <w:sz w:val="23"/>
              </w:rPr>
            </w:pPr>
          </w:p>
          <w:p w14:paraId="4B2E4FD1" w14:textId="77777777" w:rsidR="0045599E" w:rsidRDefault="008459B3">
            <w:pPr>
              <w:pStyle w:val="TableParagraph"/>
              <w:ind w:left="107"/>
              <w:rPr>
                <w:b/>
                <w:i/>
              </w:rPr>
            </w:pPr>
            <w:r>
              <w:rPr>
                <w:b/>
                <w:i/>
              </w:rPr>
              <w:t>Request to stop storing pathogens in labs</w:t>
            </w:r>
          </w:p>
        </w:tc>
      </w:tr>
      <w:tr w:rsidR="0045599E" w14:paraId="3796A940" w14:textId="77777777">
        <w:trPr>
          <w:trHeight w:val="1132"/>
        </w:trPr>
        <w:tc>
          <w:tcPr>
            <w:tcW w:w="818" w:type="dxa"/>
            <w:tcBorders>
              <w:top w:val="single" w:sz="4" w:space="0" w:color="000000"/>
              <w:bottom w:val="single" w:sz="4" w:space="0" w:color="000000"/>
            </w:tcBorders>
          </w:tcPr>
          <w:p w14:paraId="3063C118" w14:textId="77777777" w:rsidR="0045599E" w:rsidRDefault="0045599E">
            <w:pPr>
              <w:pStyle w:val="TableParagraph"/>
              <w:spacing w:before="11"/>
              <w:rPr>
                <w:b/>
                <w:sz w:val="35"/>
              </w:rPr>
            </w:pPr>
          </w:p>
          <w:p w14:paraId="7DF37B66" w14:textId="77777777" w:rsidR="0045599E" w:rsidRDefault="008459B3">
            <w:pPr>
              <w:pStyle w:val="TableParagraph"/>
              <w:ind w:left="12"/>
              <w:jc w:val="center"/>
            </w:pPr>
            <w:r>
              <w:t>5</w:t>
            </w:r>
          </w:p>
        </w:tc>
        <w:tc>
          <w:tcPr>
            <w:tcW w:w="1985" w:type="dxa"/>
            <w:tcBorders>
              <w:top w:val="single" w:sz="4" w:space="0" w:color="000000"/>
              <w:bottom w:val="single" w:sz="4" w:space="0" w:color="000000"/>
            </w:tcBorders>
          </w:tcPr>
          <w:p w14:paraId="00D1F56A" w14:textId="77777777" w:rsidR="0045599E" w:rsidRDefault="0045599E">
            <w:pPr>
              <w:pStyle w:val="TableParagraph"/>
              <w:spacing w:before="8"/>
              <w:rPr>
                <w:b/>
                <w:sz w:val="20"/>
              </w:rPr>
            </w:pPr>
          </w:p>
          <w:p w14:paraId="11C092A4"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23C65AB9" w14:textId="77777777" w:rsidR="0045599E" w:rsidRDefault="0045599E">
            <w:pPr>
              <w:pStyle w:val="TableParagraph"/>
              <w:spacing w:before="11"/>
              <w:rPr>
                <w:b/>
                <w:sz w:val="26"/>
              </w:rPr>
            </w:pPr>
          </w:p>
          <w:p w14:paraId="0B933294" w14:textId="77777777" w:rsidR="0045599E" w:rsidRDefault="008459B3">
            <w:pPr>
              <w:pStyle w:val="TableParagraph"/>
              <w:spacing w:line="244" w:lineRule="auto"/>
              <w:ind w:left="1454" w:right="927" w:hanging="305"/>
              <w:rPr>
                <w:sz w:val="21"/>
              </w:rPr>
            </w:pPr>
            <w:r>
              <w:t>Identify pathogens that do not need storing in the lab</w:t>
            </w:r>
          </w:p>
        </w:tc>
        <w:tc>
          <w:tcPr>
            <w:tcW w:w="1665" w:type="dxa"/>
            <w:tcBorders>
              <w:top w:val="single" w:sz="4" w:space="0" w:color="000000"/>
              <w:bottom w:val="single" w:sz="4" w:space="0" w:color="000000"/>
            </w:tcBorders>
          </w:tcPr>
          <w:p w14:paraId="29081EE9" w14:textId="77777777" w:rsidR="0045599E" w:rsidRDefault="0045599E">
            <w:pPr>
              <w:pStyle w:val="TableParagraph"/>
            </w:pPr>
          </w:p>
        </w:tc>
      </w:tr>
      <w:tr w:rsidR="0045599E" w14:paraId="2C4F3D87" w14:textId="77777777">
        <w:trPr>
          <w:trHeight w:val="1257"/>
        </w:trPr>
        <w:tc>
          <w:tcPr>
            <w:tcW w:w="818" w:type="dxa"/>
            <w:tcBorders>
              <w:top w:val="single" w:sz="4" w:space="0" w:color="000000"/>
              <w:bottom w:val="single" w:sz="4" w:space="0" w:color="000000"/>
            </w:tcBorders>
          </w:tcPr>
          <w:p w14:paraId="29E7BADB" w14:textId="77777777" w:rsidR="0045599E" w:rsidRDefault="0045599E">
            <w:pPr>
              <w:pStyle w:val="TableParagraph"/>
              <w:rPr>
                <w:b/>
                <w:sz w:val="24"/>
              </w:rPr>
            </w:pPr>
          </w:p>
          <w:p w14:paraId="39F82100" w14:textId="77777777" w:rsidR="0045599E" w:rsidRDefault="008459B3">
            <w:pPr>
              <w:pStyle w:val="TableParagraph"/>
              <w:spacing w:before="200"/>
              <w:ind w:left="12"/>
              <w:jc w:val="center"/>
            </w:pPr>
            <w:r>
              <w:t>6</w:t>
            </w:r>
          </w:p>
        </w:tc>
        <w:tc>
          <w:tcPr>
            <w:tcW w:w="1985" w:type="dxa"/>
            <w:tcBorders>
              <w:top w:val="single" w:sz="4" w:space="0" w:color="000000"/>
              <w:bottom w:val="single" w:sz="4" w:space="0" w:color="000000"/>
            </w:tcBorders>
          </w:tcPr>
          <w:p w14:paraId="7F16D4BD" w14:textId="77777777" w:rsidR="0045599E" w:rsidRDefault="0045599E">
            <w:pPr>
              <w:pStyle w:val="TableParagraph"/>
              <w:spacing w:before="2"/>
              <w:rPr>
                <w:b/>
                <w:sz w:val="26"/>
              </w:rPr>
            </w:pPr>
          </w:p>
          <w:p w14:paraId="29EC4B66"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691561E4" w14:textId="77777777" w:rsidR="0045599E" w:rsidRDefault="0045599E">
            <w:pPr>
              <w:pStyle w:val="TableParagraph"/>
              <w:rPr>
                <w:b/>
                <w:sz w:val="28"/>
              </w:rPr>
            </w:pPr>
          </w:p>
          <w:p w14:paraId="74595FDC" w14:textId="77777777" w:rsidR="0045599E" w:rsidRDefault="008459B3">
            <w:pPr>
              <w:pStyle w:val="TableParagraph"/>
              <w:tabs>
                <w:tab w:val="left" w:pos="3034"/>
                <w:tab w:val="left" w:pos="3094"/>
              </w:tabs>
              <w:ind w:left="1282" w:right="402" w:hanging="545"/>
              <w:rPr>
                <w:sz w:val="20"/>
              </w:rPr>
            </w:pPr>
            <w:r>
              <w:rPr>
                <w:sz w:val="20"/>
              </w:rPr>
              <w:t xml:space="preserve">Bring the sample </w:t>
            </w:r>
            <w:r>
              <w:rPr>
                <w:sz w:val="20"/>
              </w:rPr>
              <w:tab/>
            </w:r>
            <w:r>
              <w:rPr>
                <w:sz w:val="20"/>
              </w:rPr>
              <w:tab/>
              <w:t>Handle the    out of the lab</w:t>
            </w:r>
            <w:r>
              <w:rPr>
                <w:sz w:val="20"/>
              </w:rPr>
              <w:tab/>
              <w:t xml:space="preserve">sample tubes as </w:t>
            </w:r>
          </w:p>
          <w:p w14:paraId="23BF7AAD" w14:textId="77777777" w:rsidR="0045599E" w:rsidRDefault="008459B3">
            <w:pPr>
              <w:pStyle w:val="TableParagraph"/>
              <w:spacing w:before="1"/>
              <w:ind w:left="2952"/>
              <w:rPr>
                <w:sz w:val="20"/>
              </w:rPr>
            </w:pPr>
            <w:r>
              <w:rPr>
                <w:sz w:val="20"/>
              </w:rPr>
              <w:t>contaminated waste</w:t>
            </w:r>
          </w:p>
        </w:tc>
        <w:tc>
          <w:tcPr>
            <w:tcW w:w="1665" w:type="dxa"/>
            <w:tcBorders>
              <w:top w:val="single" w:sz="4" w:space="0" w:color="000000"/>
              <w:bottom w:val="single" w:sz="4" w:space="0" w:color="000000"/>
            </w:tcBorders>
          </w:tcPr>
          <w:p w14:paraId="03D20D27" w14:textId="77777777" w:rsidR="0045599E" w:rsidRDefault="0045599E">
            <w:pPr>
              <w:pStyle w:val="TableParagraph"/>
            </w:pPr>
          </w:p>
        </w:tc>
      </w:tr>
      <w:tr w:rsidR="0045599E" w14:paraId="0C806737" w14:textId="77777777">
        <w:trPr>
          <w:trHeight w:val="1259"/>
        </w:trPr>
        <w:tc>
          <w:tcPr>
            <w:tcW w:w="818" w:type="dxa"/>
            <w:tcBorders>
              <w:top w:val="single" w:sz="4" w:space="0" w:color="000000"/>
              <w:bottom w:val="single" w:sz="4" w:space="0" w:color="000000"/>
            </w:tcBorders>
          </w:tcPr>
          <w:p w14:paraId="76F82BE5" w14:textId="77777777" w:rsidR="0045599E" w:rsidRDefault="0045599E">
            <w:pPr>
              <w:pStyle w:val="TableParagraph"/>
              <w:rPr>
                <w:b/>
                <w:sz w:val="24"/>
              </w:rPr>
            </w:pPr>
          </w:p>
          <w:p w14:paraId="29B8F7D0" w14:textId="77777777" w:rsidR="0045599E" w:rsidRDefault="008459B3">
            <w:pPr>
              <w:pStyle w:val="TableParagraph"/>
              <w:spacing w:before="202"/>
              <w:ind w:left="12"/>
              <w:jc w:val="center"/>
            </w:pPr>
            <w:r>
              <w:t>7</w:t>
            </w:r>
          </w:p>
        </w:tc>
        <w:tc>
          <w:tcPr>
            <w:tcW w:w="1985" w:type="dxa"/>
            <w:tcBorders>
              <w:top w:val="single" w:sz="4" w:space="0" w:color="000000"/>
              <w:bottom w:val="single" w:sz="4" w:space="0" w:color="000000"/>
            </w:tcBorders>
          </w:tcPr>
          <w:p w14:paraId="3807B7B6" w14:textId="77777777" w:rsidR="0045599E" w:rsidRDefault="0045599E">
            <w:pPr>
              <w:pStyle w:val="TableParagraph"/>
              <w:spacing w:before="4"/>
              <w:rPr>
                <w:b/>
                <w:sz w:val="26"/>
              </w:rPr>
            </w:pPr>
          </w:p>
          <w:p w14:paraId="1B1F9018"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24E7AD6E" w14:textId="77777777" w:rsidR="0045599E" w:rsidRDefault="0045599E">
            <w:pPr>
              <w:pStyle w:val="TableParagraph"/>
              <w:rPr>
                <w:b/>
              </w:rPr>
            </w:pPr>
          </w:p>
          <w:p w14:paraId="66F51E17" w14:textId="77777777" w:rsidR="0045599E" w:rsidRDefault="008459B3">
            <w:pPr>
              <w:pStyle w:val="TableParagraph"/>
              <w:spacing w:before="1"/>
              <w:ind w:left="1226"/>
              <w:jc w:val="center"/>
            </w:pPr>
            <w:r>
              <w:t>Fill out all the information in the form Input/output Pathogen Form</w:t>
            </w:r>
          </w:p>
        </w:tc>
        <w:tc>
          <w:tcPr>
            <w:tcW w:w="1665" w:type="dxa"/>
            <w:tcBorders>
              <w:top w:val="single" w:sz="4" w:space="0" w:color="000000"/>
              <w:bottom w:val="single" w:sz="4" w:space="0" w:color="000000"/>
            </w:tcBorders>
          </w:tcPr>
          <w:p w14:paraId="64903CFB" w14:textId="77777777" w:rsidR="0045599E" w:rsidRDefault="008459B3">
            <w:pPr>
              <w:pStyle w:val="TableParagraph"/>
              <w:spacing w:before="53" w:line="278" w:lineRule="auto"/>
              <w:ind w:left="552" w:right="212" w:hanging="308"/>
            </w:pPr>
            <w:r>
              <w:t>QL09-QT05- BM04</w:t>
            </w:r>
          </w:p>
        </w:tc>
      </w:tr>
    </w:tbl>
    <w:p w14:paraId="35047063" w14:textId="77777777" w:rsidR="0045599E" w:rsidRDefault="0045599E">
      <w:pPr>
        <w:spacing w:line="278" w:lineRule="auto"/>
        <w:sectPr w:rsidR="0045599E">
          <w:pgSz w:w="11910" w:h="16850"/>
          <w:pgMar w:top="1460" w:right="900" w:bottom="1360" w:left="1480" w:header="566" w:footer="1172" w:gutter="0"/>
          <w:cols w:space="720"/>
        </w:sectPr>
      </w:pPr>
    </w:p>
    <w:p w14:paraId="065863C7" w14:textId="77777777" w:rsidR="0045599E" w:rsidRDefault="007F61AA">
      <w:pPr>
        <w:pStyle w:val="ListParagraph"/>
        <w:widowControl w:val="0"/>
        <w:numPr>
          <w:ilvl w:val="2"/>
          <w:numId w:val="55"/>
        </w:numPr>
        <w:tabs>
          <w:tab w:val="left" w:pos="871"/>
        </w:tabs>
        <w:autoSpaceDE w:val="0"/>
        <w:autoSpaceDN w:val="0"/>
        <w:spacing w:after="0" w:line="240" w:lineRule="auto"/>
        <w:ind w:hanging="649"/>
        <w:contextualSpacing w:val="0"/>
        <w:jc w:val="both"/>
        <w:rPr>
          <w:b/>
          <w:sz w:val="24"/>
          <w:szCs w:val="24"/>
        </w:rPr>
      </w:pPr>
      <w:r>
        <w:rPr>
          <w:noProof/>
          <w:sz w:val="24"/>
          <w:szCs w:val="24"/>
        </w:rPr>
        <w:lastRenderedPageBreak/>
        <w:pict w14:anchorId="22B836AE">
          <v:group id="Group 16" o:spid="_x0000_s1535" style="position:absolute;left:0;text-align:left;margin-left:254pt;margin-top:92.1pt;width:173.65pt;height:286.7pt;z-index:-251330048;mso-position-horizontal-relative:page" coordorigin="5080,1842" coordsize="3473,5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">
            <v:rect id="Rectangle 17" o:spid="_x0000_s1547" style="position:absolute;left:5207;top:4350;width:3103;height: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" filled="f">
              <v:path arrowok="t"/>
            </v:rect>
            <v:shape id="Picture 18" o:spid="_x0000_s1546" type="#_x0000_t75" style="position:absolute;left:6702;top:5149;width:120;height:3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">
              <v:imagedata r:id="rId103" o:title=""/>
              <o:lock v:ext="edit" aspectratio="f"/>
            </v:shape>
            <v:rect id="Rectangle 19" o:spid="_x0000_s1545" style="position:absolute;left:5207;top:5547;width:3103;height: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" filled="f">
              <v:path arrowok="t"/>
            </v:rect>
            <v:shape id="AutoShape 20" o:spid="_x0000_s1544" style="position:absolute;left:6702;top:2559;width:148;height:4391;visibility:visible" coordsize="148,4391" o:spt="100" adj="0,,0" path="m120,4272r-50,-1l75,3771r-20,l50,4271,,4270r59,121l110,4291r10,-19m148,381r-50,l98,,78,r,381l28,381,88,501,138,401r10,-20e" fillcolor="black" stroked="f">
              <v:stroke joinstyle="round"/>
              <v:formulas/>
              <v:path arrowok="t" o:connecttype="custom" o:connectlocs="120,6832;70,6831;75,6331;55,6331;50,6831;0,6830;59,6951;110,6851;120,6832;148,2941;98,2941;98,2560;78,2560;78,2941;28,2941;88,3061;138,2961;148,2941" o:connectangles="0,0,0,0,0,0,0,0,0,0,0,0,0,0,0,0,0,0"/>
            </v:shape>
            <v:shape id="Freeform 21" o:spid="_x0000_s1543" style="position:absolute;left:5087;top:1849;width:3338;height:848;visibility:visible;mso-wrap-style:square;v-text-anchor:top" coordsize="3338,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" path="m2801,l537,,450,5,367,22,290,47,220,82r-63,42l104,174,60,229,27,290,7,355,,424r7,69l27,558r33,61l104,674r53,50l220,766r70,35l367,826r83,16l537,848r2264,l2888,842r83,-16l3048,801r70,-35l3181,724r53,-50l3278,619r33,-61l3331,493r7,-69l3331,355r-20,-65l3278,229r-44,-55l3181,124,3118,82,3048,47,2971,22,2888,5,2801,xe" stroked="f">
              <v:path arrowok="t" o:connecttype="custom" o:connectlocs="2801,1850;537,1850;450,1855;367,1872;290,1897;220,1932;157,1974;104,2024;60,2079;27,2140;7,2205;0,2274;7,2343;27,2408;60,2469;104,2524;157,2574;220,2616;290,2651;367,2676;450,2692;537,2698;2801,2698;2888,2692;2971,2676;3048,2651;3118,2616;3181,2574;3234,2524;3278,2469;3311,2408;3331,2343;3338,2274;3331,2205;3311,2140;3278,2079;3234,2024;3181,1974;3118,1932;3048,1897;2971,1872;2888,1855;2801,1850" o:connectangles="0,0,0,0,0,0,0,0,0,0,0,0,0,0,0,0,0,0,0,0,0,0,0,0,0,0,0,0,0,0,0,0,0,0,0,0,0,0,0,0,0,0,0"/>
            </v:shape>
            <v:shape id="Freeform 22" o:spid="_x0000_s1542" style="position:absolute;left:5087;top:1849;width:3338;height:848;visibility:visible;mso-wrap-style:square;v-text-anchor:top" coordsize="3338,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" path="m537,l450,5,367,22,290,47,220,82r-63,42l104,174,60,229,27,290,7,355,,424r7,69l27,558r33,61l104,674r53,50l220,766r70,35l367,826r83,16l537,848r2264,l2888,842r83,-16l3048,801r70,-35l3181,724r53,-50l3278,619r33,-61l3331,493r7,-69l3331,355r-20,-65l3278,229r-44,-55l3181,124,3118,82,3048,47,2971,22,2888,5,2801,,537,xe" filled="f">
              <v:path arrowok="t" o:connecttype="custom" o:connectlocs="537,1850;450,1855;367,1872;290,1897;220,1932;157,1974;104,2024;60,2079;27,2140;7,2205;0,2274;7,2343;27,2408;60,2469;104,2524;157,2574;220,2616;290,2651;367,2676;450,2692;537,2698;2801,2698;2888,2692;2971,2676;3048,2651;3118,2616;3181,2574;3234,2524;3278,2469;3311,2408;3331,2343;3338,2274;3331,2205;3311,2140;3278,2079;3234,2024;3181,1974;3118,1932;3048,1897;2971,1872;2888,1855;2801,1850;537,1850" o:connectangles="0,0,0,0,0,0,0,0,0,0,0,0,0,0,0,0,0,0,0,0,0,0,0,0,0,0,0,0,0,0,0,0,0,0,0,0,0,0,0,0,0,0,0"/>
            </v:shape>
            <v:shape id="Picture 23" o:spid="_x0000_s1541" type="#_x0000_t75" style="position:absolute;left:6729;top:3060;width:120;height:392;visibility:visible">
              <v:imagedata r:id="rId94" o:title=""/>
              <o:lock v:ext="edit" aspectratio="f"/>
            </v:shape>
            <v:rect id="Rectangle 24" o:spid="_x0000_s1540" style="position:absolute;left:5207;top:3048;width:3103;height: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" stroked="f">
              <v:path arrowok="t"/>
            </v:rect>
            <v:rect id="Rectangle 25" o:spid="_x0000_s1539" style="position:absolute;left:5207;top:3048;width:3103;height:9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" filled="f">
              <v:path arrowok="t"/>
            </v:rect>
            <v:shape id="Picture 26" o:spid="_x0000_s1538" type="#_x0000_t75" style="position:absolute;left:6701;top:4008;width:120;height:360;visibility:visible">
              <v:imagedata r:id="rId91" o:title=""/>
              <o:lock v:ext="edit" aspectratio="f"/>
            </v:shape>
            <v:shape id="Freeform 27" o:spid="_x0000_s1537" style="position:absolute;left:5207;top:6683;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" path="m2801,l537,,458,5,382,19,311,41,245,71r-60,38l132,152,87,202,50,256,23,315,6,377,,443r6,65l23,570r27,59l87,683r45,50l185,776r60,38l311,844r71,22l458,880r79,5l2801,885r79,-5l2956,866r71,-22l3093,814r60,-38l3206,733r45,-50l3288,629r27,-59l3332,508r6,-65l3332,377r-17,-62l3288,256r-37,-54l3206,152r-53,-43l3093,71,3027,41,2956,19,2880,5,2801,xe" stroked="f">
              <v:path arrowok="t" o:connecttype="custom" o:connectlocs="2801,6684;537,6684;458,6689;382,6703;311,6725;245,6755;185,6793;132,6836;87,6886;50,6940;23,6999;6,7061;0,7127;6,7192;23,7254;50,7313;87,7367;132,7417;185,7460;245,7498;311,7528;382,7550;458,7564;537,7569;2801,7569;2880,7564;2956,7550;3027,7528;3093,7498;3153,7460;3206,7417;3251,7367;3288,7313;3315,7254;3332,7192;3338,7127;3332,7061;3315,6999;3288,6940;3251,6886;3206,6836;3153,6793;3093,6755;3027,6725;2956,6703;2880,6689;2801,6684" o:connectangles="0,0,0,0,0,0,0,0,0,0,0,0,0,0,0,0,0,0,0,0,0,0,0,0,0,0,0,0,0,0,0,0,0,0,0,0,0,0,0,0,0,0,0,0,0,0,0"/>
            </v:shape>
            <v:shape id="Freeform 28" o:spid="_x0000_s1536" style="position:absolute;left:5207;top:6683;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" path="m537,l458,5,382,19,311,41,245,71r-60,38l132,152,87,202,50,256,23,315,6,377,,443r6,65l23,570r27,59l87,683r45,50l185,776r60,38l311,844r71,22l458,880r79,5l2801,885r79,-5l2956,866r71,-22l3093,814r60,-38l3206,733r45,-50l3288,629r27,-59l3332,508r6,-65l3332,377r-17,-62l3288,256r-37,-54l3206,152r-53,-43l3093,71,3027,41,2956,19,2880,5,2801,,537,xe" filled="f">
              <v:path arrowok="t" o:connecttype="custom" o:connectlocs="537,6684;458,6689;382,6703;311,6725;245,6755;185,6793;132,6836;87,6886;50,6940;23,6999;6,7061;0,7127;6,7192;23,7254;50,7313;87,7367;132,7417;185,7460;245,7498;311,7528;382,7550;458,7564;537,7569;2801,7569;2880,7564;2956,7550;3027,7528;3093,7498;3153,7460;3206,7417;3251,7367;3288,7313;3315,7254;3332,7192;3338,7127;3332,7061;3315,6999;3288,6940;3251,6886;3206,6836;3153,6793;3093,6755;3027,6725;2956,6703;2880,6689;2801,6684;537,6684" o:connectangles="0,0,0,0,0,0,0,0,0,0,0,0,0,0,0,0,0,0,0,0,0,0,0,0,0,0,0,0,0,0,0,0,0,0,0,0,0,0,0,0,0,0,0,0,0,0,0"/>
            </v:shape>
            <w10:wrap anchorx="page"/>
          </v:group>
        </w:pict>
      </w:r>
      <w:r>
        <w:rPr>
          <w:noProof/>
          <w:sz w:val="24"/>
          <w:szCs w:val="24"/>
        </w:rPr>
        <w:pict w14:anchorId="10167F37">
          <v:group id="Group 9" o:spid="_x0000_s1528" style="position:absolute;left:0;text-align:left;margin-left:260pt;margin-top:508.95pt;width:177.85pt;height:232.2pt;z-index:-251321856;mso-position-horizontal-relative:page;mso-position-vertical-relative:page" coordorigin="5200,10179" coordsize="3557,4644">
            <v:shape id="AutoShape 10" o:spid="_x0000_s1534" style="position:absolute;left:5207;top:10187;width:3542;height:2102;visibility:visible" coordsize="3542,2102" o:spt="100" adj="0,,0" path="m570,l486,5,405,19,330,41,260,71r-64,38l140,152,92,202,53,256,24,315,6,377,,443r6,65l24,570r29,59l92,683r48,50l196,776r64,38l330,844r75,22l486,880r84,5l2972,885r84,-5l3137,866r75,-22l3282,814r64,-38l3402,733r48,-50l3489,629r29,-59l3536,508r6,-65l3536,377r-18,-62l3489,256r-39,-54l3402,152r-56,-43l3282,71,3212,41,3137,19,3056,5,2972,,570,xm115,2102r3103,l3218,1142r-3103,l115,2102xe" filled="f">
              <v:stroke joinstyle="round"/>
              <v:formulas/>
              <v:path arrowok="t" o:connecttype="custom" o:connectlocs="570,10187;486,10192;405,10206;330,10228;260,10258;196,10296;140,10339;92,10389;53,10443;24,10502;6,10564;0,10630;6,10695;24,10757;53,10816;92,10870;140,10920;196,10963;260,11001;330,11031;405,11053;486,11067;570,11072;2972,11072;3056,11067;3137,11053;3212,11031;3282,11001;3346,10963;3402,10920;3450,10870;3489,10816;3518,10757;3536,10695;3542,10630;3536,10564;3518,10502;3489,10443;3450,10389;3402,10339;3346,10296;3282,10258;3212,10228;3137,10206;3056,10192;2972,10187;570,10187;115,12289;3218,12289;3218,11329;115,11329;115,12289" o:connectangles="0,0,0,0,0,0,0,0,0,0,0,0,0,0,0,0,0,0,0,0,0,0,0,0,0,0,0,0,0,0,0,0,0,0,0,0,0,0,0,0,0,0,0,0,0,0,0,0,0,0,0,0"/>
            </v:shape>
            <v:shape id="Picture 11" o:spid="_x0000_s1533" type="#_x0000_t75" style="position:absolute;left:6736;top:11072;width:120;height:257;visibility:visible">
              <v:imagedata r:id="rId101" o:title=""/>
              <o:lock v:ext="edit" aspectratio="f"/>
            </v:shape>
            <v:rect id="Rectangle 12" o:spid="_x0000_s1532" style="position:absolute;left:5352;top:12701;width:3103;height:8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" filled="f">
              <v:path arrowok="t"/>
            </v:rect>
            <v:shape id="AutoShape 13" o:spid="_x0000_s1531" style="position:absolute;left:6718;top:12289;width:120;height:412;visibility:visible" coordsize="120,4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" adj="0,,0" path="m50,292l,292,60,412,110,312r-60,l50,292xm70,l50,r,312l70,312,70,xm120,292r-50,l70,312r40,l120,292xe" fillcolor="black" stroked="f">
              <v:stroke joinstyle="round"/>
              <v:formulas/>
              <v:path arrowok="t" o:connecttype="custom" o:connectlocs="50,12581;0,12581;60,12701;110,12601;50,12601;50,12581;70,12289;50,12289;50,12601;70,12601;70,12289;120,12581;70,12581;70,12601;110,12601;120,12581" o:connectangles="0,0,0,0,0,0,0,0,0,0,0,0,0,0,0,0"/>
            </v:shape>
            <v:shape id="Freeform 14" o:spid="_x0000_s1530" style="position:absolute;left:5252;top:13931;width:3338;height:885;visibility:visible;mso-wrap-style:square;v-text-anchor:top" coordsize="33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" path="m537,l458,5,382,19,311,41,245,71r-60,38l132,152,87,202,50,256,23,315,6,377,,443r6,65l23,570r27,59l87,683r45,50l185,776r60,38l311,844r71,22l458,880r79,5l2801,885r79,-5l2956,866r71,-22l3093,814r60,-38l3206,733r45,-50l3288,629r27,-59l3332,508r6,-65l3332,377r-17,-62l3288,256r-37,-54l3206,152r-53,-43l3093,71,3027,41,2956,19,2880,5,2801,,537,xe" filled="f">
              <v:path arrowok="t" o:connecttype="custom" o:connectlocs="537,13931;458,13936;382,13950;311,13972;245,14002;185,14040;132,14083;87,14133;50,14187;23,14246;6,14308;0,14374;6,14439;23,14501;50,14560;87,14614;132,14664;185,14707;245,14745;311,14775;382,14797;458,14811;537,14816;2801,14816;2880,14811;2956,14797;3027,14775;3093,14745;3153,14707;3206,14664;3251,14614;3288,14560;3315,14501;3332,14439;3338,14374;3332,14308;3315,14246;3288,14187;3251,14133;3206,14083;3153,14040;3093,14002;3027,13972;2956,13950;2880,13936;2801,13931;537,13931" o:connectangles="0,0,0,0,0,0,0,0,0,0,0,0,0,0,0,0,0,0,0,0,0,0,0,0,0,0,0,0,0,0,0,0,0,0,0,0,0,0,0,0,0,0,0,0,0,0,0"/>
            </v:shape>
            <v:shape id="AutoShape 15" o:spid="_x0000_s1529" style="position:absolute;left:6701;top:13499;width:120;height:432;visibility:visible" coordsize="120,432" o:spt="100" adj="0,,0" path="m50,312l,312,60,432,110,332r-60,l50,312xm70,l50,r,332l70,332,70,xm120,312r-50,l70,332r40,l120,312xe" fillcolor="black" stroked="f">
              <v:stroke joinstyle="round"/>
              <v:formulas/>
              <v:path arrowok="t" o:connecttype="custom" o:connectlocs="50,13811;0,13811;60,13931;110,13831;50,13831;50,13811;70,13499;50,13499;50,13831;70,13831;70,13499;120,13811;70,13811;70,13831;110,13831;120,13811" o:connectangles="0,0,0,0,0,0,0,0,0,0,0,0,0,0,0,0"/>
            </v:shape>
            <w10:wrap anchorx="page" anchory="page"/>
          </v:group>
        </w:pict>
      </w:r>
      <w:r w:rsidR="008459B3">
        <w:rPr>
          <w:b/>
          <w:sz w:val="24"/>
          <w:szCs w:val="24"/>
        </w:rPr>
        <w:t xml:space="preserve"> The procedure of managing pathogens stored in the storage of the lab</w:t>
      </w:r>
    </w:p>
    <w:tbl>
      <w:tblPr>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8"/>
        <w:gridCol w:w="1985"/>
        <w:gridCol w:w="4820"/>
        <w:gridCol w:w="1665"/>
      </w:tblGrid>
      <w:tr w:rsidR="0045599E" w14:paraId="0CB7C8C3" w14:textId="77777777">
        <w:trPr>
          <w:trHeight w:val="465"/>
        </w:trPr>
        <w:tc>
          <w:tcPr>
            <w:tcW w:w="818" w:type="dxa"/>
          </w:tcPr>
          <w:p w14:paraId="07F88CA8" w14:textId="77777777" w:rsidR="0045599E" w:rsidRDefault="008459B3">
            <w:pPr>
              <w:pStyle w:val="TableParagraph"/>
              <w:spacing w:before="59"/>
              <w:rPr>
                <w:b/>
                <w:sz w:val="26"/>
              </w:rPr>
            </w:pPr>
            <w:r>
              <w:rPr>
                <w:b/>
                <w:sz w:val="26"/>
              </w:rPr>
              <w:t>Steps</w:t>
            </w:r>
          </w:p>
        </w:tc>
        <w:tc>
          <w:tcPr>
            <w:tcW w:w="1985" w:type="dxa"/>
          </w:tcPr>
          <w:p w14:paraId="6538C7D2" w14:textId="77777777" w:rsidR="0045599E" w:rsidRDefault="008459B3">
            <w:pPr>
              <w:pStyle w:val="TableParagraph"/>
              <w:spacing w:before="59"/>
              <w:ind w:left="160" w:right="150"/>
              <w:jc w:val="center"/>
              <w:rPr>
                <w:b/>
                <w:sz w:val="26"/>
              </w:rPr>
            </w:pPr>
            <w:r>
              <w:rPr>
                <w:b/>
                <w:sz w:val="26"/>
              </w:rPr>
              <w:t>Responsibility</w:t>
            </w:r>
          </w:p>
        </w:tc>
        <w:tc>
          <w:tcPr>
            <w:tcW w:w="4820" w:type="dxa"/>
          </w:tcPr>
          <w:p w14:paraId="4E56A55F" w14:textId="77777777" w:rsidR="0045599E" w:rsidRDefault="008459B3">
            <w:pPr>
              <w:pStyle w:val="TableParagraph"/>
              <w:spacing w:before="59"/>
              <w:ind w:left="1424"/>
              <w:rPr>
                <w:b/>
                <w:sz w:val="26"/>
              </w:rPr>
            </w:pPr>
            <w:r>
              <w:rPr>
                <w:b/>
                <w:sz w:val="26"/>
              </w:rPr>
              <w:t>Implementation sequences</w:t>
            </w:r>
          </w:p>
        </w:tc>
        <w:tc>
          <w:tcPr>
            <w:tcW w:w="1665" w:type="dxa"/>
          </w:tcPr>
          <w:p w14:paraId="6D12FE6F" w14:textId="77777777" w:rsidR="0045599E" w:rsidRDefault="008459B3">
            <w:pPr>
              <w:pStyle w:val="TableParagraph"/>
              <w:spacing w:before="59"/>
              <w:ind w:left="440"/>
              <w:rPr>
                <w:b/>
                <w:sz w:val="26"/>
              </w:rPr>
            </w:pPr>
            <w:r>
              <w:rPr>
                <w:b/>
                <w:sz w:val="26"/>
              </w:rPr>
              <w:t>Materials</w:t>
            </w:r>
          </w:p>
        </w:tc>
      </w:tr>
      <w:tr w:rsidR="0045599E" w14:paraId="1402481A" w14:textId="77777777">
        <w:trPr>
          <w:trHeight w:val="664"/>
        </w:trPr>
        <w:tc>
          <w:tcPr>
            <w:tcW w:w="9288" w:type="dxa"/>
            <w:gridSpan w:val="4"/>
          </w:tcPr>
          <w:p w14:paraId="019D8BA1" w14:textId="77777777" w:rsidR="0045599E" w:rsidRDefault="008459B3">
            <w:pPr>
              <w:pStyle w:val="TableParagraph"/>
              <w:spacing w:before="160"/>
              <w:ind w:left="107"/>
              <w:rPr>
                <w:b/>
                <w:i/>
                <w:sz w:val="26"/>
              </w:rPr>
            </w:pPr>
            <w:r>
              <w:rPr>
                <w:b/>
                <w:i/>
                <w:sz w:val="26"/>
              </w:rPr>
              <w:t>Preserving pathogens in the storage of the lab</w:t>
            </w:r>
          </w:p>
        </w:tc>
      </w:tr>
      <w:tr w:rsidR="0045599E" w14:paraId="52433DB5" w14:textId="77777777">
        <w:trPr>
          <w:trHeight w:val="1137"/>
        </w:trPr>
        <w:tc>
          <w:tcPr>
            <w:tcW w:w="818" w:type="dxa"/>
            <w:tcBorders>
              <w:bottom w:val="single" w:sz="4" w:space="0" w:color="000000"/>
            </w:tcBorders>
          </w:tcPr>
          <w:p w14:paraId="3694D228" w14:textId="77777777" w:rsidR="0045599E" w:rsidRDefault="0045599E">
            <w:pPr>
              <w:pStyle w:val="TableParagraph"/>
              <w:spacing w:before="11"/>
              <w:rPr>
                <w:b/>
                <w:sz w:val="33"/>
              </w:rPr>
            </w:pPr>
          </w:p>
          <w:p w14:paraId="064F1D2B" w14:textId="77777777" w:rsidR="0045599E" w:rsidRDefault="008459B3">
            <w:pPr>
              <w:pStyle w:val="TableParagraph"/>
              <w:ind w:left="12"/>
              <w:jc w:val="center"/>
              <w:rPr>
                <w:sz w:val="26"/>
              </w:rPr>
            </w:pPr>
            <w:r>
              <w:rPr>
                <w:w w:val="99"/>
                <w:sz w:val="26"/>
              </w:rPr>
              <w:t>1</w:t>
            </w:r>
          </w:p>
        </w:tc>
        <w:tc>
          <w:tcPr>
            <w:tcW w:w="1985" w:type="dxa"/>
            <w:tcBorders>
              <w:bottom w:val="single" w:sz="4" w:space="0" w:color="000000"/>
            </w:tcBorders>
          </w:tcPr>
          <w:p w14:paraId="241EA123" w14:textId="77777777" w:rsidR="0045599E" w:rsidRDefault="0045599E">
            <w:pPr>
              <w:pStyle w:val="TableParagraph"/>
              <w:spacing w:before="1"/>
              <w:rPr>
                <w:b/>
                <w:sz w:val="21"/>
              </w:rPr>
            </w:pPr>
          </w:p>
          <w:p w14:paraId="46187D21" w14:textId="77777777" w:rsidR="0045599E" w:rsidRDefault="008459B3">
            <w:pPr>
              <w:pStyle w:val="TableParagraph"/>
              <w:ind w:left="247" w:right="238"/>
              <w:jc w:val="center"/>
            </w:pPr>
            <w:r>
              <w:t>Researcher</w:t>
            </w:r>
          </w:p>
        </w:tc>
        <w:tc>
          <w:tcPr>
            <w:tcW w:w="4820" w:type="dxa"/>
            <w:tcBorders>
              <w:bottom w:val="single" w:sz="4" w:space="0" w:color="000000"/>
            </w:tcBorders>
          </w:tcPr>
          <w:p w14:paraId="3485246B" w14:textId="77777777" w:rsidR="0045599E" w:rsidRDefault="0045599E">
            <w:pPr>
              <w:pStyle w:val="TableParagraph"/>
              <w:spacing w:before="3"/>
              <w:rPr>
                <w:b/>
                <w:sz w:val="25"/>
              </w:rPr>
            </w:pPr>
          </w:p>
          <w:p w14:paraId="72D2F702" w14:textId="77777777" w:rsidR="0045599E" w:rsidRDefault="0045599E">
            <w:pPr>
              <w:pStyle w:val="TableParagraph"/>
              <w:ind w:left="1507" w:right="1150" w:hanging="420"/>
              <w:jc w:val="center"/>
            </w:pPr>
          </w:p>
          <w:p w14:paraId="225AF546" w14:textId="77777777" w:rsidR="0045599E" w:rsidRDefault="008459B3">
            <w:pPr>
              <w:pStyle w:val="TableParagraph"/>
              <w:ind w:left="1507" w:right="1150" w:hanging="420"/>
              <w:jc w:val="center"/>
            </w:pPr>
            <w:r>
              <w:t>Identify pathogens for storing in the storage</w:t>
            </w:r>
          </w:p>
        </w:tc>
        <w:tc>
          <w:tcPr>
            <w:tcW w:w="1665" w:type="dxa"/>
            <w:tcBorders>
              <w:bottom w:val="single" w:sz="4" w:space="0" w:color="000000"/>
            </w:tcBorders>
          </w:tcPr>
          <w:p w14:paraId="1680477D" w14:textId="77777777" w:rsidR="0045599E" w:rsidRDefault="0045599E">
            <w:pPr>
              <w:pStyle w:val="TableParagraph"/>
            </w:pPr>
          </w:p>
        </w:tc>
      </w:tr>
      <w:tr w:rsidR="0045599E" w14:paraId="675CCB7F" w14:textId="77777777">
        <w:trPr>
          <w:trHeight w:val="1243"/>
        </w:trPr>
        <w:tc>
          <w:tcPr>
            <w:tcW w:w="818" w:type="dxa"/>
            <w:tcBorders>
              <w:top w:val="single" w:sz="4" w:space="0" w:color="000000"/>
              <w:bottom w:val="single" w:sz="4" w:space="0" w:color="000000"/>
            </w:tcBorders>
          </w:tcPr>
          <w:p w14:paraId="78A3248A" w14:textId="77777777" w:rsidR="0045599E" w:rsidRDefault="0045599E">
            <w:pPr>
              <w:pStyle w:val="TableParagraph"/>
              <w:spacing w:before="4"/>
              <w:rPr>
                <w:b/>
                <w:sz w:val="38"/>
              </w:rPr>
            </w:pPr>
          </w:p>
          <w:p w14:paraId="25BDAF88" w14:textId="77777777" w:rsidR="0045599E" w:rsidRDefault="008459B3">
            <w:pPr>
              <w:pStyle w:val="TableParagraph"/>
              <w:ind w:left="12"/>
              <w:jc w:val="center"/>
              <w:rPr>
                <w:sz w:val="26"/>
              </w:rPr>
            </w:pPr>
            <w:r>
              <w:rPr>
                <w:w w:val="99"/>
                <w:sz w:val="26"/>
              </w:rPr>
              <w:t>2</w:t>
            </w:r>
          </w:p>
        </w:tc>
        <w:tc>
          <w:tcPr>
            <w:tcW w:w="1985" w:type="dxa"/>
            <w:tcBorders>
              <w:top w:val="single" w:sz="4" w:space="0" w:color="000000"/>
              <w:bottom w:val="single" w:sz="4" w:space="0" w:color="000000"/>
            </w:tcBorders>
          </w:tcPr>
          <w:p w14:paraId="7903AF5F" w14:textId="77777777" w:rsidR="0045599E" w:rsidRDefault="0045599E">
            <w:pPr>
              <w:pStyle w:val="TableParagraph"/>
              <w:spacing w:before="6"/>
              <w:rPr>
                <w:b/>
                <w:sz w:val="25"/>
              </w:rPr>
            </w:pPr>
          </w:p>
          <w:p w14:paraId="1D6BCDD8"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4BC49489" w14:textId="77777777" w:rsidR="0045599E" w:rsidRDefault="0045599E">
            <w:pPr>
              <w:pStyle w:val="TableParagraph"/>
              <w:spacing w:before="7"/>
              <w:rPr>
                <w:b/>
                <w:sz w:val="31"/>
              </w:rPr>
            </w:pPr>
          </w:p>
          <w:p w14:paraId="4F832708" w14:textId="77777777" w:rsidR="0045599E" w:rsidRDefault="008459B3">
            <w:pPr>
              <w:pStyle w:val="TableParagraph"/>
              <w:ind w:left="1258" w:right="1058" w:hanging="257"/>
            </w:pPr>
            <w:r>
              <w:t>Fill out all the information in the form of registration for storing pathogens</w:t>
            </w:r>
          </w:p>
        </w:tc>
        <w:tc>
          <w:tcPr>
            <w:tcW w:w="1665" w:type="dxa"/>
            <w:tcBorders>
              <w:top w:val="single" w:sz="4" w:space="0" w:color="000000"/>
              <w:bottom w:val="single" w:sz="4" w:space="0" w:color="000000"/>
            </w:tcBorders>
          </w:tcPr>
          <w:p w14:paraId="757D40E2" w14:textId="77777777" w:rsidR="0045599E" w:rsidRDefault="0045599E">
            <w:pPr>
              <w:pStyle w:val="TableParagraph"/>
              <w:spacing w:before="3"/>
              <w:rPr>
                <w:b/>
                <w:sz w:val="28"/>
              </w:rPr>
            </w:pPr>
          </w:p>
          <w:p w14:paraId="612F1C47" w14:textId="77777777" w:rsidR="0045599E" w:rsidRDefault="008459B3">
            <w:pPr>
              <w:pStyle w:val="TableParagraph"/>
              <w:spacing w:line="276" w:lineRule="auto"/>
              <w:ind w:left="552" w:right="212" w:hanging="308"/>
            </w:pPr>
            <w:r>
              <w:t>QL09-QT05- BM02</w:t>
            </w:r>
          </w:p>
        </w:tc>
      </w:tr>
      <w:tr w:rsidR="0045599E" w14:paraId="0BB51FD2" w14:textId="77777777">
        <w:trPr>
          <w:trHeight w:val="1261"/>
        </w:trPr>
        <w:tc>
          <w:tcPr>
            <w:tcW w:w="818" w:type="dxa"/>
            <w:tcBorders>
              <w:top w:val="single" w:sz="4" w:space="0" w:color="000000"/>
              <w:bottom w:val="single" w:sz="4" w:space="0" w:color="000000"/>
            </w:tcBorders>
          </w:tcPr>
          <w:p w14:paraId="6DF7C311" w14:textId="77777777" w:rsidR="0045599E" w:rsidRDefault="0045599E">
            <w:pPr>
              <w:pStyle w:val="TableParagraph"/>
              <w:spacing w:before="2"/>
              <w:rPr>
                <w:b/>
                <w:sz w:val="39"/>
              </w:rPr>
            </w:pPr>
          </w:p>
          <w:p w14:paraId="55034DA6" w14:textId="77777777" w:rsidR="0045599E" w:rsidRDefault="008459B3">
            <w:pPr>
              <w:pStyle w:val="TableParagraph"/>
              <w:ind w:left="12"/>
              <w:jc w:val="center"/>
              <w:rPr>
                <w:sz w:val="26"/>
              </w:rPr>
            </w:pPr>
            <w:r>
              <w:rPr>
                <w:w w:val="99"/>
                <w:sz w:val="26"/>
              </w:rPr>
              <w:t>3</w:t>
            </w:r>
          </w:p>
        </w:tc>
        <w:tc>
          <w:tcPr>
            <w:tcW w:w="1985" w:type="dxa"/>
            <w:tcBorders>
              <w:top w:val="single" w:sz="4" w:space="0" w:color="000000"/>
              <w:bottom w:val="single" w:sz="4" w:space="0" w:color="000000"/>
            </w:tcBorders>
          </w:tcPr>
          <w:p w14:paraId="7AC6B77C" w14:textId="77777777" w:rsidR="0045599E" w:rsidRDefault="0045599E">
            <w:pPr>
              <w:pStyle w:val="TableParagraph"/>
              <w:spacing w:before="4"/>
              <w:rPr>
                <w:b/>
                <w:sz w:val="26"/>
              </w:rPr>
            </w:pPr>
          </w:p>
          <w:p w14:paraId="347A1C9D"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4BA88395" w14:textId="77777777" w:rsidR="0045599E" w:rsidRDefault="0045599E">
            <w:pPr>
              <w:pStyle w:val="TableParagraph"/>
              <w:spacing w:before="3"/>
              <w:rPr>
                <w:b/>
                <w:sz w:val="25"/>
              </w:rPr>
            </w:pPr>
          </w:p>
          <w:p w14:paraId="1ACCCF16" w14:textId="77777777" w:rsidR="0045599E" w:rsidRDefault="0045599E">
            <w:pPr>
              <w:pStyle w:val="TableParagraph"/>
              <w:spacing w:line="247" w:lineRule="auto"/>
              <w:ind w:left="1344" w:right="1026" w:hanging="377"/>
              <w:rPr>
                <w:sz w:val="20"/>
              </w:rPr>
            </w:pPr>
          </w:p>
          <w:p w14:paraId="3E313E4F" w14:textId="77777777" w:rsidR="0045599E" w:rsidRDefault="008459B3">
            <w:pPr>
              <w:pStyle w:val="TableParagraph"/>
              <w:ind w:left="1258" w:right="1058" w:hanging="257"/>
              <w:rPr>
                <w:sz w:val="20"/>
              </w:rPr>
            </w:pPr>
            <w:r>
              <w:t>Submit the filled out form to the person in charge of the lab</w:t>
            </w:r>
          </w:p>
        </w:tc>
        <w:tc>
          <w:tcPr>
            <w:tcW w:w="1665" w:type="dxa"/>
            <w:tcBorders>
              <w:top w:val="single" w:sz="4" w:space="0" w:color="000000"/>
              <w:bottom w:val="single" w:sz="4" w:space="0" w:color="000000"/>
            </w:tcBorders>
          </w:tcPr>
          <w:p w14:paraId="023022D6" w14:textId="77777777" w:rsidR="0045599E" w:rsidRDefault="0045599E">
            <w:pPr>
              <w:pStyle w:val="TableParagraph"/>
            </w:pPr>
          </w:p>
        </w:tc>
      </w:tr>
      <w:tr w:rsidR="0045599E" w14:paraId="52035356" w14:textId="77777777">
        <w:trPr>
          <w:trHeight w:val="1075"/>
        </w:trPr>
        <w:tc>
          <w:tcPr>
            <w:tcW w:w="818" w:type="dxa"/>
            <w:tcBorders>
              <w:top w:val="single" w:sz="4" w:space="0" w:color="000000"/>
              <w:bottom w:val="single" w:sz="4" w:space="0" w:color="000000"/>
            </w:tcBorders>
          </w:tcPr>
          <w:p w14:paraId="3E9277FC" w14:textId="77777777" w:rsidR="0045599E" w:rsidRDefault="0045599E">
            <w:pPr>
              <w:pStyle w:val="TableParagraph"/>
              <w:rPr>
                <w:b/>
                <w:sz w:val="31"/>
              </w:rPr>
            </w:pPr>
          </w:p>
          <w:p w14:paraId="1411CDF7" w14:textId="77777777" w:rsidR="0045599E" w:rsidRDefault="008459B3">
            <w:pPr>
              <w:pStyle w:val="TableParagraph"/>
              <w:ind w:left="12"/>
              <w:jc w:val="center"/>
              <w:rPr>
                <w:sz w:val="26"/>
              </w:rPr>
            </w:pPr>
            <w:r>
              <w:rPr>
                <w:w w:val="99"/>
                <w:sz w:val="26"/>
              </w:rPr>
              <w:t>4</w:t>
            </w:r>
          </w:p>
        </w:tc>
        <w:tc>
          <w:tcPr>
            <w:tcW w:w="1985" w:type="dxa"/>
            <w:tcBorders>
              <w:top w:val="single" w:sz="4" w:space="0" w:color="000000"/>
              <w:bottom w:val="single" w:sz="4" w:space="0" w:color="000000"/>
            </w:tcBorders>
          </w:tcPr>
          <w:p w14:paraId="0A17359B" w14:textId="77777777" w:rsidR="0045599E" w:rsidRDefault="008459B3">
            <w:pPr>
              <w:pStyle w:val="TableParagraph"/>
              <w:spacing w:before="65" w:line="276" w:lineRule="auto"/>
              <w:ind w:left="108" w:firstLine="28"/>
            </w:pPr>
            <w:r>
              <w:t xml:space="preserve">Researcher, </w:t>
            </w:r>
            <w:r>
              <w:rPr>
                <w:sz w:val="26"/>
              </w:rPr>
              <w:t>LQA&amp;C staff</w:t>
            </w:r>
          </w:p>
        </w:tc>
        <w:tc>
          <w:tcPr>
            <w:tcW w:w="4820" w:type="dxa"/>
            <w:tcBorders>
              <w:top w:val="single" w:sz="4" w:space="0" w:color="000000"/>
              <w:bottom w:val="single" w:sz="4" w:space="0" w:color="000000"/>
            </w:tcBorders>
          </w:tcPr>
          <w:p w14:paraId="3770299D" w14:textId="77777777" w:rsidR="0045599E" w:rsidRDefault="0045599E">
            <w:pPr>
              <w:pStyle w:val="TableParagraph"/>
              <w:spacing w:before="9"/>
              <w:rPr>
                <w:b/>
                <w:sz w:val="18"/>
              </w:rPr>
            </w:pPr>
          </w:p>
          <w:p w14:paraId="64F94F9D" w14:textId="77777777" w:rsidR="0045599E" w:rsidRDefault="0045599E">
            <w:pPr>
              <w:pStyle w:val="TableParagraph"/>
              <w:spacing w:before="1" w:line="244" w:lineRule="auto"/>
              <w:ind w:left="1222" w:right="1138" w:hanging="144"/>
            </w:pPr>
          </w:p>
          <w:p w14:paraId="4B70233C" w14:textId="77777777" w:rsidR="0045599E" w:rsidRDefault="008459B3">
            <w:pPr>
              <w:pStyle w:val="TableParagraph"/>
              <w:spacing w:before="1" w:line="244" w:lineRule="auto"/>
              <w:ind w:left="1222" w:right="1138" w:hanging="144"/>
            </w:pPr>
            <w:r>
              <w:t>Transfer the samples need storing to the storage of the BSL3 lab</w:t>
            </w:r>
          </w:p>
        </w:tc>
        <w:tc>
          <w:tcPr>
            <w:tcW w:w="1665" w:type="dxa"/>
            <w:tcBorders>
              <w:top w:val="single" w:sz="4" w:space="0" w:color="000000"/>
              <w:bottom w:val="single" w:sz="4" w:space="0" w:color="000000"/>
            </w:tcBorders>
          </w:tcPr>
          <w:p w14:paraId="28048F89" w14:textId="77777777" w:rsidR="0045599E" w:rsidRDefault="008459B3">
            <w:pPr>
              <w:pStyle w:val="TableParagraph"/>
              <w:spacing w:before="53" w:line="276" w:lineRule="auto"/>
              <w:ind w:left="552" w:right="212" w:hanging="308"/>
            </w:pPr>
            <w:r>
              <w:t>QL12-QT05- BM01</w:t>
            </w:r>
          </w:p>
        </w:tc>
      </w:tr>
      <w:tr w:rsidR="0045599E" w14:paraId="6FDDC1DC" w14:textId="77777777">
        <w:trPr>
          <w:trHeight w:val="1259"/>
        </w:trPr>
        <w:tc>
          <w:tcPr>
            <w:tcW w:w="818" w:type="dxa"/>
            <w:tcBorders>
              <w:top w:val="single" w:sz="4" w:space="0" w:color="000000"/>
              <w:bottom w:val="single" w:sz="4" w:space="0" w:color="000000"/>
            </w:tcBorders>
          </w:tcPr>
          <w:p w14:paraId="64A0D88A" w14:textId="77777777" w:rsidR="0045599E" w:rsidRDefault="0045599E">
            <w:pPr>
              <w:pStyle w:val="TableParagraph"/>
              <w:spacing w:before="2"/>
              <w:rPr>
                <w:b/>
                <w:sz w:val="39"/>
              </w:rPr>
            </w:pPr>
          </w:p>
          <w:p w14:paraId="09A01F38" w14:textId="77777777" w:rsidR="0045599E" w:rsidRDefault="008459B3">
            <w:pPr>
              <w:pStyle w:val="TableParagraph"/>
              <w:ind w:left="12"/>
              <w:jc w:val="center"/>
              <w:rPr>
                <w:sz w:val="26"/>
              </w:rPr>
            </w:pPr>
            <w:r>
              <w:rPr>
                <w:w w:val="99"/>
                <w:sz w:val="26"/>
              </w:rPr>
              <w:t>5</w:t>
            </w:r>
          </w:p>
        </w:tc>
        <w:tc>
          <w:tcPr>
            <w:tcW w:w="1985" w:type="dxa"/>
            <w:tcBorders>
              <w:top w:val="single" w:sz="4" w:space="0" w:color="000000"/>
              <w:bottom w:val="single" w:sz="4" w:space="0" w:color="000000"/>
            </w:tcBorders>
          </w:tcPr>
          <w:p w14:paraId="5EDA6F33" w14:textId="77777777" w:rsidR="0045599E" w:rsidRDefault="008459B3">
            <w:pPr>
              <w:pStyle w:val="TableParagraph"/>
              <w:spacing w:before="159" w:line="276" w:lineRule="auto"/>
              <w:ind w:left="108" w:firstLine="28"/>
            </w:pPr>
            <w:r>
              <w:t xml:space="preserve">Researcher, </w:t>
            </w:r>
            <w:r>
              <w:rPr>
                <w:sz w:val="26"/>
              </w:rPr>
              <w:t>LQA&amp;C staff</w:t>
            </w:r>
          </w:p>
        </w:tc>
        <w:tc>
          <w:tcPr>
            <w:tcW w:w="4820" w:type="dxa"/>
            <w:tcBorders>
              <w:top w:val="single" w:sz="4" w:space="0" w:color="000000"/>
              <w:bottom w:val="single" w:sz="4" w:space="0" w:color="000000"/>
            </w:tcBorders>
          </w:tcPr>
          <w:p w14:paraId="7CE8D8C8" w14:textId="77777777" w:rsidR="0045599E" w:rsidRDefault="0045599E">
            <w:pPr>
              <w:pStyle w:val="TableParagraph"/>
              <w:spacing w:before="2"/>
              <w:rPr>
                <w:b/>
                <w:sz w:val="33"/>
              </w:rPr>
            </w:pPr>
          </w:p>
          <w:p w14:paraId="0BD16805" w14:textId="77777777" w:rsidR="0045599E" w:rsidRDefault="0045599E">
            <w:pPr>
              <w:pStyle w:val="TableParagraph"/>
              <w:spacing w:before="1"/>
              <w:ind w:left="1176" w:right="1021"/>
              <w:jc w:val="center"/>
            </w:pPr>
          </w:p>
          <w:p w14:paraId="7B9048ED" w14:textId="77777777" w:rsidR="0045599E" w:rsidRDefault="008459B3">
            <w:pPr>
              <w:pStyle w:val="TableParagraph"/>
              <w:spacing w:before="1"/>
              <w:ind w:left="1176" w:right="1021"/>
              <w:jc w:val="center"/>
            </w:pPr>
            <w:r>
              <w:t>Get out of the lab area</w:t>
            </w:r>
          </w:p>
        </w:tc>
        <w:tc>
          <w:tcPr>
            <w:tcW w:w="1665" w:type="dxa"/>
            <w:tcBorders>
              <w:top w:val="single" w:sz="4" w:space="0" w:color="000000"/>
              <w:bottom w:val="single" w:sz="4" w:space="0" w:color="000000"/>
            </w:tcBorders>
          </w:tcPr>
          <w:p w14:paraId="694AA661" w14:textId="77777777" w:rsidR="0045599E" w:rsidRDefault="0045599E">
            <w:pPr>
              <w:pStyle w:val="TableParagraph"/>
            </w:pPr>
          </w:p>
        </w:tc>
      </w:tr>
      <w:tr w:rsidR="0045599E" w14:paraId="5629013C" w14:textId="77777777">
        <w:trPr>
          <w:trHeight w:val="822"/>
        </w:trPr>
        <w:tc>
          <w:tcPr>
            <w:tcW w:w="9288" w:type="dxa"/>
            <w:gridSpan w:val="4"/>
            <w:tcBorders>
              <w:top w:val="single" w:sz="4" w:space="0" w:color="000000"/>
              <w:bottom w:val="single" w:sz="4" w:space="0" w:color="000000"/>
            </w:tcBorders>
          </w:tcPr>
          <w:p w14:paraId="296300F8" w14:textId="77777777" w:rsidR="0045599E" w:rsidRDefault="008459B3">
            <w:pPr>
              <w:pStyle w:val="TableParagraph"/>
              <w:spacing w:before="160"/>
              <w:ind w:left="107"/>
              <w:rPr>
                <w:b/>
                <w:i/>
                <w:sz w:val="26"/>
              </w:rPr>
            </w:pPr>
            <w:r>
              <w:rPr>
                <w:b/>
                <w:i/>
                <w:sz w:val="26"/>
              </w:rPr>
              <w:t>Stop storing pathogens in the storage of the lab</w:t>
            </w:r>
          </w:p>
        </w:tc>
      </w:tr>
      <w:tr w:rsidR="0045599E" w14:paraId="6394D7EA" w14:textId="77777777">
        <w:trPr>
          <w:trHeight w:val="1133"/>
        </w:trPr>
        <w:tc>
          <w:tcPr>
            <w:tcW w:w="818" w:type="dxa"/>
            <w:tcBorders>
              <w:top w:val="single" w:sz="4" w:space="0" w:color="000000"/>
              <w:bottom w:val="single" w:sz="4" w:space="0" w:color="000000"/>
            </w:tcBorders>
          </w:tcPr>
          <w:p w14:paraId="7E213E26" w14:textId="77777777" w:rsidR="0045599E" w:rsidRDefault="0045599E">
            <w:pPr>
              <w:pStyle w:val="TableParagraph"/>
              <w:spacing w:before="8"/>
              <w:rPr>
                <w:b/>
                <w:sz w:val="33"/>
              </w:rPr>
            </w:pPr>
          </w:p>
          <w:p w14:paraId="5C5A3276" w14:textId="77777777" w:rsidR="0045599E" w:rsidRDefault="008459B3">
            <w:pPr>
              <w:pStyle w:val="TableParagraph"/>
              <w:ind w:left="12"/>
              <w:jc w:val="center"/>
              <w:rPr>
                <w:sz w:val="26"/>
              </w:rPr>
            </w:pPr>
            <w:r>
              <w:rPr>
                <w:w w:val="99"/>
                <w:sz w:val="26"/>
              </w:rPr>
              <w:t>6</w:t>
            </w:r>
          </w:p>
        </w:tc>
        <w:tc>
          <w:tcPr>
            <w:tcW w:w="1985" w:type="dxa"/>
            <w:tcBorders>
              <w:top w:val="single" w:sz="4" w:space="0" w:color="000000"/>
              <w:bottom w:val="single" w:sz="4" w:space="0" w:color="000000"/>
            </w:tcBorders>
          </w:tcPr>
          <w:p w14:paraId="0B4EC00C" w14:textId="77777777" w:rsidR="0045599E" w:rsidRDefault="0045599E">
            <w:pPr>
              <w:pStyle w:val="TableParagraph"/>
              <w:spacing w:before="10"/>
              <w:rPr>
                <w:b/>
                <w:sz w:val="20"/>
              </w:rPr>
            </w:pPr>
          </w:p>
          <w:p w14:paraId="672A4467" w14:textId="77777777" w:rsidR="0045599E" w:rsidRDefault="008459B3">
            <w:pPr>
              <w:pStyle w:val="TableParagraph"/>
              <w:spacing w:before="1"/>
              <w:ind w:left="247" w:right="238"/>
              <w:jc w:val="center"/>
            </w:pPr>
            <w:r>
              <w:t>Researcher</w:t>
            </w:r>
          </w:p>
        </w:tc>
        <w:tc>
          <w:tcPr>
            <w:tcW w:w="4820" w:type="dxa"/>
            <w:tcBorders>
              <w:top w:val="single" w:sz="4" w:space="0" w:color="000000"/>
              <w:bottom w:val="single" w:sz="4" w:space="0" w:color="000000"/>
            </w:tcBorders>
          </w:tcPr>
          <w:p w14:paraId="5B8F1E86" w14:textId="77777777" w:rsidR="0045599E" w:rsidRDefault="0045599E">
            <w:pPr>
              <w:pStyle w:val="TableParagraph"/>
              <w:spacing w:before="11"/>
              <w:rPr>
                <w:b/>
                <w:sz w:val="26"/>
              </w:rPr>
            </w:pPr>
          </w:p>
          <w:p w14:paraId="1C92E53B" w14:textId="77777777" w:rsidR="0045599E" w:rsidRDefault="008459B3">
            <w:pPr>
              <w:pStyle w:val="TableParagraph"/>
              <w:spacing w:line="247" w:lineRule="auto"/>
              <w:ind w:left="2201" w:right="927" w:hanging="891"/>
            </w:pPr>
            <w:r>
              <w:t>Identify the pathogens to be exported out of the storage</w:t>
            </w:r>
          </w:p>
        </w:tc>
        <w:tc>
          <w:tcPr>
            <w:tcW w:w="1665" w:type="dxa"/>
            <w:tcBorders>
              <w:top w:val="single" w:sz="4" w:space="0" w:color="000000"/>
              <w:bottom w:val="single" w:sz="4" w:space="0" w:color="000000"/>
            </w:tcBorders>
          </w:tcPr>
          <w:p w14:paraId="4A70C726" w14:textId="77777777" w:rsidR="0045599E" w:rsidRDefault="0045599E">
            <w:pPr>
              <w:pStyle w:val="TableParagraph"/>
            </w:pPr>
          </w:p>
        </w:tc>
      </w:tr>
      <w:tr w:rsidR="0045599E" w14:paraId="5C4EFC92" w14:textId="77777777">
        <w:trPr>
          <w:trHeight w:val="1259"/>
        </w:trPr>
        <w:tc>
          <w:tcPr>
            <w:tcW w:w="818" w:type="dxa"/>
            <w:tcBorders>
              <w:top w:val="single" w:sz="4" w:space="0" w:color="000000"/>
              <w:bottom w:val="single" w:sz="4" w:space="0" w:color="000000"/>
            </w:tcBorders>
          </w:tcPr>
          <w:p w14:paraId="602C276A" w14:textId="77777777" w:rsidR="0045599E" w:rsidRDefault="0045599E">
            <w:pPr>
              <w:pStyle w:val="TableParagraph"/>
              <w:spacing w:before="2"/>
              <w:rPr>
                <w:b/>
                <w:sz w:val="39"/>
              </w:rPr>
            </w:pPr>
          </w:p>
          <w:p w14:paraId="18F0ED92" w14:textId="77777777" w:rsidR="0045599E" w:rsidRDefault="008459B3">
            <w:pPr>
              <w:pStyle w:val="TableParagraph"/>
              <w:ind w:left="12"/>
              <w:jc w:val="center"/>
              <w:rPr>
                <w:sz w:val="26"/>
              </w:rPr>
            </w:pPr>
            <w:r>
              <w:rPr>
                <w:w w:val="99"/>
                <w:sz w:val="26"/>
              </w:rPr>
              <w:t>7</w:t>
            </w:r>
          </w:p>
        </w:tc>
        <w:tc>
          <w:tcPr>
            <w:tcW w:w="1985" w:type="dxa"/>
            <w:tcBorders>
              <w:top w:val="single" w:sz="4" w:space="0" w:color="000000"/>
              <w:bottom w:val="single" w:sz="4" w:space="0" w:color="000000"/>
            </w:tcBorders>
          </w:tcPr>
          <w:p w14:paraId="6DD6A844" w14:textId="77777777" w:rsidR="0045599E" w:rsidRDefault="0045599E">
            <w:pPr>
              <w:pStyle w:val="TableParagraph"/>
              <w:spacing w:before="4"/>
              <w:rPr>
                <w:b/>
                <w:sz w:val="26"/>
              </w:rPr>
            </w:pPr>
          </w:p>
          <w:p w14:paraId="5F023BAD"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73B8492A" w14:textId="77777777" w:rsidR="0045599E" w:rsidRDefault="0045599E">
            <w:pPr>
              <w:pStyle w:val="TableParagraph"/>
              <w:spacing w:before="2"/>
              <w:rPr>
                <w:b/>
                <w:sz w:val="28"/>
              </w:rPr>
            </w:pPr>
          </w:p>
          <w:p w14:paraId="7FDBD0FB" w14:textId="77777777" w:rsidR="0045599E" w:rsidRDefault="008459B3">
            <w:pPr>
              <w:pStyle w:val="TableParagraph"/>
              <w:ind w:left="1176" w:right="1024"/>
              <w:jc w:val="center"/>
              <w:rPr>
                <w:sz w:val="21"/>
              </w:rPr>
            </w:pPr>
            <w:r>
              <w:t xml:space="preserve">Fill out all the information in the form requesting stop storing </w:t>
            </w:r>
            <w:r>
              <w:rPr>
                <w:sz w:val="21"/>
              </w:rPr>
              <w:t>pathogens</w:t>
            </w:r>
          </w:p>
        </w:tc>
        <w:tc>
          <w:tcPr>
            <w:tcW w:w="1665" w:type="dxa"/>
            <w:tcBorders>
              <w:top w:val="single" w:sz="4" w:space="0" w:color="000000"/>
              <w:bottom w:val="single" w:sz="4" w:space="0" w:color="000000"/>
            </w:tcBorders>
          </w:tcPr>
          <w:p w14:paraId="2EED2FC9" w14:textId="77777777" w:rsidR="0045599E" w:rsidRDefault="0045599E">
            <w:pPr>
              <w:pStyle w:val="TableParagraph"/>
            </w:pPr>
          </w:p>
        </w:tc>
      </w:tr>
      <w:tr w:rsidR="0045599E" w14:paraId="0737BB08" w14:textId="77777777">
        <w:trPr>
          <w:trHeight w:val="1259"/>
        </w:trPr>
        <w:tc>
          <w:tcPr>
            <w:tcW w:w="818" w:type="dxa"/>
            <w:tcBorders>
              <w:top w:val="single" w:sz="4" w:space="0" w:color="000000"/>
              <w:bottom w:val="single" w:sz="4" w:space="0" w:color="000000"/>
            </w:tcBorders>
          </w:tcPr>
          <w:p w14:paraId="5D3C62FA" w14:textId="77777777" w:rsidR="0045599E" w:rsidRDefault="0045599E">
            <w:pPr>
              <w:pStyle w:val="TableParagraph"/>
              <w:spacing w:before="2"/>
              <w:rPr>
                <w:b/>
                <w:sz w:val="39"/>
              </w:rPr>
            </w:pPr>
          </w:p>
          <w:p w14:paraId="70ADE6E9" w14:textId="77777777" w:rsidR="0045599E" w:rsidRDefault="008459B3">
            <w:pPr>
              <w:pStyle w:val="TableParagraph"/>
              <w:ind w:left="12"/>
              <w:jc w:val="center"/>
              <w:rPr>
                <w:sz w:val="26"/>
              </w:rPr>
            </w:pPr>
            <w:r>
              <w:rPr>
                <w:w w:val="99"/>
                <w:sz w:val="26"/>
              </w:rPr>
              <w:t>8</w:t>
            </w:r>
          </w:p>
        </w:tc>
        <w:tc>
          <w:tcPr>
            <w:tcW w:w="1985" w:type="dxa"/>
            <w:tcBorders>
              <w:top w:val="single" w:sz="4" w:space="0" w:color="000000"/>
              <w:bottom w:val="single" w:sz="4" w:space="0" w:color="000000"/>
            </w:tcBorders>
          </w:tcPr>
          <w:p w14:paraId="5A806D88" w14:textId="77777777" w:rsidR="0045599E" w:rsidRDefault="0045599E">
            <w:pPr>
              <w:pStyle w:val="TableParagraph"/>
              <w:spacing w:before="4"/>
              <w:rPr>
                <w:b/>
                <w:sz w:val="26"/>
              </w:rPr>
            </w:pPr>
          </w:p>
          <w:p w14:paraId="0BF6E209" w14:textId="77777777" w:rsidR="0045599E" w:rsidRDefault="008459B3">
            <w:pPr>
              <w:pStyle w:val="TableParagraph"/>
              <w:ind w:left="247" w:right="238"/>
              <w:jc w:val="center"/>
            </w:pPr>
            <w:r>
              <w:t>Researcher</w:t>
            </w:r>
          </w:p>
        </w:tc>
        <w:tc>
          <w:tcPr>
            <w:tcW w:w="4820" w:type="dxa"/>
            <w:tcBorders>
              <w:top w:val="single" w:sz="4" w:space="0" w:color="000000"/>
              <w:bottom w:val="single" w:sz="4" w:space="0" w:color="000000"/>
            </w:tcBorders>
          </w:tcPr>
          <w:p w14:paraId="194A2EC4" w14:textId="77777777" w:rsidR="0045599E" w:rsidRDefault="0045599E">
            <w:pPr>
              <w:pStyle w:val="TableParagraph"/>
              <w:spacing w:before="6"/>
              <w:rPr>
                <w:b/>
                <w:sz w:val="26"/>
              </w:rPr>
            </w:pPr>
          </w:p>
          <w:p w14:paraId="4DF0D138" w14:textId="77777777" w:rsidR="0045599E" w:rsidRDefault="008459B3">
            <w:pPr>
              <w:pStyle w:val="TableParagraph"/>
              <w:ind w:left="1200" w:right="989" w:hanging="2"/>
              <w:jc w:val="center"/>
            </w:pPr>
            <w:r>
              <w:t>Submit the filled out form to the person in charge of the lab</w:t>
            </w:r>
          </w:p>
        </w:tc>
        <w:tc>
          <w:tcPr>
            <w:tcW w:w="1665" w:type="dxa"/>
            <w:tcBorders>
              <w:top w:val="single" w:sz="4" w:space="0" w:color="000000"/>
              <w:bottom w:val="single" w:sz="4" w:space="0" w:color="000000"/>
            </w:tcBorders>
          </w:tcPr>
          <w:p w14:paraId="2A973E24" w14:textId="77777777" w:rsidR="0045599E" w:rsidRDefault="008459B3">
            <w:pPr>
              <w:pStyle w:val="TableParagraph"/>
              <w:spacing w:before="53" w:line="276" w:lineRule="auto"/>
              <w:ind w:left="552" w:right="212" w:hanging="308"/>
            </w:pPr>
            <w:r>
              <w:t>QL09-QT05- BM03</w:t>
            </w:r>
          </w:p>
        </w:tc>
      </w:tr>
      <w:tr w:rsidR="0045599E" w14:paraId="63F3B4BC" w14:textId="77777777">
        <w:trPr>
          <w:trHeight w:val="1260"/>
        </w:trPr>
        <w:tc>
          <w:tcPr>
            <w:tcW w:w="818" w:type="dxa"/>
            <w:tcBorders>
              <w:top w:val="single" w:sz="4" w:space="0" w:color="000000"/>
              <w:bottom w:val="single" w:sz="4" w:space="0" w:color="000000"/>
            </w:tcBorders>
          </w:tcPr>
          <w:p w14:paraId="000ECE1E" w14:textId="77777777" w:rsidR="0045599E" w:rsidRDefault="0045599E">
            <w:pPr>
              <w:pStyle w:val="TableParagraph"/>
              <w:rPr>
                <w:b/>
                <w:sz w:val="39"/>
              </w:rPr>
            </w:pPr>
          </w:p>
          <w:p w14:paraId="53060ED1" w14:textId="77777777" w:rsidR="0045599E" w:rsidRDefault="008459B3">
            <w:pPr>
              <w:pStyle w:val="TableParagraph"/>
              <w:ind w:left="12"/>
              <w:jc w:val="center"/>
              <w:rPr>
                <w:sz w:val="26"/>
              </w:rPr>
            </w:pPr>
            <w:r>
              <w:rPr>
                <w:w w:val="99"/>
                <w:sz w:val="26"/>
              </w:rPr>
              <w:t>9</w:t>
            </w:r>
          </w:p>
        </w:tc>
        <w:tc>
          <w:tcPr>
            <w:tcW w:w="1985" w:type="dxa"/>
            <w:tcBorders>
              <w:top w:val="single" w:sz="4" w:space="0" w:color="000000"/>
              <w:bottom w:val="single" w:sz="4" w:space="0" w:color="000000"/>
            </w:tcBorders>
          </w:tcPr>
          <w:p w14:paraId="2A73516E" w14:textId="77777777" w:rsidR="0045599E" w:rsidRDefault="008459B3">
            <w:pPr>
              <w:pStyle w:val="TableParagraph"/>
              <w:spacing w:before="157" w:line="276" w:lineRule="auto"/>
              <w:ind w:left="108" w:firstLine="28"/>
            </w:pPr>
            <w:r>
              <w:t xml:space="preserve">Researcher, </w:t>
            </w:r>
            <w:r>
              <w:rPr>
                <w:sz w:val="26"/>
              </w:rPr>
              <w:t>LQA&amp;C staff</w:t>
            </w:r>
          </w:p>
        </w:tc>
        <w:tc>
          <w:tcPr>
            <w:tcW w:w="4820" w:type="dxa"/>
            <w:tcBorders>
              <w:top w:val="single" w:sz="4" w:space="0" w:color="000000"/>
              <w:bottom w:val="single" w:sz="4" w:space="0" w:color="000000"/>
            </w:tcBorders>
          </w:tcPr>
          <w:p w14:paraId="2507A07C" w14:textId="77777777" w:rsidR="0045599E" w:rsidRDefault="0045599E">
            <w:pPr>
              <w:pStyle w:val="TableParagraph"/>
              <w:spacing w:before="5"/>
              <w:rPr>
                <w:b/>
                <w:sz w:val="32"/>
              </w:rPr>
            </w:pPr>
          </w:p>
          <w:p w14:paraId="30A47F61" w14:textId="77777777" w:rsidR="0045599E" w:rsidRDefault="008459B3">
            <w:pPr>
              <w:pStyle w:val="TableParagraph"/>
              <w:ind w:left="2223" w:right="902" w:hanging="1062"/>
            </w:pPr>
            <w:r>
              <w:t>Transfer the samples out of the pathogen storage</w:t>
            </w:r>
          </w:p>
        </w:tc>
        <w:tc>
          <w:tcPr>
            <w:tcW w:w="1665" w:type="dxa"/>
            <w:tcBorders>
              <w:top w:val="single" w:sz="4" w:space="0" w:color="000000"/>
              <w:bottom w:val="single" w:sz="4" w:space="0" w:color="000000"/>
            </w:tcBorders>
          </w:tcPr>
          <w:p w14:paraId="31B766E9" w14:textId="77777777" w:rsidR="0045599E" w:rsidRDefault="0045599E">
            <w:pPr>
              <w:pStyle w:val="TableParagraph"/>
            </w:pPr>
          </w:p>
        </w:tc>
      </w:tr>
    </w:tbl>
    <w:p w14:paraId="17698410" w14:textId="77777777" w:rsidR="0045599E" w:rsidRDefault="0045599E">
      <w:pPr>
        <w:sectPr w:rsidR="0045599E">
          <w:pgSz w:w="11910" w:h="16850"/>
          <w:pgMar w:top="1460" w:right="900" w:bottom="1360" w:left="1480" w:header="566" w:footer="1172" w:gutter="0"/>
          <w:cols w:space="720"/>
        </w:sectPr>
      </w:pPr>
    </w:p>
    <w:p w14:paraId="45FC25A4" w14:textId="77777777" w:rsidR="0045599E" w:rsidRDefault="008459B3">
      <w:pPr>
        <w:pStyle w:val="Style10"/>
      </w:pPr>
      <w:r>
        <w:lastRenderedPageBreak/>
        <w:t>5.2. Interpretation of  the flowcharts</w:t>
      </w:r>
    </w:p>
    <w:p w14:paraId="753CD785" w14:textId="77777777" w:rsidR="0045599E" w:rsidRDefault="008459B3">
      <w:pPr>
        <w:pStyle w:val="ListParagraph"/>
        <w:widowControl w:val="0"/>
        <w:numPr>
          <w:ilvl w:val="2"/>
          <w:numId w:val="54"/>
        </w:numPr>
        <w:tabs>
          <w:tab w:val="left" w:pos="871"/>
        </w:tabs>
        <w:autoSpaceDE w:val="0"/>
        <w:autoSpaceDN w:val="0"/>
        <w:spacing w:before="164" w:after="0" w:line="240" w:lineRule="auto"/>
        <w:ind w:hanging="649"/>
        <w:contextualSpacing w:val="0"/>
        <w:jc w:val="both"/>
        <w:rPr>
          <w:b/>
        </w:rPr>
      </w:pPr>
      <w:r>
        <w:rPr>
          <w:b/>
        </w:rPr>
        <w:t>Process of managing the pathogens stored in labs</w:t>
      </w:r>
    </w:p>
    <w:p w14:paraId="3A250C71" w14:textId="77777777" w:rsidR="0045599E" w:rsidRDefault="0045599E" w:rsidP="007F61AA">
      <w:pPr>
        <w:pStyle w:val="Heading3"/>
      </w:pPr>
    </w:p>
    <w:p w14:paraId="3A5B2018" w14:textId="77777777" w:rsidR="0045599E" w:rsidRDefault="008459B3">
      <w:pPr>
        <w:pStyle w:val="Style10"/>
      </w:pPr>
      <w:r>
        <w:t>Storing pathogens in labs</w:t>
      </w:r>
    </w:p>
    <w:p w14:paraId="54EB18C7" w14:textId="77777777" w:rsidR="0045599E" w:rsidRDefault="008459B3">
      <w:pPr>
        <w:pStyle w:val="ListParagraph"/>
        <w:widowControl w:val="0"/>
        <w:numPr>
          <w:ilvl w:val="0"/>
          <w:numId w:val="56"/>
        </w:numPr>
        <w:tabs>
          <w:tab w:val="left" w:pos="568"/>
        </w:tabs>
        <w:autoSpaceDE w:val="0"/>
        <w:autoSpaceDN w:val="0"/>
        <w:spacing w:before="159" w:after="0" w:line="276" w:lineRule="auto"/>
        <w:ind w:right="228" w:firstLine="0"/>
        <w:contextualSpacing w:val="0"/>
        <w:jc w:val="both"/>
      </w:pPr>
      <w:r>
        <w:t>Step 1: The researcher identifies the pathogen samples need to be stored in the laboratory. Transport the samples into the laboratory based on the “Instructions for transporting samples in and out of BSL3 lab area” (Annex 01, this procedure)</w:t>
      </w:r>
    </w:p>
    <w:p w14:paraId="5A225EE3" w14:textId="77777777" w:rsidR="0045599E" w:rsidRDefault="008459B3">
      <w:pPr>
        <w:pStyle w:val="ListParagraph"/>
        <w:widowControl w:val="0"/>
        <w:numPr>
          <w:ilvl w:val="0"/>
          <w:numId w:val="56"/>
        </w:numPr>
        <w:tabs>
          <w:tab w:val="left" w:pos="568"/>
        </w:tabs>
        <w:autoSpaceDE w:val="0"/>
        <w:autoSpaceDN w:val="0"/>
        <w:spacing w:before="159" w:after="0" w:line="276" w:lineRule="auto"/>
        <w:ind w:right="228" w:firstLine="0"/>
        <w:contextualSpacing w:val="0"/>
        <w:jc w:val="both"/>
      </w:pPr>
      <w:r>
        <w:t>Step 2: Researcher puts the pathogen sample tubes for storing in the -80oC freezers located in each laboratory. Note, when putting the pathogen samples in the freezers, the researcher must arrange them neatly.</w:t>
      </w:r>
    </w:p>
    <w:p w14:paraId="739F0713" w14:textId="77777777" w:rsidR="0045599E" w:rsidRDefault="008459B3">
      <w:pPr>
        <w:pStyle w:val="ListParagraph"/>
        <w:widowControl w:val="0"/>
        <w:numPr>
          <w:ilvl w:val="0"/>
          <w:numId w:val="56"/>
        </w:numPr>
        <w:tabs>
          <w:tab w:val="left" w:pos="568"/>
        </w:tabs>
        <w:autoSpaceDE w:val="0"/>
        <w:autoSpaceDN w:val="0"/>
        <w:spacing w:before="159" w:after="0" w:line="276" w:lineRule="auto"/>
        <w:ind w:right="228" w:firstLine="0"/>
        <w:contextualSpacing w:val="0"/>
        <w:jc w:val="both"/>
      </w:pPr>
      <w:r>
        <w:t>Step 3: Fill out all information in the map (QL09-QT05-BM01) posted in front of the door. This map should be updated every time there is a change.</w:t>
      </w:r>
    </w:p>
    <w:p w14:paraId="36DF5139" w14:textId="77777777" w:rsidR="0045599E" w:rsidRDefault="008459B3">
      <w:pPr>
        <w:pStyle w:val="ListParagraph"/>
        <w:widowControl w:val="0"/>
        <w:numPr>
          <w:ilvl w:val="0"/>
          <w:numId w:val="56"/>
        </w:numPr>
        <w:tabs>
          <w:tab w:val="left" w:pos="568"/>
        </w:tabs>
        <w:autoSpaceDE w:val="0"/>
        <w:autoSpaceDN w:val="0"/>
        <w:spacing w:before="159" w:after="0" w:line="276" w:lineRule="auto"/>
        <w:ind w:right="228" w:firstLine="0"/>
        <w:contextualSpacing w:val="0"/>
        <w:jc w:val="both"/>
      </w:pPr>
      <w:r>
        <w:t>Step 4: The researcher fill the appropriate information in the Pathogen Sample Input/output Form (QL09-QT05-BM04).</w:t>
      </w:r>
    </w:p>
    <w:p w14:paraId="303BD226" w14:textId="77777777" w:rsidR="0045599E" w:rsidRDefault="0045599E" w:rsidP="007F61AA">
      <w:pPr>
        <w:pStyle w:val="Heading3"/>
      </w:pPr>
    </w:p>
    <w:p w14:paraId="01F9B880" w14:textId="77777777" w:rsidR="0045599E" w:rsidRDefault="008459B3">
      <w:pPr>
        <w:pStyle w:val="Style10"/>
      </w:pPr>
      <w:r>
        <w:t>Stop storing the pathogen sample in the lab</w:t>
      </w:r>
    </w:p>
    <w:p w14:paraId="6427BEEB" w14:textId="77777777" w:rsidR="0045599E" w:rsidRDefault="008459B3">
      <w:pPr>
        <w:pStyle w:val="ListParagraph"/>
        <w:widowControl w:val="0"/>
        <w:numPr>
          <w:ilvl w:val="0"/>
          <w:numId w:val="56"/>
        </w:numPr>
        <w:tabs>
          <w:tab w:val="left" w:pos="568"/>
        </w:tabs>
        <w:autoSpaceDE w:val="0"/>
        <w:autoSpaceDN w:val="0"/>
        <w:spacing w:before="37" w:after="0" w:line="240" w:lineRule="auto"/>
        <w:ind w:left="567"/>
        <w:contextualSpacing w:val="0"/>
        <w:jc w:val="both"/>
      </w:pPr>
      <w:r>
        <w:t>Step 5: Researcher identifies the samples that do not need storing in the laboratory</w:t>
      </w:r>
    </w:p>
    <w:p w14:paraId="63D434F5" w14:textId="77777777" w:rsidR="0045599E" w:rsidRDefault="008459B3">
      <w:pPr>
        <w:pStyle w:val="ListParagraph"/>
        <w:widowControl w:val="0"/>
        <w:numPr>
          <w:ilvl w:val="0"/>
          <w:numId w:val="56"/>
        </w:numPr>
        <w:tabs>
          <w:tab w:val="left" w:pos="568"/>
        </w:tabs>
        <w:autoSpaceDE w:val="0"/>
        <w:autoSpaceDN w:val="0"/>
        <w:spacing w:before="37" w:after="0" w:line="240" w:lineRule="auto"/>
        <w:ind w:left="567"/>
        <w:contextualSpacing w:val="0"/>
        <w:jc w:val="both"/>
      </w:pPr>
      <w:r>
        <w:t>Step 6: when the researcher want to stop storing the sample, she/he shall update the information on the sample storage map (QL09-QT05-BM01).</w:t>
      </w:r>
    </w:p>
    <w:p w14:paraId="5F0087F3" w14:textId="77777777" w:rsidR="0045599E" w:rsidRDefault="008459B3">
      <w:pPr>
        <w:pStyle w:val="BodyText0"/>
        <w:spacing w:line="276" w:lineRule="auto"/>
        <w:ind w:left="493" w:right="225"/>
      </w:pPr>
      <w:r>
        <w:t>+ In case the researcher brings pathogen samples out of the lab, he/she must follow the "Instructions for transporting samples in and out of BSL3 Lab area (Annex 01, this procedure).</w:t>
      </w:r>
    </w:p>
    <w:p w14:paraId="326C532A" w14:textId="77777777" w:rsidR="0045599E" w:rsidRDefault="008459B3">
      <w:pPr>
        <w:pStyle w:val="BodyText0"/>
        <w:spacing w:line="276" w:lineRule="auto"/>
        <w:ind w:left="493" w:right="225"/>
      </w:pPr>
      <w:r>
        <w:t>+ In case of sample destruction, the researcher must treat the samples to be destroyed like contaminated waste in accordance with the Process of Decontamination and Waste Treatment in BSL3 labs (QL09-QT07).</w:t>
      </w:r>
    </w:p>
    <w:p w14:paraId="00BF3C97" w14:textId="77777777" w:rsidR="0045599E" w:rsidRDefault="008459B3">
      <w:pPr>
        <w:pStyle w:val="ListParagraph"/>
        <w:widowControl w:val="0"/>
        <w:numPr>
          <w:ilvl w:val="0"/>
          <w:numId w:val="56"/>
        </w:numPr>
        <w:tabs>
          <w:tab w:val="left" w:pos="568"/>
        </w:tabs>
        <w:autoSpaceDE w:val="0"/>
        <w:autoSpaceDN w:val="0"/>
        <w:spacing w:before="37" w:after="0" w:line="240" w:lineRule="auto"/>
        <w:ind w:left="567"/>
        <w:contextualSpacing w:val="0"/>
        <w:jc w:val="both"/>
      </w:pPr>
      <w:r>
        <w:t>Step 7: Researcher fill in the appropriate information in the Pathogen Sample Input/output Form (QL09-QT05-BM04).</w:t>
      </w:r>
    </w:p>
    <w:p w14:paraId="43842786" w14:textId="77777777" w:rsidR="0045599E" w:rsidRDefault="008459B3">
      <w:pPr>
        <w:pStyle w:val="BodyText0"/>
        <w:spacing w:line="276" w:lineRule="auto"/>
        <w:ind w:right="226"/>
      </w:pPr>
      <w:r>
        <w:rPr>
          <w:b/>
          <w:i/>
        </w:rPr>
        <w:t>Note:</w:t>
      </w:r>
      <w:r>
        <w:t xml:space="preserve"> Regarding the preservation of pathogen samples in laboratories, the researcher team is responsible for submitting the reports on sample preservation to the LQA&amp;C Center every 6 months and whenever necessary based on the form QL09-QT05-BM05 </w:t>
      </w:r>
    </w:p>
    <w:p w14:paraId="3FED2223" w14:textId="77777777" w:rsidR="0045599E" w:rsidRDefault="008459B3">
      <w:pPr>
        <w:pStyle w:val="ListParagraph"/>
        <w:widowControl w:val="0"/>
        <w:numPr>
          <w:ilvl w:val="2"/>
          <w:numId w:val="54"/>
        </w:numPr>
        <w:tabs>
          <w:tab w:val="left" w:pos="871"/>
        </w:tabs>
        <w:autoSpaceDE w:val="0"/>
        <w:autoSpaceDN w:val="0"/>
        <w:spacing w:before="164" w:after="0" w:line="240" w:lineRule="auto"/>
        <w:ind w:hanging="649"/>
        <w:contextualSpacing w:val="0"/>
        <w:jc w:val="both"/>
        <w:rPr>
          <w:b/>
        </w:rPr>
      </w:pPr>
      <w:r>
        <w:rPr>
          <w:b/>
        </w:rPr>
        <w:t>The procedure of managing pathogens stored in the storage of the lab.</w:t>
      </w:r>
    </w:p>
    <w:p w14:paraId="07437195" w14:textId="77777777" w:rsidR="0045599E" w:rsidRDefault="0045599E" w:rsidP="007F61AA">
      <w:pPr>
        <w:pStyle w:val="Heading3"/>
      </w:pPr>
    </w:p>
    <w:p w14:paraId="416924F0" w14:textId="77777777" w:rsidR="0045599E" w:rsidRDefault="008459B3">
      <w:pPr>
        <w:pStyle w:val="Style10"/>
      </w:pPr>
      <w:r>
        <w:t>Preserving pathogen samples in the storage</w:t>
      </w:r>
    </w:p>
    <w:p w14:paraId="79BAF3C9" w14:textId="77777777" w:rsidR="0045599E" w:rsidRDefault="008459B3">
      <w:pPr>
        <w:pStyle w:val="ListParagraph"/>
        <w:widowControl w:val="0"/>
        <w:numPr>
          <w:ilvl w:val="0"/>
          <w:numId w:val="53"/>
        </w:numPr>
        <w:tabs>
          <w:tab w:val="left" w:pos="568"/>
        </w:tabs>
        <w:autoSpaceDE w:val="0"/>
        <w:autoSpaceDN w:val="0"/>
        <w:spacing w:before="165" w:after="0" w:line="276" w:lineRule="auto"/>
        <w:ind w:right="228" w:firstLine="0"/>
        <w:contextualSpacing w:val="0"/>
        <w:jc w:val="both"/>
      </w:pPr>
      <w:r>
        <w:t>Step 1: the researcher identifies the pathogens to be stored in the storage of the lab</w:t>
      </w:r>
    </w:p>
    <w:p w14:paraId="142755BE" w14:textId="77777777" w:rsidR="0045599E" w:rsidRDefault="008459B3">
      <w:pPr>
        <w:pStyle w:val="ListParagraph"/>
        <w:widowControl w:val="0"/>
        <w:numPr>
          <w:ilvl w:val="0"/>
          <w:numId w:val="53"/>
        </w:numPr>
        <w:tabs>
          <w:tab w:val="left" w:pos="568"/>
        </w:tabs>
        <w:autoSpaceDE w:val="0"/>
        <w:autoSpaceDN w:val="0"/>
        <w:spacing w:before="165" w:after="0" w:line="276" w:lineRule="auto"/>
        <w:ind w:right="228" w:firstLine="0"/>
        <w:contextualSpacing w:val="0"/>
        <w:jc w:val="both"/>
      </w:pPr>
      <w:r>
        <w:t>Step 2: the researcher would fill all the information in the “Registration form for storing pathogens in the storage of the BSL3 lab”</w:t>
      </w:r>
      <w:r>
        <w:rPr>
          <w:spacing w:val="-12"/>
        </w:rPr>
        <w:t xml:space="preserve"> </w:t>
      </w:r>
      <w:r>
        <w:t>(QL09-QT05-BM02)</w:t>
      </w:r>
    </w:p>
    <w:p w14:paraId="441106E8" w14:textId="77777777" w:rsidR="0045599E" w:rsidRDefault="008459B3">
      <w:pPr>
        <w:pStyle w:val="ListParagraph"/>
        <w:widowControl w:val="0"/>
        <w:numPr>
          <w:ilvl w:val="0"/>
          <w:numId w:val="53"/>
        </w:numPr>
        <w:tabs>
          <w:tab w:val="left" w:pos="568"/>
        </w:tabs>
        <w:autoSpaceDE w:val="0"/>
        <w:autoSpaceDN w:val="0"/>
        <w:spacing w:before="88" w:after="0" w:line="276" w:lineRule="auto"/>
        <w:ind w:right="228" w:firstLine="0"/>
        <w:contextualSpacing w:val="0"/>
        <w:jc w:val="both"/>
      </w:pPr>
      <w:r>
        <w:lastRenderedPageBreak/>
        <w:t>Step 3: The researcher sends the completed form to the person in charge of the laboratory who is responsible for reporting to the Head of the LQA&amp;C Center and arranging the places for the pathogen sample as required. After receiving the registration, the person in charge of the laboratory is responsible for responding the researcher within a maximum of 3 working days.</w:t>
      </w:r>
    </w:p>
    <w:p w14:paraId="5C42C48D" w14:textId="77777777" w:rsidR="0045599E" w:rsidRDefault="008459B3">
      <w:pPr>
        <w:pStyle w:val="ListParagraph"/>
        <w:widowControl w:val="0"/>
        <w:numPr>
          <w:ilvl w:val="0"/>
          <w:numId w:val="53"/>
        </w:numPr>
        <w:tabs>
          <w:tab w:val="left" w:pos="568"/>
        </w:tabs>
        <w:autoSpaceDE w:val="0"/>
        <w:autoSpaceDN w:val="0"/>
        <w:spacing w:before="88" w:after="0" w:line="276" w:lineRule="auto"/>
        <w:ind w:right="228" w:firstLine="0"/>
        <w:contextualSpacing w:val="0"/>
        <w:jc w:val="both"/>
      </w:pPr>
      <w:r>
        <w:t>Step 4: Based on the time allocated by the LQA&amp;C Center, the researcher transfers the sample to the area of ​​the BSL3 lab, at the BS Management Department, the LQA&amp;C shall arrange staff to accompany the researcher to the storage. The researcher would complete the form QL09-QT02-BM01 at the door number (1) of the BS Management Department. The researcher shall arrange the samples neatly in the freezer and fill out the form QL09-QT05-BM01 which is posted in front of the freezer door.</w:t>
      </w:r>
    </w:p>
    <w:p w14:paraId="087B4000" w14:textId="77777777" w:rsidR="0045599E" w:rsidRDefault="008459B3">
      <w:pPr>
        <w:pStyle w:val="ListParagraph"/>
        <w:widowControl w:val="0"/>
        <w:numPr>
          <w:ilvl w:val="0"/>
          <w:numId w:val="53"/>
        </w:numPr>
        <w:tabs>
          <w:tab w:val="left" w:pos="568"/>
        </w:tabs>
        <w:autoSpaceDE w:val="0"/>
        <w:autoSpaceDN w:val="0"/>
        <w:spacing w:before="88" w:after="0" w:line="276" w:lineRule="auto"/>
        <w:ind w:right="228" w:firstLine="0"/>
        <w:contextualSpacing w:val="0"/>
        <w:jc w:val="both"/>
      </w:pPr>
      <w:r>
        <w:t>Step 5: After putting the pathogen sample in the storage, the researcher and staff of the LQA&amp;C Center get out of the laboratory according to the entry-exit procedure of the laboratory area (QL09-QT02).</w:t>
      </w:r>
    </w:p>
    <w:p w14:paraId="7B52ED41" w14:textId="77777777" w:rsidR="0045599E" w:rsidRDefault="0045599E" w:rsidP="007F61AA">
      <w:pPr>
        <w:pStyle w:val="Heading3"/>
      </w:pPr>
    </w:p>
    <w:p w14:paraId="3764CBBA" w14:textId="77777777" w:rsidR="0045599E" w:rsidRDefault="008459B3">
      <w:pPr>
        <w:pStyle w:val="Style10"/>
      </w:pPr>
      <w:r>
        <w:t>Stop storing pathogen samples in the storage of the lab</w:t>
      </w:r>
    </w:p>
    <w:p w14:paraId="30E874D0" w14:textId="77777777" w:rsidR="0045599E" w:rsidRDefault="008459B3">
      <w:pPr>
        <w:pStyle w:val="ListParagraph"/>
        <w:widowControl w:val="0"/>
        <w:numPr>
          <w:ilvl w:val="0"/>
          <w:numId w:val="53"/>
        </w:numPr>
        <w:tabs>
          <w:tab w:val="left" w:pos="568"/>
        </w:tabs>
        <w:autoSpaceDE w:val="0"/>
        <w:autoSpaceDN w:val="0"/>
        <w:spacing w:before="55" w:after="0" w:line="276" w:lineRule="auto"/>
        <w:ind w:right="224" w:firstLine="0"/>
        <w:contextualSpacing w:val="0"/>
        <w:jc w:val="both"/>
      </w:pPr>
      <w:r>
        <w:t>Step 6: The researcher identifies the samples that need no more preservation in the storage of the BSL3 lab.</w:t>
      </w:r>
    </w:p>
    <w:p w14:paraId="60D62C06" w14:textId="77777777" w:rsidR="0045599E" w:rsidRDefault="008459B3">
      <w:pPr>
        <w:pStyle w:val="ListParagraph"/>
        <w:widowControl w:val="0"/>
        <w:numPr>
          <w:ilvl w:val="0"/>
          <w:numId w:val="53"/>
        </w:numPr>
        <w:tabs>
          <w:tab w:val="left" w:pos="568"/>
        </w:tabs>
        <w:autoSpaceDE w:val="0"/>
        <w:autoSpaceDN w:val="0"/>
        <w:spacing w:before="55" w:after="0" w:line="276" w:lineRule="auto"/>
        <w:ind w:right="224" w:firstLine="0"/>
        <w:contextualSpacing w:val="0"/>
        <w:jc w:val="both"/>
      </w:pPr>
      <w:r>
        <w:t>Step 7: the researcher fills information in the Form "Request termination of preservation of pathogen samples in the storage of the BSL3 Lab" (QL09-QT05-BM03)</w:t>
      </w:r>
    </w:p>
    <w:p w14:paraId="1363C191" w14:textId="77777777" w:rsidR="0045599E" w:rsidRDefault="008459B3">
      <w:pPr>
        <w:pStyle w:val="ListParagraph"/>
        <w:widowControl w:val="0"/>
        <w:numPr>
          <w:ilvl w:val="0"/>
          <w:numId w:val="53"/>
        </w:numPr>
        <w:tabs>
          <w:tab w:val="left" w:pos="568"/>
        </w:tabs>
        <w:autoSpaceDE w:val="0"/>
        <w:autoSpaceDN w:val="0"/>
        <w:spacing w:before="55" w:after="0" w:line="276" w:lineRule="auto"/>
        <w:ind w:right="224" w:firstLine="0"/>
        <w:contextualSpacing w:val="0"/>
        <w:jc w:val="both"/>
      </w:pPr>
      <w:r>
        <w:t>Step 8: The researcher sends the completed form to the person in charge of the laboratory who is responsible for reporting to the Head of the LQA&amp;C Center, after talking with the researcher, allocating the Center staff and time for the researcher to come to the storage to take the samples.</w:t>
      </w:r>
    </w:p>
    <w:p w14:paraId="750593EA" w14:textId="77777777" w:rsidR="0045599E" w:rsidRDefault="008459B3">
      <w:pPr>
        <w:pStyle w:val="ListParagraph"/>
        <w:widowControl w:val="0"/>
        <w:numPr>
          <w:ilvl w:val="0"/>
          <w:numId w:val="53"/>
        </w:numPr>
        <w:tabs>
          <w:tab w:val="left" w:pos="568"/>
        </w:tabs>
        <w:autoSpaceDE w:val="0"/>
        <w:autoSpaceDN w:val="0"/>
        <w:spacing w:before="55" w:after="0" w:line="276" w:lineRule="auto"/>
        <w:ind w:right="224" w:firstLine="0"/>
        <w:contextualSpacing w:val="0"/>
        <w:jc w:val="both"/>
      </w:pPr>
      <w:r>
        <w:t>Step 9: Based on the scheduled time, the researcher goes to the BS Management Department to meet the staff of the LQA&amp;C Center to get to the storage together to collect the samples. The researcher updates information on the sample storage map (Form QL09-QT05-BM01). The samples transported out of the warehouse must follow the “Instructions for transporting samples in and out of BSL 3 lab area (Annex 01, this procedure).</w:t>
      </w:r>
    </w:p>
    <w:p w14:paraId="720879B5" w14:textId="77777777" w:rsidR="0045599E" w:rsidRDefault="008459B3">
      <w:pPr>
        <w:pStyle w:val="BodyText0"/>
        <w:spacing w:before="59" w:line="276" w:lineRule="auto"/>
        <w:ind w:right="228" w:firstLine="345"/>
      </w:pPr>
      <w:r>
        <w:t>In the preservation process, if the researcher team would like to get the samples in or out; they shall need to fill adequate information in the Form QL09-QT05-BM04.</w:t>
      </w:r>
    </w:p>
    <w:p w14:paraId="4A31FEC7" w14:textId="77777777" w:rsidR="0045599E" w:rsidRDefault="008459B3">
      <w:pPr>
        <w:pStyle w:val="BodyText0"/>
        <w:spacing w:before="61" w:line="276" w:lineRule="auto"/>
        <w:ind w:right="228"/>
      </w:pPr>
      <w:r>
        <w:rPr>
          <w:spacing w:val="-65"/>
          <w:w w:val="99"/>
          <w:u w:val="thick"/>
        </w:rPr>
        <w:t xml:space="preserve"> </w:t>
      </w:r>
      <w:r>
        <w:rPr>
          <w:b/>
          <w:i/>
          <w:u w:val="thick"/>
        </w:rPr>
        <w:t>Note:</w:t>
      </w:r>
      <w:r>
        <w:rPr>
          <w:b/>
          <w:i/>
        </w:rPr>
        <w:t xml:space="preserve"> </w:t>
      </w:r>
      <w:r>
        <w:t>Staff of the LQA&amp;C Center is responsible for monitoring, on a daily basis, the temperature of the pathogen storage equipment in the lab and in the storage.</w:t>
      </w:r>
    </w:p>
    <w:p w14:paraId="7B07F307" w14:textId="77777777" w:rsidR="0045599E" w:rsidRDefault="008459B3">
      <w:pPr>
        <w:pStyle w:val="Style10"/>
        <w:numPr>
          <w:ilvl w:val="0"/>
          <w:numId w:val="67"/>
        </w:numPr>
      </w:pPr>
      <w:r>
        <w:t>ATTACHED ANNEXES AND FORMS</w:t>
      </w:r>
    </w:p>
    <w:p w14:paraId="7B035278" w14:textId="77777777" w:rsidR="0045599E" w:rsidRDefault="0045599E">
      <w:pPr>
        <w:pStyle w:val="BodyText0"/>
        <w:spacing w:before="3"/>
        <w:rPr>
          <w:b/>
          <w:sz w:val="14"/>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5531"/>
        <w:gridCol w:w="2943"/>
      </w:tblGrid>
      <w:tr w:rsidR="0045599E" w14:paraId="284E43A8" w14:textId="77777777">
        <w:trPr>
          <w:trHeight w:val="465"/>
        </w:trPr>
        <w:tc>
          <w:tcPr>
            <w:tcW w:w="816" w:type="dxa"/>
          </w:tcPr>
          <w:p w14:paraId="497FBA68" w14:textId="77777777" w:rsidR="0045599E" w:rsidRDefault="008459B3">
            <w:pPr>
              <w:pStyle w:val="TableParagraph"/>
              <w:ind w:left="136" w:right="127"/>
              <w:jc w:val="center"/>
              <w:rPr>
                <w:b/>
                <w:sz w:val="24"/>
              </w:rPr>
            </w:pPr>
            <w:r>
              <w:rPr>
                <w:b/>
                <w:sz w:val="24"/>
              </w:rPr>
              <w:lastRenderedPageBreak/>
              <w:t>No.</w:t>
            </w:r>
          </w:p>
        </w:tc>
        <w:tc>
          <w:tcPr>
            <w:tcW w:w="5531" w:type="dxa"/>
          </w:tcPr>
          <w:p w14:paraId="441F0884" w14:textId="77777777" w:rsidR="0045599E" w:rsidRDefault="008459B3">
            <w:pPr>
              <w:pStyle w:val="TableParagraph"/>
              <w:ind w:left="1428"/>
              <w:rPr>
                <w:b/>
                <w:sz w:val="24"/>
              </w:rPr>
            </w:pPr>
            <w:r>
              <w:rPr>
                <w:b/>
                <w:sz w:val="24"/>
              </w:rPr>
              <w:t>Name of the Annexes, Forms</w:t>
            </w:r>
          </w:p>
        </w:tc>
        <w:tc>
          <w:tcPr>
            <w:tcW w:w="2943" w:type="dxa"/>
          </w:tcPr>
          <w:p w14:paraId="75967688" w14:textId="77777777" w:rsidR="0045599E" w:rsidRDefault="008459B3">
            <w:pPr>
              <w:pStyle w:val="TableParagraph"/>
              <w:ind w:left="417" w:right="405"/>
              <w:jc w:val="center"/>
              <w:rPr>
                <w:b/>
                <w:sz w:val="24"/>
              </w:rPr>
            </w:pPr>
            <w:r>
              <w:rPr>
                <w:b/>
                <w:sz w:val="24"/>
              </w:rPr>
              <w:t>Code</w:t>
            </w:r>
          </w:p>
        </w:tc>
      </w:tr>
      <w:tr w:rsidR="0045599E" w14:paraId="4E87BF2F" w14:textId="77777777">
        <w:trPr>
          <w:trHeight w:val="462"/>
        </w:trPr>
        <w:tc>
          <w:tcPr>
            <w:tcW w:w="816" w:type="dxa"/>
          </w:tcPr>
          <w:p w14:paraId="5D864E6F" w14:textId="77777777" w:rsidR="0045599E" w:rsidRDefault="008459B3">
            <w:pPr>
              <w:pStyle w:val="TableParagraph"/>
              <w:spacing w:before="52"/>
              <w:ind w:left="9"/>
              <w:jc w:val="center"/>
              <w:rPr>
                <w:sz w:val="26"/>
              </w:rPr>
            </w:pPr>
            <w:r>
              <w:rPr>
                <w:w w:val="99"/>
                <w:sz w:val="26"/>
              </w:rPr>
              <w:t>1</w:t>
            </w:r>
          </w:p>
        </w:tc>
        <w:tc>
          <w:tcPr>
            <w:tcW w:w="5531" w:type="dxa"/>
          </w:tcPr>
          <w:p w14:paraId="047BE054" w14:textId="77777777" w:rsidR="0045599E" w:rsidRDefault="008459B3">
            <w:pPr>
              <w:pStyle w:val="TableParagraph"/>
              <w:spacing w:before="52"/>
              <w:ind w:left="107"/>
              <w:rPr>
                <w:sz w:val="26"/>
              </w:rPr>
            </w:pPr>
            <w:r>
              <w:rPr>
                <w:sz w:val="26"/>
              </w:rPr>
              <w:t>Sample Preservation map</w:t>
            </w:r>
          </w:p>
        </w:tc>
        <w:tc>
          <w:tcPr>
            <w:tcW w:w="2943" w:type="dxa"/>
          </w:tcPr>
          <w:p w14:paraId="1F59AE7D" w14:textId="77777777" w:rsidR="0045599E" w:rsidRDefault="008459B3">
            <w:pPr>
              <w:pStyle w:val="TableParagraph"/>
              <w:spacing w:before="52"/>
              <w:ind w:left="422" w:right="419"/>
              <w:jc w:val="center"/>
              <w:rPr>
                <w:sz w:val="26"/>
              </w:rPr>
            </w:pPr>
            <w:r>
              <w:rPr>
                <w:sz w:val="26"/>
              </w:rPr>
              <w:t>QL09-QT05-BM01</w:t>
            </w:r>
          </w:p>
        </w:tc>
      </w:tr>
      <w:tr w:rsidR="0045599E" w14:paraId="3CD08B8A" w14:textId="77777777">
        <w:trPr>
          <w:trHeight w:val="808"/>
        </w:trPr>
        <w:tc>
          <w:tcPr>
            <w:tcW w:w="816" w:type="dxa"/>
          </w:tcPr>
          <w:p w14:paraId="48BE5CBE" w14:textId="77777777" w:rsidR="0045599E" w:rsidRDefault="008459B3">
            <w:pPr>
              <w:pStyle w:val="TableParagraph"/>
              <w:spacing w:before="225"/>
              <w:ind w:left="9"/>
              <w:jc w:val="center"/>
              <w:rPr>
                <w:sz w:val="26"/>
              </w:rPr>
            </w:pPr>
            <w:r>
              <w:rPr>
                <w:w w:val="99"/>
                <w:sz w:val="26"/>
              </w:rPr>
              <w:t>2</w:t>
            </w:r>
          </w:p>
        </w:tc>
        <w:tc>
          <w:tcPr>
            <w:tcW w:w="5531" w:type="dxa"/>
          </w:tcPr>
          <w:p w14:paraId="49F8C9BA" w14:textId="77777777" w:rsidR="0045599E" w:rsidRDefault="008459B3">
            <w:pPr>
              <w:pStyle w:val="TableParagraph"/>
              <w:spacing w:before="54" w:line="276" w:lineRule="auto"/>
              <w:ind w:left="107"/>
              <w:rPr>
                <w:sz w:val="26"/>
              </w:rPr>
            </w:pPr>
            <w:r>
              <w:rPr>
                <w:sz w:val="26"/>
              </w:rPr>
              <w:t>Registration form for storing pathogens in the storage of the BSL3 lab</w:t>
            </w:r>
          </w:p>
        </w:tc>
        <w:tc>
          <w:tcPr>
            <w:tcW w:w="2943" w:type="dxa"/>
          </w:tcPr>
          <w:p w14:paraId="685FC334" w14:textId="77777777" w:rsidR="0045599E" w:rsidRDefault="008459B3">
            <w:pPr>
              <w:pStyle w:val="TableParagraph"/>
              <w:spacing w:before="225"/>
              <w:ind w:left="422" w:right="419"/>
              <w:jc w:val="center"/>
              <w:rPr>
                <w:sz w:val="26"/>
              </w:rPr>
            </w:pPr>
            <w:r>
              <w:rPr>
                <w:sz w:val="26"/>
              </w:rPr>
              <w:t>QL09-QT05-BM02</w:t>
            </w:r>
          </w:p>
        </w:tc>
      </w:tr>
      <w:tr w:rsidR="0045599E" w14:paraId="7BC31238" w14:textId="77777777">
        <w:trPr>
          <w:trHeight w:val="808"/>
        </w:trPr>
        <w:tc>
          <w:tcPr>
            <w:tcW w:w="816" w:type="dxa"/>
          </w:tcPr>
          <w:p w14:paraId="27860B52" w14:textId="77777777" w:rsidR="0045599E" w:rsidRDefault="008459B3">
            <w:pPr>
              <w:pStyle w:val="TableParagraph"/>
              <w:spacing w:before="225"/>
              <w:ind w:left="9"/>
              <w:jc w:val="center"/>
              <w:rPr>
                <w:sz w:val="26"/>
              </w:rPr>
            </w:pPr>
            <w:r>
              <w:rPr>
                <w:w w:val="99"/>
                <w:sz w:val="26"/>
              </w:rPr>
              <w:t>3</w:t>
            </w:r>
          </w:p>
        </w:tc>
        <w:tc>
          <w:tcPr>
            <w:tcW w:w="5531" w:type="dxa"/>
          </w:tcPr>
          <w:p w14:paraId="5C6D08A0" w14:textId="77777777" w:rsidR="0045599E" w:rsidRDefault="008459B3">
            <w:pPr>
              <w:pStyle w:val="TableParagraph"/>
              <w:spacing w:before="52" w:line="276" w:lineRule="auto"/>
              <w:ind w:left="107" w:right="79"/>
              <w:rPr>
                <w:sz w:val="26"/>
              </w:rPr>
            </w:pPr>
            <w:r>
              <w:rPr>
                <w:sz w:val="26"/>
              </w:rPr>
              <w:t>Request termination of preservation of pathogen samples in the storage of the BSL3 Lab</w:t>
            </w:r>
          </w:p>
        </w:tc>
        <w:tc>
          <w:tcPr>
            <w:tcW w:w="2943" w:type="dxa"/>
          </w:tcPr>
          <w:p w14:paraId="5DF0D909" w14:textId="77777777" w:rsidR="0045599E" w:rsidRDefault="008459B3">
            <w:pPr>
              <w:pStyle w:val="TableParagraph"/>
              <w:spacing w:before="225"/>
              <w:ind w:left="422" w:right="419"/>
              <w:jc w:val="center"/>
              <w:rPr>
                <w:sz w:val="26"/>
              </w:rPr>
            </w:pPr>
            <w:r>
              <w:rPr>
                <w:sz w:val="26"/>
              </w:rPr>
              <w:t>QL09-QT05-BM03</w:t>
            </w:r>
          </w:p>
        </w:tc>
      </w:tr>
      <w:tr w:rsidR="0045599E" w14:paraId="41692E43" w14:textId="77777777">
        <w:trPr>
          <w:trHeight w:val="462"/>
        </w:trPr>
        <w:tc>
          <w:tcPr>
            <w:tcW w:w="816" w:type="dxa"/>
          </w:tcPr>
          <w:p w14:paraId="059EFA63" w14:textId="77777777" w:rsidR="0045599E" w:rsidRDefault="008459B3">
            <w:pPr>
              <w:pStyle w:val="TableParagraph"/>
              <w:spacing w:before="52"/>
              <w:ind w:left="9"/>
              <w:jc w:val="center"/>
              <w:rPr>
                <w:sz w:val="26"/>
              </w:rPr>
            </w:pPr>
            <w:r>
              <w:rPr>
                <w:w w:val="99"/>
                <w:sz w:val="26"/>
              </w:rPr>
              <w:t>4</w:t>
            </w:r>
          </w:p>
        </w:tc>
        <w:tc>
          <w:tcPr>
            <w:tcW w:w="5531" w:type="dxa"/>
          </w:tcPr>
          <w:p w14:paraId="3EF86E2C" w14:textId="77777777" w:rsidR="0045599E" w:rsidRDefault="008459B3">
            <w:pPr>
              <w:pStyle w:val="TableParagraph"/>
              <w:spacing w:before="52"/>
              <w:ind w:left="107"/>
              <w:rPr>
                <w:sz w:val="26"/>
              </w:rPr>
            </w:pPr>
            <w:r>
              <w:rPr>
                <w:sz w:val="26"/>
              </w:rPr>
              <w:t>Pathogen Sample Input/output Form</w:t>
            </w:r>
          </w:p>
        </w:tc>
        <w:tc>
          <w:tcPr>
            <w:tcW w:w="2943" w:type="dxa"/>
          </w:tcPr>
          <w:p w14:paraId="5BA76F64" w14:textId="77777777" w:rsidR="0045599E" w:rsidRDefault="008459B3">
            <w:pPr>
              <w:pStyle w:val="TableParagraph"/>
              <w:spacing w:before="52"/>
              <w:ind w:left="422" w:right="419"/>
              <w:jc w:val="center"/>
              <w:rPr>
                <w:sz w:val="26"/>
              </w:rPr>
            </w:pPr>
            <w:r>
              <w:rPr>
                <w:sz w:val="26"/>
              </w:rPr>
              <w:t>QL09-QT05-BM04</w:t>
            </w:r>
          </w:p>
        </w:tc>
      </w:tr>
      <w:tr w:rsidR="0045599E" w14:paraId="5C5B4CC4" w14:textId="77777777">
        <w:trPr>
          <w:trHeight w:val="465"/>
        </w:trPr>
        <w:tc>
          <w:tcPr>
            <w:tcW w:w="816" w:type="dxa"/>
          </w:tcPr>
          <w:p w14:paraId="7B209F7F" w14:textId="77777777" w:rsidR="0045599E" w:rsidRDefault="008459B3">
            <w:pPr>
              <w:pStyle w:val="TableParagraph"/>
              <w:spacing w:before="52"/>
              <w:ind w:left="9"/>
              <w:jc w:val="center"/>
              <w:rPr>
                <w:sz w:val="26"/>
              </w:rPr>
            </w:pPr>
            <w:r>
              <w:rPr>
                <w:w w:val="99"/>
                <w:sz w:val="26"/>
              </w:rPr>
              <w:t>5</w:t>
            </w:r>
          </w:p>
        </w:tc>
        <w:tc>
          <w:tcPr>
            <w:tcW w:w="5531" w:type="dxa"/>
          </w:tcPr>
          <w:p w14:paraId="2D93BF34" w14:textId="77777777" w:rsidR="0045599E" w:rsidRDefault="008459B3">
            <w:pPr>
              <w:pStyle w:val="TableParagraph"/>
              <w:spacing w:before="52"/>
              <w:ind w:left="107"/>
              <w:rPr>
                <w:sz w:val="26"/>
              </w:rPr>
            </w:pPr>
            <w:r>
              <w:rPr>
                <w:sz w:val="26"/>
              </w:rPr>
              <w:t>Reports on pathogen sample preservation in BSL3 labs</w:t>
            </w:r>
          </w:p>
        </w:tc>
        <w:tc>
          <w:tcPr>
            <w:tcW w:w="2943" w:type="dxa"/>
          </w:tcPr>
          <w:p w14:paraId="181AEF4E" w14:textId="77777777" w:rsidR="0045599E" w:rsidRDefault="008459B3">
            <w:pPr>
              <w:pStyle w:val="TableParagraph"/>
              <w:spacing w:before="52"/>
              <w:ind w:left="422" w:right="419"/>
              <w:jc w:val="center"/>
              <w:rPr>
                <w:sz w:val="26"/>
              </w:rPr>
            </w:pPr>
            <w:r>
              <w:rPr>
                <w:sz w:val="26"/>
              </w:rPr>
              <w:t>QL09-QT05-BM05</w:t>
            </w:r>
          </w:p>
        </w:tc>
      </w:tr>
      <w:tr w:rsidR="0045599E" w14:paraId="11F03DA1" w14:textId="77777777">
        <w:trPr>
          <w:trHeight w:val="465"/>
        </w:trPr>
        <w:tc>
          <w:tcPr>
            <w:tcW w:w="816" w:type="dxa"/>
          </w:tcPr>
          <w:p w14:paraId="359CD558" w14:textId="77777777" w:rsidR="0045599E" w:rsidRDefault="008459B3">
            <w:pPr>
              <w:pStyle w:val="TableParagraph"/>
              <w:spacing w:before="225"/>
              <w:ind w:left="9"/>
              <w:jc w:val="center"/>
              <w:rPr>
                <w:sz w:val="26"/>
              </w:rPr>
            </w:pPr>
            <w:r>
              <w:rPr>
                <w:w w:val="99"/>
                <w:sz w:val="26"/>
              </w:rPr>
              <w:t>6</w:t>
            </w:r>
          </w:p>
        </w:tc>
        <w:tc>
          <w:tcPr>
            <w:tcW w:w="5531" w:type="dxa"/>
          </w:tcPr>
          <w:p w14:paraId="5CB15826" w14:textId="77777777" w:rsidR="0045599E" w:rsidRDefault="008459B3">
            <w:pPr>
              <w:pStyle w:val="TableParagraph"/>
              <w:spacing w:before="52" w:line="276" w:lineRule="auto"/>
              <w:ind w:left="107"/>
              <w:rPr>
                <w:sz w:val="26"/>
              </w:rPr>
            </w:pPr>
            <w:r>
              <w:rPr>
                <w:sz w:val="26"/>
              </w:rPr>
              <w:t>Annex 1: Guidance on transporting pathogens in and out of the BSL3 lab area</w:t>
            </w:r>
          </w:p>
        </w:tc>
        <w:tc>
          <w:tcPr>
            <w:tcW w:w="2943" w:type="dxa"/>
          </w:tcPr>
          <w:p w14:paraId="1A8F9913" w14:textId="77777777" w:rsidR="0045599E" w:rsidRDefault="008459B3">
            <w:pPr>
              <w:pStyle w:val="TableParagraph"/>
              <w:spacing w:before="225"/>
              <w:ind w:left="496"/>
              <w:rPr>
                <w:sz w:val="26"/>
              </w:rPr>
            </w:pPr>
            <w:r>
              <w:rPr>
                <w:sz w:val="26"/>
              </w:rPr>
              <w:t>QL09-QT05-PL01</w:t>
            </w:r>
          </w:p>
        </w:tc>
      </w:tr>
    </w:tbl>
    <w:p w14:paraId="48790727" w14:textId="77777777" w:rsidR="0045599E" w:rsidRDefault="0045599E">
      <w:pPr>
        <w:jc w:val="center"/>
        <w:sectPr w:rsidR="0045599E">
          <w:pgSz w:w="11910" w:h="16850"/>
          <w:pgMar w:top="1460" w:right="900" w:bottom="1360" w:left="1480" w:header="566" w:footer="1172" w:gutter="0"/>
          <w:cols w:space="720"/>
        </w:sectPr>
      </w:pPr>
    </w:p>
    <w:p w14:paraId="66144FD0" w14:textId="77777777" w:rsidR="0045599E" w:rsidRDefault="008459B3">
      <w:pPr>
        <w:pStyle w:val="Style10"/>
        <w:numPr>
          <w:ilvl w:val="0"/>
          <w:numId w:val="67"/>
        </w:numPr>
      </w:pPr>
      <w:r>
        <w:lastRenderedPageBreak/>
        <w:t>RECORDS</w:t>
      </w:r>
    </w:p>
    <w:p w14:paraId="3446C6F0" w14:textId="77777777" w:rsidR="0045599E" w:rsidRDefault="0045599E">
      <w:pPr>
        <w:pStyle w:val="BodyText0"/>
        <w:spacing w:before="4"/>
        <w:rPr>
          <w:b/>
          <w:sz w:val="14"/>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3512"/>
        <w:gridCol w:w="2129"/>
        <w:gridCol w:w="1475"/>
        <w:gridCol w:w="1560"/>
      </w:tblGrid>
      <w:tr w:rsidR="0045599E" w14:paraId="63CE3823" w14:textId="77777777">
        <w:trPr>
          <w:trHeight w:val="808"/>
        </w:trPr>
        <w:tc>
          <w:tcPr>
            <w:tcW w:w="708" w:type="dxa"/>
          </w:tcPr>
          <w:p w14:paraId="1A4AC001" w14:textId="77777777" w:rsidR="0045599E" w:rsidRDefault="008459B3">
            <w:pPr>
              <w:pStyle w:val="TableParagraph"/>
              <w:spacing w:before="222"/>
              <w:rPr>
                <w:b/>
                <w:sz w:val="24"/>
              </w:rPr>
            </w:pPr>
            <w:r>
              <w:rPr>
                <w:b/>
                <w:sz w:val="24"/>
              </w:rPr>
              <w:t>No.</w:t>
            </w:r>
          </w:p>
        </w:tc>
        <w:tc>
          <w:tcPr>
            <w:tcW w:w="3512" w:type="dxa"/>
          </w:tcPr>
          <w:p w14:paraId="40B49F89" w14:textId="77777777" w:rsidR="0045599E" w:rsidRDefault="008459B3">
            <w:pPr>
              <w:pStyle w:val="TableParagraph"/>
              <w:spacing w:before="222"/>
              <w:ind w:left="101" w:right="1521"/>
              <w:rPr>
                <w:b/>
                <w:sz w:val="24"/>
              </w:rPr>
            </w:pPr>
            <w:r>
              <w:rPr>
                <w:b/>
                <w:sz w:val="24"/>
              </w:rPr>
              <w:t>Name of the record</w:t>
            </w:r>
          </w:p>
        </w:tc>
        <w:tc>
          <w:tcPr>
            <w:tcW w:w="2129" w:type="dxa"/>
          </w:tcPr>
          <w:p w14:paraId="6C5914F2" w14:textId="77777777" w:rsidR="0045599E" w:rsidRDefault="008459B3">
            <w:pPr>
              <w:pStyle w:val="TableParagraph"/>
              <w:spacing w:before="60" w:line="280" w:lineRule="auto"/>
              <w:ind w:firstLine="141"/>
              <w:jc w:val="both"/>
              <w:rPr>
                <w:b/>
                <w:sz w:val="24"/>
              </w:rPr>
            </w:pPr>
            <w:r>
              <w:rPr>
                <w:b/>
                <w:sz w:val="24"/>
              </w:rPr>
              <w:t>Archiving place</w:t>
            </w:r>
          </w:p>
        </w:tc>
        <w:tc>
          <w:tcPr>
            <w:tcW w:w="1475" w:type="dxa"/>
          </w:tcPr>
          <w:p w14:paraId="30858160" w14:textId="77777777" w:rsidR="0045599E" w:rsidRDefault="008459B3">
            <w:pPr>
              <w:pStyle w:val="TableParagraph"/>
              <w:spacing w:before="60" w:line="280" w:lineRule="auto"/>
              <w:ind w:left="157" w:right="144" w:firstLine="177"/>
              <w:rPr>
                <w:b/>
                <w:sz w:val="24"/>
              </w:rPr>
            </w:pPr>
            <w:r>
              <w:rPr>
                <w:b/>
                <w:sz w:val="24"/>
              </w:rPr>
              <w:t>Arching Form</w:t>
            </w:r>
          </w:p>
        </w:tc>
        <w:tc>
          <w:tcPr>
            <w:tcW w:w="1560" w:type="dxa"/>
          </w:tcPr>
          <w:p w14:paraId="0CC1044A" w14:textId="77777777" w:rsidR="0045599E" w:rsidRDefault="008459B3">
            <w:pPr>
              <w:pStyle w:val="TableParagraph"/>
              <w:spacing w:before="60" w:line="280" w:lineRule="auto"/>
              <w:ind w:left="284" w:hanging="284"/>
              <w:rPr>
                <w:b/>
                <w:sz w:val="24"/>
              </w:rPr>
            </w:pPr>
            <w:r>
              <w:rPr>
                <w:b/>
                <w:sz w:val="24"/>
              </w:rPr>
              <w:t>Archiving time</w:t>
            </w:r>
          </w:p>
        </w:tc>
      </w:tr>
      <w:tr w:rsidR="0045599E" w14:paraId="3407A0E1" w14:textId="77777777">
        <w:trPr>
          <w:trHeight w:val="1495"/>
        </w:trPr>
        <w:tc>
          <w:tcPr>
            <w:tcW w:w="708" w:type="dxa"/>
          </w:tcPr>
          <w:p w14:paraId="794C8BD3" w14:textId="77777777" w:rsidR="0045599E" w:rsidRDefault="0045599E">
            <w:pPr>
              <w:pStyle w:val="TableParagraph"/>
              <w:rPr>
                <w:b/>
                <w:sz w:val="28"/>
              </w:rPr>
            </w:pPr>
          </w:p>
          <w:p w14:paraId="089D1A30" w14:textId="77777777" w:rsidR="0045599E" w:rsidRDefault="008459B3">
            <w:pPr>
              <w:pStyle w:val="TableParagraph"/>
              <w:spacing w:before="247"/>
              <w:ind w:left="7"/>
              <w:jc w:val="center"/>
              <w:rPr>
                <w:sz w:val="26"/>
              </w:rPr>
            </w:pPr>
            <w:r>
              <w:rPr>
                <w:w w:val="99"/>
                <w:sz w:val="26"/>
              </w:rPr>
              <w:t>1</w:t>
            </w:r>
          </w:p>
        </w:tc>
        <w:tc>
          <w:tcPr>
            <w:tcW w:w="3512" w:type="dxa"/>
          </w:tcPr>
          <w:p w14:paraId="0E0252B8" w14:textId="77777777" w:rsidR="0045599E" w:rsidRDefault="0045599E">
            <w:pPr>
              <w:pStyle w:val="TableParagraph"/>
              <w:spacing w:before="5"/>
              <w:rPr>
                <w:b/>
                <w:sz w:val="34"/>
              </w:rPr>
            </w:pPr>
          </w:p>
          <w:p w14:paraId="0A2C27ED" w14:textId="77777777" w:rsidR="0045599E" w:rsidRDefault="008459B3">
            <w:pPr>
              <w:pStyle w:val="TableParagraph"/>
              <w:spacing w:before="225" w:line="276" w:lineRule="auto"/>
              <w:ind w:left="107"/>
              <w:rPr>
                <w:sz w:val="26"/>
              </w:rPr>
            </w:pPr>
            <w:r>
              <w:rPr>
                <w:sz w:val="26"/>
              </w:rPr>
              <w:t>Form of registration for storing pathogens</w:t>
            </w:r>
          </w:p>
        </w:tc>
        <w:tc>
          <w:tcPr>
            <w:tcW w:w="2129" w:type="dxa"/>
          </w:tcPr>
          <w:p w14:paraId="5B0462B9" w14:textId="77777777" w:rsidR="0045599E" w:rsidRDefault="008459B3">
            <w:pPr>
              <w:pStyle w:val="TableParagraph"/>
              <w:spacing w:before="225" w:line="276" w:lineRule="auto"/>
              <w:ind w:left="206" w:right="194" w:hanging="1"/>
              <w:jc w:val="center"/>
              <w:rPr>
                <w:sz w:val="26"/>
              </w:rPr>
            </w:pPr>
            <w:r>
              <w:rPr>
                <w:sz w:val="26"/>
              </w:rPr>
              <w:t>BS Department/ researcher team</w:t>
            </w:r>
          </w:p>
        </w:tc>
        <w:tc>
          <w:tcPr>
            <w:tcW w:w="1475" w:type="dxa"/>
          </w:tcPr>
          <w:p w14:paraId="524C32D1" w14:textId="77777777" w:rsidR="0045599E" w:rsidRDefault="008459B3">
            <w:pPr>
              <w:pStyle w:val="TableParagraph"/>
              <w:spacing w:before="225" w:line="276" w:lineRule="auto"/>
              <w:ind w:left="206" w:right="194" w:hanging="1"/>
              <w:jc w:val="center"/>
              <w:rPr>
                <w:sz w:val="26"/>
              </w:rPr>
            </w:pPr>
            <w:r>
              <w:rPr>
                <w:sz w:val="26"/>
              </w:rPr>
              <w:t>Original/ copy</w:t>
            </w:r>
          </w:p>
        </w:tc>
        <w:tc>
          <w:tcPr>
            <w:tcW w:w="1560" w:type="dxa"/>
          </w:tcPr>
          <w:p w14:paraId="50464D13" w14:textId="77777777" w:rsidR="0045599E" w:rsidRDefault="008459B3">
            <w:pPr>
              <w:pStyle w:val="TableParagraph"/>
              <w:spacing w:before="52" w:line="276" w:lineRule="auto"/>
              <w:ind w:left="258" w:right="246"/>
              <w:jc w:val="center"/>
              <w:rPr>
                <w:sz w:val="26"/>
              </w:rPr>
            </w:pPr>
            <w:r>
              <w:rPr>
                <w:sz w:val="26"/>
              </w:rPr>
              <w:t>During the sample is preserved</w:t>
            </w:r>
          </w:p>
        </w:tc>
      </w:tr>
      <w:tr w:rsidR="0045599E" w14:paraId="10CE8EA4" w14:textId="77777777">
        <w:trPr>
          <w:trHeight w:val="1151"/>
        </w:trPr>
        <w:tc>
          <w:tcPr>
            <w:tcW w:w="708" w:type="dxa"/>
          </w:tcPr>
          <w:p w14:paraId="23B39C73" w14:textId="77777777" w:rsidR="0045599E" w:rsidRDefault="0045599E">
            <w:pPr>
              <w:pStyle w:val="TableParagraph"/>
              <w:spacing w:before="4"/>
              <w:rPr>
                <w:b/>
                <w:sz w:val="34"/>
              </w:rPr>
            </w:pPr>
          </w:p>
          <w:p w14:paraId="3C85B0E8" w14:textId="77777777" w:rsidR="0045599E" w:rsidRDefault="008459B3">
            <w:pPr>
              <w:pStyle w:val="TableParagraph"/>
              <w:ind w:left="7"/>
              <w:jc w:val="center"/>
              <w:rPr>
                <w:sz w:val="26"/>
              </w:rPr>
            </w:pPr>
            <w:r>
              <w:rPr>
                <w:w w:val="99"/>
                <w:sz w:val="26"/>
              </w:rPr>
              <w:t>2</w:t>
            </w:r>
          </w:p>
        </w:tc>
        <w:tc>
          <w:tcPr>
            <w:tcW w:w="3512" w:type="dxa"/>
          </w:tcPr>
          <w:p w14:paraId="6FE098E8" w14:textId="77777777" w:rsidR="0045599E" w:rsidRDefault="008459B3">
            <w:pPr>
              <w:pStyle w:val="TableParagraph"/>
              <w:spacing w:before="225" w:line="276" w:lineRule="auto"/>
              <w:ind w:left="107"/>
              <w:rPr>
                <w:sz w:val="26"/>
              </w:rPr>
            </w:pPr>
            <w:r>
              <w:rPr>
                <w:sz w:val="26"/>
              </w:rPr>
              <w:t>Form to request stop storing pathogens</w:t>
            </w:r>
          </w:p>
        </w:tc>
        <w:tc>
          <w:tcPr>
            <w:tcW w:w="2129" w:type="dxa"/>
          </w:tcPr>
          <w:p w14:paraId="1656FA50" w14:textId="77777777" w:rsidR="0045599E" w:rsidRDefault="008459B3">
            <w:pPr>
              <w:pStyle w:val="TableParagraph"/>
              <w:spacing w:before="52" w:line="276" w:lineRule="auto"/>
              <w:ind w:left="237" w:right="229"/>
              <w:jc w:val="center"/>
              <w:rPr>
                <w:sz w:val="26"/>
              </w:rPr>
            </w:pPr>
            <w:r>
              <w:rPr>
                <w:sz w:val="26"/>
              </w:rPr>
              <w:t>BS Department/ researcher team</w:t>
            </w:r>
          </w:p>
        </w:tc>
        <w:tc>
          <w:tcPr>
            <w:tcW w:w="1475" w:type="dxa"/>
          </w:tcPr>
          <w:p w14:paraId="21CD969F" w14:textId="77777777" w:rsidR="0045599E" w:rsidRDefault="008459B3">
            <w:pPr>
              <w:pStyle w:val="TableParagraph"/>
              <w:spacing w:before="52" w:line="276" w:lineRule="auto"/>
              <w:ind w:left="206" w:right="194" w:hanging="1"/>
              <w:jc w:val="center"/>
              <w:rPr>
                <w:sz w:val="26"/>
              </w:rPr>
            </w:pPr>
            <w:r>
              <w:rPr>
                <w:sz w:val="26"/>
              </w:rPr>
              <w:t>Original/ copy</w:t>
            </w:r>
          </w:p>
        </w:tc>
        <w:tc>
          <w:tcPr>
            <w:tcW w:w="1560" w:type="dxa"/>
          </w:tcPr>
          <w:p w14:paraId="67181725" w14:textId="77777777" w:rsidR="0045599E" w:rsidRDefault="0045599E">
            <w:pPr>
              <w:pStyle w:val="TableParagraph"/>
              <w:spacing w:before="4"/>
              <w:rPr>
                <w:b/>
                <w:sz w:val="34"/>
              </w:rPr>
            </w:pPr>
          </w:p>
          <w:p w14:paraId="223CC7ED" w14:textId="77777777" w:rsidR="0045599E" w:rsidRDefault="008459B3">
            <w:pPr>
              <w:pStyle w:val="TableParagraph"/>
              <w:ind w:left="508"/>
              <w:rPr>
                <w:sz w:val="26"/>
              </w:rPr>
            </w:pPr>
            <w:r>
              <w:rPr>
                <w:sz w:val="26"/>
              </w:rPr>
              <w:t>3 years</w:t>
            </w:r>
          </w:p>
        </w:tc>
      </w:tr>
      <w:tr w:rsidR="0045599E" w14:paraId="6E0BE723" w14:textId="77777777">
        <w:trPr>
          <w:trHeight w:val="1152"/>
        </w:trPr>
        <w:tc>
          <w:tcPr>
            <w:tcW w:w="708" w:type="dxa"/>
          </w:tcPr>
          <w:p w14:paraId="5F42DE40" w14:textId="77777777" w:rsidR="0045599E" w:rsidRDefault="0045599E">
            <w:pPr>
              <w:pStyle w:val="TableParagraph"/>
              <w:spacing w:before="4"/>
              <w:rPr>
                <w:b/>
                <w:sz w:val="34"/>
              </w:rPr>
            </w:pPr>
          </w:p>
          <w:p w14:paraId="235531B1" w14:textId="77777777" w:rsidR="0045599E" w:rsidRDefault="008459B3">
            <w:pPr>
              <w:pStyle w:val="TableParagraph"/>
              <w:ind w:left="7"/>
              <w:jc w:val="center"/>
              <w:rPr>
                <w:sz w:val="26"/>
              </w:rPr>
            </w:pPr>
            <w:r>
              <w:rPr>
                <w:w w:val="99"/>
                <w:sz w:val="26"/>
              </w:rPr>
              <w:t>3</w:t>
            </w:r>
          </w:p>
        </w:tc>
        <w:tc>
          <w:tcPr>
            <w:tcW w:w="3512" w:type="dxa"/>
          </w:tcPr>
          <w:p w14:paraId="1660111F" w14:textId="77777777" w:rsidR="0045599E" w:rsidRDefault="0045599E">
            <w:pPr>
              <w:pStyle w:val="TableParagraph"/>
              <w:spacing w:before="4"/>
              <w:rPr>
                <w:b/>
                <w:sz w:val="34"/>
              </w:rPr>
            </w:pPr>
          </w:p>
          <w:p w14:paraId="7E7D801D" w14:textId="77777777" w:rsidR="0045599E" w:rsidRDefault="008459B3">
            <w:pPr>
              <w:pStyle w:val="TableParagraph"/>
              <w:ind w:left="107"/>
              <w:rPr>
                <w:sz w:val="26"/>
              </w:rPr>
            </w:pPr>
            <w:r>
              <w:rPr>
                <w:sz w:val="26"/>
              </w:rPr>
              <w:t xml:space="preserve">Pathogen Input/output Form </w:t>
            </w:r>
          </w:p>
        </w:tc>
        <w:tc>
          <w:tcPr>
            <w:tcW w:w="2129" w:type="dxa"/>
          </w:tcPr>
          <w:p w14:paraId="2FA8DF08" w14:textId="77777777" w:rsidR="0045599E" w:rsidRDefault="0045599E">
            <w:pPr>
              <w:pStyle w:val="TableParagraph"/>
              <w:spacing w:before="4"/>
              <w:rPr>
                <w:b/>
                <w:sz w:val="34"/>
              </w:rPr>
            </w:pPr>
          </w:p>
          <w:p w14:paraId="7C81118A" w14:textId="77777777" w:rsidR="0045599E" w:rsidRDefault="008459B3">
            <w:pPr>
              <w:pStyle w:val="TableParagraph"/>
              <w:ind w:left="237" w:right="236"/>
              <w:jc w:val="center"/>
              <w:rPr>
                <w:sz w:val="26"/>
              </w:rPr>
            </w:pPr>
            <w:r>
              <w:rPr>
                <w:sz w:val="26"/>
              </w:rPr>
              <w:t>Researcher team</w:t>
            </w:r>
          </w:p>
        </w:tc>
        <w:tc>
          <w:tcPr>
            <w:tcW w:w="1475" w:type="dxa"/>
          </w:tcPr>
          <w:p w14:paraId="7E8AE0F4" w14:textId="77777777" w:rsidR="0045599E" w:rsidRDefault="0045599E">
            <w:pPr>
              <w:pStyle w:val="TableParagraph"/>
              <w:spacing w:before="4"/>
              <w:rPr>
                <w:b/>
                <w:sz w:val="34"/>
              </w:rPr>
            </w:pPr>
          </w:p>
          <w:p w14:paraId="30E4DA5E" w14:textId="77777777" w:rsidR="0045599E" w:rsidRDefault="008459B3">
            <w:pPr>
              <w:pStyle w:val="TableParagraph"/>
              <w:ind w:right="199"/>
              <w:jc w:val="right"/>
              <w:rPr>
                <w:sz w:val="26"/>
              </w:rPr>
            </w:pPr>
            <w:r>
              <w:rPr>
                <w:sz w:val="26"/>
              </w:rPr>
              <w:t>Original</w:t>
            </w:r>
          </w:p>
        </w:tc>
        <w:tc>
          <w:tcPr>
            <w:tcW w:w="1560" w:type="dxa"/>
          </w:tcPr>
          <w:p w14:paraId="569A0703" w14:textId="77777777" w:rsidR="0045599E" w:rsidRDefault="008459B3">
            <w:pPr>
              <w:pStyle w:val="TableParagraph"/>
              <w:spacing w:before="52" w:line="276" w:lineRule="auto"/>
              <w:ind w:left="258" w:right="246"/>
              <w:jc w:val="center"/>
              <w:rPr>
                <w:sz w:val="26"/>
              </w:rPr>
            </w:pPr>
            <w:r>
              <w:rPr>
                <w:sz w:val="26"/>
              </w:rPr>
              <w:t>Up to the researcher team</w:t>
            </w:r>
          </w:p>
        </w:tc>
      </w:tr>
      <w:tr w:rsidR="0045599E" w14:paraId="0CF84E9F" w14:textId="77777777">
        <w:trPr>
          <w:trHeight w:val="1494"/>
        </w:trPr>
        <w:tc>
          <w:tcPr>
            <w:tcW w:w="708" w:type="dxa"/>
          </w:tcPr>
          <w:p w14:paraId="59AF1CE1" w14:textId="77777777" w:rsidR="0045599E" w:rsidRDefault="0045599E">
            <w:pPr>
              <w:pStyle w:val="TableParagraph"/>
              <w:rPr>
                <w:b/>
                <w:sz w:val="28"/>
              </w:rPr>
            </w:pPr>
          </w:p>
          <w:p w14:paraId="2DF3C49F" w14:textId="77777777" w:rsidR="0045599E" w:rsidRDefault="008459B3">
            <w:pPr>
              <w:pStyle w:val="TableParagraph"/>
              <w:spacing w:before="246"/>
              <w:ind w:left="7"/>
              <w:jc w:val="center"/>
              <w:rPr>
                <w:sz w:val="26"/>
              </w:rPr>
            </w:pPr>
            <w:r>
              <w:rPr>
                <w:w w:val="99"/>
                <w:sz w:val="26"/>
              </w:rPr>
              <w:t>4</w:t>
            </w:r>
          </w:p>
        </w:tc>
        <w:tc>
          <w:tcPr>
            <w:tcW w:w="3512" w:type="dxa"/>
          </w:tcPr>
          <w:p w14:paraId="7BCADC47" w14:textId="77777777" w:rsidR="0045599E" w:rsidRDefault="0045599E">
            <w:pPr>
              <w:pStyle w:val="TableParagraph"/>
              <w:spacing w:before="4"/>
              <w:rPr>
                <w:b/>
                <w:sz w:val="34"/>
              </w:rPr>
            </w:pPr>
          </w:p>
          <w:p w14:paraId="30718BCD" w14:textId="77777777" w:rsidR="0045599E" w:rsidRDefault="008459B3">
            <w:pPr>
              <w:pStyle w:val="TableParagraph"/>
              <w:spacing w:line="278" w:lineRule="auto"/>
              <w:ind w:left="107"/>
              <w:rPr>
                <w:sz w:val="26"/>
              </w:rPr>
            </w:pPr>
            <w:r>
              <w:rPr>
                <w:sz w:val="26"/>
              </w:rPr>
              <w:t>Report of preserving pathogens in the BSL3 Lab</w:t>
            </w:r>
          </w:p>
        </w:tc>
        <w:tc>
          <w:tcPr>
            <w:tcW w:w="2129" w:type="dxa"/>
          </w:tcPr>
          <w:p w14:paraId="0F0D02A1" w14:textId="77777777" w:rsidR="0045599E" w:rsidRDefault="0045599E">
            <w:pPr>
              <w:pStyle w:val="TableParagraph"/>
              <w:rPr>
                <w:b/>
                <w:sz w:val="28"/>
              </w:rPr>
            </w:pPr>
          </w:p>
          <w:p w14:paraId="012A9516" w14:textId="77777777" w:rsidR="0045599E" w:rsidRDefault="008459B3">
            <w:pPr>
              <w:pStyle w:val="TableParagraph"/>
              <w:spacing w:before="246"/>
              <w:ind w:left="237" w:right="236"/>
              <w:jc w:val="center"/>
              <w:rPr>
                <w:sz w:val="26"/>
              </w:rPr>
            </w:pPr>
            <w:r>
              <w:rPr>
                <w:sz w:val="26"/>
              </w:rPr>
              <w:t>BS Department</w:t>
            </w:r>
          </w:p>
        </w:tc>
        <w:tc>
          <w:tcPr>
            <w:tcW w:w="1475" w:type="dxa"/>
          </w:tcPr>
          <w:p w14:paraId="59A6221D" w14:textId="77777777" w:rsidR="0045599E" w:rsidRDefault="0045599E">
            <w:pPr>
              <w:pStyle w:val="TableParagraph"/>
              <w:rPr>
                <w:b/>
                <w:sz w:val="28"/>
              </w:rPr>
            </w:pPr>
          </w:p>
          <w:p w14:paraId="5577AA6C" w14:textId="77777777" w:rsidR="0045599E" w:rsidRDefault="008459B3">
            <w:pPr>
              <w:pStyle w:val="TableParagraph"/>
              <w:spacing w:before="246"/>
              <w:ind w:right="199"/>
              <w:jc w:val="right"/>
              <w:rPr>
                <w:sz w:val="26"/>
              </w:rPr>
            </w:pPr>
            <w:r>
              <w:rPr>
                <w:sz w:val="26"/>
              </w:rPr>
              <w:t>Original</w:t>
            </w:r>
          </w:p>
        </w:tc>
        <w:tc>
          <w:tcPr>
            <w:tcW w:w="1560" w:type="dxa"/>
          </w:tcPr>
          <w:p w14:paraId="6AD1C826" w14:textId="77777777" w:rsidR="0045599E" w:rsidRDefault="008459B3">
            <w:pPr>
              <w:pStyle w:val="TableParagraph"/>
              <w:spacing w:before="52" w:line="276" w:lineRule="auto"/>
              <w:ind w:left="258" w:right="246"/>
              <w:jc w:val="center"/>
              <w:rPr>
                <w:sz w:val="26"/>
              </w:rPr>
            </w:pPr>
            <w:r>
              <w:rPr>
                <w:sz w:val="26"/>
              </w:rPr>
              <w:t>During the sample is preserved</w:t>
            </w:r>
          </w:p>
        </w:tc>
      </w:tr>
    </w:tbl>
    <w:p w14:paraId="2CECE422" w14:textId="77777777" w:rsidR="0045599E" w:rsidRDefault="008459B3">
      <w:pPr>
        <w:pStyle w:val="Style10"/>
        <w:numPr>
          <w:ilvl w:val="0"/>
          <w:numId w:val="67"/>
        </w:numPr>
      </w:pPr>
      <w:r>
        <w:t>BENCHMARKING WITH THE STANDARDS</w:t>
      </w:r>
    </w:p>
    <w:p w14:paraId="16F8B2F0" w14:textId="77777777" w:rsidR="0045599E" w:rsidRDefault="008459B3">
      <w:pPr>
        <w:pStyle w:val="BodyText0"/>
        <w:spacing w:before="164" w:line="276" w:lineRule="auto"/>
        <w:ind w:right="229" w:firstLine="345"/>
      </w:pPr>
      <w:r>
        <w:t>This procedure is in line with the requirements in the section 8 of standard ISO 9001:2015; section 5.4, 5.7, 5.10 of standard TCVN ISO 15189:2014; section 4.6 of ISO 17043:2010 and section 7.5 of standard TCVN ISO 13485:2016, section 22 of ISO 15190:2003.</w:t>
      </w:r>
    </w:p>
    <w:p w14:paraId="5DF558B5" w14:textId="77777777" w:rsidR="0045599E" w:rsidRDefault="008459B3">
      <w:pPr>
        <w:pStyle w:val="Style10"/>
        <w:numPr>
          <w:ilvl w:val="0"/>
          <w:numId w:val="67"/>
        </w:numPr>
      </w:pPr>
      <w:r>
        <w:t>REFERENCES</w:t>
      </w:r>
    </w:p>
    <w:p w14:paraId="28590873" w14:textId="77777777" w:rsidR="0045599E" w:rsidRDefault="008459B3">
      <w:pPr>
        <w:pStyle w:val="ListParagraph"/>
        <w:widowControl w:val="0"/>
        <w:numPr>
          <w:ilvl w:val="0"/>
          <w:numId w:val="52"/>
        </w:numPr>
        <w:tabs>
          <w:tab w:val="left" w:pos="632"/>
          <w:tab w:val="left" w:pos="633"/>
        </w:tabs>
        <w:autoSpaceDE w:val="0"/>
        <w:autoSpaceDN w:val="0"/>
        <w:spacing w:before="163" w:after="0" w:line="240" w:lineRule="auto"/>
        <w:ind w:left="632"/>
        <w:contextualSpacing w:val="0"/>
        <w:rPr>
          <w:rFonts w:ascii="Symbol" w:hAnsi="Symbol"/>
          <w:szCs w:val="26"/>
        </w:rPr>
      </w:pPr>
      <w:r>
        <w:rPr>
          <w:szCs w:val="26"/>
        </w:rPr>
        <w:t>TCVN ISO 9001:2015: Quality management systems – requirements,</w:t>
      </w:r>
      <w:r>
        <w:rPr>
          <w:spacing w:val="-8"/>
          <w:szCs w:val="26"/>
        </w:rPr>
        <w:t xml:space="preserve"> </w:t>
      </w:r>
      <w:r>
        <w:rPr>
          <w:szCs w:val="26"/>
        </w:rPr>
        <w:t>2016;</w:t>
      </w:r>
    </w:p>
    <w:p w14:paraId="7AA5DE71" w14:textId="77777777" w:rsidR="0045599E" w:rsidRDefault="008459B3">
      <w:pPr>
        <w:pStyle w:val="ListParagraph"/>
        <w:widowControl w:val="0"/>
        <w:numPr>
          <w:ilvl w:val="0"/>
          <w:numId w:val="52"/>
        </w:numPr>
        <w:tabs>
          <w:tab w:val="left" w:pos="632"/>
          <w:tab w:val="left" w:pos="633"/>
        </w:tabs>
        <w:autoSpaceDE w:val="0"/>
        <w:autoSpaceDN w:val="0"/>
        <w:spacing w:before="163" w:after="0" w:line="240" w:lineRule="auto"/>
        <w:ind w:left="632"/>
        <w:contextualSpacing w:val="0"/>
        <w:rPr>
          <w:rFonts w:ascii="Symbol" w:hAnsi="Symbol"/>
        </w:rPr>
      </w:pPr>
      <w:r>
        <w:t>TCVN ISO 15189:2014: Medical laboratories - Requirements for quality and competence, Directorate of Standards, Metrology and Quality, 2014;</w:t>
      </w:r>
    </w:p>
    <w:p w14:paraId="48539DDF" w14:textId="77777777" w:rsidR="0045599E" w:rsidRDefault="008459B3">
      <w:pPr>
        <w:pStyle w:val="ListParagraph"/>
        <w:widowControl w:val="0"/>
        <w:numPr>
          <w:ilvl w:val="0"/>
          <w:numId w:val="52"/>
        </w:numPr>
        <w:tabs>
          <w:tab w:val="left" w:pos="632"/>
          <w:tab w:val="left" w:pos="633"/>
        </w:tabs>
        <w:autoSpaceDE w:val="0"/>
        <w:autoSpaceDN w:val="0"/>
        <w:spacing w:before="163" w:after="0" w:line="240" w:lineRule="auto"/>
        <w:ind w:left="632"/>
        <w:contextualSpacing w:val="0"/>
        <w:rPr>
          <w:rFonts w:ascii="Symbol" w:hAnsi="Symbol"/>
        </w:rPr>
      </w:pPr>
      <w:r>
        <w:t>TCVN ISO 13485:2017: Medical devices - Quality management systems - Requirements for regulatory purposes, 2017;</w:t>
      </w:r>
    </w:p>
    <w:p w14:paraId="4ADC4190" w14:textId="77777777" w:rsidR="0045599E" w:rsidRDefault="008459B3">
      <w:pPr>
        <w:pStyle w:val="ListParagraph"/>
        <w:widowControl w:val="0"/>
        <w:numPr>
          <w:ilvl w:val="0"/>
          <w:numId w:val="52"/>
        </w:numPr>
        <w:tabs>
          <w:tab w:val="left" w:pos="567"/>
          <w:tab w:val="left" w:pos="568"/>
        </w:tabs>
        <w:autoSpaceDE w:val="0"/>
        <w:autoSpaceDN w:val="0"/>
        <w:spacing w:before="122" w:after="0" w:line="273" w:lineRule="auto"/>
        <w:ind w:right="228" w:firstLine="0"/>
        <w:contextualSpacing w:val="0"/>
        <w:rPr>
          <w:rFonts w:ascii="Symbol" w:hAnsi="Symbol"/>
        </w:rPr>
      </w:pPr>
      <w:r>
        <w:t>TCVN ISO 17043:2011, Conformity assessment. General requirements for proficiency testing,</w:t>
      </w:r>
      <w:r>
        <w:rPr>
          <w:spacing w:val="-1"/>
        </w:rPr>
        <w:t xml:space="preserve"> </w:t>
      </w:r>
      <w:r>
        <w:t>2011;</w:t>
      </w:r>
    </w:p>
    <w:p w14:paraId="7ECC0B13" w14:textId="77777777" w:rsidR="0045599E" w:rsidRDefault="008459B3">
      <w:pPr>
        <w:pStyle w:val="ListParagraph"/>
        <w:widowControl w:val="0"/>
        <w:numPr>
          <w:ilvl w:val="0"/>
          <w:numId w:val="52"/>
        </w:numPr>
        <w:tabs>
          <w:tab w:val="left" w:pos="567"/>
          <w:tab w:val="left" w:pos="568"/>
        </w:tabs>
        <w:autoSpaceDE w:val="0"/>
        <w:autoSpaceDN w:val="0"/>
        <w:spacing w:before="124" w:after="0" w:line="240" w:lineRule="auto"/>
        <w:ind w:left="567" w:hanging="346"/>
        <w:contextualSpacing w:val="0"/>
        <w:rPr>
          <w:rFonts w:ascii="Symbol" w:hAnsi="Symbol"/>
        </w:rPr>
      </w:pPr>
      <w:r>
        <w:t>ISO 15190:2003, Medical laboratory- Requirements for</w:t>
      </w:r>
      <w:r>
        <w:rPr>
          <w:spacing w:val="-2"/>
        </w:rPr>
        <w:t xml:space="preserve"> </w:t>
      </w:r>
      <w:r>
        <w:t>safety</w:t>
      </w:r>
    </w:p>
    <w:p w14:paraId="74D1C8F7" w14:textId="77777777" w:rsidR="0045599E" w:rsidRDefault="0045599E">
      <w:pPr>
        <w:rPr>
          <w:rFonts w:ascii="Symbol" w:hAnsi="Symbol"/>
        </w:rPr>
        <w:sectPr w:rsidR="0045599E">
          <w:pgSz w:w="11910" w:h="16850"/>
          <w:pgMar w:top="1460" w:right="900" w:bottom="1360" w:left="1480" w:header="566" w:footer="1172" w:gutter="0"/>
          <w:cols w:space="720"/>
        </w:sectPr>
      </w:pPr>
    </w:p>
    <w:p w14:paraId="2F17AFAE" w14:textId="77777777" w:rsidR="0045599E" w:rsidRDefault="008459B3">
      <w:pPr>
        <w:pStyle w:val="ListParagraph"/>
        <w:widowControl w:val="0"/>
        <w:numPr>
          <w:ilvl w:val="0"/>
          <w:numId w:val="52"/>
        </w:numPr>
        <w:tabs>
          <w:tab w:val="left" w:pos="568"/>
        </w:tabs>
        <w:autoSpaceDE w:val="0"/>
        <w:autoSpaceDN w:val="0"/>
        <w:spacing w:before="89" w:after="0" w:line="273" w:lineRule="auto"/>
        <w:ind w:right="231" w:firstLine="0"/>
        <w:contextualSpacing w:val="0"/>
        <w:jc w:val="both"/>
        <w:rPr>
          <w:rFonts w:ascii="Symbol" w:hAnsi="Symbol"/>
        </w:rPr>
      </w:pPr>
      <w:r>
        <w:lastRenderedPageBreak/>
        <w:t>Government (2016), Decree No. 103/2016/</w:t>
      </w:r>
      <w:r>
        <w:rPr>
          <w:spacing w:val="-4"/>
        </w:rPr>
        <w:t xml:space="preserve">NĐ-CP </w:t>
      </w:r>
      <w:r>
        <w:t>detailing the implementation of the Law on Prevention and Control of Infectious Diseases regarding ensuring biosafety in laboratories.</w:t>
      </w:r>
    </w:p>
    <w:p w14:paraId="3ABB7B1B" w14:textId="77777777" w:rsidR="0045599E" w:rsidRDefault="008459B3">
      <w:pPr>
        <w:pStyle w:val="ListParagraph"/>
        <w:widowControl w:val="0"/>
        <w:numPr>
          <w:ilvl w:val="0"/>
          <w:numId w:val="52"/>
        </w:numPr>
        <w:tabs>
          <w:tab w:val="left" w:pos="568"/>
        </w:tabs>
        <w:autoSpaceDE w:val="0"/>
        <w:autoSpaceDN w:val="0"/>
        <w:spacing w:before="122" w:after="0" w:line="273" w:lineRule="auto"/>
        <w:ind w:right="226" w:firstLine="0"/>
        <w:contextualSpacing w:val="0"/>
        <w:jc w:val="both"/>
        <w:rPr>
          <w:rFonts w:ascii="Symbol" w:hAnsi="Symbol"/>
        </w:rPr>
      </w:pPr>
      <w:r>
        <w:t xml:space="preserve">Government (2018), Decree </w:t>
      </w:r>
      <w:r>
        <w:rPr>
          <w:spacing w:val="-4"/>
        </w:rPr>
        <w:t xml:space="preserve">155/2018/NĐ-CP </w:t>
      </w:r>
      <w:r>
        <w:t>Amending and supplementing a number of regulations related to business and investment conditions under the scope of state management of the Ministry of Health</w:t>
      </w:r>
      <w:r>
        <w:rPr>
          <w:spacing w:val="-3"/>
        </w:rPr>
        <w:t>.</w:t>
      </w:r>
    </w:p>
    <w:p w14:paraId="456E8CEE" w14:textId="77777777" w:rsidR="0045599E" w:rsidRDefault="008459B3">
      <w:pPr>
        <w:pStyle w:val="ListParagraph"/>
        <w:widowControl w:val="0"/>
        <w:numPr>
          <w:ilvl w:val="0"/>
          <w:numId w:val="52"/>
        </w:numPr>
        <w:tabs>
          <w:tab w:val="left" w:pos="568"/>
        </w:tabs>
        <w:autoSpaceDE w:val="0"/>
        <w:autoSpaceDN w:val="0"/>
        <w:spacing w:before="121" w:after="0" w:line="278" w:lineRule="auto"/>
        <w:ind w:right="231" w:firstLine="0"/>
        <w:contextualSpacing w:val="0"/>
        <w:jc w:val="both"/>
        <w:rPr>
          <w:rFonts w:ascii="Symbol" w:hAnsi="Symbol"/>
          <w:sz w:val="24"/>
        </w:rPr>
      </w:pPr>
      <w:r>
        <w:t>Ministry of Health (2017), Circular No. 37/2017/TT-BYT Regulations on biosafety practices in laboratories.</w:t>
      </w:r>
    </w:p>
    <w:p w14:paraId="3D21634C" w14:textId="77777777" w:rsidR="0045599E" w:rsidRDefault="008459B3">
      <w:pPr>
        <w:pStyle w:val="ListParagraph"/>
        <w:widowControl w:val="0"/>
        <w:numPr>
          <w:ilvl w:val="0"/>
          <w:numId w:val="52"/>
        </w:numPr>
        <w:tabs>
          <w:tab w:val="left" w:pos="568"/>
        </w:tabs>
        <w:autoSpaceDE w:val="0"/>
        <w:autoSpaceDN w:val="0"/>
        <w:spacing w:before="115" w:after="0" w:line="276" w:lineRule="auto"/>
        <w:ind w:right="226" w:firstLine="0"/>
        <w:contextualSpacing w:val="0"/>
        <w:jc w:val="both"/>
        <w:rPr>
          <w:rFonts w:ascii="Symbol" w:hAnsi="Symbol"/>
          <w:sz w:val="24"/>
        </w:rPr>
      </w:pPr>
      <w:r>
        <w:t>Ministry of Health (2016), Circular 41/2016/TT-BYT Regulating the List of microorganisms causing infectious diseases by risk group and biosafety level in accordance with testing techniques</w:t>
      </w:r>
    </w:p>
    <w:p w14:paraId="44EB3679" w14:textId="77777777" w:rsidR="0045599E" w:rsidRDefault="008459B3">
      <w:pPr>
        <w:pStyle w:val="ListParagraph"/>
        <w:widowControl w:val="0"/>
        <w:numPr>
          <w:ilvl w:val="0"/>
          <w:numId w:val="52"/>
        </w:numPr>
        <w:tabs>
          <w:tab w:val="left" w:pos="568"/>
        </w:tabs>
        <w:autoSpaceDE w:val="0"/>
        <w:autoSpaceDN w:val="0"/>
        <w:spacing w:before="122" w:after="0" w:line="273" w:lineRule="auto"/>
        <w:ind w:right="226" w:firstLine="0"/>
        <w:contextualSpacing w:val="0"/>
        <w:jc w:val="both"/>
        <w:rPr>
          <w:rFonts w:ascii="Symbol" w:hAnsi="Symbol"/>
        </w:rPr>
      </w:pPr>
      <w:r>
        <w:rPr>
          <w:szCs w:val="26"/>
        </w:rPr>
        <w:t>National Assembly (2007), Law on the control of infectious diseases adopted by the 7th National Assembly, 2nd session, N0. 03/2007 of November 21, 2007</w:t>
      </w:r>
      <w:r>
        <w:t>.</w:t>
      </w:r>
    </w:p>
    <w:p w14:paraId="0E958DF6" w14:textId="77777777" w:rsidR="0045599E" w:rsidRDefault="008459B3">
      <w:pPr>
        <w:pStyle w:val="ListParagraph"/>
        <w:widowControl w:val="0"/>
        <w:numPr>
          <w:ilvl w:val="0"/>
          <w:numId w:val="52"/>
        </w:numPr>
        <w:tabs>
          <w:tab w:val="left" w:pos="568"/>
        </w:tabs>
        <w:autoSpaceDE w:val="0"/>
        <w:autoSpaceDN w:val="0"/>
        <w:spacing w:before="121" w:after="0" w:line="273" w:lineRule="auto"/>
        <w:ind w:right="228" w:firstLine="0"/>
        <w:contextualSpacing w:val="0"/>
        <w:jc w:val="both"/>
        <w:rPr>
          <w:rFonts w:ascii="Symbol" w:hAnsi="Symbol"/>
        </w:rPr>
      </w:pPr>
      <w:r>
        <w:t>National standards (2008), TCVN ISO 9001:2008: Quality management systems - Requirements.</w:t>
      </w:r>
    </w:p>
    <w:p w14:paraId="1A73CD38" w14:textId="77777777" w:rsidR="0045599E" w:rsidRDefault="008459B3">
      <w:pPr>
        <w:pStyle w:val="ListParagraph"/>
        <w:widowControl w:val="0"/>
        <w:numPr>
          <w:ilvl w:val="0"/>
          <w:numId w:val="52"/>
        </w:numPr>
        <w:tabs>
          <w:tab w:val="left" w:pos="568"/>
        </w:tabs>
        <w:autoSpaceDE w:val="0"/>
        <w:autoSpaceDN w:val="0"/>
        <w:spacing w:before="121" w:after="0" w:line="240" w:lineRule="auto"/>
        <w:ind w:left="567" w:hanging="346"/>
        <w:contextualSpacing w:val="0"/>
        <w:jc w:val="both"/>
        <w:rPr>
          <w:rFonts w:ascii="Symbol" w:hAnsi="Symbol"/>
          <w:sz w:val="24"/>
        </w:rPr>
      </w:pPr>
      <w:r>
        <w:t>WHO, Laboratory biosafety manual – 3rd edition,</w:t>
      </w:r>
      <w:r>
        <w:rPr>
          <w:spacing w:val="-9"/>
        </w:rPr>
        <w:t xml:space="preserve"> </w:t>
      </w:r>
      <w:r>
        <w:t>2004.</w:t>
      </w:r>
    </w:p>
    <w:p w14:paraId="67948F52" w14:textId="77777777" w:rsidR="0045599E" w:rsidRDefault="0045599E">
      <w:pPr>
        <w:rPr>
          <w:b/>
          <w:bCs/>
          <w:i/>
          <w:iCs/>
        </w:rPr>
      </w:pPr>
    </w:p>
    <w:p w14:paraId="494B1C8C" w14:textId="77777777" w:rsidR="0045599E" w:rsidRDefault="0045599E">
      <w:pPr>
        <w:jc w:val="center"/>
        <w:rPr>
          <w:b/>
          <w:bCs/>
          <w:i/>
          <w:iCs/>
        </w:rPr>
      </w:pPr>
    </w:p>
    <w:p w14:paraId="619305F1" w14:textId="77777777" w:rsidR="0045599E" w:rsidRDefault="008459B3">
      <w:pPr>
        <w:rPr>
          <w:b/>
          <w:bCs/>
          <w:i/>
          <w:iCs/>
        </w:rPr>
      </w:pPr>
      <w:r>
        <w:rPr>
          <w:b/>
          <w:bCs/>
          <w:i/>
          <w:iCs/>
        </w:rPr>
        <w:br w:type="page"/>
      </w:r>
    </w:p>
    <w:p w14:paraId="6057DBA5" w14:textId="77777777" w:rsidR="0045599E" w:rsidRDefault="008459B3">
      <w:pPr>
        <w:pStyle w:val="Style10"/>
        <w:jc w:val="center"/>
        <w:outlineLvl w:val="0"/>
        <w:rPr>
          <w:rStyle w:val="Strong"/>
          <w:b/>
          <w:bCs w:val="0"/>
          <w:sz w:val="32"/>
          <w:szCs w:val="32"/>
        </w:rPr>
      </w:pPr>
      <w:bookmarkStart w:id="219" w:name="_Toc57190984"/>
      <w:r>
        <w:rPr>
          <w:rStyle w:val="Strong"/>
          <w:b/>
          <w:bCs w:val="0"/>
          <w:sz w:val="32"/>
          <w:szCs w:val="32"/>
        </w:rPr>
        <w:lastRenderedPageBreak/>
        <w:t>ANNEX VIII</w:t>
      </w:r>
      <w:bookmarkEnd w:id="219"/>
    </w:p>
    <w:p w14:paraId="259234C4" w14:textId="77777777" w:rsidR="0045599E" w:rsidRDefault="008459B3">
      <w:pPr>
        <w:pStyle w:val="Style10"/>
        <w:jc w:val="center"/>
      </w:pPr>
      <w:r>
        <w:t>PRODUCE FOR DRILLS AND INCIDENT RESPONSE</w:t>
      </w:r>
    </w:p>
    <w:p w14:paraId="74FF0549" w14:textId="77777777" w:rsidR="0045599E" w:rsidRDefault="0045599E">
      <w:pPr>
        <w:rPr>
          <w:lang w:eastAsia="zh-TW"/>
        </w:rPr>
      </w:pPr>
    </w:p>
    <w:tbl>
      <w:tblPr>
        <w:tblW w:w="9518" w:type="dxa"/>
        <w:tblInd w:w="18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1814"/>
        <w:gridCol w:w="4843"/>
        <w:gridCol w:w="2861"/>
      </w:tblGrid>
      <w:tr w:rsidR="0045599E" w14:paraId="51F1EDF6" w14:textId="77777777">
        <w:trPr>
          <w:trHeight w:val="556"/>
        </w:trPr>
        <w:tc>
          <w:tcPr>
            <w:tcW w:w="1814" w:type="dxa"/>
            <w:vMerge w:val="restart"/>
            <w:tcBorders>
              <w:bottom w:val="single" w:sz="6" w:space="0" w:color="auto"/>
            </w:tcBorders>
            <w:vAlign w:val="center"/>
          </w:tcPr>
          <w:p w14:paraId="767AC9A9" w14:textId="77777777" w:rsidR="0045599E" w:rsidRDefault="008459B3">
            <w:pPr>
              <w:pStyle w:val="TableParagraph"/>
              <w:jc w:val="center"/>
              <w:rPr>
                <w:sz w:val="26"/>
                <w:szCs w:val="26"/>
              </w:rPr>
            </w:pPr>
            <w:r>
              <w:rPr>
                <w:noProof/>
                <w:sz w:val="26"/>
                <w:szCs w:val="26"/>
              </w:rPr>
              <w:object w:dxaOrig="2340" w:dyaOrig="2230" w14:anchorId="4A1B17D4">
                <v:shape id="_x0000_i1050" type="#_x0000_t75" alt="" style="width:76.5pt;height:72.75pt;mso-width-percent:0;mso-height-percent:0;mso-width-percent:0;mso-height-percent:0" o:ole="">
                  <v:imagedata r:id="rId60" o:title=""/>
                </v:shape>
                <o:OLEObject Type="Embed" ProgID="PBrush" ShapeID="_x0000_i1050" DrawAspect="Content" ObjectID="_1668507000" r:id="rId104"/>
              </w:object>
            </w:r>
          </w:p>
        </w:tc>
        <w:tc>
          <w:tcPr>
            <w:tcW w:w="4843" w:type="dxa"/>
            <w:tcBorders>
              <w:bottom w:val="single" w:sz="6" w:space="0" w:color="auto"/>
            </w:tcBorders>
          </w:tcPr>
          <w:p w14:paraId="5F975A3E" w14:textId="77777777" w:rsidR="0045599E" w:rsidRDefault="008459B3">
            <w:pPr>
              <w:pStyle w:val="TableParagraph"/>
              <w:spacing w:before="169" w:line="257" w:lineRule="exact"/>
              <w:ind w:left="57" w:right="57"/>
              <w:jc w:val="center"/>
              <w:rPr>
                <w:b/>
                <w:sz w:val="26"/>
                <w:szCs w:val="26"/>
              </w:rPr>
            </w:pPr>
            <w:r>
              <w:rPr>
                <w:b/>
                <w:sz w:val="26"/>
                <w:szCs w:val="26"/>
              </w:rPr>
              <w:t>NATIONAL INSTITUTE OF HYGIENE AND EPIDEMIOLOGY</w:t>
            </w:r>
          </w:p>
        </w:tc>
        <w:tc>
          <w:tcPr>
            <w:tcW w:w="2861" w:type="dxa"/>
            <w:vMerge w:val="restart"/>
            <w:tcBorders>
              <w:bottom w:val="single" w:sz="6" w:space="0" w:color="auto"/>
            </w:tcBorders>
            <w:vAlign w:val="center"/>
          </w:tcPr>
          <w:p w14:paraId="4C6DF47C" w14:textId="77777777" w:rsidR="0045599E" w:rsidRDefault="008459B3">
            <w:pPr>
              <w:pStyle w:val="TableParagraph"/>
              <w:spacing w:before="120" w:after="120"/>
              <w:ind w:left="133"/>
              <w:rPr>
                <w:i/>
                <w:sz w:val="26"/>
                <w:szCs w:val="26"/>
              </w:rPr>
            </w:pPr>
            <w:r>
              <w:rPr>
                <w:sz w:val="26"/>
                <w:szCs w:val="26"/>
              </w:rPr>
              <w:t xml:space="preserve">ID: </w:t>
            </w:r>
            <w:r>
              <w:rPr>
                <w:b/>
                <w:i/>
                <w:sz w:val="26"/>
                <w:szCs w:val="26"/>
              </w:rPr>
              <w:t>QL09-QT08</w:t>
            </w:r>
          </w:p>
          <w:p w14:paraId="31490B78" w14:textId="77777777" w:rsidR="0045599E" w:rsidRDefault="008459B3">
            <w:pPr>
              <w:pStyle w:val="TableParagraph"/>
              <w:spacing w:before="120" w:after="120" w:line="256" w:lineRule="exact"/>
              <w:ind w:left="132"/>
              <w:rPr>
                <w:i/>
                <w:sz w:val="26"/>
                <w:szCs w:val="26"/>
              </w:rPr>
            </w:pPr>
            <w:r>
              <w:rPr>
                <w:sz w:val="26"/>
                <w:szCs w:val="26"/>
              </w:rPr>
              <w:t xml:space="preserve">Issuance version: </w:t>
            </w:r>
            <w:r>
              <w:rPr>
                <w:b/>
                <w:i/>
                <w:sz w:val="26"/>
                <w:szCs w:val="26"/>
              </w:rPr>
              <w:t>1.19</w:t>
            </w:r>
          </w:p>
          <w:p w14:paraId="5A49CCF0" w14:textId="77777777" w:rsidR="0045599E" w:rsidRDefault="008459B3">
            <w:pPr>
              <w:pStyle w:val="TableParagraph"/>
              <w:spacing w:before="120" w:after="120"/>
              <w:ind w:left="140"/>
              <w:rPr>
                <w:i/>
                <w:sz w:val="26"/>
                <w:szCs w:val="26"/>
              </w:rPr>
            </w:pPr>
            <w:r>
              <w:rPr>
                <w:sz w:val="26"/>
                <w:szCs w:val="26"/>
              </w:rPr>
              <w:t xml:space="preserve">Effect date: </w:t>
            </w:r>
            <w:r>
              <w:rPr>
                <w:b/>
                <w:i/>
                <w:sz w:val="26"/>
                <w:szCs w:val="26"/>
              </w:rPr>
              <w:t>December 01, 2019</w:t>
            </w:r>
          </w:p>
          <w:p w14:paraId="5C4804ED" w14:textId="77777777" w:rsidR="0045599E" w:rsidRDefault="008459B3">
            <w:pPr>
              <w:pStyle w:val="TableParagraph"/>
              <w:spacing w:before="120" w:after="120"/>
              <w:ind w:left="130"/>
              <w:rPr>
                <w:i/>
                <w:sz w:val="26"/>
                <w:szCs w:val="26"/>
              </w:rPr>
            </w:pPr>
            <w:r>
              <w:rPr>
                <w:sz w:val="26"/>
                <w:szCs w:val="26"/>
              </w:rPr>
              <w:t xml:space="preserve">No. of pages: </w:t>
            </w:r>
            <w:r>
              <w:rPr>
                <w:b/>
                <w:i/>
                <w:sz w:val="26"/>
                <w:szCs w:val="26"/>
              </w:rPr>
              <w:t>5</w:t>
            </w:r>
          </w:p>
        </w:tc>
      </w:tr>
      <w:tr w:rsidR="0045599E" w14:paraId="3732E7A4" w14:textId="77777777">
        <w:trPr>
          <w:trHeight w:val="640"/>
        </w:trPr>
        <w:tc>
          <w:tcPr>
            <w:tcW w:w="1814" w:type="dxa"/>
            <w:vMerge/>
          </w:tcPr>
          <w:p w14:paraId="4942C57E" w14:textId="77777777" w:rsidR="0045599E" w:rsidRDefault="0045599E">
            <w:pPr>
              <w:rPr>
                <w:szCs w:val="26"/>
              </w:rPr>
            </w:pPr>
          </w:p>
        </w:tc>
        <w:tc>
          <w:tcPr>
            <w:tcW w:w="4843" w:type="dxa"/>
          </w:tcPr>
          <w:p w14:paraId="219F456C" w14:textId="77777777" w:rsidR="0045599E" w:rsidRDefault="008459B3">
            <w:pPr>
              <w:pStyle w:val="TableParagraph"/>
              <w:tabs>
                <w:tab w:val="left" w:pos="1158"/>
              </w:tabs>
              <w:spacing w:before="136"/>
              <w:ind w:left="57" w:right="57"/>
              <w:jc w:val="center"/>
              <w:rPr>
                <w:b/>
                <w:sz w:val="26"/>
                <w:szCs w:val="26"/>
              </w:rPr>
            </w:pPr>
            <w:r>
              <w:rPr>
                <w:b/>
                <w:sz w:val="26"/>
                <w:szCs w:val="26"/>
              </w:rPr>
              <w:t>DRILLS/EXERCIES AND RESPONSES TO INCIDENTS OCCURRING IN THE BIOSAFETY LEVEL-III LABORATORIES</w:t>
            </w:r>
          </w:p>
        </w:tc>
        <w:tc>
          <w:tcPr>
            <w:tcW w:w="2861" w:type="dxa"/>
            <w:vMerge/>
          </w:tcPr>
          <w:p w14:paraId="7637011F" w14:textId="77777777" w:rsidR="0045599E" w:rsidRDefault="0045599E">
            <w:pPr>
              <w:pStyle w:val="TableParagraph"/>
              <w:spacing w:line="256" w:lineRule="exact"/>
              <w:ind w:left="132"/>
              <w:rPr>
                <w:sz w:val="26"/>
                <w:szCs w:val="26"/>
              </w:rPr>
            </w:pPr>
          </w:p>
        </w:tc>
      </w:tr>
    </w:tbl>
    <w:p w14:paraId="36ED4F47" w14:textId="77777777" w:rsidR="0045599E" w:rsidRDefault="0045599E">
      <w:pPr>
        <w:pStyle w:val="BodyText0"/>
      </w:pPr>
    </w:p>
    <w:p w14:paraId="49072252" w14:textId="77777777" w:rsidR="0045599E" w:rsidRDefault="0045599E">
      <w:pPr>
        <w:pStyle w:val="BodyText0"/>
        <w:spacing w:before="9"/>
      </w:pPr>
    </w:p>
    <w:tbl>
      <w:tblPr>
        <w:tblW w:w="9531" w:type="dxa"/>
        <w:tblInd w:w="151" w:type="dxa"/>
        <w:tblBorders>
          <w:top w:val="single" w:sz="6" w:space="0" w:color="232328"/>
          <w:left w:val="single" w:sz="6" w:space="0" w:color="232328"/>
          <w:bottom w:val="single" w:sz="6" w:space="0" w:color="232328"/>
          <w:right w:val="single" w:sz="6" w:space="0" w:color="232328"/>
          <w:insideH w:val="single" w:sz="6" w:space="0" w:color="232328"/>
          <w:insideV w:val="single" w:sz="6" w:space="0" w:color="232328"/>
        </w:tblBorders>
        <w:tblLayout w:type="fixed"/>
        <w:tblCellMar>
          <w:left w:w="0" w:type="dxa"/>
          <w:right w:w="0" w:type="dxa"/>
        </w:tblCellMar>
        <w:tblLook w:val="01E0" w:firstRow="1" w:lastRow="1" w:firstColumn="1" w:lastColumn="1" w:noHBand="0" w:noVBand="0"/>
      </w:tblPr>
      <w:tblGrid>
        <w:gridCol w:w="1502"/>
        <w:gridCol w:w="2779"/>
        <w:gridCol w:w="2947"/>
        <w:gridCol w:w="2303"/>
      </w:tblGrid>
      <w:tr w:rsidR="0045599E" w14:paraId="6C8B07D9" w14:textId="77777777">
        <w:trPr>
          <w:trHeight w:val="589"/>
        </w:trPr>
        <w:tc>
          <w:tcPr>
            <w:tcW w:w="1502" w:type="dxa"/>
          </w:tcPr>
          <w:p w14:paraId="31BC813A" w14:textId="77777777" w:rsidR="0045599E" w:rsidRDefault="0045599E">
            <w:pPr>
              <w:pStyle w:val="TableParagraph"/>
              <w:spacing w:line="194" w:lineRule="exact"/>
              <w:ind w:right="57"/>
              <w:rPr>
                <w:b/>
                <w:sz w:val="26"/>
                <w:szCs w:val="26"/>
              </w:rPr>
            </w:pPr>
          </w:p>
        </w:tc>
        <w:tc>
          <w:tcPr>
            <w:tcW w:w="2779" w:type="dxa"/>
          </w:tcPr>
          <w:p w14:paraId="27B654F4" w14:textId="77777777" w:rsidR="0045599E" w:rsidRDefault="008459B3">
            <w:pPr>
              <w:pStyle w:val="TableParagraph"/>
              <w:spacing w:before="105"/>
              <w:ind w:left="57" w:right="57"/>
              <w:jc w:val="center"/>
              <w:rPr>
                <w:b/>
                <w:sz w:val="26"/>
                <w:szCs w:val="26"/>
              </w:rPr>
            </w:pPr>
            <w:r>
              <w:rPr>
                <w:b/>
                <w:sz w:val="26"/>
                <w:szCs w:val="26"/>
              </w:rPr>
              <w:t>Full name</w:t>
            </w:r>
          </w:p>
        </w:tc>
        <w:tc>
          <w:tcPr>
            <w:tcW w:w="2947" w:type="dxa"/>
          </w:tcPr>
          <w:p w14:paraId="18E5E80A" w14:textId="77777777" w:rsidR="0045599E" w:rsidRDefault="008459B3">
            <w:pPr>
              <w:pStyle w:val="TableParagraph"/>
              <w:spacing w:before="105"/>
              <w:ind w:left="57" w:right="57"/>
              <w:jc w:val="center"/>
              <w:rPr>
                <w:b/>
                <w:sz w:val="26"/>
                <w:szCs w:val="26"/>
              </w:rPr>
            </w:pPr>
            <w:r>
              <w:rPr>
                <w:b/>
                <w:sz w:val="26"/>
                <w:szCs w:val="26"/>
              </w:rPr>
              <w:t>Signature</w:t>
            </w:r>
          </w:p>
        </w:tc>
        <w:tc>
          <w:tcPr>
            <w:tcW w:w="2303" w:type="dxa"/>
          </w:tcPr>
          <w:p w14:paraId="4703817A" w14:textId="77777777" w:rsidR="0045599E" w:rsidRDefault="008459B3">
            <w:pPr>
              <w:pStyle w:val="TableParagraph"/>
              <w:spacing w:before="97"/>
              <w:ind w:left="57" w:right="57"/>
              <w:jc w:val="center"/>
              <w:rPr>
                <w:b/>
                <w:sz w:val="26"/>
                <w:szCs w:val="26"/>
              </w:rPr>
            </w:pPr>
            <w:r>
              <w:rPr>
                <w:b/>
                <w:sz w:val="26"/>
                <w:szCs w:val="26"/>
              </w:rPr>
              <w:t>Date</w:t>
            </w:r>
          </w:p>
        </w:tc>
      </w:tr>
      <w:tr w:rsidR="0045599E" w14:paraId="19393B84" w14:textId="77777777">
        <w:trPr>
          <w:trHeight w:val="1194"/>
        </w:trPr>
        <w:tc>
          <w:tcPr>
            <w:tcW w:w="1502" w:type="dxa"/>
            <w:vAlign w:val="center"/>
          </w:tcPr>
          <w:p w14:paraId="2CB90A91" w14:textId="77777777" w:rsidR="0045599E" w:rsidRDefault="008459B3">
            <w:pPr>
              <w:pStyle w:val="TableParagraph"/>
              <w:ind w:left="57" w:right="57"/>
              <w:rPr>
                <w:b/>
                <w:sz w:val="26"/>
                <w:szCs w:val="26"/>
              </w:rPr>
            </w:pPr>
            <w:r>
              <w:rPr>
                <w:b/>
                <w:sz w:val="26"/>
                <w:szCs w:val="26"/>
              </w:rPr>
              <w:t>Prepare</w:t>
            </w:r>
          </w:p>
        </w:tc>
        <w:tc>
          <w:tcPr>
            <w:tcW w:w="2779" w:type="dxa"/>
            <w:vAlign w:val="center"/>
          </w:tcPr>
          <w:p w14:paraId="51D72488" w14:textId="77777777" w:rsidR="0045599E" w:rsidRDefault="008459B3">
            <w:pPr>
              <w:pStyle w:val="TableParagraph"/>
              <w:ind w:left="57" w:right="57"/>
              <w:rPr>
                <w:sz w:val="26"/>
                <w:szCs w:val="26"/>
              </w:rPr>
            </w:pPr>
            <w:r>
              <w:rPr>
                <w:sz w:val="26"/>
                <w:szCs w:val="26"/>
              </w:rPr>
              <w:t>Đặng Thị Kiều Oanh</w:t>
            </w:r>
          </w:p>
        </w:tc>
        <w:tc>
          <w:tcPr>
            <w:tcW w:w="2947" w:type="dxa"/>
            <w:vAlign w:val="center"/>
          </w:tcPr>
          <w:p w14:paraId="45A156AA" w14:textId="77777777" w:rsidR="0045599E" w:rsidRDefault="008459B3">
            <w:pPr>
              <w:pStyle w:val="TableParagraph"/>
              <w:ind w:left="57" w:right="57"/>
              <w:jc w:val="center"/>
              <w:rPr>
                <w:sz w:val="26"/>
                <w:szCs w:val="26"/>
              </w:rPr>
            </w:pPr>
            <w:r>
              <w:rPr>
                <w:noProof/>
                <w:sz w:val="26"/>
                <w:szCs w:val="26"/>
              </w:rPr>
              <w:drawing>
                <wp:inline distT="0" distB="0" distL="0" distR="0" wp14:anchorId="0C6DF85C" wp14:editId="71DD9AD0">
                  <wp:extent cx="1065275" cy="301751"/>
                  <wp:effectExtent l="0" t="0" r="0" b="0"/>
                  <wp:docPr id="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62" cstate="print"/>
                          <a:stretch>
                            <a:fillRect/>
                          </a:stretch>
                        </pic:blipFill>
                        <pic:spPr>
                          <a:xfrm>
                            <a:off x="0" y="0"/>
                            <a:ext cx="1065275" cy="301751"/>
                          </a:xfrm>
                          <a:prstGeom prst="rect">
                            <a:avLst/>
                          </a:prstGeom>
                        </pic:spPr>
                      </pic:pic>
                    </a:graphicData>
                  </a:graphic>
                </wp:inline>
              </w:drawing>
            </w:r>
          </w:p>
        </w:tc>
        <w:tc>
          <w:tcPr>
            <w:tcW w:w="2303" w:type="dxa"/>
            <w:vAlign w:val="center"/>
          </w:tcPr>
          <w:p w14:paraId="598688C1" w14:textId="77777777" w:rsidR="0045599E" w:rsidRDefault="008459B3">
            <w:pPr>
              <w:pStyle w:val="TableParagraph"/>
              <w:ind w:left="57" w:right="57"/>
              <w:jc w:val="center"/>
              <w:rPr>
                <w:sz w:val="26"/>
                <w:szCs w:val="26"/>
              </w:rPr>
            </w:pPr>
            <w:r>
              <w:rPr>
                <w:sz w:val="26"/>
                <w:szCs w:val="26"/>
              </w:rPr>
              <w:t>11/5/2019</w:t>
            </w:r>
          </w:p>
        </w:tc>
      </w:tr>
      <w:tr w:rsidR="0045599E" w14:paraId="152FFDF7" w14:textId="77777777">
        <w:trPr>
          <w:trHeight w:val="1151"/>
        </w:trPr>
        <w:tc>
          <w:tcPr>
            <w:tcW w:w="1502" w:type="dxa"/>
            <w:vAlign w:val="center"/>
          </w:tcPr>
          <w:p w14:paraId="43AD03E8" w14:textId="77777777" w:rsidR="0045599E" w:rsidRDefault="008459B3">
            <w:pPr>
              <w:pStyle w:val="TableParagraph"/>
              <w:ind w:left="57" w:right="57"/>
              <w:rPr>
                <w:b/>
                <w:sz w:val="26"/>
                <w:szCs w:val="26"/>
              </w:rPr>
            </w:pPr>
            <w:r>
              <w:rPr>
                <w:b/>
                <w:sz w:val="26"/>
                <w:szCs w:val="26"/>
              </w:rPr>
              <w:t>Review</w:t>
            </w:r>
          </w:p>
        </w:tc>
        <w:tc>
          <w:tcPr>
            <w:tcW w:w="2779" w:type="dxa"/>
            <w:vAlign w:val="center"/>
          </w:tcPr>
          <w:p w14:paraId="5F7BA3A9" w14:textId="77777777" w:rsidR="0045599E" w:rsidRDefault="008459B3">
            <w:pPr>
              <w:pStyle w:val="TableParagraph"/>
              <w:ind w:left="57" w:right="57"/>
              <w:rPr>
                <w:sz w:val="26"/>
                <w:szCs w:val="26"/>
              </w:rPr>
            </w:pPr>
            <w:r>
              <w:rPr>
                <w:sz w:val="26"/>
                <w:szCs w:val="26"/>
              </w:rPr>
              <w:t>Nguyễn Thanh Thủy</w:t>
            </w:r>
          </w:p>
        </w:tc>
        <w:tc>
          <w:tcPr>
            <w:tcW w:w="2947" w:type="dxa"/>
            <w:vAlign w:val="center"/>
          </w:tcPr>
          <w:p w14:paraId="25427612" w14:textId="77777777" w:rsidR="0045599E" w:rsidRDefault="008459B3">
            <w:pPr>
              <w:pStyle w:val="TableParagraph"/>
              <w:ind w:left="57" w:right="57"/>
              <w:jc w:val="center"/>
              <w:rPr>
                <w:sz w:val="26"/>
                <w:szCs w:val="26"/>
              </w:rPr>
            </w:pPr>
            <w:r>
              <w:rPr>
                <w:noProof/>
                <w:sz w:val="26"/>
                <w:szCs w:val="26"/>
              </w:rPr>
              <w:drawing>
                <wp:inline distT="0" distB="0" distL="0" distR="0" wp14:anchorId="5D892302" wp14:editId="7110F0E5">
                  <wp:extent cx="1106423" cy="324611"/>
                  <wp:effectExtent l="0" t="0" r="0" b="0"/>
                  <wp:docPr id="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63" cstate="print"/>
                          <a:stretch>
                            <a:fillRect/>
                          </a:stretch>
                        </pic:blipFill>
                        <pic:spPr>
                          <a:xfrm>
                            <a:off x="0" y="0"/>
                            <a:ext cx="1106423" cy="324611"/>
                          </a:xfrm>
                          <a:prstGeom prst="rect">
                            <a:avLst/>
                          </a:prstGeom>
                        </pic:spPr>
                      </pic:pic>
                    </a:graphicData>
                  </a:graphic>
                </wp:inline>
              </w:drawing>
            </w:r>
          </w:p>
        </w:tc>
        <w:tc>
          <w:tcPr>
            <w:tcW w:w="2303" w:type="dxa"/>
            <w:vAlign w:val="center"/>
          </w:tcPr>
          <w:p w14:paraId="01B844B1" w14:textId="77777777" w:rsidR="0045599E" w:rsidRDefault="008459B3">
            <w:pPr>
              <w:pStyle w:val="TableParagraph"/>
              <w:ind w:left="57" w:right="57"/>
              <w:jc w:val="center"/>
              <w:rPr>
                <w:sz w:val="26"/>
                <w:szCs w:val="26"/>
              </w:rPr>
            </w:pPr>
            <w:r>
              <w:rPr>
                <w:sz w:val="26"/>
                <w:szCs w:val="26"/>
              </w:rPr>
              <w:t>11/15/2019</w:t>
            </w:r>
          </w:p>
        </w:tc>
      </w:tr>
      <w:tr w:rsidR="0045599E" w14:paraId="5C67DC46" w14:textId="77777777">
        <w:trPr>
          <w:trHeight w:val="1069"/>
        </w:trPr>
        <w:tc>
          <w:tcPr>
            <w:tcW w:w="1502" w:type="dxa"/>
            <w:tcBorders>
              <w:bottom w:val="single" w:sz="6" w:space="0" w:color="232328"/>
            </w:tcBorders>
            <w:vAlign w:val="center"/>
          </w:tcPr>
          <w:p w14:paraId="6D2EA108" w14:textId="77777777" w:rsidR="0045599E" w:rsidRDefault="008459B3">
            <w:pPr>
              <w:pStyle w:val="TableParagraph"/>
              <w:spacing w:before="1"/>
              <w:ind w:left="57" w:right="57"/>
              <w:rPr>
                <w:b/>
                <w:sz w:val="26"/>
                <w:szCs w:val="26"/>
              </w:rPr>
            </w:pPr>
            <w:r>
              <w:rPr>
                <w:b/>
                <w:sz w:val="26"/>
                <w:szCs w:val="26"/>
              </w:rPr>
              <w:t>Approve</w:t>
            </w:r>
          </w:p>
        </w:tc>
        <w:tc>
          <w:tcPr>
            <w:tcW w:w="2779" w:type="dxa"/>
            <w:tcBorders>
              <w:bottom w:val="single" w:sz="6" w:space="0" w:color="232328"/>
            </w:tcBorders>
            <w:vAlign w:val="center"/>
          </w:tcPr>
          <w:p w14:paraId="30E49882" w14:textId="77777777" w:rsidR="0045599E" w:rsidRDefault="008459B3">
            <w:pPr>
              <w:pStyle w:val="TableParagraph"/>
              <w:spacing w:before="1"/>
              <w:ind w:left="57" w:right="57"/>
              <w:rPr>
                <w:sz w:val="26"/>
                <w:szCs w:val="26"/>
              </w:rPr>
            </w:pPr>
            <w:r>
              <w:rPr>
                <w:sz w:val="26"/>
                <w:szCs w:val="26"/>
              </w:rPr>
              <w:t>Lê Thị Quỳnh Mai</w:t>
            </w:r>
          </w:p>
        </w:tc>
        <w:tc>
          <w:tcPr>
            <w:tcW w:w="2947" w:type="dxa"/>
            <w:tcBorders>
              <w:bottom w:val="single" w:sz="6" w:space="0" w:color="232328"/>
            </w:tcBorders>
            <w:vAlign w:val="center"/>
          </w:tcPr>
          <w:p w14:paraId="4CBB7C95" w14:textId="77777777" w:rsidR="0045599E" w:rsidRDefault="008459B3">
            <w:pPr>
              <w:pStyle w:val="TableParagraph"/>
              <w:ind w:left="57" w:right="57"/>
              <w:jc w:val="center"/>
              <w:rPr>
                <w:sz w:val="26"/>
                <w:szCs w:val="26"/>
              </w:rPr>
            </w:pPr>
            <w:r>
              <w:rPr>
                <w:noProof/>
                <w:sz w:val="26"/>
                <w:szCs w:val="26"/>
              </w:rPr>
              <w:object w:dxaOrig="2490" w:dyaOrig="2070" w14:anchorId="31F673FC">
                <v:shape id="_x0000_i1051" type="#_x0000_t75" alt="" style="width:68.25pt;height:57pt;mso-width-percent:0;mso-height-percent:0;mso-width-percent:0;mso-height-percent:0" o:ole="">
                  <v:imagedata r:id="rId64" o:title=""/>
                </v:shape>
                <o:OLEObject Type="Embed" ProgID="PBrush" ShapeID="_x0000_i1051" DrawAspect="Content" ObjectID="_1668507001" r:id="rId105"/>
              </w:object>
            </w:r>
          </w:p>
        </w:tc>
        <w:tc>
          <w:tcPr>
            <w:tcW w:w="2303" w:type="dxa"/>
            <w:tcBorders>
              <w:bottom w:val="single" w:sz="6" w:space="0" w:color="232328"/>
            </w:tcBorders>
            <w:vAlign w:val="center"/>
          </w:tcPr>
          <w:p w14:paraId="4FA7334C" w14:textId="77777777" w:rsidR="0045599E" w:rsidRDefault="008459B3">
            <w:pPr>
              <w:pStyle w:val="TableParagraph"/>
              <w:ind w:left="57" w:right="57"/>
              <w:jc w:val="center"/>
              <w:rPr>
                <w:sz w:val="26"/>
                <w:szCs w:val="26"/>
              </w:rPr>
            </w:pPr>
            <w:r>
              <w:rPr>
                <w:sz w:val="26"/>
                <w:szCs w:val="26"/>
              </w:rPr>
              <w:t>11/25/2019</w:t>
            </w:r>
          </w:p>
        </w:tc>
      </w:tr>
      <w:tr w:rsidR="0045599E" w14:paraId="4B9B3B66" w14:textId="77777777">
        <w:trPr>
          <w:trHeight w:val="639"/>
        </w:trPr>
        <w:tc>
          <w:tcPr>
            <w:tcW w:w="9531" w:type="dxa"/>
            <w:gridSpan w:val="4"/>
            <w:tcBorders>
              <w:left w:val="nil"/>
              <w:bottom w:val="single" w:sz="6" w:space="0" w:color="232328"/>
              <w:right w:val="nil"/>
            </w:tcBorders>
            <w:vAlign w:val="center"/>
          </w:tcPr>
          <w:p w14:paraId="177A5854" w14:textId="77777777" w:rsidR="0045599E" w:rsidRDefault="008459B3">
            <w:pPr>
              <w:pStyle w:val="TableParagraph"/>
              <w:ind w:left="57" w:right="57"/>
              <w:jc w:val="center"/>
              <w:rPr>
                <w:sz w:val="26"/>
                <w:szCs w:val="26"/>
              </w:rPr>
            </w:pPr>
            <w:r>
              <w:rPr>
                <w:b/>
                <w:sz w:val="26"/>
                <w:szCs w:val="26"/>
              </w:rPr>
              <w:t>DOCUMENT HISTORY MONITORING</w:t>
            </w:r>
          </w:p>
        </w:tc>
      </w:tr>
      <w:tr w:rsidR="0045599E" w14:paraId="560B9563" w14:textId="77777777">
        <w:trPr>
          <w:trHeight w:val="691"/>
        </w:trPr>
        <w:tc>
          <w:tcPr>
            <w:tcW w:w="1502" w:type="dxa"/>
            <w:tcBorders>
              <w:bottom w:val="single" w:sz="6" w:space="0" w:color="232328"/>
            </w:tcBorders>
            <w:vAlign w:val="center"/>
          </w:tcPr>
          <w:p w14:paraId="1D428A54" w14:textId="77777777" w:rsidR="0045599E" w:rsidRDefault="008459B3">
            <w:pPr>
              <w:pStyle w:val="TableParagraph"/>
              <w:spacing w:before="1"/>
              <w:ind w:left="57" w:right="57"/>
              <w:rPr>
                <w:b/>
                <w:w w:val="105"/>
                <w:sz w:val="26"/>
                <w:szCs w:val="26"/>
              </w:rPr>
            </w:pPr>
            <w:r>
              <w:rPr>
                <w:b/>
                <w:sz w:val="26"/>
                <w:szCs w:val="26"/>
              </w:rPr>
              <w:t>Date</w:t>
            </w:r>
          </w:p>
        </w:tc>
        <w:tc>
          <w:tcPr>
            <w:tcW w:w="2779" w:type="dxa"/>
            <w:tcBorders>
              <w:bottom w:val="single" w:sz="6" w:space="0" w:color="232328"/>
            </w:tcBorders>
            <w:vAlign w:val="center"/>
          </w:tcPr>
          <w:p w14:paraId="1CC17CED" w14:textId="77777777" w:rsidR="0045599E" w:rsidRDefault="008459B3">
            <w:pPr>
              <w:pStyle w:val="TableParagraph"/>
              <w:spacing w:before="1"/>
              <w:ind w:left="57" w:right="57"/>
              <w:rPr>
                <w:b/>
                <w:sz w:val="26"/>
                <w:szCs w:val="26"/>
              </w:rPr>
            </w:pPr>
            <w:r>
              <w:rPr>
                <w:b/>
                <w:sz w:val="26"/>
                <w:szCs w:val="26"/>
              </w:rPr>
              <w:t>Issuance Version</w:t>
            </w:r>
          </w:p>
        </w:tc>
        <w:tc>
          <w:tcPr>
            <w:tcW w:w="2947" w:type="dxa"/>
            <w:tcBorders>
              <w:bottom w:val="single" w:sz="6" w:space="0" w:color="232328"/>
            </w:tcBorders>
            <w:vAlign w:val="center"/>
          </w:tcPr>
          <w:p w14:paraId="45E263B8" w14:textId="77777777" w:rsidR="0045599E" w:rsidRDefault="008459B3">
            <w:pPr>
              <w:pStyle w:val="TableParagraph"/>
              <w:ind w:left="57" w:right="57"/>
              <w:jc w:val="center"/>
              <w:rPr>
                <w:b/>
                <w:sz w:val="26"/>
                <w:szCs w:val="26"/>
              </w:rPr>
            </w:pPr>
            <w:r>
              <w:rPr>
                <w:b/>
                <w:sz w:val="26"/>
                <w:szCs w:val="26"/>
              </w:rPr>
              <w:t>Contents of Changes</w:t>
            </w:r>
          </w:p>
        </w:tc>
        <w:tc>
          <w:tcPr>
            <w:tcW w:w="2303" w:type="dxa"/>
            <w:tcBorders>
              <w:bottom w:val="single" w:sz="6" w:space="0" w:color="232328"/>
            </w:tcBorders>
            <w:vAlign w:val="center"/>
          </w:tcPr>
          <w:p w14:paraId="19185899" w14:textId="77777777" w:rsidR="0045599E" w:rsidRDefault="008459B3">
            <w:pPr>
              <w:pStyle w:val="TableParagraph"/>
              <w:ind w:left="57" w:right="57"/>
              <w:jc w:val="center"/>
              <w:rPr>
                <w:b/>
                <w:sz w:val="26"/>
                <w:szCs w:val="26"/>
              </w:rPr>
            </w:pPr>
            <w:r>
              <w:rPr>
                <w:b/>
                <w:sz w:val="26"/>
                <w:szCs w:val="26"/>
              </w:rPr>
              <w:t>Places of changes</w:t>
            </w:r>
          </w:p>
        </w:tc>
      </w:tr>
      <w:tr w:rsidR="0045599E" w14:paraId="061EDD7B" w14:textId="77777777">
        <w:trPr>
          <w:trHeight w:val="445"/>
        </w:trPr>
        <w:tc>
          <w:tcPr>
            <w:tcW w:w="1502" w:type="dxa"/>
            <w:tcBorders>
              <w:bottom w:val="single" w:sz="6" w:space="0" w:color="232328"/>
            </w:tcBorders>
            <w:vAlign w:val="center"/>
          </w:tcPr>
          <w:p w14:paraId="156ECC76" w14:textId="77777777" w:rsidR="0045599E" w:rsidRDefault="008459B3">
            <w:pPr>
              <w:pStyle w:val="TableParagraph"/>
              <w:spacing w:before="1"/>
              <w:ind w:left="57" w:right="57"/>
              <w:rPr>
                <w:w w:val="105"/>
                <w:sz w:val="26"/>
                <w:szCs w:val="26"/>
              </w:rPr>
            </w:pPr>
            <w:r>
              <w:rPr>
                <w:sz w:val="26"/>
                <w:szCs w:val="26"/>
              </w:rPr>
              <w:t>12/1/2019</w:t>
            </w:r>
          </w:p>
        </w:tc>
        <w:tc>
          <w:tcPr>
            <w:tcW w:w="2779" w:type="dxa"/>
            <w:tcBorders>
              <w:bottom w:val="single" w:sz="6" w:space="0" w:color="232328"/>
            </w:tcBorders>
            <w:vAlign w:val="center"/>
          </w:tcPr>
          <w:p w14:paraId="56A68802" w14:textId="77777777" w:rsidR="0045599E" w:rsidRDefault="008459B3">
            <w:pPr>
              <w:pStyle w:val="TableParagraph"/>
              <w:spacing w:before="1"/>
              <w:ind w:left="57" w:right="57"/>
              <w:rPr>
                <w:sz w:val="26"/>
                <w:szCs w:val="26"/>
              </w:rPr>
            </w:pPr>
            <w:r>
              <w:rPr>
                <w:sz w:val="26"/>
                <w:szCs w:val="26"/>
              </w:rPr>
              <w:t>1.19</w:t>
            </w:r>
          </w:p>
        </w:tc>
        <w:tc>
          <w:tcPr>
            <w:tcW w:w="2947" w:type="dxa"/>
            <w:tcBorders>
              <w:bottom w:val="single" w:sz="6" w:space="0" w:color="232328"/>
            </w:tcBorders>
            <w:vAlign w:val="center"/>
          </w:tcPr>
          <w:p w14:paraId="4DBC96F5" w14:textId="77777777" w:rsidR="0045599E" w:rsidRDefault="008459B3">
            <w:pPr>
              <w:pStyle w:val="TableParagraph"/>
              <w:ind w:left="57" w:right="57"/>
              <w:rPr>
                <w:sz w:val="26"/>
                <w:szCs w:val="26"/>
              </w:rPr>
            </w:pPr>
            <w:r>
              <w:rPr>
                <w:sz w:val="26"/>
                <w:szCs w:val="26"/>
              </w:rPr>
              <w:t>First version of issuance</w:t>
            </w:r>
          </w:p>
        </w:tc>
        <w:tc>
          <w:tcPr>
            <w:tcW w:w="2303" w:type="dxa"/>
            <w:tcBorders>
              <w:bottom w:val="single" w:sz="6" w:space="0" w:color="232328"/>
            </w:tcBorders>
            <w:vAlign w:val="center"/>
          </w:tcPr>
          <w:p w14:paraId="56F813DD" w14:textId="77777777" w:rsidR="0045599E" w:rsidRDefault="0045599E">
            <w:pPr>
              <w:pStyle w:val="TableParagraph"/>
              <w:ind w:left="57" w:right="57"/>
              <w:jc w:val="center"/>
              <w:rPr>
                <w:sz w:val="26"/>
                <w:szCs w:val="26"/>
              </w:rPr>
            </w:pPr>
          </w:p>
        </w:tc>
      </w:tr>
      <w:tr w:rsidR="0045599E" w14:paraId="42C245B0" w14:textId="77777777">
        <w:trPr>
          <w:trHeight w:val="445"/>
        </w:trPr>
        <w:tc>
          <w:tcPr>
            <w:tcW w:w="1502" w:type="dxa"/>
            <w:tcBorders>
              <w:bottom w:val="single" w:sz="6" w:space="0" w:color="232328"/>
            </w:tcBorders>
            <w:vAlign w:val="center"/>
          </w:tcPr>
          <w:p w14:paraId="69236324"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0D9F4368"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31E9B2C4"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6D7BD5B4" w14:textId="77777777" w:rsidR="0045599E" w:rsidRDefault="0045599E">
            <w:pPr>
              <w:pStyle w:val="TableParagraph"/>
              <w:ind w:left="57" w:right="57"/>
              <w:jc w:val="center"/>
              <w:rPr>
                <w:sz w:val="26"/>
                <w:szCs w:val="26"/>
              </w:rPr>
            </w:pPr>
          </w:p>
        </w:tc>
      </w:tr>
      <w:tr w:rsidR="0045599E" w14:paraId="29AE88D4" w14:textId="77777777">
        <w:trPr>
          <w:trHeight w:val="445"/>
        </w:trPr>
        <w:tc>
          <w:tcPr>
            <w:tcW w:w="1502" w:type="dxa"/>
            <w:tcBorders>
              <w:bottom w:val="single" w:sz="6" w:space="0" w:color="232328"/>
            </w:tcBorders>
            <w:vAlign w:val="center"/>
          </w:tcPr>
          <w:p w14:paraId="31F84EF9"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1DFA7EBA"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2DDC5800"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7928B4D7" w14:textId="77777777" w:rsidR="0045599E" w:rsidRDefault="0045599E">
            <w:pPr>
              <w:pStyle w:val="TableParagraph"/>
              <w:ind w:left="57" w:right="57"/>
              <w:jc w:val="center"/>
              <w:rPr>
                <w:sz w:val="26"/>
                <w:szCs w:val="26"/>
              </w:rPr>
            </w:pPr>
          </w:p>
        </w:tc>
      </w:tr>
      <w:tr w:rsidR="0045599E" w14:paraId="7A4391D5" w14:textId="77777777">
        <w:trPr>
          <w:trHeight w:val="445"/>
        </w:trPr>
        <w:tc>
          <w:tcPr>
            <w:tcW w:w="1502" w:type="dxa"/>
            <w:tcBorders>
              <w:bottom w:val="single" w:sz="6" w:space="0" w:color="232328"/>
            </w:tcBorders>
            <w:vAlign w:val="center"/>
          </w:tcPr>
          <w:p w14:paraId="27C3F613"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23C3EE34"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2E95F651"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4A174875" w14:textId="77777777" w:rsidR="0045599E" w:rsidRDefault="0045599E">
            <w:pPr>
              <w:pStyle w:val="TableParagraph"/>
              <w:ind w:left="57" w:right="57"/>
              <w:jc w:val="center"/>
              <w:rPr>
                <w:sz w:val="26"/>
                <w:szCs w:val="26"/>
              </w:rPr>
            </w:pPr>
          </w:p>
        </w:tc>
      </w:tr>
      <w:tr w:rsidR="0045599E" w14:paraId="55D66B99" w14:textId="77777777">
        <w:trPr>
          <w:trHeight w:val="445"/>
        </w:trPr>
        <w:tc>
          <w:tcPr>
            <w:tcW w:w="1502" w:type="dxa"/>
            <w:tcBorders>
              <w:bottom w:val="single" w:sz="6" w:space="0" w:color="232328"/>
            </w:tcBorders>
            <w:vAlign w:val="center"/>
          </w:tcPr>
          <w:p w14:paraId="0D3E96B6"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3528812F"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6DF0C356"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48829D39" w14:textId="77777777" w:rsidR="0045599E" w:rsidRDefault="0045599E">
            <w:pPr>
              <w:pStyle w:val="TableParagraph"/>
              <w:ind w:left="57" w:right="57"/>
              <w:jc w:val="center"/>
              <w:rPr>
                <w:sz w:val="26"/>
                <w:szCs w:val="26"/>
              </w:rPr>
            </w:pPr>
          </w:p>
        </w:tc>
      </w:tr>
      <w:tr w:rsidR="0045599E" w14:paraId="7417640B" w14:textId="77777777">
        <w:trPr>
          <w:trHeight w:val="445"/>
        </w:trPr>
        <w:tc>
          <w:tcPr>
            <w:tcW w:w="1502" w:type="dxa"/>
            <w:tcBorders>
              <w:bottom w:val="single" w:sz="6" w:space="0" w:color="232328"/>
            </w:tcBorders>
            <w:vAlign w:val="center"/>
          </w:tcPr>
          <w:p w14:paraId="1DEAA8E5"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4E5E2AA3"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0D969A11"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65A13266" w14:textId="77777777" w:rsidR="0045599E" w:rsidRDefault="0045599E">
            <w:pPr>
              <w:pStyle w:val="TableParagraph"/>
              <w:ind w:left="57" w:right="57"/>
              <w:jc w:val="center"/>
              <w:rPr>
                <w:sz w:val="26"/>
                <w:szCs w:val="26"/>
              </w:rPr>
            </w:pPr>
          </w:p>
        </w:tc>
      </w:tr>
      <w:tr w:rsidR="0045599E" w14:paraId="42C7634D" w14:textId="77777777">
        <w:trPr>
          <w:trHeight w:val="445"/>
        </w:trPr>
        <w:tc>
          <w:tcPr>
            <w:tcW w:w="1502" w:type="dxa"/>
            <w:tcBorders>
              <w:bottom w:val="single" w:sz="6" w:space="0" w:color="232328"/>
            </w:tcBorders>
            <w:vAlign w:val="center"/>
          </w:tcPr>
          <w:p w14:paraId="4065F6E7" w14:textId="77777777" w:rsidR="0045599E" w:rsidRDefault="0045599E">
            <w:pPr>
              <w:pStyle w:val="TableParagraph"/>
              <w:spacing w:before="1"/>
              <w:ind w:left="57" w:right="57"/>
              <w:rPr>
                <w:w w:val="105"/>
                <w:sz w:val="26"/>
                <w:szCs w:val="26"/>
              </w:rPr>
            </w:pPr>
          </w:p>
        </w:tc>
        <w:tc>
          <w:tcPr>
            <w:tcW w:w="2779" w:type="dxa"/>
            <w:tcBorders>
              <w:bottom w:val="single" w:sz="6" w:space="0" w:color="232328"/>
            </w:tcBorders>
            <w:vAlign w:val="center"/>
          </w:tcPr>
          <w:p w14:paraId="22BDCDF7" w14:textId="77777777" w:rsidR="0045599E" w:rsidRDefault="0045599E">
            <w:pPr>
              <w:pStyle w:val="TableParagraph"/>
              <w:spacing w:before="1"/>
              <w:ind w:left="57" w:right="57"/>
              <w:rPr>
                <w:sz w:val="26"/>
                <w:szCs w:val="26"/>
              </w:rPr>
            </w:pPr>
          </w:p>
        </w:tc>
        <w:tc>
          <w:tcPr>
            <w:tcW w:w="2947" w:type="dxa"/>
            <w:tcBorders>
              <w:bottom w:val="single" w:sz="6" w:space="0" w:color="232328"/>
            </w:tcBorders>
            <w:vAlign w:val="center"/>
          </w:tcPr>
          <w:p w14:paraId="66935299" w14:textId="77777777" w:rsidR="0045599E" w:rsidRDefault="0045599E">
            <w:pPr>
              <w:pStyle w:val="TableParagraph"/>
              <w:ind w:left="57" w:right="57"/>
              <w:rPr>
                <w:sz w:val="26"/>
                <w:szCs w:val="26"/>
              </w:rPr>
            </w:pPr>
          </w:p>
        </w:tc>
        <w:tc>
          <w:tcPr>
            <w:tcW w:w="2303" w:type="dxa"/>
            <w:tcBorders>
              <w:bottom w:val="single" w:sz="6" w:space="0" w:color="232328"/>
            </w:tcBorders>
            <w:vAlign w:val="center"/>
          </w:tcPr>
          <w:p w14:paraId="3CD49791" w14:textId="77777777" w:rsidR="0045599E" w:rsidRDefault="0045599E">
            <w:pPr>
              <w:pStyle w:val="TableParagraph"/>
              <w:ind w:left="57" w:right="57"/>
              <w:jc w:val="center"/>
              <w:rPr>
                <w:sz w:val="26"/>
                <w:szCs w:val="26"/>
              </w:rPr>
            </w:pPr>
          </w:p>
        </w:tc>
      </w:tr>
    </w:tbl>
    <w:p w14:paraId="763961B4" w14:textId="77777777" w:rsidR="0045599E" w:rsidRDefault="0045599E"/>
    <w:p w14:paraId="12662357" w14:textId="77777777" w:rsidR="0045599E" w:rsidRDefault="0045599E">
      <w:pPr>
        <w:spacing w:line="376" w:lineRule="auto"/>
        <w:sectPr w:rsidR="0045599E">
          <w:pgSz w:w="11910" w:h="16850"/>
          <w:pgMar w:top="540" w:right="902" w:bottom="280" w:left="1480" w:header="720" w:footer="720" w:gutter="0"/>
          <w:cols w:space="720"/>
        </w:sectPr>
      </w:pPr>
    </w:p>
    <w:p w14:paraId="73667846" w14:textId="77777777" w:rsidR="0045599E" w:rsidRDefault="0045599E">
      <w:pPr>
        <w:pStyle w:val="BodyText0"/>
        <w:spacing w:before="3"/>
        <w:rPr>
          <w:sz w:val="10"/>
        </w:rPr>
      </w:pPr>
    </w:p>
    <w:p w14:paraId="3D21140F" w14:textId="77777777" w:rsidR="0045599E" w:rsidRDefault="008459B3">
      <w:pPr>
        <w:pStyle w:val="Style10"/>
        <w:numPr>
          <w:ilvl w:val="0"/>
          <w:numId w:val="68"/>
        </w:numPr>
      </w:pPr>
      <w:r>
        <w:t>Objective</w:t>
      </w:r>
    </w:p>
    <w:p w14:paraId="390B5C64" w14:textId="77777777" w:rsidR="0045599E" w:rsidRDefault="008459B3">
      <w:pPr>
        <w:pStyle w:val="BodyText0"/>
        <w:spacing w:before="160" w:line="276" w:lineRule="auto"/>
        <w:ind w:right="232" w:firstLine="345"/>
        <w:jc w:val="both"/>
      </w:pPr>
      <w:r>
        <w:t>To ensure safety of researchers working in the BSL3 laboratories, technical staff and related staff are provided with drills/exercises and training on effective responses to emergency situations occurring in the BSL3 laboratories.</w:t>
      </w:r>
    </w:p>
    <w:p w14:paraId="03E4331C" w14:textId="77777777" w:rsidR="0045599E" w:rsidRDefault="008459B3">
      <w:pPr>
        <w:pStyle w:val="Style10"/>
        <w:numPr>
          <w:ilvl w:val="0"/>
          <w:numId w:val="68"/>
        </w:numPr>
      </w:pPr>
      <w:r>
        <w:t xml:space="preserve">Scope of </w:t>
      </w:r>
      <w:r>
        <w:rPr>
          <w:rStyle w:val="Strong"/>
        </w:rPr>
        <w:t>application</w:t>
      </w:r>
    </w:p>
    <w:p w14:paraId="64897749" w14:textId="77777777" w:rsidR="0045599E" w:rsidRDefault="008459B3">
      <w:pPr>
        <w:pStyle w:val="ListParagraph"/>
        <w:widowControl w:val="0"/>
        <w:numPr>
          <w:ilvl w:val="0"/>
          <w:numId w:val="57"/>
        </w:numPr>
        <w:tabs>
          <w:tab w:val="left" w:pos="567"/>
          <w:tab w:val="left" w:pos="568"/>
        </w:tabs>
        <w:autoSpaceDE w:val="0"/>
        <w:autoSpaceDN w:val="0"/>
        <w:spacing w:before="160" w:after="0" w:line="304" w:lineRule="auto"/>
        <w:ind w:right="174" w:firstLine="0"/>
        <w:contextualSpacing w:val="0"/>
        <w:jc w:val="both"/>
        <w:rPr>
          <w:rFonts w:ascii="Symbol" w:hAnsi="Symbol"/>
        </w:rPr>
      </w:pPr>
      <w:r>
        <w:t>Apply to conduct the drills/exercises and practical responses to emergency situations occurring in the area of the BSL3 laboratory.</w:t>
      </w:r>
    </w:p>
    <w:p w14:paraId="08B21B9E" w14:textId="77777777" w:rsidR="0045599E" w:rsidRDefault="008459B3">
      <w:pPr>
        <w:pStyle w:val="ListParagraph"/>
        <w:widowControl w:val="0"/>
        <w:numPr>
          <w:ilvl w:val="0"/>
          <w:numId w:val="57"/>
        </w:numPr>
        <w:tabs>
          <w:tab w:val="left" w:pos="567"/>
          <w:tab w:val="left" w:pos="568"/>
        </w:tabs>
        <w:autoSpaceDE w:val="0"/>
        <w:autoSpaceDN w:val="0"/>
        <w:spacing w:before="71" w:after="0" w:line="307" w:lineRule="auto"/>
        <w:ind w:right="174" w:firstLine="0"/>
        <w:contextualSpacing w:val="0"/>
        <w:jc w:val="both"/>
        <w:rPr>
          <w:rFonts w:ascii="Symbol" w:hAnsi="Symbol"/>
        </w:rPr>
      </w:pPr>
      <w:r>
        <w:t>Apply to researchers who are working in the BSL3 laboratories, managers and technical staff in charge of the BSL3 laboratories and other relevant staff.</w:t>
      </w:r>
    </w:p>
    <w:p w14:paraId="33DA25AF" w14:textId="77777777" w:rsidR="0045599E" w:rsidRDefault="008459B3">
      <w:pPr>
        <w:pStyle w:val="Style10"/>
        <w:numPr>
          <w:ilvl w:val="0"/>
          <w:numId w:val="68"/>
        </w:numPr>
      </w:pPr>
      <w:r>
        <w:t>Obligations</w:t>
      </w:r>
    </w:p>
    <w:p w14:paraId="52E487A2" w14:textId="77777777" w:rsidR="0045599E" w:rsidRDefault="008459B3">
      <w:pPr>
        <w:pStyle w:val="ListParagraph"/>
        <w:widowControl w:val="0"/>
        <w:numPr>
          <w:ilvl w:val="0"/>
          <w:numId w:val="57"/>
        </w:numPr>
        <w:tabs>
          <w:tab w:val="left" w:pos="567"/>
          <w:tab w:val="left" w:pos="568"/>
        </w:tabs>
        <w:autoSpaceDE w:val="0"/>
        <w:autoSpaceDN w:val="0"/>
        <w:spacing w:before="157" w:after="0" w:line="273" w:lineRule="auto"/>
        <w:ind w:right="174" w:firstLine="0"/>
        <w:contextualSpacing w:val="0"/>
        <w:jc w:val="both"/>
        <w:rPr>
          <w:rFonts w:ascii="Symbol" w:hAnsi="Symbol"/>
        </w:rPr>
      </w:pPr>
      <w:r>
        <w:t>Any units utilizing the laboratories within the area of the BSL3 laboratories at the National Institute of Hygiene and Epidemiology must comply with this procedure</w:t>
      </w:r>
    </w:p>
    <w:p w14:paraId="2434429F" w14:textId="77777777" w:rsidR="0045599E" w:rsidRDefault="008459B3">
      <w:pPr>
        <w:pStyle w:val="ListParagraph"/>
        <w:widowControl w:val="0"/>
        <w:numPr>
          <w:ilvl w:val="0"/>
          <w:numId w:val="57"/>
        </w:numPr>
        <w:tabs>
          <w:tab w:val="left" w:pos="567"/>
          <w:tab w:val="left" w:pos="568"/>
        </w:tabs>
        <w:autoSpaceDE w:val="0"/>
        <w:autoSpaceDN w:val="0"/>
        <w:spacing w:before="124" w:after="0" w:line="273" w:lineRule="auto"/>
        <w:ind w:right="174" w:firstLine="0"/>
        <w:contextualSpacing w:val="0"/>
        <w:jc w:val="both"/>
        <w:rPr>
          <w:rFonts w:ascii="Symbol" w:hAnsi="Symbol"/>
        </w:rPr>
      </w:pPr>
      <w:r>
        <w:t>The Center of Laboratory Quality Assurance and Calibration is responsible for coordinating the development of the implementation plan and monitoring compliance with this procedure.</w:t>
      </w:r>
    </w:p>
    <w:p w14:paraId="03EC8F67" w14:textId="77777777" w:rsidR="0045599E" w:rsidRDefault="008459B3">
      <w:pPr>
        <w:pStyle w:val="Style10"/>
        <w:numPr>
          <w:ilvl w:val="0"/>
          <w:numId w:val="68"/>
        </w:numPr>
      </w:pPr>
      <w:r>
        <w:t>Definitions and Abbreviation</w:t>
      </w:r>
    </w:p>
    <w:p w14:paraId="25461A64" w14:textId="77777777" w:rsidR="0045599E" w:rsidRDefault="008459B3">
      <w:pPr>
        <w:widowControl w:val="0"/>
        <w:tabs>
          <w:tab w:val="left" w:pos="676"/>
        </w:tabs>
        <w:autoSpaceDE w:val="0"/>
        <w:autoSpaceDN w:val="0"/>
        <w:spacing w:before="164" w:after="0" w:line="240" w:lineRule="auto"/>
        <w:ind w:left="221"/>
        <w:rPr>
          <w:b/>
        </w:rPr>
      </w:pPr>
      <w:r>
        <w:rPr>
          <w:b/>
        </w:rPr>
        <w:t>4.1. Definitions</w:t>
      </w:r>
    </w:p>
    <w:p w14:paraId="0D6F3C1B" w14:textId="77777777" w:rsidR="0045599E" w:rsidRDefault="008459B3">
      <w:pPr>
        <w:pStyle w:val="ListParagraph"/>
        <w:widowControl w:val="0"/>
        <w:numPr>
          <w:ilvl w:val="0"/>
          <w:numId w:val="57"/>
        </w:numPr>
        <w:tabs>
          <w:tab w:val="left" w:pos="567"/>
          <w:tab w:val="left" w:pos="568"/>
        </w:tabs>
        <w:autoSpaceDE w:val="0"/>
        <w:autoSpaceDN w:val="0"/>
        <w:spacing w:before="160" w:after="0" w:line="273" w:lineRule="auto"/>
        <w:ind w:right="232" w:firstLine="0"/>
        <w:contextualSpacing w:val="0"/>
        <w:jc w:val="both"/>
        <w:rPr>
          <w:rFonts w:ascii="Symbol" w:hAnsi="Symbol"/>
        </w:rPr>
      </w:pPr>
      <w:r>
        <w:t>Laboratory: The BSL3 laboratory mentioned in this Procedure is referred to the laboratory (LAB)</w:t>
      </w:r>
    </w:p>
    <w:p w14:paraId="7F61A01C" w14:textId="77777777" w:rsidR="0045599E" w:rsidRDefault="008459B3">
      <w:pPr>
        <w:pStyle w:val="ListParagraph"/>
        <w:widowControl w:val="0"/>
        <w:numPr>
          <w:ilvl w:val="0"/>
          <w:numId w:val="57"/>
        </w:numPr>
        <w:tabs>
          <w:tab w:val="left" w:pos="567"/>
          <w:tab w:val="left" w:pos="568"/>
        </w:tabs>
        <w:autoSpaceDE w:val="0"/>
        <w:autoSpaceDN w:val="0"/>
        <w:spacing w:before="122" w:after="0" w:line="273" w:lineRule="auto"/>
        <w:ind w:right="231" w:firstLine="0"/>
        <w:contextualSpacing w:val="0"/>
        <w:jc w:val="both"/>
        <w:rPr>
          <w:rFonts w:ascii="Symbol" w:hAnsi="Symbol"/>
        </w:rPr>
      </w:pPr>
      <w:r>
        <w:t>Users: including researchers, or individuals/organizations conducting testing, internships, research or observations in the LAB.</w:t>
      </w:r>
    </w:p>
    <w:p w14:paraId="5F485D3D" w14:textId="77777777" w:rsidR="0045599E" w:rsidRDefault="008459B3">
      <w:pPr>
        <w:pStyle w:val="Style10"/>
        <w:numPr>
          <w:ilvl w:val="0"/>
          <w:numId w:val="68"/>
        </w:numPr>
      </w:pPr>
      <w:r>
        <w:t>Abbreviations</w:t>
      </w:r>
    </w:p>
    <w:p w14:paraId="762DCBCB" w14:textId="77777777" w:rsidR="0045599E" w:rsidRDefault="008459B3">
      <w:pPr>
        <w:pStyle w:val="ListParagraph"/>
        <w:widowControl w:val="0"/>
        <w:numPr>
          <w:ilvl w:val="0"/>
          <w:numId w:val="57"/>
        </w:numPr>
        <w:tabs>
          <w:tab w:val="left" w:pos="567"/>
          <w:tab w:val="left" w:pos="568"/>
        </w:tabs>
        <w:autoSpaceDE w:val="0"/>
        <w:autoSpaceDN w:val="0"/>
        <w:spacing w:before="160" w:after="0" w:line="240" w:lineRule="auto"/>
        <w:ind w:left="567"/>
        <w:contextualSpacing w:val="0"/>
        <w:rPr>
          <w:rFonts w:ascii="Symbol" w:hAnsi="Symbol"/>
        </w:rPr>
      </w:pPr>
      <w:r>
        <w:t>BS: Biosafety</w:t>
      </w:r>
    </w:p>
    <w:p w14:paraId="55F01465" w14:textId="77777777" w:rsidR="0045599E" w:rsidRDefault="008459B3">
      <w:pPr>
        <w:pStyle w:val="ListParagraph"/>
        <w:widowControl w:val="0"/>
        <w:numPr>
          <w:ilvl w:val="0"/>
          <w:numId w:val="57"/>
        </w:numPr>
        <w:tabs>
          <w:tab w:val="left" w:pos="567"/>
          <w:tab w:val="left" w:pos="568"/>
        </w:tabs>
        <w:autoSpaceDE w:val="0"/>
        <w:autoSpaceDN w:val="0"/>
        <w:spacing w:before="148" w:after="0" w:line="240" w:lineRule="auto"/>
        <w:ind w:left="567"/>
        <w:contextualSpacing w:val="0"/>
        <w:rPr>
          <w:rFonts w:ascii="Symbol" w:hAnsi="Symbol"/>
        </w:rPr>
      </w:pPr>
      <w:r>
        <w:t>QA: Quality Assurance</w:t>
      </w:r>
    </w:p>
    <w:p w14:paraId="764B4506" w14:textId="77777777" w:rsidR="0045599E" w:rsidRDefault="008459B3">
      <w:pPr>
        <w:pStyle w:val="ListParagraph"/>
        <w:widowControl w:val="0"/>
        <w:numPr>
          <w:ilvl w:val="0"/>
          <w:numId w:val="57"/>
        </w:numPr>
        <w:tabs>
          <w:tab w:val="left" w:pos="567"/>
          <w:tab w:val="left" w:pos="568"/>
        </w:tabs>
        <w:autoSpaceDE w:val="0"/>
        <w:autoSpaceDN w:val="0"/>
        <w:spacing w:before="149" w:after="0" w:line="240" w:lineRule="auto"/>
        <w:ind w:left="567"/>
        <w:contextualSpacing w:val="0"/>
        <w:rPr>
          <w:rFonts w:ascii="Symbol" w:hAnsi="Symbol"/>
        </w:rPr>
      </w:pPr>
      <w:r>
        <w:t>LAB: Laboratory</w:t>
      </w:r>
    </w:p>
    <w:p w14:paraId="40A3EB52" w14:textId="77777777" w:rsidR="0045599E" w:rsidRDefault="008459B3">
      <w:pPr>
        <w:pStyle w:val="ListParagraph"/>
        <w:widowControl w:val="0"/>
        <w:numPr>
          <w:ilvl w:val="0"/>
          <w:numId w:val="57"/>
        </w:numPr>
        <w:tabs>
          <w:tab w:val="left" w:pos="567"/>
          <w:tab w:val="left" w:pos="568"/>
        </w:tabs>
        <w:autoSpaceDE w:val="0"/>
        <w:autoSpaceDN w:val="0"/>
        <w:spacing w:before="147" w:after="0" w:line="240" w:lineRule="auto"/>
        <w:ind w:left="567"/>
        <w:contextualSpacing w:val="0"/>
        <w:rPr>
          <w:rFonts w:ascii="Symbol" w:hAnsi="Symbol"/>
        </w:rPr>
      </w:pPr>
      <w:r>
        <w:t>BSL3 LAB: The BSL3 laboratory</w:t>
      </w:r>
    </w:p>
    <w:p w14:paraId="6B87713E" w14:textId="77777777" w:rsidR="0045599E" w:rsidRDefault="008459B3">
      <w:pPr>
        <w:pStyle w:val="ListParagraph"/>
        <w:widowControl w:val="0"/>
        <w:numPr>
          <w:ilvl w:val="0"/>
          <w:numId w:val="57"/>
        </w:numPr>
        <w:tabs>
          <w:tab w:val="left" w:pos="567"/>
          <w:tab w:val="left" w:pos="568"/>
        </w:tabs>
        <w:autoSpaceDE w:val="0"/>
        <w:autoSpaceDN w:val="0"/>
        <w:spacing w:before="149" w:after="0" w:line="240" w:lineRule="auto"/>
        <w:ind w:left="567"/>
        <w:contextualSpacing w:val="0"/>
        <w:rPr>
          <w:rFonts w:ascii="Symbol" w:hAnsi="Symbol"/>
        </w:rPr>
      </w:pPr>
      <w:r>
        <w:t>LQA&amp;C: Laboratory Quality Assurance and Calibration</w:t>
      </w:r>
    </w:p>
    <w:p w14:paraId="46104A2A" w14:textId="77777777" w:rsidR="0045599E" w:rsidRDefault="0045599E">
      <w:pPr>
        <w:rPr>
          <w:rFonts w:ascii="Symbol" w:hAnsi="Symbol"/>
        </w:rPr>
        <w:sectPr w:rsidR="0045599E">
          <w:headerReference w:type="default" r:id="rId106"/>
          <w:footerReference w:type="default" r:id="rId107"/>
          <w:pgSz w:w="11910" w:h="16850"/>
          <w:pgMar w:top="1340" w:right="900" w:bottom="1020" w:left="1480" w:header="566" w:footer="283" w:gutter="0"/>
          <w:cols w:space="720"/>
          <w:docGrid w:linePitch="299"/>
        </w:sectPr>
      </w:pPr>
    </w:p>
    <w:p w14:paraId="79FA03CC" w14:textId="77777777" w:rsidR="0045599E" w:rsidRDefault="0045599E">
      <w:pPr>
        <w:pStyle w:val="BodyText0"/>
        <w:spacing w:before="3"/>
        <w:rPr>
          <w:sz w:val="10"/>
        </w:rPr>
      </w:pPr>
    </w:p>
    <w:p w14:paraId="0770A173" w14:textId="77777777" w:rsidR="0045599E" w:rsidRDefault="008459B3">
      <w:pPr>
        <w:pStyle w:val="Style10"/>
        <w:ind w:left="360"/>
      </w:pPr>
      <w:r>
        <w:t>6. Implementation steps</w:t>
      </w:r>
    </w:p>
    <w:p w14:paraId="06EE6178" w14:textId="77777777" w:rsidR="0045599E" w:rsidRDefault="008459B3">
      <w:pPr>
        <w:widowControl w:val="0"/>
        <w:tabs>
          <w:tab w:val="left" w:pos="676"/>
        </w:tabs>
        <w:autoSpaceDE w:val="0"/>
        <w:autoSpaceDN w:val="0"/>
        <w:spacing w:before="167" w:after="0" w:line="240" w:lineRule="auto"/>
        <w:ind w:left="221"/>
        <w:rPr>
          <w:b/>
        </w:rPr>
      </w:pPr>
      <w:r>
        <w:rPr>
          <w:b/>
        </w:rPr>
        <w:t>6.1. Drills/Exercises and incident response</w:t>
      </w:r>
    </w:p>
    <w:p w14:paraId="021DDDEA" w14:textId="77777777" w:rsidR="0045599E" w:rsidRDefault="007F61AA">
      <w:pPr>
        <w:widowControl w:val="0"/>
        <w:tabs>
          <w:tab w:val="left" w:pos="871"/>
        </w:tabs>
        <w:autoSpaceDE w:val="0"/>
        <w:autoSpaceDN w:val="0"/>
        <w:spacing w:before="164" w:after="0" w:line="240" w:lineRule="auto"/>
        <w:ind w:left="222"/>
        <w:rPr>
          <w:b/>
        </w:rPr>
      </w:pPr>
      <w:r>
        <w:rPr>
          <w:noProof/>
          <w:sz w:val="22"/>
        </w:rPr>
        <w:pict w14:anchorId="56CC4883">
          <v:group id="Group 6" o:spid="_x0000_s1523" style="position:absolute;left:0;text-align:left;margin-left:257.75pt;margin-top:64pt;width:167.65pt;height:54.7pt;z-index:-251314688;mso-position-horizontal-relative:page" coordorigin="5155,1280" coordsize="3353,1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">
            <v:shape id="AutoShape 7" o:spid="_x0000_s1525" style="position:absolute;left:6759;top:1947;width:120;height:426;visibility:visible" coordsize="120,4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" adj="0,,0" path="m,306l60,426,110,326r-60,l50,306,,306xm50,306r,20l70,326r,-20l50,306xm70,306r,20l110,326r10,-19l70,306xm71,l51,,50,306r20,l71,xe" fillcolor="black" stroked="f">
              <v:stroke joinstyle="round"/>
              <v:formulas/>
              <v:path arrowok="t" o:connecttype="custom" o:connectlocs="0,2253;60,2373;110,2273;50,2273;50,2253;0,2253;50,2253;50,2273;70,2273;70,2253;50,2253;70,2253;70,2273;110,2273;120,2254;70,2253;71,1947;51,1947;50,2253;70,2253;71,1947" o:connectangles="0,0,0,0,0,0,0,0,0,0,0,0,0,0,0,0,0,0,0,0,0"/>
            </v:shape>
            <v:shape id="Freeform 8" o:spid="_x0000_s1524" style="position:absolute;left:5162;top:1287;width:3338;height:660;visibility:visible;mso-wrap-style:square;v-text-anchor:top" coordsize="3338,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" path="m537,l450,5,367,17,290,37,220,64,157,97r-53,38l60,179,7,277,,330r7,54l60,482r44,43l157,564r63,33l290,623r77,21l450,656r87,4l2801,660r87,-4l2971,644r77,-21l3118,597r63,-33l3234,525r44,-43l3331,384r7,-54l3331,277r-53,-98l3234,135,3181,97,3118,64,3048,37,2971,17,2888,5,2801,,537,xe" filled="f">
              <v:path arrowok="t" o:connecttype="custom" o:connectlocs="537,1287;450,1292;367,1304;290,1324;220,1351;157,1384;104,1422;60,1466;7,1564;0,1617;7,1671;60,1769;104,1812;157,1851;220,1884;290,1910;367,1931;450,1943;537,1947;2801,1947;2888,1943;2971,1931;3048,1910;3118,1884;3181,1851;3234,1812;3278,1769;3331,1671;3338,1617;3331,1564;3278,1466;3234,1422;3181,1384;3118,1351;3048,1324;2971,1304;2888,1292;2801,1287;537,1287" o:connectangles="0,0,0,0,0,0,0,0,0,0,0,0,0,0,0,0,0,0,0,0,0,0,0,0,0,0,0,0,0,0,0,0,0,0,0,0,0,0,0"/>
            </v:shape>
            <w10:wrap anchorx="page"/>
          </v:group>
        </w:pict>
      </w:r>
      <w:r w:rsidR="008459B3">
        <w:rPr>
          <w:b/>
        </w:rPr>
        <w:t>6.1.1 Flow charts</w:t>
      </w:r>
    </w:p>
    <w:p w14:paraId="4ED6F8A7" w14:textId="77777777" w:rsidR="0045599E" w:rsidRDefault="0045599E">
      <w:pPr>
        <w:pStyle w:val="BodyText0"/>
        <w:spacing w:before="3" w:after="1"/>
        <w:rPr>
          <w:b/>
          <w:sz w:val="14"/>
        </w:rPr>
      </w:pPr>
    </w:p>
    <w:tbl>
      <w:tblPr>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18"/>
        <w:gridCol w:w="2330"/>
        <w:gridCol w:w="463"/>
        <w:gridCol w:w="3239"/>
        <w:gridCol w:w="770"/>
        <w:gridCol w:w="1665"/>
      </w:tblGrid>
      <w:tr w:rsidR="0045599E" w14:paraId="441A070F" w14:textId="77777777">
        <w:trPr>
          <w:trHeight w:val="465"/>
        </w:trPr>
        <w:tc>
          <w:tcPr>
            <w:tcW w:w="818" w:type="dxa"/>
          </w:tcPr>
          <w:p w14:paraId="280E03AD" w14:textId="77777777" w:rsidR="0045599E" w:rsidRDefault="008459B3">
            <w:pPr>
              <w:pStyle w:val="TableParagraph"/>
              <w:spacing w:before="59"/>
              <w:rPr>
                <w:b/>
                <w:sz w:val="26"/>
              </w:rPr>
            </w:pPr>
            <w:r>
              <w:rPr>
                <w:b/>
                <w:sz w:val="26"/>
              </w:rPr>
              <w:t>Steps</w:t>
            </w:r>
          </w:p>
        </w:tc>
        <w:tc>
          <w:tcPr>
            <w:tcW w:w="2330" w:type="dxa"/>
          </w:tcPr>
          <w:p w14:paraId="3CAFC8A2" w14:textId="77777777" w:rsidR="0045599E" w:rsidRDefault="008459B3">
            <w:pPr>
              <w:pStyle w:val="TableParagraph"/>
              <w:spacing w:before="59"/>
              <w:ind w:left="160" w:right="150"/>
              <w:jc w:val="center"/>
              <w:rPr>
                <w:b/>
                <w:sz w:val="26"/>
              </w:rPr>
            </w:pPr>
            <w:r>
              <w:rPr>
                <w:b/>
                <w:sz w:val="26"/>
              </w:rPr>
              <w:t>Responsibility</w:t>
            </w:r>
          </w:p>
        </w:tc>
        <w:tc>
          <w:tcPr>
            <w:tcW w:w="4472" w:type="dxa"/>
            <w:gridSpan w:val="3"/>
          </w:tcPr>
          <w:p w14:paraId="3EB0BEF3" w14:textId="77777777" w:rsidR="0045599E" w:rsidRDefault="008459B3">
            <w:pPr>
              <w:pStyle w:val="TableParagraph"/>
              <w:spacing w:before="59"/>
              <w:ind w:left="1424"/>
              <w:rPr>
                <w:b/>
                <w:sz w:val="26"/>
              </w:rPr>
            </w:pPr>
            <w:r>
              <w:rPr>
                <w:b/>
                <w:sz w:val="26"/>
              </w:rPr>
              <w:t>Implementation sequences</w:t>
            </w:r>
          </w:p>
        </w:tc>
        <w:tc>
          <w:tcPr>
            <w:tcW w:w="1665" w:type="dxa"/>
          </w:tcPr>
          <w:p w14:paraId="1D9A50CA" w14:textId="77777777" w:rsidR="0045599E" w:rsidRDefault="008459B3">
            <w:pPr>
              <w:pStyle w:val="TableParagraph"/>
              <w:spacing w:before="59"/>
              <w:ind w:left="440"/>
              <w:rPr>
                <w:b/>
                <w:sz w:val="26"/>
              </w:rPr>
            </w:pPr>
            <w:r>
              <w:rPr>
                <w:b/>
                <w:sz w:val="26"/>
              </w:rPr>
              <w:t>Materials</w:t>
            </w:r>
          </w:p>
        </w:tc>
      </w:tr>
      <w:tr w:rsidR="0045599E" w14:paraId="1956954D" w14:textId="77777777">
        <w:trPr>
          <w:trHeight w:val="1212"/>
        </w:trPr>
        <w:tc>
          <w:tcPr>
            <w:tcW w:w="818" w:type="dxa"/>
            <w:tcBorders>
              <w:bottom w:val="single" w:sz="4" w:space="0" w:color="000000"/>
            </w:tcBorders>
            <w:vAlign w:val="center"/>
          </w:tcPr>
          <w:p w14:paraId="358DB4B3" w14:textId="77777777" w:rsidR="0045599E" w:rsidRDefault="008459B3">
            <w:pPr>
              <w:pStyle w:val="TableParagraph"/>
              <w:ind w:left="12"/>
              <w:jc w:val="center"/>
              <w:rPr>
                <w:sz w:val="24"/>
                <w:szCs w:val="24"/>
              </w:rPr>
            </w:pPr>
            <w:r>
              <w:rPr>
                <w:sz w:val="24"/>
                <w:szCs w:val="24"/>
              </w:rPr>
              <w:t>1</w:t>
            </w:r>
          </w:p>
        </w:tc>
        <w:tc>
          <w:tcPr>
            <w:tcW w:w="2330" w:type="dxa"/>
            <w:tcBorders>
              <w:bottom w:val="single" w:sz="4" w:space="0" w:color="000000"/>
            </w:tcBorders>
          </w:tcPr>
          <w:p w14:paraId="185A003C" w14:textId="77777777" w:rsidR="0045599E" w:rsidRDefault="008459B3">
            <w:pPr>
              <w:pStyle w:val="TableParagraph"/>
              <w:spacing w:before="1" w:line="276" w:lineRule="auto"/>
              <w:ind w:left="156" w:right="77" w:firstLine="52"/>
              <w:rPr>
                <w:sz w:val="24"/>
                <w:szCs w:val="24"/>
              </w:rPr>
            </w:pPr>
            <w:r>
              <w:rPr>
                <w:sz w:val="24"/>
                <w:szCs w:val="24"/>
              </w:rPr>
              <w:t>Person in charge of the BSL3 laboratories</w:t>
            </w:r>
          </w:p>
        </w:tc>
        <w:tc>
          <w:tcPr>
            <w:tcW w:w="4472" w:type="dxa"/>
            <w:gridSpan w:val="3"/>
            <w:tcBorders>
              <w:bottom w:val="single" w:sz="4" w:space="0" w:color="000000"/>
            </w:tcBorders>
          </w:tcPr>
          <w:p w14:paraId="4FC7C308" w14:textId="77777777" w:rsidR="0045599E" w:rsidRDefault="0045599E">
            <w:pPr>
              <w:pStyle w:val="TableParagraph"/>
              <w:spacing w:before="2"/>
              <w:rPr>
                <w:b/>
                <w:sz w:val="24"/>
                <w:szCs w:val="24"/>
              </w:rPr>
            </w:pPr>
          </w:p>
          <w:p w14:paraId="3D91DD74" w14:textId="77777777" w:rsidR="0045599E" w:rsidRDefault="008459B3">
            <w:pPr>
              <w:pStyle w:val="TableParagraph"/>
              <w:ind w:left="624" w:right="645"/>
              <w:rPr>
                <w:sz w:val="24"/>
                <w:szCs w:val="24"/>
              </w:rPr>
            </w:pPr>
            <w:r>
              <w:rPr>
                <w:sz w:val="24"/>
                <w:szCs w:val="24"/>
              </w:rPr>
              <w:t>Develop the drill/exercise plan</w:t>
            </w:r>
          </w:p>
        </w:tc>
        <w:tc>
          <w:tcPr>
            <w:tcW w:w="1665" w:type="dxa"/>
            <w:tcBorders>
              <w:bottom w:val="single" w:sz="4" w:space="0" w:color="000000"/>
            </w:tcBorders>
          </w:tcPr>
          <w:p w14:paraId="1FE972ED" w14:textId="77777777" w:rsidR="0045599E" w:rsidRDefault="0045599E">
            <w:pPr>
              <w:pStyle w:val="TableParagraph"/>
              <w:spacing w:before="6"/>
              <w:rPr>
                <w:b/>
                <w:sz w:val="24"/>
                <w:szCs w:val="24"/>
              </w:rPr>
            </w:pPr>
          </w:p>
          <w:p w14:paraId="59EAA206" w14:textId="77777777" w:rsidR="0045599E" w:rsidRDefault="008459B3">
            <w:pPr>
              <w:pStyle w:val="TableParagraph"/>
              <w:spacing w:line="276" w:lineRule="auto"/>
              <w:ind w:left="529" w:right="155" w:hanging="334"/>
              <w:rPr>
                <w:sz w:val="24"/>
                <w:szCs w:val="24"/>
              </w:rPr>
            </w:pPr>
            <w:r>
              <w:rPr>
                <w:sz w:val="24"/>
                <w:szCs w:val="24"/>
              </w:rPr>
              <w:t>QL09-QT08- BM01</w:t>
            </w:r>
          </w:p>
        </w:tc>
      </w:tr>
      <w:tr w:rsidR="0045599E" w14:paraId="55B04E80" w14:textId="77777777">
        <w:trPr>
          <w:trHeight w:val="719"/>
        </w:trPr>
        <w:tc>
          <w:tcPr>
            <w:tcW w:w="818" w:type="dxa"/>
            <w:vMerge w:val="restart"/>
            <w:tcBorders>
              <w:top w:val="single" w:sz="4" w:space="0" w:color="000000"/>
              <w:bottom w:val="single" w:sz="4" w:space="0" w:color="000000"/>
            </w:tcBorders>
          </w:tcPr>
          <w:p w14:paraId="29AA6BA3" w14:textId="77777777" w:rsidR="0045599E" w:rsidRDefault="0045599E">
            <w:pPr>
              <w:pStyle w:val="TableParagraph"/>
              <w:spacing w:before="3"/>
              <w:rPr>
                <w:b/>
                <w:sz w:val="24"/>
                <w:szCs w:val="24"/>
              </w:rPr>
            </w:pPr>
          </w:p>
          <w:p w14:paraId="09F01CB1" w14:textId="77777777" w:rsidR="0045599E" w:rsidRDefault="008459B3">
            <w:pPr>
              <w:pStyle w:val="TableParagraph"/>
              <w:ind w:left="12"/>
              <w:jc w:val="center"/>
              <w:rPr>
                <w:sz w:val="24"/>
                <w:szCs w:val="24"/>
              </w:rPr>
            </w:pPr>
            <w:r>
              <w:rPr>
                <w:sz w:val="24"/>
                <w:szCs w:val="24"/>
              </w:rPr>
              <w:t>2</w:t>
            </w:r>
          </w:p>
        </w:tc>
        <w:tc>
          <w:tcPr>
            <w:tcW w:w="2330" w:type="dxa"/>
            <w:vMerge w:val="restart"/>
            <w:tcBorders>
              <w:top w:val="single" w:sz="4" w:space="0" w:color="000000"/>
              <w:bottom w:val="single" w:sz="4" w:space="0" w:color="000000"/>
            </w:tcBorders>
          </w:tcPr>
          <w:p w14:paraId="5B8968EC" w14:textId="77777777" w:rsidR="0045599E" w:rsidRDefault="008459B3">
            <w:pPr>
              <w:pStyle w:val="TableParagraph"/>
              <w:spacing w:before="81" w:line="360" w:lineRule="auto"/>
              <w:ind w:left="156" w:right="77" w:firstLine="52"/>
              <w:rPr>
                <w:sz w:val="24"/>
                <w:szCs w:val="24"/>
              </w:rPr>
            </w:pPr>
            <w:r>
              <w:rPr>
                <w:sz w:val="24"/>
                <w:szCs w:val="24"/>
              </w:rPr>
              <w:t>Person in charge of the BSL3 laboratories</w:t>
            </w:r>
          </w:p>
        </w:tc>
        <w:tc>
          <w:tcPr>
            <w:tcW w:w="463" w:type="dxa"/>
            <w:tcBorders>
              <w:top w:val="single" w:sz="4" w:space="0" w:color="000000"/>
              <w:bottom w:val="nil"/>
            </w:tcBorders>
          </w:tcPr>
          <w:p w14:paraId="418B0F89" w14:textId="77777777" w:rsidR="0045599E" w:rsidRDefault="0045599E">
            <w:pPr>
              <w:pStyle w:val="TableParagraph"/>
              <w:rPr>
                <w:sz w:val="24"/>
                <w:szCs w:val="24"/>
              </w:rPr>
            </w:pPr>
          </w:p>
          <w:p w14:paraId="0EDFC088" w14:textId="77777777" w:rsidR="0045599E" w:rsidRDefault="0045599E">
            <w:pPr>
              <w:pStyle w:val="TableParagraph"/>
              <w:rPr>
                <w:sz w:val="24"/>
                <w:szCs w:val="24"/>
              </w:rPr>
            </w:pPr>
          </w:p>
        </w:tc>
        <w:tc>
          <w:tcPr>
            <w:tcW w:w="3239" w:type="dxa"/>
            <w:tcBorders>
              <w:top w:val="single" w:sz="4" w:space="0" w:color="000000"/>
            </w:tcBorders>
          </w:tcPr>
          <w:p w14:paraId="38E9D901" w14:textId="77777777" w:rsidR="0045599E" w:rsidRDefault="0045599E">
            <w:pPr>
              <w:pStyle w:val="TableParagraph"/>
              <w:spacing w:before="6"/>
              <w:rPr>
                <w:b/>
                <w:sz w:val="24"/>
                <w:szCs w:val="24"/>
              </w:rPr>
            </w:pPr>
          </w:p>
          <w:p w14:paraId="7E36CCA8" w14:textId="77777777" w:rsidR="0045599E" w:rsidRDefault="008459B3">
            <w:pPr>
              <w:pStyle w:val="TableParagraph"/>
              <w:ind w:left="226"/>
              <w:rPr>
                <w:sz w:val="24"/>
                <w:szCs w:val="24"/>
              </w:rPr>
            </w:pPr>
            <w:r>
              <w:rPr>
                <w:sz w:val="24"/>
                <w:szCs w:val="24"/>
              </w:rPr>
              <w:t>Identify the drill case</w:t>
            </w:r>
          </w:p>
        </w:tc>
        <w:tc>
          <w:tcPr>
            <w:tcW w:w="770" w:type="dxa"/>
            <w:tcBorders>
              <w:top w:val="single" w:sz="4" w:space="0" w:color="000000"/>
              <w:bottom w:val="nil"/>
            </w:tcBorders>
          </w:tcPr>
          <w:p w14:paraId="17564C4F" w14:textId="77777777" w:rsidR="0045599E" w:rsidRDefault="0045599E">
            <w:pPr>
              <w:pStyle w:val="TableParagraph"/>
              <w:rPr>
                <w:sz w:val="24"/>
                <w:szCs w:val="24"/>
              </w:rPr>
            </w:pPr>
          </w:p>
        </w:tc>
        <w:tc>
          <w:tcPr>
            <w:tcW w:w="1665" w:type="dxa"/>
            <w:vMerge w:val="restart"/>
            <w:tcBorders>
              <w:top w:val="single" w:sz="4" w:space="0" w:color="000000"/>
              <w:bottom w:val="single" w:sz="4" w:space="0" w:color="000000"/>
            </w:tcBorders>
          </w:tcPr>
          <w:p w14:paraId="64BA2F2A" w14:textId="77777777" w:rsidR="0045599E" w:rsidRDefault="0045599E">
            <w:pPr>
              <w:pStyle w:val="TableParagraph"/>
              <w:rPr>
                <w:sz w:val="24"/>
                <w:szCs w:val="24"/>
              </w:rPr>
            </w:pPr>
          </w:p>
        </w:tc>
      </w:tr>
      <w:tr w:rsidR="0045599E" w14:paraId="24206554" w14:textId="77777777">
        <w:trPr>
          <w:trHeight w:val="336"/>
        </w:trPr>
        <w:tc>
          <w:tcPr>
            <w:tcW w:w="818" w:type="dxa"/>
            <w:vMerge/>
            <w:tcBorders>
              <w:top w:val="nil"/>
              <w:bottom w:val="single" w:sz="4" w:space="0" w:color="000000"/>
            </w:tcBorders>
          </w:tcPr>
          <w:p w14:paraId="67C06215" w14:textId="77777777" w:rsidR="0045599E" w:rsidRDefault="0045599E">
            <w:pPr>
              <w:rPr>
                <w:sz w:val="24"/>
                <w:szCs w:val="24"/>
              </w:rPr>
            </w:pPr>
          </w:p>
        </w:tc>
        <w:tc>
          <w:tcPr>
            <w:tcW w:w="2330" w:type="dxa"/>
            <w:vMerge/>
            <w:tcBorders>
              <w:top w:val="nil"/>
              <w:bottom w:val="single" w:sz="4" w:space="0" w:color="000000"/>
            </w:tcBorders>
          </w:tcPr>
          <w:p w14:paraId="5A7FBACF" w14:textId="77777777" w:rsidR="0045599E" w:rsidRDefault="0045599E">
            <w:pPr>
              <w:rPr>
                <w:sz w:val="24"/>
                <w:szCs w:val="24"/>
              </w:rPr>
            </w:pPr>
          </w:p>
        </w:tc>
        <w:tc>
          <w:tcPr>
            <w:tcW w:w="4472" w:type="dxa"/>
            <w:gridSpan w:val="3"/>
            <w:tcBorders>
              <w:top w:val="nil"/>
              <w:bottom w:val="single" w:sz="4" w:space="0" w:color="000000"/>
            </w:tcBorders>
          </w:tcPr>
          <w:p w14:paraId="712E88B7" w14:textId="77777777" w:rsidR="0045599E" w:rsidRDefault="008459B3">
            <w:pPr>
              <w:pStyle w:val="TableParagraph"/>
              <w:ind w:left="2223"/>
              <w:rPr>
                <w:sz w:val="24"/>
                <w:szCs w:val="24"/>
              </w:rPr>
            </w:pPr>
            <w:r>
              <w:rPr>
                <w:noProof/>
                <w:sz w:val="24"/>
                <w:szCs w:val="24"/>
              </w:rPr>
              <w:drawing>
                <wp:inline distT="0" distB="0" distL="0" distR="0" wp14:anchorId="7606ABBE" wp14:editId="78F79646">
                  <wp:extent cx="75997" cy="238125"/>
                  <wp:effectExtent l="0" t="0" r="0" b="0"/>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08" cstate="print"/>
                          <a:stretch>
                            <a:fillRect/>
                          </a:stretch>
                        </pic:blipFill>
                        <pic:spPr>
                          <a:xfrm>
                            <a:off x="0" y="0"/>
                            <a:ext cx="75997" cy="238125"/>
                          </a:xfrm>
                          <a:prstGeom prst="rect">
                            <a:avLst/>
                          </a:prstGeom>
                        </pic:spPr>
                      </pic:pic>
                    </a:graphicData>
                  </a:graphic>
                </wp:inline>
              </w:drawing>
            </w:r>
          </w:p>
        </w:tc>
        <w:tc>
          <w:tcPr>
            <w:tcW w:w="1665" w:type="dxa"/>
            <w:vMerge/>
            <w:tcBorders>
              <w:top w:val="nil"/>
              <w:bottom w:val="single" w:sz="4" w:space="0" w:color="000000"/>
            </w:tcBorders>
          </w:tcPr>
          <w:p w14:paraId="213FB571" w14:textId="77777777" w:rsidR="0045599E" w:rsidRDefault="0045599E">
            <w:pPr>
              <w:rPr>
                <w:sz w:val="24"/>
                <w:szCs w:val="24"/>
              </w:rPr>
            </w:pPr>
          </w:p>
        </w:tc>
      </w:tr>
      <w:tr w:rsidR="0045599E" w14:paraId="3607CF7A" w14:textId="77777777">
        <w:trPr>
          <w:trHeight w:val="972"/>
        </w:trPr>
        <w:tc>
          <w:tcPr>
            <w:tcW w:w="818" w:type="dxa"/>
            <w:vMerge w:val="restart"/>
            <w:tcBorders>
              <w:top w:val="single" w:sz="4" w:space="0" w:color="000000"/>
              <w:bottom w:val="single" w:sz="4" w:space="0" w:color="000000"/>
            </w:tcBorders>
          </w:tcPr>
          <w:p w14:paraId="09DC009D" w14:textId="77777777" w:rsidR="0045599E" w:rsidRDefault="0045599E">
            <w:pPr>
              <w:pStyle w:val="TableParagraph"/>
              <w:spacing w:before="2"/>
              <w:rPr>
                <w:b/>
                <w:sz w:val="24"/>
                <w:szCs w:val="24"/>
              </w:rPr>
            </w:pPr>
          </w:p>
          <w:p w14:paraId="58104A3F" w14:textId="77777777" w:rsidR="0045599E" w:rsidRDefault="008459B3">
            <w:pPr>
              <w:pStyle w:val="TableParagraph"/>
              <w:spacing w:before="1"/>
              <w:ind w:left="12"/>
              <w:jc w:val="center"/>
              <w:rPr>
                <w:sz w:val="24"/>
                <w:szCs w:val="24"/>
              </w:rPr>
            </w:pPr>
            <w:r>
              <w:rPr>
                <w:sz w:val="24"/>
                <w:szCs w:val="24"/>
              </w:rPr>
              <w:t>3</w:t>
            </w:r>
          </w:p>
        </w:tc>
        <w:tc>
          <w:tcPr>
            <w:tcW w:w="2330" w:type="dxa"/>
            <w:vMerge w:val="restart"/>
            <w:tcBorders>
              <w:top w:val="single" w:sz="4" w:space="0" w:color="000000"/>
              <w:bottom w:val="single" w:sz="4" w:space="0" w:color="000000"/>
            </w:tcBorders>
          </w:tcPr>
          <w:p w14:paraId="03FD2A1B" w14:textId="77777777" w:rsidR="0045599E" w:rsidRDefault="008459B3">
            <w:pPr>
              <w:pStyle w:val="TableParagraph"/>
              <w:spacing w:before="81" w:line="360" w:lineRule="auto"/>
              <w:ind w:left="156" w:right="77" w:firstLine="52"/>
              <w:rPr>
                <w:sz w:val="24"/>
                <w:szCs w:val="24"/>
              </w:rPr>
            </w:pPr>
            <w:r>
              <w:rPr>
                <w:sz w:val="24"/>
                <w:szCs w:val="24"/>
              </w:rPr>
              <w:t>Person in charge of the BSL3 laboratories</w:t>
            </w:r>
          </w:p>
        </w:tc>
        <w:tc>
          <w:tcPr>
            <w:tcW w:w="463" w:type="dxa"/>
            <w:tcBorders>
              <w:top w:val="single" w:sz="4" w:space="0" w:color="000000"/>
              <w:bottom w:val="nil"/>
            </w:tcBorders>
          </w:tcPr>
          <w:p w14:paraId="224511C5" w14:textId="77777777" w:rsidR="0045599E" w:rsidRDefault="007F61AA">
            <w:pPr>
              <w:pStyle w:val="TableParagraph"/>
              <w:rPr>
                <w:sz w:val="24"/>
                <w:szCs w:val="24"/>
              </w:rPr>
            </w:pPr>
            <w:r>
              <w:rPr>
                <w:noProof/>
              </w:rPr>
              <w:pict w14:anchorId="4D4CFE2E">
                <v:group id="Group 2" o:spid="_x0000_s1519" style="position:absolute;margin-left:18.2pt;margin-top:57.55pt;width:176.3pt;height:152.5pt;z-index:-251307520;mso-position-horizontal-relative:page;mso-position-vertical-relative:text" coordorigin="5142,-3241" coordsize="3353,2636">
                  <v:shape id="AutoShape 3" o:spid="_x0000_s1522" style="position:absolute;left:6757;top:-1867;width:120;height:567;visibility:visible" coordsize="120,5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" adj="0,,0" path="m,446l59,567,110,467r-60,l50,446,,446xm50,446r,21l70,467r,-20l50,446xm70,447r,20l110,467r10,-20l70,447xm74,l54,,50,446r20,1l74,xe" fillcolor="black" stroked="f">
                    <v:stroke joinstyle="round"/>
                    <v:formulas/>
                    <v:path arrowok="t" o:connecttype="custom" o:connectlocs="0,-1420;59,-1299;110,-1399;50,-1399;50,-1420;0,-1420;50,-1420;50,-1399;70,-1399;70,-1419;50,-1420;70,-1419;70,-1399;110,-1399;120,-1419;70,-1419;74,-1866;54,-1866;50,-1420;70,-1419;74,-1866" o:connectangles="0,0,0,0,0,0,0,0,0,0,0,0,0,0,0,0,0,0,0,0,0"/>
                  </v:shape>
                  <v:shape id="AutoShape 4" o:spid="_x0000_s1521" style="position:absolute;left:5149;top:-2646;width:3338;height:2032;visibility:visible" coordsize="3338,20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" adj="0,,0" path="m537,1372r-87,4l367,1388r-77,20l220,1435r-63,33l104,1507r-44,43l27,1597,7,1648,,1702r7,53l27,1806r33,47l104,1896r53,39l220,1968r70,27l367,2015r83,12l537,2032r2264,l2888,2027r83,-12l3048,1995r70,-27l3181,1935r53,-39l3278,1853r33,-47l3331,1755r7,-53l3331,1648r-20,-51l3278,1550r-44,-43l3181,1468r-63,-33l3048,1408r-77,-20l2888,1376r-87,-4l537,1372xm52,753r3240,l3292,,52,r,753xe" filled="f">
                    <v:stroke joinstyle="round"/>
                    <v:formulas/>
                    <v:path arrowok="t" o:connecttype="custom" o:connectlocs="537,-1273;450,-1269;367,-1257;290,-1237;220,-1210;157,-1177;104,-1138;60,-1095;27,-1048;7,-997;0,-943;7,-890;27,-839;60,-792;104,-749;157,-710;220,-677;290,-650;367,-630;450,-618;537,-613;2801,-613;2888,-618;2971,-630;3048,-650;3118,-677;3181,-710;3234,-749;3278,-792;3311,-839;3331,-890;3338,-943;3331,-997;3311,-1048;3278,-1095;3234,-1138;3181,-1177;3118,-1210;3048,-1237;2971,-1257;2888,-1269;2801,-1273;537,-1273;52,-1892;3292,-1892;3292,-2645;52,-2645;52,-1892" o:connectangles="0,0,0,0,0,0,0,0,0,0,0,0,0,0,0,0,0,0,0,0,0,0,0,0,0,0,0,0,0,0,0,0,0,0,0,0,0,0,0,0,0,0,0,0,0,0,0,0"/>
                  </v:shape>
                  <v:shape id="AutoShape 5" o:spid="_x0000_s1520" style="position:absolute;left:6756;top:-3242;width:120;height:591;visibility:visible" coordsize="120,5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" adj="0,,0" path="m,470l59,591,110,491r-60,l50,470,,470xm50,470r,21l70,491r,-20l50,470xm70,471r,20l110,491r10,-20l70,471xm72,l52,,50,470r20,1l72,xe" fillcolor="black" stroked="f">
                    <v:stroke joinstyle="round"/>
                    <v:formulas/>
                    <v:path arrowok="t" o:connecttype="custom" o:connectlocs="0,-2771;59,-2650;110,-2750;50,-2750;50,-2771;0,-2771;50,-2771;50,-2750;70,-2750;70,-2770;50,-2771;70,-2770;70,-2750;110,-2750;120,-2770;70,-2770;72,-3241;52,-3241;50,-2771;70,-2770;72,-3241" o:connectangles="0,0,0,0,0,0,0,0,0,0,0,0,0,0,0,0,0,0,0,0,0"/>
                  </v:shape>
                  <w10:wrap anchorx="page"/>
                </v:group>
              </w:pict>
            </w:r>
          </w:p>
        </w:tc>
        <w:tc>
          <w:tcPr>
            <w:tcW w:w="3239" w:type="dxa"/>
            <w:tcBorders>
              <w:top w:val="thinThickMediumGap" w:sz="3" w:space="0" w:color="000000"/>
            </w:tcBorders>
          </w:tcPr>
          <w:p w14:paraId="4EC782BD" w14:textId="77777777" w:rsidR="0045599E" w:rsidRDefault="008459B3">
            <w:pPr>
              <w:pStyle w:val="TableParagraph"/>
              <w:spacing w:before="43" w:line="244" w:lineRule="auto"/>
              <w:ind w:left="169" w:right="145" w:hanging="1"/>
              <w:jc w:val="center"/>
              <w:rPr>
                <w:sz w:val="24"/>
                <w:szCs w:val="24"/>
              </w:rPr>
            </w:pPr>
            <w:r>
              <w:rPr>
                <w:sz w:val="24"/>
                <w:szCs w:val="24"/>
              </w:rPr>
              <w:t>Identify the participants for the drills/exercises and send out the plan to the involved parties</w:t>
            </w:r>
          </w:p>
        </w:tc>
        <w:tc>
          <w:tcPr>
            <w:tcW w:w="770" w:type="dxa"/>
            <w:tcBorders>
              <w:top w:val="single" w:sz="4" w:space="0" w:color="000000"/>
              <w:bottom w:val="nil"/>
            </w:tcBorders>
          </w:tcPr>
          <w:p w14:paraId="56EF7423" w14:textId="77777777" w:rsidR="0045599E" w:rsidRDefault="0045599E">
            <w:pPr>
              <w:pStyle w:val="TableParagraph"/>
              <w:rPr>
                <w:sz w:val="24"/>
                <w:szCs w:val="24"/>
              </w:rPr>
            </w:pPr>
          </w:p>
        </w:tc>
        <w:tc>
          <w:tcPr>
            <w:tcW w:w="1665" w:type="dxa"/>
            <w:vMerge w:val="restart"/>
            <w:tcBorders>
              <w:top w:val="single" w:sz="4" w:space="0" w:color="000000"/>
              <w:bottom w:val="single" w:sz="4" w:space="0" w:color="000000"/>
            </w:tcBorders>
          </w:tcPr>
          <w:p w14:paraId="3B4736A3" w14:textId="77777777" w:rsidR="0045599E" w:rsidRDefault="0045599E">
            <w:pPr>
              <w:pStyle w:val="TableParagraph"/>
              <w:rPr>
                <w:sz w:val="24"/>
                <w:szCs w:val="24"/>
              </w:rPr>
            </w:pPr>
          </w:p>
        </w:tc>
      </w:tr>
      <w:tr w:rsidR="0045599E" w14:paraId="795A05E8" w14:textId="77777777">
        <w:trPr>
          <w:trHeight w:val="205"/>
        </w:trPr>
        <w:tc>
          <w:tcPr>
            <w:tcW w:w="818" w:type="dxa"/>
            <w:vMerge/>
            <w:tcBorders>
              <w:top w:val="nil"/>
              <w:bottom w:val="single" w:sz="4" w:space="0" w:color="000000"/>
            </w:tcBorders>
          </w:tcPr>
          <w:p w14:paraId="64AF4100" w14:textId="77777777" w:rsidR="0045599E" w:rsidRDefault="0045599E">
            <w:pPr>
              <w:rPr>
                <w:sz w:val="24"/>
                <w:szCs w:val="24"/>
              </w:rPr>
            </w:pPr>
          </w:p>
        </w:tc>
        <w:tc>
          <w:tcPr>
            <w:tcW w:w="2330" w:type="dxa"/>
            <w:vMerge/>
            <w:tcBorders>
              <w:top w:val="nil"/>
              <w:bottom w:val="single" w:sz="4" w:space="0" w:color="000000"/>
            </w:tcBorders>
          </w:tcPr>
          <w:p w14:paraId="325D9A5B" w14:textId="77777777" w:rsidR="0045599E" w:rsidRDefault="0045599E">
            <w:pPr>
              <w:rPr>
                <w:sz w:val="24"/>
                <w:szCs w:val="24"/>
              </w:rPr>
            </w:pPr>
          </w:p>
        </w:tc>
        <w:tc>
          <w:tcPr>
            <w:tcW w:w="4472" w:type="dxa"/>
            <w:gridSpan w:val="3"/>
            <w:tcBorders>
              <w:top w:val="nil"/>
              <w:bottom w:val="single" w:sz="4" w:space="0" w:color="000000"/>
            </w:tcBorders>
          </w:tcPr>
          <w:p w14:paraId="4BF76A7A" w14:textId="77777777" w:rsidR="0045599E" w:rsidRDefault="0045599E">
            <w:pPr>
              <w:pStyle w:val="TableParagraph"/>
              <w:rPr>
                <w:sz w:val="24"/>
                <w:szCs w:val="24"/>
              </w:rPr>
            </w:pPr>
          </w:p>
        </w:tc>
        <w:tc>
          <w:tcPr>
            <w:tcW w:w="1665" w:type="dxa"/>
            <w:vMerge/>
            <w:tcBorders>
              <w:top w:val="nil"/>
              <w:bottom w:val="single" w:sz="4" w:space="0" w:color="000000"/>
            </w:tcBorders>
          </w:tcPr>
          <w:p w14:paraId="6DBCA6DB" w14:textId="77777777" w:rsidR="0045599E" w:rsidRDefault="0045599E">
            <w:pPr>
              <w:rPr>
                <w:sz w:val="24"/>
                <w:szCs w:val="24"/>
              </w:rPr>
            </w:pPr>
          </w:p>
        </w:tc>
      </w:tr>
      <w:tr w:rsidR="0045599E" w14:paraId="7EB646A5" w14:textId="77777777">
        <w:trPr>
          <w:trHeight w:val="1615"/>
        </w:trPr>
        <w:tc>
          <w:tcPr>
            <w:tcW w:w="818" w:type="dxa"/>
            <w:tcBorders>
              <w:top w:val="single" w:sz="4" w:space="0" w:color="000000"/>
              <w:bottom w:val="single" w:sz="4" w:space="0" w:color="000000"/>
            </w:tcBorders>
          </w:tcPr>
          <w:p w14:paraId="0DA19A48" w14:textId="77777777" w:rsidR="0045599E" w:rsidRDefault="0045599E">
            <w:pPr>
              <w:pStyle w:val="TableParagraph"/>
              <w:rPr>
                <w:b/>
                <w:sz w:val="24"/>
                <w:szCs w:val="24"/>
              </w:rPr>
            </w:pPr>
          </w:p>
          <w:p w14:paraId="0BA87F85" w14:textId="77777777" w:rsidR="0045599E" w:rsidRDefault="0045599E">
            <w:pPr>
              <w:pStyle w:val="TableParagraph"/>
              <w:spacing w:before="7"/>
              <w:rPr>
                <w:b/>
                <w:sz w:val="24"/>
                <w:szCs w:val="24"/>
              </w:rPr>
            </w:pPr>
          </w:p>
          <w:p w14:paraId="5A30D01B" w14:textId="77777777" w:rsidR="0045599E" w:rsidRDefault="008459B3">
            <w:pPr>
              <w:pStyle w:val="TableParagraph"/>
              <w:ind w:left="12"/>
              <w:jc w:val="center"/>
              <w:rPr>
                <w:sz w:val="24"/>
                <w:szCs w:val="24"/>
              </w:rPr>
            </w:pPr>
            <w:r>
              <w:rPr>
                <w:sz w:val="24"/>
                <w:szCs w:val="24"/>
              </w:rPr>
              <w:t>4</w:t>
            </w:r>
          </w:p>
        </w:tc>
        <w:tc>
          <w:tcPr>
            <w:tcW w:w="2330" w:type="dxa"/>
            <w:tcBorders>
              <w:top w:val="single" w:sz="4" w:space="0" w:color="000000"/>
              <w:bottom w:val="single" w:sz="4" w:space="0" w:color="000000"/>
            </w:tcBorders>
          </w:tcPr>
          <w:p w14:paraId="1DAC7DE4" w14:textId="77777777" w:rsidR="0045599E" w:rsidRDefault="008459B3">
            <w:pPr>
              <w:pStyle w:val="TableParagraph"/>
              <w:spacing w:before="52"/>
              <w:ind w:left="122" w:right="109" w:firstLine="81"/>
              <w:jc w:val="center"/>
              <w:rPr>
                <w:sz w:val="24"/>
                <w:szCs w:val="24"/>
              </w:rPr>
            </w:pPr>
            <w:r>
              <w:rPr>
                <w:sz w:val="24"/>
                <w:szCs w:val="24"/>
              </w:rPr>
              <w:t>Technical staff, researchers, managers of the BSL3 laboratories and related persons</w:t>
            </w:r>
          </w:p>
        </w:tc>
        <w:tc>
          <w:tcPr>
            <w:tcW w:w="4472" w:type="dxa"/>
            <w:gridSpan w:val="3"/>
            <w:tcBorders>
              <w:top w:val="single" w:sz="4" w:space="0" w:color="000000"/>
              <w:bottom w:val="single" w:sz="4" w:space="0" w:color="000000"/>
            </w:tcBorders>
          </w:tcPr>
          <w:p w14:paraId="7D6664BF" w14:textId="77777777" w:rsidR="0045599E" w:rsidRDefault="0045599E">
            <w:pPr>
              <w:pStyle w:val="TableParagraph"/>
              <w:rPr>
                <w:b/>
                <w:sz w:val="24"/>
                <w:szCs w:val="24"/>
              </w:rPr>
            </w:pPr>
          </w:p>
          <w:p w14:paraId="5C33FA2E" w14:textId="77777777" w:rsidR="0045599E" w:rsidRDefault="0045599E">
            <w:pPr>
              <w:pStyle w:val="TableParagraph"/>
              <w:rPr>
                <w:b/>
                <w:sz w:val="24"/>
                <w:szCs w:val="24"/>
              </w:rPr>
            </w:pPr>
          </w:p>
          <w:p w14:paraId="5111AE39" w14:textId="77777777" w:rsidR="0045599E" w:rsidRDefault="008459B3">
            <w:pPr>
              <w:pStyle w:val="TableParagraph"/>
              <w:spacing w:before="163" w:line="247" w:lineRule="auto"/>
              <w:ind w:right="362"/>
              <w:jc w:val="center"/>
              <w:rPr>
                <w:sz w:val="24"/>
                <w:szCs w:val="24"/>
              </w:rPr>
            </w:pPr>
            <w:r>
              <w:rPr>
                <w:sz w:val="24"/>
                <w:szCs w:val="24"/>
              </w:rPr>
              <w:t>Practice the identified case</w:t>
            </w:r>
          </w:p>
        </w:tc>
        <w:tc>
          <w:tcPr>
            <w:tcW w:w="1665" w:type="dxa"/>
            <w:tcBorders>
              <w:top w:val="single" w:sz="4" w:space="0" w:color="000000"/>
              <w:bottom w:val="single" w:sz="4" w:space="0" w:color="000000"/>
            </w:tcBorders>
          </w:tcPr>
          <w:p w14:paraId="2E558FAF" w14:textId="77777777" w:rsidR="0045599E" w:rsidRDefault="008459B3">
            <w:pPr>
              <w:pStyle w:val="TableParagraph"/>
              <w:spacing w:before="54"/>
              <w:ind w:left="152" w:right="134"/>
              <w:jc w:val="center"/>
              <w:rPr>
                <w:sz w:val="24"/>
                <w:szCs w:val="24"/>
              </w:rPr>
            </w:pPr>
            <w:r>
              <w:rPr>
                <w:sz w:val="24"/>
                <w:szCs w:val="24"/>
              </w:rPr>
              <w:t>Annex 01</w:t>
            </w:r>
          </w:p>
          <w:p w14:paraId="2375F149" w14:textId="77777777" w:rsidR="0045599E" w:rsidRDefault="008459B3">
            <w:pPr>
              <w:pStyle w:val="TableParagraph"/>
              <w:spacing w:before="101" w:line="276" w:lineRule="auto"/>
              <w:ind w:left="154" w:right="134"/>
              <w:jc w:val="center"/>
              <w:rPr>
                <w:sz w:val="24"/>
                <w:szCs w:val="24"/>
              </w:rPr>
            </w:pPr>
            <w:r>
              <w:rPr>
                <w:sz w:val="24"/>
                <w:szCs w:val="24"/>
              </w:rPr>
              <w:t>(QL09-QT08- PL01)</w:t>
            </w:r>
          </w:p>
        </w:tc>
      </w:tr>
      <w:tr w:rsidR="0045599E" w14:paraId="53995D02" w14:textId="77777777">
        <w:trPr>
          <w:trHeight w:val="1077"/>
        </w:trPr>
        <w:tc>
          <w:tcPr>
            <w:tcW w:w="818" w:type="dxa"/>
            <w:tcBorders>
              <w:top w:val="single" w:sz="4" w:space="0" w:color="000000"/>
              <w:bottom w:val="single" w:sz="4" w:space="0" w:color="000000"/>
            </w:tcBorders>
          </w:tcPr>
          <w:p w14:paraId="31C132EF" w14:textId="77777777" w:rsidR="0045599E" w:rsidRDefault="0045599E">
            <w:pPr>
              <w:pStyle w:val="TableParagraph"/>
              <w:spacing w:before="3"/>
              <w:rPr>
                <w:b/>
                <w:sz w:val="24"/>
                <w:szCs w:val="24"/>
              </w:rPr>
            </w:pPr>
          </w:p>
          <w:p w14:paraId="5BCBD290" w14:textId="77777777" w:rsidR="0045599E" w:rsidRDefault="008459B3">
            <w:pPr>
              <w:pStyle w:val="TableParagraph"/>
              <w:ind w:left="12"/>
              <w:jc w:val="center"/>
              <w:rPr>
                <w:sz w:val="24"/>
                <w:szCs w:val="24"/>
              </w:rPr>
            </w:pPr>
            <w:r>
              <w:rPr>
                <w:sz w:val="24"/>
                <w:szCs w:val="24"/>
              </w:rPr>
              <w:t>5</w:t>
            </w:r>
          </w:p>
        </w:tc>
        <w:tc>
          <w:tcPr>
            <w:tcW w:w="2330" w:type="dxa"/>
            <w:tcBorders>
              <w:top w:val="single" w:sz="4" w:space="0" w:color="000000"/>
              <w:bottom w:val="single" w:sz="4" w:space="0" w:color="000000"/>
            </w:tcBorders>
          </w:tcPr>
          <w:p w14:paraId="3559D30D" w14:textId="77777777" w:rsidR="0045599E" w:rsidRDefault="008459B3">
            <w:pPr>
              <w:pStyle w:val="TableParagraph"/>
              <w:spacing w:before="186" w:line="276" w:lineRule="auto"/>
              <w:ind w:left="424" w:right="254" w:hanging="135"/>
              <w:rPr>
                <w:sz w:val="24"/>
                <w:szCs w:val="24"/>
              </w:rPr>
            </w:pPr>
            <w:r>
              <w:rPr>
                <w:sz w:val="24"/>
                <w:szCs w:val="24"/>
              </w:rPr>
              <w:t>Person in charge of the BSL3 laboratory</w:t>
            </w:r>
          </w:p>
        </w:tc>
        <w:tc>
          <w:tcPr>
            <w:tcW w:w="4472" w:type="dxa"/>
            <w:gridSpan w:val="3"/>
            <w:tcBorders>
              <w:top w:val="single" w:sz="4" w:space="0" w:color="000000"/>
              <w:bottom w:val="single" w:sz="4" w:space="0" w:color="000000"/>
            </w:tcBorders>
          </w:tcPr>
          <w:p w14:paraId="52027369" w14:textId="77777777" w:rsidR="0045599E" w:rsidRDefault="0045599E">
            <w:pPr>
              <w:pStyle w:val="TableParagraph"/>
              <w:spacing w:before="8"/>
              <w:rPr>
                <w:b/>
                <w:sz w:val="24"/>
                <w:szCs w:val="24"/>
              </w:rPr>
            </w:pPr>
          </w:p>
          <w:p w14:paraId="43126D3E" w14:textId="77777777" w:rsidR="0045599E" w:rsidRDefault="008459B3">
            <w:pPr>
              <w:pStyle w:val="TableParagraph"/>
              <w:ind w:left="907" w:right="787"/>
              <w:jc w:val="center"/>
              <w:rPr>
                <w:sz w:val="24"/>
                <w:szCs w:val="24"/>
              </w:rPr>
            </w:pPr>
            <w:r>
              <w:rPr>
                <w:sz w:val="24"/>
                <w:szCs w:val="24"/>
              </w:rPr>
              <w:t>Record the reports of the drills/exercises</w:t>
            </w:r>
          </w:p>
        </w:tc>
        <w:tc>
          <w:tcPr>
            <w:tcW w:w="1665" w:type="dxa"/>
            <w:tcBorders>
              <w:top w:val="single" w:sz="4" w:space="0" w:color="000000"/>
              <w:bottom w:val="single" w:sz="4" w:space="0" w:color="000000"/>
            </w:tcBorders>
          </w:tcPr>
          <w:p w14:paraId="34F5C528" w14:textId="77777777" w:rsidR="0045599E" w:rsidRDefault="008459B3">
            <w:pPr>
              <w:pStyle w:val="TableParagraph"/>
              <w:spacing w:before="54" w:line="276" w:lineRule="auto"/>
              <w:ind w:left="529" w:right="155" w:hanging="334"/>
              <w:rPr>
                <w:sz w:val="24"/>
                <w:szCs w:val="24"/>
              </w:rPr>
            </w:pPr>
            <w:r>
              <w:rPr>
                <w:sz w:val="24"/>
                <w:szCs w:val="24"/>
              </w:rPr>
              <w:t>QL09-QT08- BM02</w:t>
            </w:r>
          </w:p>
        </w:tc>
      </w:tr>
    </w:tbl>
    <w:p w14:paraId="3D91E886" w14:textId="77777777" w:rsidR="0045599E" w:rsidRDefault="0045599E">
      <w:pPr>
        <w:pStyle w:val="BodyText0"/>
        <w:rPr>
          <w:b/>
          <w:sz w:val="28"/>
        </w:rPr>
      </w:pPr>
    </w:p>
    <w:p w14:paraId="21922B82" w14:textId="77777777" w:rsidR="0045599E" w:rsidRDefault="008459B3">
      <w:pPr>
        <w:widowControl w:val="0"/>
        <w:tabs>
          <w:tab w:val="left" w:pos="866"/>
        </w:tabs>
        <w:autoSpaceDE w:val="0"/>
        <w:autoSpaceDN w:val="0"/>
        <w:spacing w:before="196" w:after="0" w:line="240" w:lineRule="auto"/>
        <w:ind w:left="222"/>
        <w:jc w:val="both"/>
        <w:rPr>
          <w:b/>
        </w:rPr>
      </w:pPr>
      <w:r>
        <w:rPr>
          <w:b/>
        </w:rPr>
        <w:t>6.1.2. Description of work flows</w:t>
      </w:r>
    </w:p>
    <w:p w14:paraId="7F9BD0FF" w14:textId="77777777" w:rsidR="0045599E" w:rsidRDefault="008459B3">
      <w:pPr>
        <w:pStyle w:val="ListParagraph"/>
        <w:widowControl w:val="0"/>
        <w:numPr>
          <w:ilvl w:val="0"/>
          <w:numId w:val="57"/>
        </w:numPr>
        <w:tabs>
          <w:tab w:val="left" w:pos="568"/>
        </w:tabs>
        <w:autoSpaceDE w:val="0"/>
        <w:autoSpaceDN w:val="0"/>
        <w:spacing w:before="172" w:after="0" w:line="285" w:lineRule="auto"/>
        <w:ind w:right="176" w:firstLine="0"/>
        <w:contextualSpacing w:val="0"/>
        <w:jc w:val="both"/>
        <w:rPr>
          <w:rFonts w:ascii="Symbol" w:hAnsi="Symbol"/>
        </w:rPr>
      </w:pPr>
      <w:r>
        <w:t>Step 1: Managers of the BSL3 laboratories will develop the drill/exercise and incident response plan, and then submit to the head of the Center of Laboratory Quality Assurance and Calibration and the leaders of the Institute for approval (once a year, normally in every February) according to the QL09-QT08-BM01 Form.</w:t>
      </w:r>
    </w:p>
    <w:p w14:paraId="17ADBE60" w14:textId="77777777" w:rsidR="0045599E" w:rsidRDefault="008459B3">
      <w:pPr>
        <w:pStyle w:val="ListParagraph"/>
        <w:widowControl w:val="0"/>
        <w:numPr>
          <w:ilvl w:val="0"/>
          <w:numId w:val="57"/>
        </w:numPr>
        <w:tabs>
          <w:tab w:val="left" w:pos="568"/>
        </w:tabs>
        <w:autoSpaceDE w:val="0"/>
        <w:autoSpaceDN w:val="0"/>
        <w:spacing w:before="67" w:after="0" w:line="240" w:lineRule="auto"/>
        <w:ind w:left="567" w:right="176"/>
        <w:contextualSpacing w:val="0"/>
        <w:jc w:val="both"/>
        <w:rPr>
          <w:rFonts w:ascii="Symbol" w:hAnsi="Symbol"/>
        </w:rPr>
      </w:pPr>
      <w:r>
        <w:t>Step 2: Identify the drill and exercise circumstances.</w:t>
      </w:r>
    </w:p>
    <w:p w14:paraId="7F6D268A" w14:textId="77777777" w:rsidR="0045599E" w:rsidRDefault="008459B3">
      <w:pPr>
        <w:pStyle w:val="ListParagraph"/>
        <w:widowControl w:val="0"/>
        <w:numPr>
          <w:ilvl w:val="0"/>
          <w:numId w:val="57"/>
        </w:numPr>
        <w:tabs>
          <w:tab w:val="left" w:pos="568"/>
        </w:tabs>
        <w:autoSpaceDE w:val="0"/>
        <w:autoSpaceDN w:val="0"/>
        <w:spacing w:before="118" w:after="0" w:line="285" w:lineRule="auto"/>
        <w:ind w:right="176" w:firstLine="0"/>
        <w:contextualSpacing w:val="0"/>
        <w:jc w:val="both"/>
        <w:rPr>
          <w:rFonts w:ascii="Symbol" w:hAnsi="Symbol"/>
        </w:rPr>
      </w:pPr>
      <w:r>
        <w:t>Step 3: Make a list of participants for the drill and exercise, send out the detailed drill and exercise agenda to the relevant departments/faculties at least 15 days prior to the execution of the drill and exercise.</w:t>
      </w:r>
    </w:p>
    <w:p w14:paraId="196C68C8" w14:textId="77777777" w:rsidR="0045599E" w:rsidRDefault="008459B3">
      <w:pPr>
        <w:pStyle w:val="ListParagraph"/>
        <w:widowControl w:val="0"/>
        <w:numPr>
          <w:ilvl w:val="0"/>
          <w:numId w:val="57"/>
        </w:numPr>
        <w:tabs>
          <w:tab w:val="left" w:pos="568"/>
        </w:tabs>
        <w:autoSpaceDE w:val="0"/>
        <w:autoSpaceDN w:val="0"/>
        <w:spacing w:before="64" w:after="0" w:line="285" w:lineRule="auto"/>
        <w:ind w:right="176" w:firstLine="0"/>
        <w:contextualSpacing w:val="0"/>
        <w:jc w:val="both"/>
        <w:rPr>
          <w:rFonts w:ascii="Symbol" w:hAnsi="Symbol"/>
        </w:rPr>
      </w:pPr>
      <w:r>
        <w:lastRenderedPageBreak/>
        <w:t>Step 4: Conduct the drill and exercise according to the identified scenarios (Annex 01) and the contents of the incident response procedures (QL09-QT08-PL02, QL09-QT08-PL03, QL09- QT08-PL04, QL09-QT08-PL05)</w:t>
      </w:r>
    </w:p>
    <w:p w14:paraId="6EFC82D1" w14:textId="77777777" w:rsidR="0045599E" w:rsidRDefault="008459B3">
      <w:pPr>
        <w:pStyle w:val="ListParagraph"/>
        <w:widowControl w:val="0"/>
        <w:numPr>
          <w:ilvl w:val="0"/>
          <w:numId w:val="57"/>
        </w:numPr>
        <w:tabs>
          <w:tab w:val="left" w:pos="567"/>
          <w:tab w:val="left" w:pos="568"/>
        </w:tabs>
        <w:autoSpaceDE w:val="0"/>
        <w:autoSpaceDN w:val="0"/>
        <w:spacing w:before="64" w:after="0" w:line="285" w:lineRule="auto"/>
        <w:ind w:right="176" w:firstLine="0"/>
        <w:contextualSpacing w:val="0"/>
        <w:jc w:val="both"/>
        <w:rPr>
          <w:rFonts w:ascii="Symbol" w:hAnsi="Symbol"/>
        </w:rPr>
      </w:pPr>
      <w:r>
        <w:t>Step 5: After the drill and exercise, the person in charge of biosafety management for the BSL3 laboratory will record the reports of incident responses according to the QL09-QT08-BM02 form.</w:t>
      </w:r>
    </w:p>
    <w:p w14:paraId="683374AC" w14:textId="77777777" w:rsidR="0045599E" w:rsidRDefault="008459B3">
      <w:pPr>
        <w:pStyle w:val="Style10"/>
        <w:ind w:left="360"/>
      </w:pPr>
      <w:r>
        <w:t>7. Incident/Non-conformance handling</w:t>
      </w:r>
    </w:p>
    <w:p w14:paraId="190FE84B" w14:textId="77777777" w:rsidR="0045599E" w:rsidRDefault="008459B3">
      <w:pPr>
        <w:pStyle w:val="BodyText0"/>
        <w:spacing w:before="114"/>
        <w:ind w:left="567" w:right="176"/>
        <w:jc w:val="both"/>
      </w:pPr>
      <w:r>
        <w:t>In the event of incidents and non-conformities, the following instructions must be complied with:</w:t>
      </w:r>
    </w:p>
    <w:p w14:paraId="124F37C0" w14:textId="77777777" w:rsidR="0045599E" w:rsidRDefault="008459B3">
      <w:pPr>
        <w:pStyle w:val="ListParagraph"/>
        <w:widowControl w:val="0"/>
        <w:numPr>
          <w:ilvl w:val="0"/>
          <w:numId w:val="57"/>
        </w:numPr>
        <w:tabs>
          <w:tab w:val="left" w:pos="567"/>
          <w:tab w:val="left" w:pos="568"/>
        </w:tabs>
        <w:autoSpaceDE w:val="0"/>
        <w:autoSpaceDN w:val="0"/>
        <w:spacing w:before="119" w:after="0" w:line="285" w:lineRule="auto"/>
        <w:ind w:right="176" w:firstLine="0"/>
        <w:contextualSpacing w:val="0"/>
        <w:jc w:val="both"/>
        <w:rPr>
          <w:rFonts w:ascii="Symbol" w:hAnsi="Symbol"/>
        </w:rPr>
      </w:pPr>
      <w:r>
        <w:t>Handle the power outage according to "Guidance on responses to power outage incidents in the area of the BSL3 laboratories" (QL09-QT08-PL02).</w:t>
      </w:r>
    </w:p>
    <w:p w14:paraId="041A8490" w14:textId="77777777" w:rsidR="0045599E" w:rsidRDefault="008459B3">
      <w:pPr>
        <w:pStyle w:val="ListParagraph"/>
        <w:widowControl w:val="0"/>
        <w:numPr>
          <w:ilvl w:val="0"/>
          <w:numId w:val="57"/>
        </w:numPr>
        <w:tabs>
          <w:tab w:val="left" w:pos="567"/>
          <w:tab w:val="left" w:pos="568"/>
        </w:tabs>
        <w:autoSpaceDE w:val="0"/>
        <w:autoSpaceDN w:val="0"/>
        <w:spacing w:before="62" w:after="0" w:line="283" w:lineRule="auto"/>
        <w:ind w:right="176" w:firstLine="0"/>
        <w:contextualSpacing w:val="0"/>
        <w:jc w:val="both"/>
        <w:rPr>
          <w:rFonts w:ascii="Symbol" w:hAnsi="Symbol"/>
        </w:rPr>
      </w:pPr>
      <w:r>
        <w:t>Handle fire incidents according to "Guidance on responses to fire incidents in the area of the BSL3 laboratories” (QL09-QT08-PL03).</w:t>
      </w:r>
    </w:p>
    <w:p w14:paraId="085C4A8E" w14:textId="77777777" w:rsidR="0045599E" w:rsidRDefault="008459B3">
      <w:pPr>
        <w:pStyle w:val="ListParagraph"/>
        <w:widowControl w:val="0"/>
        <w:numPr>
          <w:ilvl w:val="0"/>
          <w:numId w:val="57"/>
        </w:numPr>
        <w:tabs>
          <w:tab w:val="left" w:pos="567"/>
          <w:tab w:val="left" w:pos="568"/>
        </w:tabs>
        <w:autoSpaceDE w:val="0"/>
        <w:autoSpaceDN w:val="0"/>
        <w:spacing w:before="68" w:after="0" w:line="283" w:lineRule="auto"/>
        <w:ind w:right="176" w:firstLine="0"/>
        <w:contextualSpacing w:val="0"/>
        <w:jc w:val="both"/>
        <w:rPr>
          <w:rFonts w:ascii="Symbol" w:hAnsi="Symbol"/>
        </w:rPr>
      </w:pPr>
      <w:r>
        <w:t>Handle spill incidents according to "Guidance on responses to spill incidents in the area of the BSL3 laboratories” (QL09-QT08-PL04).</w:t>
      </w:r>
    </w:p>
    <w:p w14:paraId="57A4CC94" w14:textId="77777777" w:rsidR="0045599E" w:rsidRDefault="008459B3">
      <w:pPr>
        <w:pStyle w:val="ListParagraph"/>
        <w:widowControl w:val="0"/>
        <w:numPr>
          <w:ilvl w:val="0"/>
          <w:numId w:val="57"/>
        </w:numPr>
        <w:tabs>
          <w:tab w:val="left" w:pos="568"/>
        </w:tabs>
        <w:autoSpaceDE w:val="0"/>
        <w:autoSpaceDN w:val="0"/>
        <w:spacing w:before="69" w:after="0" w:line="285" w:lineRule="auto"/>
        <w:ind w:right="176" w:firstLine="0"/>
        <w:contextualSpacing w:val="0"/>
        <w:jc w:val="both"/>
        <w:rPr>
          <w:rFonts w:ascii="Symbol" w:hAnsi="Symbol"/>
        </w:rPr>
      </w:pPr>
      <w:r>
        <w:t>Handle spill incidents according to "Guidance on responses to incidents of being stabbed into the hands by sharp objects in the area of the BSL3 laboratories” (QL09-QT08-PL05).</w:t>
      </w:r>
    </w:p>
    <w:p w14:paraId="68491CEF" w14:textId="77777777" w:rsidR="0045599E" w:rsidRDefault="008459B3">
      <w:pPr>
        <w:pStyle w:val="ListParagraph"/>
        <w:widowControl w:val="0"/>
        <w:numPr>
          <w:ilvl w:val="0"/>
          <w:numId w:val="57"/>
        </w:numPr>
        <w:tabs>
          <w:tab w:val="left" w:pos="567"/>
          <w:tab w:val="left" w:pos="568"/>
        </w:tabs>
        <w:autoSpaceDE w:val="0"/>
        <w:autoSpaceDN w:val="0"/>
        <w:spacing w:before="64" w:after="0" w:line="240" w:lineRule="auto"/>
        <w:ind w:left="567" w:right="176"/>
        <w:contextualSpacing w:val="0"/>
        <w:rPr>
          <w:rFonts w:ascii="Symbol" w:hAnsi="Symbol"/>
        </w:rPr>
      </w:pPr>
      <w:r>
        <w:t>Use the first-aid box according to the instructions in the QL09-QT08-PL06 material.</w:t>
      </w:r>
    </w:p>
    <w:p w14:paraId="57E7EE7D" w14:textId="77777777" w:rsidR="0045599E" w:rsidRDefault="008459B3">
      <w:pPr>
        <w:pStyle w:val="BodyText0"/>
        <w:spacing w:before="118" w:line="288" w:lineRule="auto"/>
        <w:ind w:right="176" w:firstLine="345"/>
      </w:pPr>
      <w:r>
        <w:t>After handling the incidents, researchers shall report according to the procedure “Control of the non-conformities and remedies” (QL10-QT05).</w:t>
      </w:r>
    </w:p>
    <w:p w14:paraId="77B5204D" w14:textId="77777777" w:rsidR="0045599E" w:rsidRDefault="008459B3">
      <w:pPr>
        <w:pStyle w:val="Style10"/>
      </w:pPr>
      <w:r>
        <w:t>8. Attached appendices and forms</w:t>
      </w:r>
    </w:p>
    <w:p w14:paraId="7AA52394" w14:textId="77777777" w:rsidR="0045599E" w:rsidRDefault="0045599E">
      <w:pPr>
        <w:pStyle w:val="BodyText0"/>
        <w:spacing w:before="8" w:after="1"/>
        <w:rPr>
          <w:b/>
          <w:sz w:val="15"/>
        </w:rPr>
      </w:pPr>
    </w:p>
    <w:tbl>
      <w:tblPr>
        <w:tblW w:w="0" w:type="auto"/>
        <w:tblInd w:w="11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08"/>
        <w:gridCol w:w="6063"/>
        <w:gridCol w:w="2518"/>
      </w:tblGrid>
      <w:tr w:rsidR="0045599E" w14:paraId="738C8A0F" w14:textId="77777777">
        <w:trPr>
          <w:trHeight w:val="455"/>
        </w:trPr>
        <w:tc>
          <w:tcPr>
            <w:tcW w:w="708" w:type="dxa"/>
            <w:tcBorders>
              <w:left w:val="single" w:sz="4" w:space="0" w:color="000000"/>
              <w:bottom w:val="single" w:sz="4" w:space="0" w:color="000000"/>
              <w:right w:val="single" w:sz="4" w:space="0" w:color="000000"/>
            </w:tcBorders>
          </w:tcPr>
          <w:p w14:paraId="2C52DD7A" w14:textId="77777777" w:rsidR="0045599E" w:rsidRDefault="008459B3">
            <w:pPr>
              <w:pStyle w:val="TableParagraph"/>
              <w:spacing w:before="38"/>
              <w:ind w:left="86" w:right="79"/>
              <w:jc w:val="center"/>
              <w:rPr>
                <w:b/>
                <w:sz w:val="26"/>
              </w:rPr>
            </w:pPr>
            <w:r>
              <w:rPr>
                <w:b/>
                <w:sz w:val="26"/>
              </w:rPr>
              <w:t>No.</w:t>
            </w:r>
          </w:p>
        </w:tc>
        <w:tc>
          <w:tcPr>
            <w:tcW w:w="6063" w:type="dxa"/>
            <w:tcBorders>
              <w:left w:val="single" w:sz="4" w:space="0" w:color="000000"/>
              <w:bottom w:val="single" w:sz="4" w:space="0" w:color="000000"/>
              <w:right w:val="single" w:sz="4" w:space="0" w:color="000000"/>
            </w:tcBorders>
          </w:tcPr>
          <w:p w14:paraId="02075CC7" w14:textId="77777777" w:rsidR="0045599E" w:rsidRDefault="008459B3">
            <w:pPr>
              <w:pStyle w:val="TableParagraph"/>
              <w:spacing w:before="38"/>
              <w:ind w:left="1812"/>
              <w:rPr>
                <w:b/>
                <w:sz w:val="26"/>
              </w:rPr>
            </w:pPr>
            <w:r>
              <w:rPr>
                <w:b/>
                <w:sz w:val="26"/>
              </w:rPr>
              <w:t>Name of the Annexes, Forms</w:t>
            </w:r>
          </w:p>
        </w:tc>
        <w:tc>
          <w:tcPr>
            <w:tcW w:w="2518" w:type="dxa"/>
            <w:tcBorders>
              <w:left w:val="single" w:sz="4" w:space="0" w:color="000000"/>
              <w:bottom w:val="single" w:sz="4" w:space="0" w:color="000000"/>
              <w:right w:val="single" w:sz="4" w:space="0" w:color="000000"/>
            </w:tcBorders>
          </w:tcPr>
          <w:p w14:paraId="6F7EEE65" w14:textId="77777777" w:rsidR="0045599E" w:rsidRDefault="008459B3">
            <w:pPr>
              <w:pStyle w:val="TableParagraph"/>
              <w:spacing w:before="38"/>
              <w:ind w:left="175" w:right="169"/>
              <w:jc w:val="center"/>
              <w:rPr>
                <w:b/>
                <w:sz w:val="26"/>
              </w:rPr>
            </w:pPr>
            <w:r>
              <w:rPr>
                <w:b/>
                <w:sz w:val="26"/>
              </w:rPr>
              <w:t>Code</w:t>
            </w:r>
          </w:p>
        </w:tc>
      </w:tr>
      <w:tr w:rsidR="0045599E" w14:paraId="5128299B" w14:textId="77777777">
        <w:trPr>
          <w:trHeight w:val="458"/>
        </w:trPr>
        <w:tc>
          <w:tcPr>
            <w:tcW w:w="708" w:type="dxa"/>
            <w:tcBorders>
              <w:top w:val="single" w:sz="4" w:space="0" w:color="000000"/>
              <w:left w:val="single" w:sz="4" w:space="0" w:color="000000"/>
              <w:bottom w:val="single" w:sz="4" w:space="0" w:color="000000"/>
              <w:right w:val="single" w:sz="4" w:space="0" w:color="000000"/>
            </w:tcBorders>
          </w:tcPr>
          <w:p w14:paraId="71994B78" w14:textId="77777777" w:rsidR="0045599E" w:rsidRDefault="008459B3">
            <w:pPr>
              <w:pStyle w:val="TableParagraph"/>
              <w:spacing w:before="33"/>
              <w:ind w:left="7"/>
              <w:jc w:val="center"/>
              <w:rPr>
                <w:sz w:val="26"/>
              </w:rPr>
            </w:pPr>
            <w:r>
              <w:rPr>
                <w:sz w:val="26"/>
              </w:rPr>
              <w:t>1</w:t>
            </w:r>
          </w:p>
        </w:tc>
        <w:tc>
          <w:tcPr>
            <w:tcW w:w="6063" w:type="dxa"/>
            <w:tcBorders>
              <w:top w:val="single" w:sz="4" w:space="0" w:color="000000"/>
              <w:left w:val="single" w:sz="4" w:space="0" w:color="000000"/>
              <w:bottom w:val="single" w:sz="4" w:space="0" w:color="000000"/>
              <w:right w:val="single" w:sz="4" w:space="0" w:color="000000"/>
            </w:tcBorders>
          </w:tcPr>
          <w:p w14:paraId="20F13BB3" w14:textId="77777777" w:rsidR="0045599E" w:rsidRDefault="008459B3">
            <w:pPr>
              <w:pStyle w:val="TableParagraph"/>
              <w:spacing w:before="33"/>
              <w:ind w:left="107"/>
              <w:rPr>
                <w:sz w:val="26"/>
              </w:rPr>
            </w:pPr>
            <w:r>
              <w:rPr>
                <w:sz w:val="26"/>
              </w:rPr>
              <w:t>Plan for drill/exercise and response to incidents occurring in the BSL3 laboratories</w:t>
            </w:r>
          </w:p>
        </w:tc>
        <w:tc>
          <w:tcPr>
            <w:tcW w:w="2518" w:type="dxa"/>
            <w:tcBorders>
              <w:top w:val="single" w:sz="4" w:space="0" w:color="000000"/>
              <w:left w:val="single" w:sz="4" w:space="0" w:color="000000"/>
              <w:bottom w:val="single" w:sz="4" w:space="0" w:color="000000"/>
              <w:right w:val="single" w:sz="4" w:space="0" w:color="000000"/>
            </w:tcBorders>
          </w:tcPr>
          <w:p w14:paraId="618BF44D" w14:textId="77777777" w:rsidR="0045599E" w:rsidRDefault="008459B3">
            <w:pPr>
              <w:pStyle w:val="TableParagraph"/>
              <w:spacing w:before="33"/>
              <w:ind w:left="176" w:right="169"/>
              <w:jc w:val="center"/>
              <w:rPr>
                <w:sz w:val="26"/>
              </w:rPr>
            </w:pPr>
            <w:r>
              <w:rPr>
                <w:sz w:val="26"/>
              </w:rPr>
              <w:t>QL09-QT08-BM01</w:t>
            </w:r>
          </w:p>
        </w:tc>
      </w:tr>
      <w:tr w:rsidR="0045599E" w14:paraId="0C82CAEE" w14:textId="77777777">
        <w:trPr>
          <w:trHeight w:val="460"/>
        </w:trPr>
        <w:tc>
          <w:tcPr>
            <w:tcW w:w="708" w:type="dxa"/>
            <w:tcBorders>
              <w:top w:val="single" w:sz="4" w:space="0" w:color="000000"/>
              <w:left w:val="single" w:sz="4" w:space="0" w:color="000000"/>
              <w:bottom w:val="single" w:sz="4" w:space="0" w:color="000000"/>
              <w:right w:val="single" w:sz="4" w:space="0" w:color="000000"/>
            </w:tcBorders>
          </w:tcPr>
          <w:p w14:paraId="0CD0EDE9" w14:textId="77777777" w:rsidR="0045599E" w:rsidRDefault="008459B3">
            <w:pPr>
              <w:pStyle w:val="TableParagraph"/>
              <w:spacing w:before="33"/>
              <w:ind w:left="7"/>
              <w:jc w:val="center"/>
              <w:rPr>
                <w:sz w:val="26"/>
              </w:rPr>
            </w:pPr>
            <w:r>
              <w:rPr>
                <w:sz w:val="26"/>
              </w:rPr>
              <w:t>2</w:t>
            </w:r>
          </w:p>
        </w:tc>
        <w:tc>
          <w:tcPr>
            <w:tcW w:w="6063" w:type="dxa"/>
            <w:tcBorders>
              <w:top w:val="single" w:sz="4" w:space="0" w:color="000000"/>
              <w:left w:val="single" w:sz="4" w:space="0" w:color="000000"/>
              <w:bottom w:val="single" w:sz="4" w:space="0" w:color="000000"/>
              <w:right w:val="single" w:sz="4" w:space="0" w:color="000000"/>
            </w:tcBorders>
          </w:tcPr>
          <w:p w14:paraId="4643CBE0" w14:textId="77777777" w:rsidR="0045599E" w:rsidRDefault="008459B3">
            <w:pPr>
              <w:pStyle w:val="TableParagraph"/>
              <w:spacing w:before="33"/>
              <w:ind w:left="107"/>
              <w:rPr>
                <w:sz w:val="26"/>
              </w:rPr>
            </w:pPr>
            <w:r>
              <w:rPr>
                <w:sz w:val="26"/>
              </w:rPr>
              <w:t>Reports of drill/exercise and response to incidents occurring in the BSL3 laboratories</w:t>
            </w:r>
          </w:p>
        </w:tc>
        <w:tc>
          <w:tcPr>
            <w:tcW w:w="2518" w:type="dxa"/>
            <w:tcBorders>
              <w:top w:val="single" w:sz="4" w:space="0" w:color="000000"/>
              <w:left w:val="single" w:sz="4" w:space="0" w:color="000000"/>
              <w:bottom w:val="single" w:sz="4" w:space="0" w:color="000000"/>
              <w:right w:val="single" w:sz="4" w:space="0" w:color="000000"/>
            </w:tcBorders>
          </w:tcPr>
          <w:p w14:paraId="31F12E1D" w14:textId="77777777" w:rsidR="0045599E" w:rsidRDefault="008459B3">
            <w:pPr>
              <w:pStyle w:val="TableParagraph"/>
              <w:spacing w:before="33"/>
              <w:ind w:left="176" w:right="169"/>
              <w:jc w:val="center"/>
              <w:rPr>
                <w:sz w:val="26"/>
              </w:rPr>
            </w:pPr>
            <w:r>
              <w:rPr>
                <w:sz w:val="26"/>
              </w:rPr>
              <w:t>QL09-QT08-BM02</w:t>
            </w:r>
          </w:p>
        </w:tc>
      </w:tr>
      <w:tr w:rsidR="0045599E" w14:paraId="11C80510" w14:textId="77777777">
        <w:trPr>
          <w:trHeight w:val="457"/>
        </w:trPr>
        <w:tc>
          <w:tcPr>
            <w:tcW w:w="708" w:type="dxa"/>
            <w:tcBorders>
              <w:top w:val="single" w:sz="4" w:space="0" w:color="000000"/>
              <w:left w:val="single" w:sz="4" w:space="0" w:color="000000"/>
              <w:bottom w:val="single" w:sz="4" w:space="0" w:color="000000"/>
              <w:right w:val="single" w:sz="4" w:space="0" w:color="000000"/>
            </w:tcBorders>
          </w:tcPr>
          <w:p w14:paraId="10AFCF60" w14:textId="77777777" w:rsidR="0045599E" w:rsidRDefault="008459B3">
            <w:pPr>
              <w:pStyle w:val="TableParagraph"/>
              <w:spacing w:before="33"/>
              <w:ind w:left="7"/>
              <w:jc w:val="center"/>
              <w:rPr>
                <w:sz w:val="26"/>
              </w:rPr>
            </w:pPr>
            <w:r>
              <w:rPr>
                <w:sz w:val="26"/>
              </w:rPr>
              <w:t>3</w:t>
            </w:r>
          </w:p>
        </w:tc>
        <w:tc>
          <w:tcPr>
            <w:tcW w:w="6063" w:type="dxa"/>
            <w:tcBorders>
              <w:top w:val="single" w:sz="4" w:space="0" w:color="000000"/>
              <w:left w:val="single" w:sz="4" w:space="0" w:color="000000"/>
              <w:bottom w:val="single" w:sz="4" w:space="0" w:color="000000"/>
              <w:right w:val="single" w:sz="4" w:space="0" w:color="000000"/>
            </w:tcBorders>
          </w:tcPr>
          <w:p w14:paraId="43B35138" w14:textId="77777777" w:rsidR="0045599E" w:rsidRDefault="008459B3">
            <w:pPr>
              <w:pStyle w:val="TableParagraph"/>
              <w:spacing w:before="33"/>
              <w:ind w:left="107"/>
              <w:rPr>
                <w:sz w:val="26"/>
              </w:rPr>
            </w:pPr>
            <w:r>
              <w:rPr>
                <w:sz w:val="26"/>
              </w:rPr>
              <w:t>Supplies tracking note</w:t>
            </w:r>
          </w:p>
        </w:tc>
        <w:tc>
          <w:tcPr>
            <w:tcW w:w="2518" w:type="dxa"/>
            <w:tcBorders>
              <w:top w:val="single" w:sz="4" w:space="0" w:color="000000"/>
              <w:left w:val="single" w:sz="4" w:space="0" w:color="000000"/>
              <w:bottom w:val="single" w:sz="4" w:space="0" w:color="000000"/>
              <w:right w:val="single" w:sz="4" w:space="0" w:color="000000"/>
            </w:tcBorders>
          </w:tcPr>
          <w:p w14:paraId="513FA5CA" w14:textId="77777777" w:rsidR="0045599E" w:rsidRDefault="008459B3">
            <w:pPr>
              <w:pStyle w:val="TableParagraph"/>
              <w:spacing w:before="33"/>
              <w:ind w:left="176" w:right="169"/>
              <w:jc w:val="center"/>
              <w:rPr>
                <w:sz w:val="26"/>
              </w:rPr>
            </w:pPr>
            <w:r>
              <w:rPr>
                <w:sz w:val="26"/>
              </w:rPr>
              <w:t>QL09-QT08-BM03</w:t>
            </w:r>
          </w:p>
        </w:tc>
      </w:tr>
      <w:tr w:rsidR="0045599E" w14:paraId="1BB5E4B8" w14:textId="77777777">
        <w:trPr>
          <w:trHeight w:val="878"/>
        </w:trPr>
        <w:tc>
          <w:tcPr>
            <w:tcW w:w="708" w:type="dxa"/>
            <w:tcBorders>
              <w:top w:val="single" w:sz="4" w:space="0" w:color="000000"/>
              <w:left w:val="single" w:sz="4" w:space="0" w:color="000000"/>
              <w:bottom w:val="single" w:sz="4" w:space="0" w:color="000000"/>
              <w:right w:val="single" w:sz="4" w:space="0" w:color="000000"/>
            </w:tcBorders>
          </w:tcPr>
          <w:p w14:paraId="4176DFA6" w14:textId="77777777" w:rsidR="0045599E" w:rsidRDefault="008459B3">
            <w:pPr>
              <w:pStyle w:val="TableParagraph"/>
              <w:spacing w:before="242"/>
              <w:ind w:left="7"/>
              <w:jc w:val="center"/>
              <w:rPr>
                <w:sz w:val="26"/>
              </w:rPr>
            </w:pPr>
            <w:r>
              <w:rPr>
                <w:sz w:val="26"/>
              </w:rPr>
              <w:t>4</w:t>
            </w:r>
          </w:p>
        </w:tc>
        <w:tc>
          <w:tcPr>
            <w:tcW w:w="6063" w:type="dxa"/>
            <w:tcBorders>
              <w:top w:val="single" w:sz="4" w:space="0" w:color="000000"/>
              <w:left w:val="single" w:sz="4" w:space="0" w:color="000000"/>
              <w:bottom w:val="single" w:sz="4" w:space="0" w:color="000000"/>
              <w:right w:val="single" w:sz="4" w:space="0" w:color="000000"/>
            </w:tcBorders>
          </w:tcPr>
          <w:p w14:paraId="086EBCEC" w14:textId="77777777" w:rsidR="0045599E" w:rsidRDefault="008459B3">
            <w:pPr>
              <w:pStyle w:val="TableParagraph"/>
              <w:spacing w:before="62" w:line="288" w:lineRule="auto"/>
              <w:ind w:left="107"/>
              <w:rPr>
                <w:sz w:val="26"/>
              </w:rPr>
            </w:pPr>
            <w:r>
              <w:rPr>
                <w:sz w:val="26"/>
              </w:rPr>
              <w:t>Scenarios for drill/exercise and response to incidents occurring in the BSL3 laboratories</w:t>
            </w:r>
          </w:p>
        </w:tc>
        <w:tc>
          <w:tcPr>
            <w:tcW w:w="2518" w:type="dxa"/>
            <w:tcBorders>
              <w:top w:val="single" w:sz="4" w:space="0" w:color="000000"/>
              <w:left w:val="single" w:sz="4" w:space="0" w:color="000000"/>
              <w:bottom w:val="single" w:sz="4" w:space="0" w:color="000000"/>
              <w:right w:val="single" w:sz="4" w:space="0" w:color="000000"/>
            </w:tcBorders>
          </w:tcPr>
          <w:p w14:paraId="1B526681" w14:textId="77777777" w:rsidR="0045599E" w:rsidRDefault="008459B3">
            <w:pPr>
              <w:pStyle w:val="TableParagraph"/>
              <w:spacing w:before="33"/>
              <w:ind w:left="176" w:right="168"/>
              <w:jc w:val="center"/>
              <w:rPr>
                <w:sz w:val="26"/>
              </w:rPr>
            </w:pPr>
            <w:r>
              <w:rPr>
                <w:sz w:val="26"/>
              </w:rPr>
              <w:t>Annex 01</w:t>
            </w:r>
          </w:p>
          <w:p w14:paraId="43332241" w14:textId="77777777" w:rsidR="0045599E" w:rsidRDefault="008459B3">
            <w:pPr>
              <w:pStyle w:val="TableParagraph"/>
              <w:spacing w:before="118"/>
              <w:ind w:left="176" w:right="169"/>
              <w:jc w:val="center"/>
              <w:rPr>
                <w:sz w:val="26"/>
              </w:rPr>
            </w:pPr>
            <w:r>
              <w:rPr>
                <w:sz w:val="26"/>
              </w:rPr>
              <w:t>(QL09-QT08-PL01)</w:t>
            </w:r>
          </w:p>
        </w:tc>
      </w:tr>
      <w:tr w:rsidR="0045599E" w14:paraId="1F0D3F4D" w14:textId="77777777">
        <w:trPr>
          <w:trHeight w:val="876"/>
        </w:trPr>
        <w:tc>
          <w:tcPr>
            <w:tcW w:w="708" w:type="dxa"/>
            <w:tcBorders>
              <w:top w:val="single" w:sz="4" w:space="0" w:color="000000"/>
              <w:left w:val="single" w:sz="4" w:space="0" w:color="000000"/>
              <w:bottom w:val="single" w:sz="4" w:space="0" w:color="000000"/>
              <w:right w:val="single" w:sz="4" w:space="0" w:color="000000"/>
            </w:tcBorders>
          </w:tcPr>
          <w:p w14:paraId="2C1416CD" w14:textId="77777777" w:rsidR="0045599E" w:rsidRDefault="008459B3">
            <w:pPr>
              <w:pStyle w:val="TableParagraph"/>
              <w:spacing w:before="242"/>
              <w:ind w:left="7"/>
              <w:jc w:val="center"/>
              <w:rPr>
                <w:sz w:val="26"/>
              </w:rPr>
            </w:pPr>
            <w:r>
              <w:rPr>
                <w:sz w:val="26"/>
              </w:rPr>
              <w:lastRenderedPageBreak/>
              <w:t>5</w:t>
            </w:r>
          </w:p>
        </w:tc>
        <w:tc>
          <w:tcPr>
            <w:tcW w:w="6063" w:type="dxa"/>
            <w:tcBorders>
              <w:top w:val="single" w:sz="4" w:space="0" w:color="000000"/>
              <w:left w:val="single" w:sz="4" w:space="0" w:color="000000"/>
              <w:bottom w:val="single" w:sz="4" w:space="0" w:color="000000"/>
              <w:right w:val="single" w:sz="4" w:space="0" w:color="000000"/>
            </w:tcBorders>
          </w:tcPr>
          <w:p w14:paraId="19BB738B" w14:textId="77777777" w:rsidR="0045599E" w:rsidRDefault="008459B3">
            <w:pPr>
              <w:pStyle w:val="TableParagraph"/>
              <w:spacing w:before="62" w:line="288" w:lineRule="auto"/>
              <w:ind w:left="107"/>
              <w:rPr>
                <w:sz w:val="26"/>
              </w:rPr>
            </w:pPr>
            <w:r>
              <w:rPr>
                <w:sz w:val="26"/>
              </w:rPr>
              <w:t>Guidance on responses to power outage incidents in the area of the BSL3 laboratories</w:t>
            </w:r>
          </w:p>
        </w:tc>
        <w:tc>
          <w:tcPr>
            <w:tcW w:w="2518" w:type="dxa"/>
            <w:tcBorders>
              <w:top w:val="single" w:sz="4" w:space="0" w:color="000000"/>
              <w:left w:val="single" w:sz="4" w:space="0" w:color="000000"/>
              <w:bottom w:val="single" w:sz="4" w:space="0" w:color="000000"/>
              <w:right w:val="single" w:sz="4" w:space="0" w:color="000000"/>
            </w:tcBorders>
          </w:tcPr>
          <w:p w14:paraId="474C5065" w14:textId="77777777" w:rsidR="0045599E" w:rsidRDefault="008459B3">
            <w:pPr>
              <w:pStyle w:val="TableParagraph"/>
              <w:spacing w:before="33"/>
              <w:ind w:left="176" w:right="168"/>
              <w:jc w:val="center"/>
              <w:rPr>
                <w:sz w:val="26"/>
              </w:rPr>
            </w:pPr>
            <w:r>
              <w:rPr>
                <w:sz w:val="26"/>
              </w:rPr>
              <w:t>Annex 02</w:t>
            </w:r>
          </w:p>
          <w:p w14:paraId="55B515AC" w14:textId="77777777" w:rsidR="0045599E" w:rsidRDefault="008459B3">
            <w:pPr>
              <w:pStyle w:val="TableParagraph"/>
              <w:spacing w:before="119"/>
              <w:ind w:left="176" w:right="169"/>
              <w:jc w:val="center"/>
              <w:rPr>
                <w:sz w:val="26"/>
              </w:rPr>
            </w:pPr>
            <w:r>
              <w:rPr>
                <w:sz w:val="26"/>
              </w:rPr>
              <w:t>(QL09-QT08-PL02)</w:t>
            </w:r>
          </w:p>
        </w:tc>
      </w:tr>
      <w:tr w:rsidR="0045599E" w14:paraId="2F3B545F" w14:textId="77777777">
        <w:trPr>
          <w:trHeight w:val="817"/>
        </w:trPr>
        <w:tc>
          <w:tcPr>
            <w:tcW w:w="708" w:type="dxa"/>
            <w:tcBorders>
              <w:top w:val="single" w:sz="4" w:space="0" w:color="000000"/>
              <w:left w:val="single" w:sz="4" w:space="0" w:color="000000"/>
              <w:bottom w:val="single" w:sz="4" w:space="0" w:color="000000"/>
              <w:right w:val="single" w:sz="4" w:space="0" w:color="000000"/>
            </w:tcBorders>
          </w:tcPr>
          <w:p w14:paraId="5A424251" w14:textId="77777777" w:rsidR="0045599E" w:rsidRDefault="008459B3">
            <w:pPr>
              <w:pStyle w:val="TableParagraph"/>
              <w:spacing w:before="213"/>
              <w:ind w:left="7"/>
              <w:jc w:val="center"/>
              <w:rPr>
                <w:sz w:val="26"/>
              </w:rPr>
            </w:pPr>
            <w:r>
              <w:rPr>
                <w:sz w:val="26"/>
              </w:rPr>
              <w:t>6</w:t>
            </w:r>
          </w:p>
        </w:tc>
        <w:tc>
          <w:tcPr>
            <w:tcW w:w="6063" w:type="dxa"/>
            <w:tcBorders>
              <w:top w:val="single" w:sz="4" w:space="0" w:color="000000"/>
              <w:left w:val="single" w:sz="4" w:space="0" w:color="000000"/>
              <w:bottom w:val="single" w:sz="4" w:space="0" w:color="000000"/>
              <w:right w:val="single" w:sz="4" w:space="0" w:color="000000"/>
            </w:tcBorders>
          </w:tcPr>
          <w:p w14:paraId="3AF6F2FF" w14:textId="77777777" w:rsidR="0045599E" w:rsidRDefault="008459B3">
            <w:pPr>
              <w:pStyle w:val="TableParagraph"/>
              <w:spacing w:before="35" w:line="288" w:lineRule="auto"/>
              <w:ind w:left="107"/>
              <w:rPr>
                <w:sz w:val="26"/>
              </w:rPr>
            </w:pPr>
            <w:r>
              <w:rPr>
                <w:sz w:val="26"/>
              </w:rPr>
              <w:t>Guidance on responses to fire incidents in the area of the BSL3 laboratories</w:t>
            </w:r>
          </w:p>
        </w:tc>
        <w:tc>
          <w:tcPr>
            <w:tcW w:w="2518" w:type="dxa"/>
            <w:tcBorders>
              <w:top w:val="single" w:sz="4" w:space="0" w:color="000000"/>
              <w:left w:val="single" w:sz="4" w:space="0" w:color="000000"/>
              <w:bottom w:val="single" w:sz="4" w:space="0" w:color="000000"/>
              <w:right w:val="single" w:sz="4" w:space="0" w:color="000000"/>
            </w:tcBorders>
          </w:tcPr>
          <w:p w14:paraId="2ED4E4BF" w14:textId="77777777" w:rsidR="0045599E" w:rsidRDefault="008459B3">
            <w:pPr>
              <w:pStyle w:val="TableParagraph"/>
              <w:spacing w:before="35"/>
              <w:ind w:left="176" w:right="168"/>
              <w:jc w:val="center"/>
              <w:rPr>
                <w:sz w:val="26"/>
              </w:rPr>
            </w:pPr>
            <w:r>
              <w:rPr>
                <w:sz w:val="26"/>
              </w:rPr>
              <w:t>Annex 03</w:t>
            </w:r>
          </w:p>
          <w:p w14:paraId="3858517F" w14:textId="77777777" w:rsidR="0045599E" w:rsidRDefault="008459B3">
            <w:pPr>
              <w:pStyle w:val="TableParagraph"/>
              <w:spacing w:before="119"/>
              <w:ind w:left="176" w:right="169"/>
              <w:jc w:val="center"/>
              <w:rPr>
                <w:sz w:val="26"/>
              </w:rPr>
            </w:pPr>
            <w:r>
              <w:rPr>
                <w:sz w:val="26"/>
              </w:rPr>
              <w:t>(QL09-QT08-PL03)</w:t>
            </w:r>
          </w:p>
        </w:tc>
      </w:tr>
      <w:tr w:rsidR="0045599E" w14:paraId="29F27BB7" w14:textId="77777777">
        <w:trPr>
          <w:trHeight w:val="818"/>
        </w:trPr>
        <w:tc>
          <w:tcPr>
            <w:tcW w:w="708" w:type="dxa"/>
            <w:tcBorders>
              <w:top w:val="single" w:sz="4" w:space="0" w:color="000000"/>
              <w:left w:val="single" w:sz="4" w:space="0" w:color="000000"/>
              <w:bottom w:val="single" w:sz="4" w:space="0" w:color="000000"/>
              <w:right w:val="single" w:sz="4" w:space="0" w:color="000000"/>
            </w:tcBorders>
          </w:tcPr>
          <w:p w14:paraId="1220952F" w14:textId="77777777" w:rsidR="0045599E" w:rsidRDefault="008459B3">
            <w:pPr>
              <w:pStyle w:val="TableParagraph"/>
              <w:spacing w:before="213"/>
              <w:ind w:left="7"/>
              <w:jc w:val="center"/>
              <w:rPr>
                <w:sz w:val="26"/>
              </w:rPr>
            </w:pPr>
            <w:r>
              <w:rPr>
                <w:sz w:val="26"/>
              </w:rPr>
              <w:t>7</w:t>
            </w:r>
          </w:p>
        </w:tc>
        <w:tc>
          <w:tcPr>
            <w:tcW w:w="6063" w:type="dxa"/>
            <w:tcBorders>
              <w:top w:val="single" w:sz="4" w:space="0" w:color="000000"/>
              <w:left w:val="single" w:sz="4" w:space="0" w:color="000000"/>
              <w:bottom w:val="single" w:sz="4" w:space="0" w:color="000000"/>
              <w:right w:val="single" w:sz="4" w:space="0" w:color="000000"/>
            </w:tcBorders>
          </w:tcPr>
          <w:p w14:paraId="0707E94B" w14:textId="77777777" w:rsidR="0045599E" w:rsidRDefault="008459B3">
            <w:pPr>
              <w:pStyle w:val="TableParagraph"/>
              <w:spacing w:before="33" w:line="288" w:lineRule="auto"/>
              <w:ind w:left="107"/>
              <w:rPr>
                <w:sz w:val="26"/>
              </w:rPr>
            </w:pPr>
            <w:r>
              <w:rPr>
                <w:sz w:val="26"/>
              </w:rPr>
              <w:t>Guidance on responses to spill incidents of solutions containing pathogens in the area of the BSL3 laboratories</w:t>
            </w:r>
          </w:p>
        </w:tc>
        <w:tc>
          <w:tcPr>
            <w:tcW w:w="2518" w:type="dxa"/>
            <w:tcBorders>
              <w:top w:val="single" w:sz="4" w:space="0" w:color="000000"/>
              <w:left w:val="single" w:sz="4" w:space="0" w:color="000000"/>
              <w:bottom w:val="single" w:sz="4" w:space="0" w:color="000000"/>
              <w:right w:val="single" w:sz="4" w:space="0" w:color="000000"/>
            </w:tcBorders>
          </w:tcPr>
          <w:p w14:paraId="558DA515" w14:textId="77777777" w:rsidR="0045599E" w:rsidRDefault="008459B3">
            <w:pPr>
              <w:pStyle w:val="TableParagraph"/>
              <w:spacing w:before="33"/>
              <w:ind w:left="176" w:right="168"/>
              <w:jc w:val="center"/>
              <w:rPr>
                <w:sz w:val="26"/>
              </w:rPr>
            </w:pPr>
            <w:r>
              <w:rPr>
                <w:sz w:val="26"/>
              </w:rPr>
              <w:t>Annex 04</w:t>
            </w:r>
          </w:p>
          <w:p w14:paraId="3602F15E" w14:textId="77777777" w:rsidR="0045599E" w:rsidRDefault="008459B3">
            <w:pPr>
              <w:pStyle w:val="TableParagraph"/>
              <w:spacing w:before="121"/>
              <w:ind w:left="176" w:right="169"/>
              <w:jc w:val="center"/>
              <w:rPr>
                <w:sz w:val="26"/>
              </w:rPr>
            </w:pPr>
            <w:r>
              <w:rPr>
                <w:sz w:val="26"/>
              </w:rPr>
              <w:t>(QL09-QT08-PL04)</w:t>
            </w:r>
          </w:p>
        </w:tc>
      </w:tr>
      <w:tr w:rsidR="0045599E" w14:paraId="5507D6FA" w14:textId="77777777">
        <w:trPr>
          <w:trHeight w:val="1176"/>
        </w:trPr>
        <w:tc>
          <w:tcPr>
            <w:tcW w:w="708" w:type="dxa"/>
            <w:tcBorders>
              <w:top w:val="single" w:sz="4" w:space="0" w:color="000000"/>
              <w:left w:val="single" w:sz="4" w:space="0" w:color="000000"/>
              <w:bottom w:val="single" w:sz="4" w:space="0" w:color="000000"/>
              <w:right w:val="single" w:sz="4" w:space="0" w:color="000000"/>
            </w:tcBorders>
            <w:vAlign w:val="center"/>
          </w:tcPr>
          <w:p w14:paraId="5680E9C8" w14:textId="77777777" w:rsidR="0045599E" w:rsidRDefault="008459B3">
            <w:pPr>
              <w:pStyle w:val="TableParagraph"/>
              <w:ind w:left="7"/>
              <w:jc w:val="center"/>
              <w:rPr>
                <w:sz w:val="26"/>
              </w:rPr>
            </w:pPr>
            <w:r>
              <w:rPr>
                <w:sz w:val="26"/>
              </w:rPr>
              <w:t>8</w:t>
            </w:r>
          </w:p>
        </w:tc>
        <w:tc>
          <w:tcPr>
            <w:tcW w:w="6063" w:type="dxa"/>
            <w:tcBorders>
              <w:top w:val="single" w:sz="4" w:space="0" w:color="000000"/>
              <w:left w:val="single" w:sz="4" w:space="0" w:color="000000"/>
              <w:bottom w:val="single" w:sz="4" w:space="0" w:color="000000"/>
              <w:right w:val="single" w:sz="4" w:space="0" w:color="000000"/>
            </w:tcBorders>
          </w:tcPr>
          <w:p w14:paraId="2A957061" w14:textId="77777777" w:rsidR="0045599E" w:rsidRDefault="008459B3">
            <w:pPr>
              <w:pStyle w:val="TableParagraph"/>
              <w:spacing w:before="33" w:line="288" w:lineRule="auto"/>
              <w:ind w:left="107" w:right="96"/>
              <w:jc w:val="both"/>
              <w:rPr>
                <w:sz w:val="26"/>
              </w:rPr>
            </w:pPr>
            <w:r>
              <w:rPr>
                <w:sz w:val="26"/>
              </w:rPr>
              <w:t>Guidance on how to handle incidents of being stabbed into the hands by sharp objects while working with solutions containing pathogens in the area of the BSL3 laboratories</w:t>
            </w:r>
          </w:p>
        </w:tc>
        <w:tc>
          <w:tcPr>
            <w:tcW w:w="2518" w:type="dxa"/>
            <w:tcBorders>
              <w:top w:val="single" w:sz="4" w:space="0" w:color="000000"/>
              <w:left w:val="single" w:sz="4" w:space="0" w:color="000000"/>
              <w:bottom w:val="single" w:sz="4" w:space="0" w:color="000000"/>
              <w:right w:val="single" w:sz="4" w:space="0" w:color="000000"/>
            </w:tcBorders>
          </w:tcPr>
          <w:p w14:paraId="42050118" w14:textId="77777777" w:rsidR="0045599E" w:rsidRDefault="008459B3">
            <w:pPr>
              <w:pStyle w:val="TableParagraph"/>
              <w:spacing w:before="213" w:line="336" w:lineRule="auto"/>
              <w:ind w:left="196" w:right="186" w:firstLine="507"/>
              <w:rPr>
                <w:sz w:val="26"/>
              </w:rPr>
            </w:pPr>
            <w:r>
              <w:rPr>
                <w:sz w:val="26"/>
              </w:rPr>
              <w:t>Annex 05 (QL09-QT08-PL05)</w:t>
            </w:r>
          </w:p>
        </w:tc>
      </w:tr>
      <w:tr w:rsidR="0045599E" w14:paraId="33C20021" w14:textId="77777777">
        <w:trPr>
          <w:trHeight w:val="877"/>
        </w:trPr>
        <w:tc>
          <w:tcPr>
            <w:tcW w:w="708" w:type="dxa"/>
            <w:tcBorders>
              <w:top w:val="single" w:sz="4" w:space="0" w:color="000000"/>
              <w:left w:val="single" w:sz="4" w:space="0" w:color="000000"/>
              <w:bottom w:val="single" w:sz="4" w:space="0" w:color="000000"/>
              <w:right w:val="single" w:sz="4" w:space="0" w:color="000000"/>
            </w:tcBorders>
          </w:tcPr>
          <w:p w14:paraId="28CF05D2" w14:textId="77777777" w:rsidR="0045599E" w:rsidRDefault="008459B3">
            <w:pPr>
              <w:pStyle w:val="TableParagraph"/>
              <w:spacing w:before="244"/>
              <w:ind w:left="7"/>
              <w:jc w:val="center"/>
              <w:rPr>
                <w:sz w:val="26"/>
              </w:rPr>
            </w:pPr>
            <w:r>
              <w:rPr>
                <w:sz w:val="26"/>
              </w:rPr>
              <w:t>9</w:t>
            </w:r>
          </w:p>
        </w:tc>
        <w:tc>
          <w:tcPr>
            <w:tcW w:w="6063" w:type="dxa"/>
            <w:tcBorders>
              <w:top w:val="single" w:sz="4" w:space="0" w:color="000000"/>
              <w:left w:val="single" w:sz="4" w:space="0" w:color="000000"/>
              <w:bottom w:val="single" w:sz="4" w:space="0" w:color="000000"/>
              <w:right w:val="single" w:sz="4" w:space="0" w:color="000000"/>
            </w:tcBorders>
          </w:tcPr>
          <w:p w14:paraId="291F0A54" w14:textId="77777777" w:rsidR="0045599E" w:rsidRDefault="008459B3">
            <w:pPr>
              <w:pStyle w:val="TableParagraph"/>
              <w:spacing w:before="64" w:line="288" w:lineRule="auto"/>
              <w:ind w:left="107"/>
              <w:rPr>
                <w:sz w:val="26"/>
              </w:rPr>
            </w:pPr>
            <w:r>
              <w:rPr>
                <w:sz w:val="26"/>
              </w:rPr>
              <w:t>Guidance on first-aid box use in the area of the BSL3 laboratories</w:t>
            </w:r>
          </w:p>
        </w:tc>
        <w:tc>
          <w:tcPr>
            <w:tcW w:w="2518" w:type="dxa"/>
            <w:tcBorders>
              <w:top w:val="single" w:sz="4" w:space="0" w:color="000000"/>
              <w:left w:val="single" w:sz="4" w:space="0" w:color="000000"/>
              <w:bottom w:val="single" w:sz="4" w:space="0" w:color="000000"/>
              <w:right w:val="single" w:sz="4" w:space="0" w:color="000000"/>
            </w:tcBorders>
          </w:tcPr>
          <w:p w14:paraId="26DC0578" w14:textId="77777777" w:rsidR="0045599E" w:rsidRDefault="008459B3">
            <w:pPr>
              <w:pStyle w:val="TableParagraph"/>
              <w:spacing w:before="35"/>
              <w:ind w:left="176" w:right="168"/>
              <w:jc w:val="center"/>
              <w:rPr>
                <w:sz w:val="26"/>
              </w:rPr>
            </w:pPr>
            <w:r>
              <w:rPr>
                <w:sz w:val="26"/>
              </w:rPr>
              <w:t>Annex 06</w:t>
            </w:r>
          </w:p>
          <w:p w14:paraId="61CA94F9" w14:textId="77777777" w:rsidR="0045599E" w:rsidRDefault="008459B3">
            <w:pPr>
              <w:pStyle w:val="TableParagraph"/>
              <w:spacing w:before="119"/>
              <w:ind w:left="176" w:right="169"/>
              <w:jc w:val="center"/>
              <w:rPr>
                <w:sz w:val="26"/>
              </w:rPr>
            </w:pPr>
            <w:r>
              <w:rPr>
                <w:sz w:val="26"/>
              </w:rPr>
              <w:t>(QL09-QT08-PL06)</w:t>
            </w:r>
          </w:p>
        </w:tc>
      </w:tr>
    </w:tbl>
    <w:p w14:paraId="348BCC81" w14:textId="77777777" w:rsidR="0045599E" w:rsidRDefault="0045599E">
      <w:pPr>
        <w:pStyle w:val="BodyText0"/>
        <w:spacing w:before="3"/>
        <w:rPr>
          <w:b/>
          <w:sz w:val="10"/>
        </w:rPr>
      </w:pPr>
    </w:p>
    <w:p w14:paraId="72313485" w14:textId="77777777" w:rsidR="0045599E" w:rsidRDefault="008459B3">
      <w:pPr>
        <w:pStyle w:val="Style10"/>
      </w:pPr>
      <w:r>
        <w:t>9. Records</w:t>
      </w:r>
    </w:p>
    <w:p w14:paraId="64B8D357" w14:textId="77777777" w:rsidR="0045599E" w:rsidRDefault="0045599E">
      <w:pPr>
        <w:pStyle w:val="BodyText0"/>
        <w:spacing w:before="9"/>
        <w:rPr>
          <w:b/>
          <w:sz w:val="15"/>
        </w:rPr>
      </w:pPr>
    </w:p>
    <w:tbl>
      <w:tblPr>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3"/>
        <w:gridCol w:w="3514"/>
        <w:gridCol w:w="2011"/>
        <w:gridCol w:w="1411"/>
        <w:gridCol w:w="1528"/>
      </w:tblGrid>
      <w:tr w:rsidR="0045599E" w14:paraId="62B56EBE" w14:textId="77777777">
        <w:trPr>
          <w:trHeight w:val="817"/>
        </w:trPr>
        <w:tc>
          <w:tcPr>
            <w:tcW w:w="823" w:type="dxa"/>
          </w:tcPr>
          <w:p w14:paraId="2190A8B8" w14:textId="77777777" w:rsidR="0045599E" w:rsidRDefault="008459B3">
            <w:pPr>
              <w:pStyle w:val="TableParagraph"/>
              <w:spacing w:before="220"/>
              <w:ind w:left="144" w:right="137"/>
              <w:jc w:val="center"/>
              <w:rPr>
                <w:b/>
                <w:sz w:val="26"/>
              </w:rPr>
            </w:pPr>
            <w:r>
              <w:rPr>
                <w:b/>
                <w:sz w:val="26"/>
              </w:rPr>
              <w:t>No.</w:t>
            </w:r>
          </w:p>
        </w:tc>
        <w:tc>
          <w:tcPr>
            <w:tcW w:w="3514" w:type="dxa"/>
          </w:tcPr>
          <w:p w14:paraId="45A554D7" w14:textId="77777777" w:rsidR="0045599E" w:rsidRDefault="008459B3">
            <w:pPr>
              <w:pStyle w:val="TableParagraph"/>
              <w:spacing w:before="220"/>
              <w:ind w:left="1192" w:right="1188"/>
              <w:jc w:val="center"/>
              <w:rPr>
                <w:b/>
                <w:sz w:val="26"/>
              </w:rPr>
            </w:pPr>
            <w:r>
              <w:rPr>
                <w:b/>
                <w:sz w:val="26"/>
              </w:rPr>
              <w:t>Name of the record</w:t>
            </w:r>
          </w:p>
        </w:tc>
        <w:tc>
          <w:tcPr>
            <w:tcW w:w="2011" w:type="dxa"/>
          </w:tcPr>
          <w:p w14:paraId="72B48635" w14:textId="77777777" w:rsidR="0045599E" w:rsidRDefault="008459B3">
            <w:pPr>
              <w:pStyle w:val="TableParagraph"/>
              <w:spacing w:before="220"/>
              <w:ind w:left="180" w:right="175"/>
              <w:jc w:val="center"/>
              <w:rPr>
                <w:b/>
                <w:sz w:val="26"/>
              </w:rPr>
            </w:pPr>
            <w:r>
              <w:rPr>
                <w:b/>
                <w:sz w:val="26"/>
              </w:rPr>
              <w:t>Archiving place</w:t>
            </w:r>
          </w:p>
        </w:tc>
        <w:tc>
          <w:tcPr>
            <w:tcW w:w="1411" w:type="dxa"/>
          </w:tcPr>
          <w:p w14:paraId="128D91BF" w14:textId="77777777" w:rsidR="0045599E" w:rsidRDefault="008459B3">
            <w:pPr>
              <w:pStyle w:val="TableParagraph"/>
              <w:spacing w:before="40" w:line="288" w:lineRule="auto"/>
              <w:ind w:left="519" w:right="110" w:hanging="380"/>
              <w:rPr>
                <w:b/>
                <w:sz w:val="26"/>
              </w:rPr>
            </w:pPr>
            <w:r>
              <w:rPr>
                <w:b/>
                <w:sz w:val="26"/>
              </w:rPr>
              <w:t>Arching Form</w:t>
            </w:r>
          </w:p>
        </w:tc>
        <w:tc>
          <w:tcPr>
            <w:tcW w:w="1528" w:type="dxa"/>
          </w:tcPr>
          <w:p w14:paraId="5C1D14D7" w14:textId="77777777" w:rsidR="0045599E" w:rsidRDefault="008459B3">
            <w:pPr>
              <w:pStyle w:val="TableParagraph"/>
              <w:spacing w:before="40" w:line="288" w:lineRule="auto"/>
              <w:ind w:left="579" w:right="193" w:hanging="351"/>
              <w:rPr>
                <w:b/>
                <w:sz w:val="26"/>
              </w:rPr>
            </w:pPr>
            <w:r>
              <w:rPr>
                <w:b/>
                <w:sz w:val="26"/>
              </w:rPr>
              <w:t>Archiving time</w:t>
            </w:r>
          </w:p>
        </w:tc>
      </w:tr>
      <w:tr w:rsidR="0045599E" w14:paraId="47EB8001" w14:textId="77777777">
        <w:trPr>
          <w:trHeight w:val="815"/>
        </w:trPr>
        <w:tc>
          <w:tcPr>
            <w:tcW w:w="823" w:type="dxa"/>
          </w:tcPr>
          <w:p w14:paraId="65666BC7" w14:textId="77777777" w:rsidR="0045599E" w:rsidRDefault="008459B3">
            <w:pPr>
              <w:pStyle w:val="TableParagraph"/>
              <w:spacing w:before="213"/>
              <w:ind w:left="7"/>
              <w:jc w:val="center"/>
              <w:rPr>
                <w:sz w:val="26"/>
              </w:rPr>
            </w:pPr>
            <w:r>
              <w:rPr>
                <w:sz w:val="26"/>
              </w:rPr>
              <w:t>1</w:t>
            </w:r>
          </w:p>
        </w:tc>
        <w:tc>
          <w:tcPr>
            <w:tcW w:w="3514" w:type="dxa"/>
          </w:tcPr>
          <w:p w14:paraId="25419BB1" w14:textId="77777777" w:rsidR="0045599E" w:rsidRDefault="008459B3">
            <w:pPr>
              <w:pStyle w:val="TableParagraph"/>
              <w:spacing w:before="33" w:line="288" w:lineRule="auto"/>
              <w:ind w:left="107" w:right="199"/>
              <w:rPr>
                <w:sz w:val="26"/>
              </w:rPr>
            </w:pPr>
            <w:r>
              <w:rPr>
                <w:sz w:val="26"/>
              </w:rPr>
              <w:t>Plan for drill/exercise and response to incidents occurring in the BSL3 laboratories</w:t>
            </w:r>
          </w:p>
        </w:tc>
        <w:tc>
          <w:tcPr>
            <w:tcW w:w="2011" w:type="dxa"/>
          </w:tcPr>
          <w:p w14:paraId="60FEAC71" w14:textId="77777777" w:rsidR="0045599E" w:rsidRDefault="008459B3">
            <w:pPr>
              <w:pStyle w:val="TableParagraph"/>
              <w:spacing w:before="213"/>
              <w:ind w:left="180" w:right="175"/>
              <w:jc w:val="center"/>
              <w:rPr>
                <w:sz w:val="26"/>
              </w:rPr>
            </w:pPr>
            <w:r>
              <w:rPr>
                <w:sz w:val="26"/>
              </w:rPr>
              <w:t>BioSafety Department</w:t>
            </w:r>
          </w:p>
        </w:tc>
        <w:tc>
          <w:tcPr>
            <w:tcW w:w="1411" w:type="dxa"/>
          </w:tcPr>
          <w:p w14:paraId="252A4E68" w14:textId="77777777" w:rsidR="0045599E" w:rsidRDefault="008459B3">
            <w:pPr>
              <w:pStyle w:val="TableParagraph"/>
              <w:spacing w:before="213"/>
              <w:ind w:left="252" w:right="248"/>
              <w:jc w:val="center"/>
              <w:rPr>
                <w:sz w:val="26"/>
              </w:rPr>
            </w:pPr>
            <w:r>
              <w:rPr>
                <w:sz w:val="26"/>
              </w:rPr>
              <w:t>Original</w:t>
            </w:r>
          </w:p>
        </w:tc>
        <w:tc>
          <w:tcPr>
            <w:tcW w:w="1528" w:type="dxa"/>
          </w:tcPr>
          <w:p w14:paraId="630EC013" w14:textId="77777777" w:rsidR="0045599E" w:rsidRDefault="008459B3">
            <w:pPr>
              <w:pStyle w:val="TableParagraph"/>
              <w:spacing w:before="213"/>
              <w:ind w:left="443"/>
              <w:rPr>
                <w:sz w:val="26"/>
              </w:rPr>
            </w:pPr>
            <w:r>
              <w:rPr>
                <w:sz w:val="26"/>
              </w:rPr>
              <w:t>3 year</w:t>
            </w:r>
          </w:p>
        </w:tc>
      </w:tr>
      <w:tr w:rsidR="0045599E" w14:paraId="1D1A7824" w14:textId="77777777">
        <w:trPr>
          <w:trHeight w:val="818"/>
        </w:trPr>
        <w:tc>
          <w:tcPr>
            <w:tcW w:w="823" w:type="dxa"/>
          </w:tcPr>
          <w:p w14:paraId="309A7DCE" w14:textId="77777777" w:rsidR="0045599E" w:rsidRDefault="008459B3">
            <w:pPr>
              <w:pStyle w:val="TableParagraph"/>
              <w:spacing w:before="213"/>
              <w:ind w:left="7"/>
              <w:jc w:val="center"/>
              <w:rPr>
                <w:sz w:val="26"/>
              </w:rPr>
            </w:pPr>
            <w:r>
              <w:rPr>
                <w:sz w:val="26"/>
              </w:rPr>
              <w:t>2</w:t>
            </w:r>
          </w:p>
        </w:tc>
        <w:tc>
          <w:tcPr>
            <w:tcW w:w="3514" w:type="dxa"/>
          </w:tcPr>
          <w:p w14:paraId="31D920B4" w14:textId="77777777" w:rsidR="0045599E" w:rsidRDefault="008459B3">
            <w:pPr>
              <w:pStyle w:val="TableParagraph"/>
              <w:spacing w:before="35" w:line="288" w:lineRule="auto"/>
              <w:ind w:left="107" w:right="199"/>
              <w:rPr>
                <w:sz w:val="26"/>
              </w:rPr>
            </w:pPr>
            <w:r>
              <w:rPr>
                <w:sz w:val="26"/>
              </w:rPr>
              <w:t>Reports of drill/exercise and response to incidents occurring in the BSL3 laboratories</w:t>
            </w:r>
          </w:p>
        </w:tc>
        <w:tc>
          <w:tcPr>
            <w:tcW w:w="2011" w:type="dxa"/>
          </w:tcPr>
          <w:p w14:paraId="71C85D33" w14:textId="77777777" w:rsidR="0045599E" w:rsidRDefault="008459B3">
            <w:pPr>
              <w:pStyle w:val="TableParagraph"/>
              <w:spacing w:before="213"/>
              <w:ind w:left="180" w:right="175"/>
              <w:jc w:val="center"/>
              <w:rPr>
                <w:sz w:val="26"/>
              </w:rPr>
            </w:pPr>
            <w:r>
              <w:rPr>
                <w:sz w:val="26"/>
              </w:rPr>
              <w:t>BioSafety Department</w:t>
            </w:r>
          </w:p>
        </w:tc>
        <w:tc>
          <w:tcPr>
            <w:tcW w:w="1411" w:type="dxa"/>
          </w:tcPr>
          <w:p w14:paraId="2EAC5621" w14:textId="77777777" w:rsidR="0045599E" w:rsidRDefault="008459B3">
            <w:pPr>
              <w:pStyle w:val="TableParagraph"/>
              <w:spacing w:before="213"/>
              <w:ind w:left="252" w:right="248"/>
              <w:jc w:val="center"/>
              <w:rPr>
                <w:sz w:val="26"/>
              </w:rPr>
            </w:pPr>
            <w:r>
              <w:rPr>
                <w:sz w:val="26"/>
              </w:rPr>
              <w:t>Original</w:t>
            </w:r>
          </w:p>
        </w:tc>
        <w:tc>
          <w:tcPr>
            <w:tcW w:w="1528" w:type="dxa"/>
          </w:tcPr>
          <w:p w14:paraId="2470F958" w14:textId="77777777" w:rsidR="0045599E" w:rsidRDefault="008459B3">
            <w:pPr>
              <w:pStyle w:val="TableParagraph"/>
              <w:spacing w:before="213"/>
              <w:ind w:left="443"/>
              <w:rPr>
                <w:sz w:val="26"/>
              </w:rPr>
            </w:pPr>
            <w:r>
              <w:rPr>
                <w:sz w:val="26"/>
              </w:rPr>
              <w:t>3 year</w:t>
            </w:r>
          </w:p>
        </w:tc>
      </w:tr>
      <w:tr w:rsidR="0045599E" w14:paraId="15C5CCB7" w14:textId="77777777">
        <w:trPr>
          <w:trHeight w:val="461"/>
        </w:trPr>
        <w:tc>
          <w:tcPr>
            <w:tcW w:w="823" w:type="dxa"/>
          </w:tcPr>
          <w:p w14:paraId="1B7FC862" w14:textId="77777777" w:rsidR="0045599E" w:rsidRDefault="008459B3">
            <w:pPr>
              <w:pStyle w:val="TableParagraph"/>
              <w:spacing w:before="33"/>
              <w:ind w:left="7"/>
              <w:jc w:val="center"/>
              <w:rPr>
                <w:sz w:val="26"/>
              </w:rPr>
            </w:pPr>
            <w:r>
              <w:rPr>
                <w:sz w:val="26"/>
              </w:rPr>
              <w:t>3</w:t>
            </w:r>
          </w:p>
        </w:tc>
        <w:tc>
          <w:tcPr>
            <w:tcW w:w="3514" w:type="dxa"/>
          </w:tcPr>
          <w:p w14:paraId="10372023" w14:textId="77777777" w:rsidR="0045599E" w:rsidRDefault="008459B3">
            <w:pPr>
              <w:pStyle w:val="TableParagraph"/>
              <w:spacing w:before="33"/>
              <w:ind w:left="107"/>
              <w:rPr>
                <w:sz w:val="26"/>
              </w:rPr>
            </w:pPr>
            <w:r>
              <w:rPr>
                <w:sz w:val="26"/>
              </w:rPr>
              <w:t>Supplies tracking note</w:t>
            </w:r>
          </w:p>
        </w:tc>
        <w:tc>
          <w:tcPr>
            <w:tcW w:w="2011" w:type="dxa"/>
          </w:tcPr>
          <w:p w14:paraId="2DD88B99" w14:textId="77777777" w:rsidR="0045599E" w:rsidRDefault="008459B3">
            <w:pPr>
              <w:pStyle w:val="TableParagraph"/>
              <w:spacing w:before="33"/>
              <w:ind w:left="180" w:right="175"/>
              <w:jc w:val="center"/>
              <w:rPr>
                <w:sz w:val="26"/>
              </w:rPr>
            </w:pPr>
            <w:r>
              <w:rPr>
                <w:sz w:val="26"/>
              </w:rPr>
              <w:t>BioSafety Department</w:t>
            </w:r>
          </w:p>
        </w:tc>
        <w:tc>
          <w:tcPr>
            <w:tcW w:w="1411" w:type="dxa"/>
          </w:tcPr>
          <w:p w14:paraId="67703EDA" w14:textId="77777777" w:rsidR="0045599E" w:rsidRDefault="008459B3">
            <w:pPr>
              <w:pStyle w:val="TableParagraph"/>
              <w:spacing w:before="33"/>
              <w:ind w:left="252" w:right="248"/>
              <w:jc w:val="center"/>
              <w:rPr>
                <w:sz w:val="26"/>
              </w:rPr>
            </w:pPr>
            <w:r>
              <w:rPr>
                <w:sz w:val="26"/>
              </w:rPr>
              <w:t>Original</w:t>
            </w:r>
          </w:p>
        </w:tc>
        <w:tc>
          <w:tcPr>
            <w:tcW w:w="1528" w:type="dxa"/>
          </w:tcPr>
          <w:p w14:paraId="58281BF8" w14:textId="77777777" w:rsidR="0045599E" w:rsidRDefault="008459B3">
            <w:pPr>
              <w:pStyle w:val="TableParagraph"/>
              <w:spacing w:before="33"/>
              <w:ind w:left="443"/>
              <w:rPr>
                <w:sz w:val="26"/>
              </w:rPr>
            </w:pPr>
            <w:r>
              <w:rPr>
                <w:sz w:val="26"/>
              </w:rPr>
              <w:t>3 year</w:t>
            </w:r>
          </w:p>
        </w:tc>
      </w:tr>
      <w:tr w:rsidR="0045599E" w14:paraId="29F784C4" w14:textId="77777777">
        <w:trPr>
          <w:trHeight w:val="654"/>
        </w:trPr>
        <w:tc>
          <w:tcPr>
            <w:tcW w:w="823" w:type="dxa"/>
          </w:tcPr>
          <w:p w14:paraId="604B573A" w14:textId="77777777" w:rsidR="0045599E" w:rsidRDefault="008459B3">
            <w:pPr>
              <w:pStyle w:val="TableParagraph"/>
              <w:spacing w:before="131"/>
              <w:ind w:left="7"/>
              <w:jc w:val="center"/>
              <w:rPr>
                <w:sz w:val="26"/>
              </w:rPr>
            </w:pPr>
            <w:r>
              <w:rPr>
                <w:sz w:val="26"/>
              </w:rPr>
              <w:t>4</w:t>
            </w:r>
          </w:p>
        </w:tc>
        <w:tc>
          <w:tcPr>
            <w:tcW w:w="3514" w:type="dxa"/>
          </w:tcPr>
          <w:p w14:paraId="455E489A" w14:textId="77777777" w:rsidR="0045599E" w:rsidRDefault="008459B3">
            <w:pPr>
              <w:pStyle w:val="TableParagraph"/>
              <w:spacing w:before="131"/>
              <w:ind w:left="107"/>
              <w:rPr>
                <w:sz w:val="26"/>
              </w:rPr>
            </w:pPr>
            <w:r>
              <w:rPr>
                <w:sz w:val="26"/>
              </w:rPr>
              <w:t>Non-conformance report</w:t>
            </w:r>
          </w:p>
        </w:tc>
        <w:tc>
          <w:tcPr>
            <w:tcW w:w="2011" w:type="dxa"/>
          </w:tcPr>
          <w:p w14:paraId="4D141170" w14:textId="77777777" w:rsidR="0045599E" w:rsidRDefault="008459B3">
            <w:pPr>
              <w:pStyle w:val="TableParagraph"/>
              <w:spacing w:before="131"/>
              <w:ind w:left="180" w:right="172"/>
              <w:jc w:val="center"/>
              <w:rPr>
                <w:sz w:val="26"/>
              </w:rPr>
            </w:pPr>
            <w:r>
              <w:rPr>
                <w:sz w:val="26"/>
              </w:rPr>
              <w:t>ISO Committee</w:t>
            </w:r>
          </w:p>
        </w:tc>
        <w:tc>
          <w:tcPr>
            <w:tcW w:w="1411" w:type="dxa"/>
          </w:tcPr>
          <w:p w14:paraId="15EDD932" w14:textId="77777777" w:rsidR="0045599E" w:rsidRDefault="008459B3">
            <w:pPr>
              <w:pStyle w:val="TableParagraph"/>
              <w:spacing w:before="131"/>
              <w:ind w:left="252" w:right="248"/>
              <w:jc w:val="center"/>
              <w:rPr>
                <w:sz w:val="26"/>
              </w:rPr>
            </w:pPr>
            <w:r>
              <w:rPr>
                <w:sz w:val="26"/>
              </w:rPr>
              <w:t>Original</w:t>
            </w:r>
          </w:p>
        </w:tc>
        <w:tc>
          <w:tcPr>
            <w:tcW w:w="1528" w:type="dxa"/>
          </w:tcPr>
          <w:p w14:paraId="60B20F08" w14:textId="77777777" w:rsidR="0045599E" w:rsidRDefault="008459B3">
            <w:pPr>
              <w:pStyle w:val="TableParagraph"/>
              <w:spacing w:before="131"/>
              <w:ind w:left="443"/>
              <w:rPr>
                <w:sz w:val="26"/>
              </w:rPr>
            </w:pPr>
            <w:r>
              <w:rPr>
                <w:sz w:val="26"/>
              </w:rPr>
              <w:t>5 year</w:t>
            </w:r>
          </w:p>
        </w:tc>
      </w:tr>
      <w:tr w:rsidR="0045599E" w14:paraId="2572FC53" w14:textId="77777777">
        <w:trPr>
          <w:trHeight w:val="630"/>
        </w:trPr>
        <w:tc>
          <w:tcPr>
            <w:tcW w:w="823" w:type="dxa"/>
          </w:tcPr>
          <w:p w14:paraId="17AD2B66" w14:textId="77777777" w:rsidR="0045599E" w:rsidRDefault="008459B3">
            <w:pPr>
              <w:pStyle w:val="TableParagraph"/>
              <w:spacing w:before="119"/>
              <w:ind w:left="7"/>
              <w:jc w:val="center"/>
              <w:rPr>
                <w:sz w:val="26"/>
              </w:rPr>
            </w:pPr>
            <w:r>
              <w:rPr>
                <w:sz w:val="26"/>
              </w:rPr>
              <w:t>5</w:t>
            </w:r>
          </w:p>
        </w:tc>
        <w:tc>
          <w:tcPr>
            <w:tcW w:w="3514" w:type="dxa"/>
          </w:tcPr>
          <w:p w14:paraId="69669383" w14:textId="77777777" w:rsidR="0045599E" w:rsidRDefault="008459B3">
            <w:pPr>
              <w:pStyle w:val="TableParagraph"/>
              <w:spacing w:before="119"/>
              <w:ind w:left="107"/>
              <w:rPr>
                <w:sz w:val="26"/>
              </w:rPr>
            </w:pPr>
            <w:r>
              <w:rPr>
                <w:sz w:val="26"/>
              </w:rPr>
              <w:t>Non-conformance report</w:t>
            </w:r>
          </w:p>
        </w:tc>
        <w:tc>
          <w:tcPr>
            <w:tcW w:w="2011" w:type="dxa"/>
          </w:tcPr>
          <w:p w14:paraId="1F35EFEB" w14:textId="77777777" w:rsidR="0045599E" w:rsidRDefault="008459B3">
            <w:pPr>
              <w:pStyle w:val="TableParagraph"/>
              <w:spacing w:before="119"/>
              <w:ind w:left="180" w:right="175"/>
              <w:jc w:val="center"/>
              <w:rPr>
                <w:sz w:val="26"/>
              </w:rPr>
            </w:pPr>
            <w:r>
              <w:rPr>
                <w:sz w:val="26"/>
              </w:rPr>
              <w:t>BioSafety Department</w:t>
            </w:r>
          </w:p>
        </w:tc>
        <w:tc>
          <w:tcPr>
            <w:tcW w:w="1411" w:type="dxa"/>
          </w:tcPr>
          <w:p w14:paraId="7341D05A" w14:textId="77777777" w:rsidR="0045599E" w:rsidRDefault="008459B3">
            <w:pPr>
              <w:pStyle w:val="TableParagraph"/>
              <w:spacing w:before="119"/>
              <w:ind w:left="252" w:right="248"/>
              <w:jc w:val="center"/>
              <w:rPr>
                <w:sz w:val="26"/>
              </w:rPr>
            </w:pPr>
            <w:r>
              <w:rPr>
                <w:sz w:val="26"/>
              </w:rPr>
              <w:t>Copy</w:t>
            </w:r>
          </w:p>
        </w:tc>
        <w:tc>
          <w:tcPr>
            <w:tcW w:w="1528" w:type="dxa"/>
          </w:tcPr>
          <w:p w14:paraId="3EE2FF90" w14:textId="77777777" w:rsidR="0045599E" w:rsidRDefault="008459B3">
            <w:pPr>
              <w:pStyle w:val="TableParagraph"/>
              <w:spacing w:before="119"/>
              <w:ind w:left="443"/>
              <w:rPr>
                <w:sz w:val="26"/>
              </w:rPr>
            </w:pPr>
            <w:r>
              <w:rPr>
                <w:sz w:val="26"/>
              </w:rPr>
              <w:t>3 year</w:t>
            </w:r>
          </w:p>
        </w:tc>
      </w:tr>
    </w:tbl>
    <w:p w14:paraId="4746BACB" w14:textId="77777777" w:rsidR="0045599E" w:rsidRDefault="008459B3">
      <w:pPr>
        <w:pStyle w:val="Style10"/>
      </w:pPr>
      <w:r>
        <w:t>10. Benchmarking with the standards</w:t>
      </w:r>
    </w:p>
    <w:p w14:paraId="7F78D1E3" w14:textId="77777777" w:rsidR="0045599E" w:rsidRDefault="008459B3">
      <w:pPr>
        <w:pStyle w:val="BodyText0"/>
        <w:spacing w:before="141" w:line="278" w:lineRule="auto"/>
        <w:ind w:right="176" w:firstLine="345"/>
        <w:jc w:val="both"/>
      </w:pPr>
      <w:r>
        <w:lastRenderedPageBreak/>
        <w:t>This procedure is in conformity with the requirements stated in the sections 8 and 10.2 of the ISO 9001:2015 Standard; Sections 4.9, 4.10, 4.11, 5.10 of the TCVN ISO 15189:2014 Standard, sections 8.5 and 8.7 of TCVN ISO/IEC 17025:2017 Standard; Section 5.9 of ISO 17043:2010 and section 8.5 of ISO 13485:2016, sections 5.2 and 7.5.2 of ISO 15190:2003.</w:t>
      </w:r>
    </w:p>
    <w:p w14:paraId="5918F0FE" w14:textId="77777777" w:rsidR="0045599E" w:rsidRDefault="008459B3">
      <w:pPr>
        <w:pStyle w:val="Style10"/>
      </w:pPr>
      <w:r>
        <w:t>11. References</w:t>
      </w:r>
    </w:p>
    <w:p w14:paraId="2CE2201C" w14:textId="77777777" w:rsidR="0045599E" w:rsidRDefault="008459B3">
      <w:pPr>
        <w:pStyle w:val="ListParagraph"/>
        <w:widowControl w:val="0"/>
        <w:numPr>
          <w:ilvl w:val="0"/>
          <w:numId w:val="57"/>
        </w:numPr>
        <w:tabs>
          <w:tab w:val="left" w:pos="567"/>
          <w:tab w:val="left" w:pos="568"/>
        </w:tabs>
        <w:autoSpaceDE w:val="0"/>
        <w:autoSpaceDN w:val="0"/>
        <w:spacing w:before="123" w:after="0" w:line="240" w:lineRule="auto"/>
        <w:ind w:left="567" w:right="176"/>
        <w:contextualSpacing w:val="0"/>
        <w:rPr>
          <w:rFonts w:ascii="Symbol" w:hAnsi="Symbol"/>
        </w:rPr>
      </w:pPr>
      <w:r>
        <w:t>TCVN ISO 9001:2015: Quality management systems – requirements, 2016;</w:t>
      </w:r>
    </w:p>
    <w:p w14:paraId="79F691DC" w14:textId="77777777" w:rsidR="0045599E" w:rsidRDefault="008459B3">
      <w:pPr>
        <w:pStyle w:val="ListParagraph"/>
        <w:widowControl w:val="0"/>
        <w:numPr>
          <w:ilvl w:val="0"/>
          <w:numId w:val="57"/>
        </w:numPr>
        <w:tabs>
          <w:tab w:val="left" w:pos="567"/>
          <w:tab w:val="left" w:pos="568"/>
        </w:tabs>
        <w:autoSpaceDE w:val="0"/>
        <w:autoSpaceDN w:val="0"/>
        <w:spacing w:before="164" w:after="0" w:line="273" w:lineRule="auto"/>
        <w:ind w:right="176" w:firstLine="0"/>
        <w:contextualSpacing w:val="0"/>
        <w:jc w:val="both"/>
        <w:rPr>
          <w:rFonts w:ascii="Symbol" w:hAnsi="Symbol"/>
        </w:rPr>
      </w:pPr>
      <w:r>
        <w:t>TCVN ISO 15189:2014: Medical laboratories - Requirements for quality and competence, Directorate of Standards, Metrology and Quality, 2014;</w:t>
      </w:r>
    </w:p>
    <w:p w14:paraId="03468DE7" w14:textId="77777777" w:rsidR="0045599E" w:rsidRDefault="008459B3">
      <w:pPr>
        <w:pStyle w:val="ListParagraph"/>
        <w:widowControl w:val="0"/>
        <w:numPr>
          <w:ilvl w:val="0"/>
          <w:numId w:val="57"/>
        </w:numPr>
        <w:tabs>
          <w:tab w:val="left" w:pos="567"/>
          <w:tab w:val="left" w:pos="568"/>
        </w:tabs>
        <w:autoSpaceDE w:val="0"/>
        <w:autoSpaceDN w:val="0"/>
        <w:spacing w:before="124" w:after="0" w:line="273" w:lineRule="auto"/>
        <w:ind w:right="176" w:firstLine="0"/>
        <w:contextualSpacing w:val="0"/>
        <w:jc w:val="both"/>
        <w:rPr>
          <w:rFonts w:ascii="Symbol" w:hAnsi="Symbol"/>
        </w:rPr>
      </w:pPr>
      <w:r>
        <w:t>TCVN ISO/IEC 17025:2017: General requirements for the competence of Testing and Calibration Laboratories, 2017;</w:t>
      </w:r>
    </w:p>
    <w:p w14:paraId="44BE7676" w14:textId="77777777" w:rsidR="0045599E" w:rsidRDefault="008459B3">
      <w:pPr>
        <w:pStyle w:val="ListParagraph"/>
        <w:widowControl w:val="0"/>
        <w:numPr>
          <w:ilvl w:val="0"/>
          <w:numId w:val="57"/>
        </w:numPr>
        <w:tabs>
          <w:tab w:val="left" w:pos="567"/>
          <w:tab w:val="left" w:pos="568"/>
        </w:tabs>
        <w:autoSpaceDE w:val="0"/>
        <w:autoSpaceDN w:val="0"/>
        <w:spacing w:before="123" w:after="0" w:line="273" w:lineRule="auto"/>
        <w:ind w:right="176" w:firstLine="0"/>
        <w:contextualSpacing w:val="0"/>
        <w:jc w:val="both"/>
        <w:rPr>
          <w:rFonts w:ascii="Symbol" w:hAnsi="Symbol"/>
        </w:rPr>
      </w:pPr>
      <w:r>
        <w:t>TCVN ISO 13485:2017: Medical devices - Quality management systems - Requirements for regulatory purposes, 2017;</w:t>
      </w:r>
    </w:p>
    <w:p w14:paraId="59D378C4" w14:textId="77777777" w:rsidR="0045599E" w:rsidRDefault="008459B3">
      <w:pPr>
        <w:pStyle w:val="ListParagraph"/>
        <w:widowControl w:val="0"/>
        <w:numPr>
          <w:ilvl w:val="0"/>
          <w:numId w:val="57"/>
        </w:numPr>
        <w:tabs>
          <w:tab w:val="left" w:pos="567"/>
          <w:tab w:val="left" w:pos="568"/>
        </w:tabs>
        <w:autoSpaceDE w:val="0"/>
        <w:autoSpaceDN w:val="0"/>
        <w:spacing w:before="121" w:after="0" w:line="273" w:lineRule="auto"/>
        <w:ind w:right="176" w:firstLine="0"/>
        <w:contextualSpacing w:val="0"/>
        <w:jc w:val="both"/>
        <w:rPr>
          <w:rFonts w:ascii="Symbol" w:hAnsi="Symbol"/>
        </w:rPr>
      </w:pPr>
      <w:r>
        <w:t>TCVN ISO 17043:2011, Conformity assessment - General requirements for proficiency testing, 2011;</w:t>
      </w:r>
    </w:p>
    <w:p w14:paraId="20CCD743" w14:textId="77777777" w:rsidR="0045599E" w:rsidRDefault="008459B3">
      <w:pPr>
        <w:pStyle w:val="ListParagraph"/>
        <w:widowControl w:val="0"/>
        <w:numPr>
          <w:ilvl w:val="0"/>
          <w:numId w:val="57"/>
        </w:numPr>
        <w:tabs>
          <w:tab w:val="left" w:pos="567"/>
          <w:tab w:val="left" w:pos="568"/>
        </w:tabs>
        <w:autoSpaceDE w:val="0"/>
        <w:autoSpaceDN w:val="0"/>
        <w:spacing w:before="124" w:after="0" w:line="240" w:lineRule="auto"/>
        <w:ind w:left="567" w:right="176"/>
        <w:contextualSpacing w:val="0"/>
        <w:jc w:val="both"/>
        <w:rPr>
          <w:rFonts w:ascii="Symbol" w:hAnsi="Symbol"/>
        </w:rPr>
      </w:pPr>
      <w:r>
        <w:t>ISO 15190:2003, Medical laboratory- Requirements for safety</w:t>
      </w:r>
    </w:p>
    <w:p w14:paraId="6D6AF9EE" w14:textId="77777777" w:rsidR="0045599E" w:rsidRDefault="008459B3">
      <w:pPr>
        <w:pStyle w:val="ListParagraph"/>
        <w:widowControl w:val="0"/>
        <w:numPr>
          <w:ilvl w:val="0"/>
          <w:numId w:val="57"/>
        </w:numPr>
        <w:tabs>
          <w:tab w:val="left" w:pos="567"/>
          <w:tab w:val="left" w:pos="568"/>
        </w:tabs>
        <w:autoSpaceDE w:val="0"/>
        <w:autoSpaceDN w:val="0"/>
        <w:spacing w:before="164" w:after="0" w:line="273" w:lineRule="auto"/>
        <w:ind w:right="176" w:firstLine="0"/>
        <w:contextualSpacing w:val="0"/>
        <w:jc w:val="both"/>
        <w:rPr>
          <w:rFonts w:ascii="Symbol" w:hAnsi="Symbol"/>
        </w:rPr>
      </w:pPr>
      <w:r>
        <w:t>The Government (2016), Decree No. 103/2016/ND-CP detailing regulations on the implementation of the Law on prevention and control of infectious diseases for ensuring biosafety in laboratories.</w:t>
      </w:r>
    </w:p>
    <w:p w14:paraId="3C032270" w14:textId="77777777" w:rsidR="0045599E" w:rsidRDefault="008459B3">
      <w:pPr>
        <w:pStyle w:val="ListParagraph"/>
        <w:widowControl w:val="0"/>
        <w:numPr>
          <w:ilvl w:val="0"/>
          <w:numId w:val="57"/>
        </w:numPr>
        <w:tabs>
          <w:tab w:val="left" w:pos="567"/>
          <w:tab w:val="left" w:pos="568"/>
        </w:tabs>
        <w:autoSpaceDE w:val="0"/>
        <w:autoSpaceDN w:val="0"/>
        <w:spacing w:before="122" w:after="0" w:line="273" w:lineRule="auto"/>
        <w:ind w:right="176" w:firstLine="0"/>
        <w:contextualSpacing w:val="0"/>
        <w:rPr>
          <w:rFonts w:ascii="Symbol" w:hAnsi="Symbol"/>
        </w:rPr>
      </w:pPr>
      <w:r>
        <w:t>The Government (2018), Decree No. 155/2018/ND-CP on amendments and supplements to some articles related to business conditions under state management of the Ministry of Health.</w:t>
      </w:r>
    </w:p>
    <w:p w14:paraId="5F4CE9A5" w14:textId="77777777" w:rsidR="0045599E" w:rsidRDefault="008459B3">
      <w:pPr>
        <w:pStyle w:val="ListParagraph"/>
        <w:widowControl w:val="0"/>
        <w:numPr>
          <w:ilvl w:val="0"/>
          <w:numId w:val="57"/>
        </w:numPr>
        <w:tabs>
          <w:tab w:val="left" w:pos="567"/>
          <w:tab w:val="left" w:pos="568"/>
        </w:tabs>
        <w:autoSpaceDE w:val="0"/>
        <w:autoSpaceDN w:val="0"/>
        <w:spacing w:before="121" w:after="0" w:line="276" w:lineRule="auto"/>
        <w:ind w:right="176" w:firstLine="0"/>
        <w:contextualSpacing w:val="0"/>
        <w:rPr>
          <w:rFonts w:ascii="Symbol" w:hAnsi="Symbol"/>
          <w:sz w:val="24"/>
        </w:rPr>
      </w:pPr>
      <w:r>
        <w:t>The Ministry of Health (2017), Circular No. 37/2017/TT-BYT regulating biosafety practices in laboratories.</w:t>
      </w:r>
    </w:p>
    <w:p w14:paraId="24AC394F" w14:textId="77777777" w:rsidR="0045599E" w:rsidRDefault="008459B3">
      <w:pPr>
        <w:pStyle w:val="ListParagraph"/>
        <w:widowControl w:val="0"/>
        <w:numPr>
          <w:ilvl w:val="0"/>
          <w:numId w:val="57"/>
        </w:numPr>
        <w:tabs>
          <w:tab w:val="left" w:pos="568"/>
        </w:tabs>
        <w:autoSpaceDE w:val="0"/>
        <w:autoSpaceDN w:val="0"/>
        <w:spacing w:before="99" w:after="0" w:line="276" w:lineRule="auto"/>
        <w:ind w:right="176" w:firstLine="0"/>
        <w:contextualSpacing w:val="0"/>
        <w:jc w:val="both"/>
        <w:rPr>
          <w:rFonts w:ascii="Symbol" w:hAnsi="Symbol"/>
          <w:sz w:val="24"/>
        </w:rPr>
      </w:pPr>
      <w:r>
        <w:t>The Ministry of Health (2016), Circular No. 41/2016/TT-BYT promulgating the List of infectious microorganisms sorted by threat category and biosafety level suitable for their testing methods</w:t>
      </w:r>
    </w:p>
    <w:p w14:paraId="7E1F416B" w14:textId="77777777" w:rsidR="0045599E" w:rsidRDefault="008459B3">
      <w:pPr>
        <w:pStyle w:val="ListParagraph"/>
        <w:widowControl w:val="0"/>
        <w:numPr>
          <w:ilvl w:val="0"/>
          <w:numId w:val="57"/>
        </w:numPr>
        <w:tabs>
          <w:tab w:val="left" w:pos="568"/>
        </w:tabs>
        <w:autoSpaceDE w:val="0"/>
        <w:autoSpaceDN w:val="0"/>
        <w:spacing w:before="121" w:after="0" w:line="273" w:lineRule="auto"/>
        <w:ind w:right="176" w:firstLine="0"/>
        <w:contextualSpacing w:val="0"/>
        <w:jc w:val="both"/>
        <w:rPr>
          <w:rFonts w:ascii="Symbol" w:hAnsi="Symbol"/>
        </w:rPr>
      </w:pPr>
      <w:r>
        <w:t>The Ministry of Health - The Ministry of Natural Resources and Environment (2015), Joint Circular No. 58/2015/TTLT-BYT-BTNMT promulgating regulations on medical waste management.</w:t>
      </w:r>
    </w:p>
    <w:p w14:paraId="101DAF25" w14:textId="77777777" w:rsidR="0045599E" w:rsidRDefault="008459B3">
      <w:pPr>
        <w:pStyle w:val="ListParagraph"/>
        <w:widowControl w:val="0"/>
        <w:numPr>
          <w:ilvl w:val="0"/>
          <w:numId w:val="57"/>
        </w:numPr>
        <w:tabs>
          <w:tab w:val="left" w:pos="568"/>
        </w:tabs>
        <w:autoSpaceDE w:val="0"/>
        <w:autoSpaceDN w:val="0"/>
        <w:spacing w:before="83" w:after="0" w:line="273" w:lineRule="auto"/>
        <w:ind w:right="176" w:firstLine="0"/>
        <w:contextualSpacing w:val="0"/>
        <w:jc w:val="both"/>
        <w:rPr>
          <w:rFonts w:ascii="Symbol" w:hAnsi="Symbol"/>
        </w:rPr>
      </w:pPr>
      <w:r>
        <w:t>National Assembly (2007), Law on the control of infectious diseases adopted by the 7th National Assembly, 2nd session, N0. 03/2007 of November 21, 2007.</w:t>
      </w:r>
    </w:p>
    <w:p w14:paraId="5DD4C8ED" w14:textId="77777777" w:rsidR="0045599E" w:rsidRDefault="008459B3">
      <w:pPr>
        <w:pStyle w:val="ListParagraph"/>
        <w:widowControl w:val="0"/>
        <w:numPr>
          <w:ilvl w:val="0"/>
          <w:numId w:val="57"/>
        </w:numPr>
        <w:tabs>
          <w:tab w:val="left" w:pos="568"/>
        </w:tabs>
        <w:autoSpaceDE w:val="0"/>
        <w:autoSpaceDN w:val="0"/>
        <w:spacing w:before="81" w:after="0" w:line="273" w:lineRule="auto"/>
        <w:ind w:right="176" w:firstLine="0"/>
        <w:contextualSpacing w:val="0"/>
        <w:jc w:val="both"/>
        <w:rPr>
          <w:rFonts w:ascii="Symbol" w:hAnsi="Symbol"/>
        </w:rPr>
      </w:pPr>
      <w:r>
        <w:t>National Standard (2008), TCVN ISO 9001:2008: Quality management systems – requirements.</w:t>
      </w:r>
    </w:p>
    <w:p w14:paraId="472D0590" w14:textId="77777777" w:rsidR="0045599E" w:rsidRDefault="008459B3">
      <w:pPr>
        <w:pStyle w:val="ListParagraph"/>
        <w:widowControl w:val="0"/>
        <w:numPr>
          <w:ilvl w:val="0"/>
          <w:numId w:val="57"/>
        </w:numPr>
        <w:tabs>
          <w:tab w:val="left" w:pos="568"/>
        </w:tabs>
        <w:autoSpaceDE w:val="0"/>
        <w:autoSpaceDN w:val="0"/>
        <w:spacing w:before="84" w:after="0" w:line="240" w:lineRule="auto"/>
        <w:ind w:left="567" w:right="176"/>
        <w:contextualSpacing w:val="0"/>
        <w:jc w:val="both"/>
        <w:rPr>
          <w:rFonts w:ascii="Symbol" w:hAnsi="Symbol"/>
        </w:rPr>
      </w:pPr>
      <w:r>
        <w:lastRenderedPageBreak/>
        <w:t>WHO, Laboratory biosafety manual – 3rd edition, 2004.</w:t>
      </w:r>
    </w:p>
    <w:p w14:paraId="253B3A82" w14:textId="77777777" w:rsidR="0045599E" w:rsidRDefault="008459B3">
      <w:pPr>
        <w:rPr>
          <w:rFonts w:ascii="Times New Roman Bold" w:eastAsiaTheme="majorEastAsia" w:hAnsi="Times New Roman Bold" w:cstheme="majorBidi"/>
          <w:b/>
          <w:caps/>
          <w:sz w:val="32"/>
          <w:szCs w:val="40"/>
          <w:lang w:eastAsia="zh-TW"/>
        </w:rPr>
      </w:pPr>
      <w:bookmarkStart w:id="220" w:name="_Toc39495449"/>
      <w:r>
        <w:br w:type="page"/>
      </w:r>
    </w:p>
    <w:p w14:paraId="6C4054DB" w14:textId="77777777" w:rsidR="0045599E" w:rsidRDefault="008459B3">
      <w:pPr>
        <w:pStyle w:val="Style10"/>
        <w:jc w:val="center"/>
        <w:outlineLvl w:val="0"/>
        <w:rPr>
          <w:rStyle w:val="Strong"/>
          <w:b/>
          <w:bCs w:val="0"/>
          <w:sz w:val="32"/>
          <w:szCs w:val="32"/>
        </w:rPr>
      </w:pPr>
      <w:bookmarkStart w:id="221" w:name="_Toc57190985"/>
      <w:r>
        <w:rPr>
          <w:rStyle w:val="Strong"/>
          <w:b/>
          <w:bCs w:val="0"/>
          <w:sz w:val="32"/>
          <w:szCs w:val="32"/>
        </w:rPr>
        <w:lastRenderedPageBreak/>
        <w:t>ANNEX IX</w:t>
      </w:r>
      <w:bookmarkEnd w:id="221"/>
    </w:p>
    <w:p w14:paraId="7B044845" w14:textId="77777777" w:rsidR="0045599E" w:rsidRDefault="008459B3">
      <w:pPr>
        <w:pStyle w:val="BodyText1"/>
      </w:pPr>
      <w:r>
        <w:t>LABOR MANAGEMENT PLAN</w:t>
      </w:r>
      <w:bookmarkEnd w:id="220"/>
    </w:p>
    <w:p w14:paraId="6E5582DD" w14:textId="77777777" w:rsidR="0045599E" w:rsidRDefault="008459B3">
      <w:pPr>
        <w:jc w:val="center"/>
        <w:rPr>
          <w:rFonts w:cs="Times New Roman"/>
          <w:b/>
          <w:bCs/>
          <w:szCs w:val="26"/>
        </w:rPr>
      </w:pPr>
      <w:r>
        <w:rPr>
          <w:rFonts w:cs="Times New Roman"/>
          <w:b/>
          <w:bCs/>
          <w:szCs w:val="26"/>
        </w:rPr>
        <w:t>Vietnam COVID 19 Response Preparedness Project</w:t>
      </w:r>
    </w:p>
    <w:p w14:paraId="618A459B" w14:textId="77777777" w:rsidR="0045599E" w:rsidRDefault="0045599E">
      <w:pPr>
        <w:rPr>
          <w:rFonts w:cs="Times New Roman"/>
          <w:szCs w:val="26"/>
        </w:rPr>
      </w:pPr>
    </w:p>
    <w:p w14:paraId="109D25C0" w14:textId="77777777" w:rsidR="0045599E" w:rsidRDefault="008459B3">
      <w:pPr>
        <w:jc w:val="both"/>
        <w:rPr>
          <w:rFonts w:cs="Times New Roman"/>
          <w:szCs w:val="26"/>
        </w:rPr>
      </w:pPr>
      <w:r>
        <w:rPr>
          <w:rFonts w:cs="Times New Roman"/>
          <w:szCs w:val="26"/>
        </w:rPr>
        <w:t xml:space="preserve">The Labor Management Plan (LMP) is a living document to be reviewed and updated throughout development and implementation of the Vietnam COVID-19 Emergency Response Project. The LMP applies to all project workers, irrespective of contracts being full-time, part-time, temporary or casual. </w:t>
      </w:r>
    </w:p>
    <w:p w14:paraId="77BDF370" w14:textId="77777777" w:rsidR="0045599E" w:rsidRDefault="0045599E">
      <w:pPr>
        <w:rPr>
          <w:rFonts w:cs="Times New Roman"/>
          <w:szCs w:val="26"/>
        </w:rPr>
      </w:pPr>
    </w:p>
    <w:p w14:paraId="4D3114D6" w14:textId="77777777" w:rsidR="0045599E" w:rsidRDefault="008459B3">
      <w:pPr>
        <w:rPr>
          <w:rFonts w:cs="Times New Roman"/>
          <w:b/>
          <w:szCs w:val="26"/>
          <w:u w:val="single"/>
        </w:rPr>
      </w:pPr>
      <w:r>
        <w:rPr>
          <w:rFonts w:cs="Times New Roman"/>
          <w:b/>
          <w:szCs w:val="26"/>
          <w:u w:val="single"/>
        </w:rPr>
        <w:t>USE OF LABOR IN THE PROJECT</w:t>
      </w:r>
    </w:p>
    <w:p w14:paraId="6EF92709" w14:textId="77777777" w:rsidR="0045599E" w:rsidRDefault="008459B3">
      <w:pPr>
        <w:jc w:val="both"/>
        <w:rPr>
          <w:rFonts w:cs="Times New Roman"/>
          <w:szCs w:val="26"/>
        </w:rPr>
      </w:pPr>
      <w:r>
        <w:rPr>
          <w:rFonts w:cs="Times New Roman"/>
          <w:szCs w:val="26"/>
        </w:rPr>
        <w:t xml:space="preserve">The World Bank ESS2 defines four categories of project workers: </w:t>
      </w:r>
    </w:p>
    <w:p w14:paraId="675B878B" w14:textId="77777777" w:rsidR="0045599E" w:rsidRDefault="008459B3">
      <w:pPr>
        <w:pStyle w:val="ListParagraph"/>
        <w:numPr>
          <w:ilvl w:val="0"/>
          <w:numId w:val="11"/>
        </w:numPr>
        <w:spacing w:after="0" w:line="240" w:lineRule="auto"/>
        <w:jc w:val="both"/>
        <w:rPr>
          <w:rFonts w:cs="Times New Roman"/>
          <w:szCs w:val="26"/>
        </w:rPr>
      </w:pPr>
      <w:r>
        <w:rPr>
          <w:rFonts w:cs="Times New Roman"/>
          <w:b/>
          <w:bCs/>
          <w:szCs w:val="26"/>
        </w:rPr>
        <w:t>Direct workers</w:t>
      </w:r>
      <w:r>
        <w:rPr>
          <w:rFonts w:cs="Times New Roman"/>
          <w:szCs w:val="26"/>
        </w:rPr>
        <w:t xml:space="preserve"> - people employed or engaged directly by the Borrower (including the project proponent and the project implementing agencies) to work specifically in relation to the project.</w:t>
      </w:r>
    </w:p>
    <w:p w14:paraId="3D6BC254" w14:textId="77777777" w:rsidR="0045599E" w:rsidRDefault="008459B3">
      <w:pPr>
        <w:pStyle w:val="ListParagraph"/>
        <w:numPr>
          <w:ilvl w:val="0"/>
          <w:numId w:val="11"/>
        </w:numPr>
        <w:spacing w:after="0" w:line="240" w:lineRule="auto"/>
        <w:jc w:val="both"/>
        <w:rPr>
          <w:rFonts w:cs="Times New Roman"/>
          <w:szCs w:val="26"/>
        </w:rPr>
      </w:pPr>
      <w:r>
        <w:rPr>
          <w:rFonts w:cs="Times New Roman"/>
          <w:b/>
          <w:bCs/>
          <w:szCs w:val="26"/>
        </w:rPr>
        <w:t>Contracted workers</w:t>
      </w:r>
      <w:r>
        <w:rPr>
          <w:rFonts w:cs="Times New Roman"/>
          <w:szCs w:val="26"/>
        </w:rPr>
        <w:t xml:space="preserve"> - people employed or engaged through third parties to perform work related to core functions of the project, regardless of location.  These could be either international or national workers. </w:t>
      </w:r>
    </w:p>
    <w:p w14:paraId="6A0ADA65" w14:textId="77777777" w:rsidR="0045599E" w:rsidRDefault="008459B3">
      <w:pPr>
        <w:pStyle w:val="ListParagraph"/>
        <w:numPr>
          <w:ilvl w:val="0"/>
          <w:numId w:val="11"/>
        </w:numPr>
        <w:spacing w:after="0" w:line="240" w:lineRule="auto"/>
        <w:jc w:val="both"/>
        <w:rPr>
          <w:rFonts w:cs="Times New Roman"/>
          <w:szCs w:val="26"/>
        </w:rPr>
      </w:pPr>
      <w:r>
        <w:rPr>
          <w:rFonts w:cs="Times New Roman"/>
          <w:b/>
          <w:bCs/>
          <w:szCs w:val="26"/>
        </w:rPr>
        <w:t>Primary supply workers</w:t>
      </w:r>
      <w:r>
        <w:rPr>
          <w:rFonts w:cs="Times New Roman"/>
          <w:szCs w:val="26"/>
        </w:rPr>
        <w:t xml:space="preserve"> - people employed or engaged by the Borrower’s primary suppliers. During project preparation, it was confirmed that there will be no primary supply workers engaged in this project. </w:t>
      </w:r>
    </w:p>
    <w:p w14:paraId="3D693247" w14:textId="77777777" w:rsidR="0045599E" w:rsidRDefault="008459B3">
      <w:pPr>
        <w:pStyle w:val="ListParagraph"/>
        <w:numPr>
          <w:ilvl w:val="0"/>
          <w:numId w:val="11"/>
        </w:numPr>
        <w:spacing w:after="0" w:line="240" w:lineRule="auto"/>
        <w:jc w:val="both"/>
        <w:rPr>
          <w:rFonts w:cs="Times New Roman"/>
          <w:szCs w:val="26"/>
        </w:rPr>
      </w:pPr>
      <w:r>
        <w:rPr>
          <w:rFonts w:cs="Times New Roman"/>
          <w:b/>
          <w:bCs/>
          <w:szCs w:val="26"/>
        </w:rPr>
        <w:t>Community workers</w:t>
      </w:r>
      <w:r>
        <w:rPr>
          <w:rFonts w:cs="Times New Roman"/>
          <w:szCs w:val="26"/>
        </w:rPr>
        <w:t xml:space="preserve"> - people employed or engaged in providing community labor, generally voluntarily.  During project preparation, it was confirmed that there will be no community workers engaged on the Project. </w:t>
      </w:r>
    </w:p>
    <w:p w14:paraId="07BAA29E" w14:textId="77777777" w:rsidR="0045599E" w:rsidRDefault="008459B3">
      <w:pPr>
        <w:pStyle w:val="ListParagraph"/>
        <w:numPr>
          <w:ilvl w:val="0"/>
          <w:numId w:val="11"/>
        </w:numPr>
        <w:spacing w:after="0" w:line="240" w:lineRule="auto"/>
        <w:jc w:val="both"/>
        <w:rPr>
          <w:rFonts w:cs="Times New Roman"/>
          <w:szCs w:val="26"/>
        </w:rPr>
      </w:pPr>
      <w:r>
        <w:rPr>
          <w:rFonts w:cs="Times New Roman"/>
          <w:b/>
          <w:szCs w:val="26"/>
        </w:rPr>
        <w:t>Civil Servant</w:t>
      </w:r>
      <w:r>
        <w:rPr>
          <w:rFonts w:cs="Times New Roman"/>
          <w:szCs w:val="26"/>
        </w:rPr>
        <w:t>- those employed directly by the Government.</w:t>
      </w:r>
      <w:r>
        <w:rPr>
          <w:rFonts w:cs="Times New Roman"/>
          <w:b/>
          <w:szCs w:val="26"/>
        </w:rPr>
        <w:t xml:space="preserve"> </w:t>
      </w:r>
    </w:p>
    <w:p w14:paraId="1DFD2C31" w14:textId="77777777" w:rsidR="0045599E" w:rsidRDefault="0045599E">
      <w:pPr>
        <w:rPr>
          <w:rFonts w:cs="Times New Roman"/>
          <w:szCs w:val="26"/>
        </w:rPr>
      </w:pPr>
    </w:p>
    <w:p w14:paraId="14950E66" w14:textId="77777777" w:rsidR="0045599E" w:rsidRDefault="008459B3">
      <w:pPr>
        <w:rPr>
          <w:rFonts w:cs="Times New Roman"/>
          <w:szCs w:val="26"/>
        </w:rPr>
      </w:pPr>
      <w:r>
        <w:rPr>
          <w:rFonts w:cs="Times New Roman"/>
          <w:szCs w:val="26"/>
        </w:rPr>
        <w:t xml:space="preserve">The Vietnam COVID-19 Project is expected to engage a variety of staff and workers listed below. </w:t>
      </w:r>
    </w:p>
    <w:tbl>
      <w:tblPr>
        <w:tblW w:w="9772"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2"/>
        <w:gridCol w:w="2160"/>
        <w:gridCol w:w="1980"/>
        <w:gridCol w:w="1798"/>
        <w:gridCol w:w="1622"/>
      </w:tblGrid>
      <w:tr w:rsidR="0045599E" w14:paraId="4CE0BCDA" w14:textId="77777777">
        <w:trPr>
          <w:trHeight w:val="783"/>
        </w:trPr>
        <w:tc>
          <w:tcPr>
            <w:tcW w:w="2212" w:type="dxa"/>
            <w:shd w:val="clear" w:color="auto" w:fill="4472C4" w:themeFill="accent1"/>
          </w:tcPr>
          <w:p w14:paraId="3556142E" w14:textId="77777777" w:rsidR="0045599E" w:rsidRDefault="008459B3">
            <w:pPr>
              <w:jc w:val="center"/>
              <w:rPr>
                <w:rFonts w:cs="Times New Roman"/>
                <w:b/>
                <w:szCs w:val="26"/>
              </w:rPr>
            </w:pPr>
            <w:r>
              <w:rPr>
                <w:rFonts w:cs="Times New Roman"/>
                <w:b/>
                <w:szCs w:val="26"/>
              </w:rPr>
              <w:t>Project Component</w:t>
            </w:r>
          </w:p>
        </w:tc>
        <w:tc>
          <w:tcPr>
            <w:tcW w:w="2160" w:type="dxa"/>
            <w:shd w:val="clear" w:color="auto" w:fill="4472C4" w:themeFill="accent1"/>
          </w:tcPr>
          <w:p w14:paraId="4250FA3C" w14:textId="77777777" w:rsidR="0045599E" w:rsidRDefault="008459B3">
            <w:pPr>
              <w:jc w:val="center"/>
              <w:rPr>
                <w:rFonts w:cs="Times New Roman"/>
                <w:b/>
                <w:szCs w:val="26"/>
              </w:rPr>
            </w:pPr>
            <w:r>
              <w:rPr>
                <w:rFonts w:cs="Times New Roman"/>
                <w:b/>
                <w:szCs w:val="26"/>
              </w:rPr>
              <w:t>Estimated Number of Project Workers</w:t>
            </w:r>
          </w:p>
        </w:tc>
        <w:tc>
          <w:tcPr>
            <w:tcW w:w="1980" w:type="dxa"/>
            <w:shd w:val="clear" w:color="auto" w:fill="4472C4" w:themeFill="accent1"/>
          </w:tcPr>
          <w:p w14:paraId="379C9B40" w14:textId="77777777" w:rsidR="0045599E" w:rsidRDefault="008459B3">
            <w:pPr>
              <w:jc w:val="center"/>
              <w:rPr>
                <w:rFonts w:cs="Times New Roman"/>
                <w:b/>
                <w:szCs w:val="26"/>
              </w:rPr>
            </w:pPr>
            <w:r>
              <w:rPr>
                <w:rFonts w:cs="Times New Roman"/>
                <w:b/>
                <w:szCs w:val="26"/>
              </w:rPr>
              <w:t>Characteristics of Project Workers</w:t>
            </w:r>
          </w:p>
        </w:tc>
        <w:tc>
          <w:tcPr>
            <w:tcW w:w="1798" w:type="dxa"/>
            <w:shd w:val="clear" w:color="auto" w:fill="4472C4" w:themeFill="accent1"/>
          </w:tcPr>
          <w:p w14:paraId="0DFCBCB8" w14:textId="77777777" w:rsidR="0045599E" w:rsidRDefault="008459B3">
            <w:pPr>
              <w:jc w:val="center"/>
              <w:rPr>
                <w:rFonts w:cs="Times New Roman"/>
                <w:b/>
                <w:szCs w:val="26"/>
              </w:rPr>
            </w:pPr>
            <w:r>
              <w:rPr>
                <w:rFonts w:cs="Times New Roman"/>
                <w:b/>
                <w:szCs w:val="26"/>
              </w:rPr>
              <w:t>Timing of Labor Requirements</w:t>
            </w:r>
          </w:p>
        </w:tc>
        <w:tc>
          <w:tcPr>
            <w:tcW w:w="1622" w:type="dxa"/>
            <w:shd w:val="clear" w:color="auto" w:fill="4472C4" w:themeFill="accent1"/>
          </w:tcPr>
          <w:p w14:paraId="33E0A9D9" w14:textId="77777777" w:rsidR="0045599E" w:rsidRDefault="008459B3">
            <w:pPr>
              <w:jc w:val="center"/>
              <w:rPr>
                <w:rFonts w:cs="Times New Roman"/>
                <w:b/>
                <w:szCs w:val="26"/>
              </w:rPr>
            </w:pPr>
            <w:r>
              <w:rPr>
                <w:rFonts w:cs="Times New Roman"/>
                <w:b/>
                <w:szCs w:val="26"/>
              </w:rPr>
              <w:t>Type of Workers</w:t>
            </w:r>
          </w:p>
        </w:tc>
      </w:tr>
      <w:tr w:rsidR="0045599E" w14:paraId="51177757" w14:textId="77777777">
        <w:trPr>
          <w:trHeight w:val="783"/>
        </w:trPr>
        <w:tc>
          <w:tcPr>
            <w:tcW w:w="2212" w:type="dxa"/>
            <w:shd w:val="clear" w:color="auto" w:fill="auto"/>
          </w:tcPr>
          <w:p w14:paraId="64B9DAEC" w14:textId="77777777" w:rsidR="0045599E" w:rsidRDefault="008459B3">
            <w:pPr>
              <w:rPr>
                <w:rFonts w:cs="Times New Roman"/>
                <w:szCs w:val="26"/>
              </w:rPr>
            </w:pPr>
            <w:r>
              <w:rPr>
                <w:rFonts w:cs="Times New Roman"/>
                <w:b/>
                <w:bCs/>
                <w:szCs w:val="26"/>
              </w:rPr>
              <w:t>Component 1.</w:t>
            </w:r>
            <w:r>
              <w:rPr>
                <w:rFonts w:cs="Times New Roman"/>
                <w:szCs w:val="26"/>
              </w:rPr>
              <w:t xml:space="preserve"> Strengthening surveillance and testing capacities </w:t>
            </w:r>
          </w:p>
          <w:p w14:paraId="491086DF" w14:textId="77777777" w:rsidR="0045599E" w:rsidRDefault="008459B3">
            <w:pPr>
              <w:rPr>
                <w:rFonts w:cs="Times New Roman"/>
                <w:szCs w:val="26"/>
              </w:rPr>
            </w:pPr>
            <w:r>
              <w:rPr>
                <w:rFonts w:cs="Times New Roman"/>
                <w:b/>
                <w:bCs/>
                <w:szCs w:val="26"/>
              </w:rPr>
              <w:t xml:space="preserve">Sub-component </w:t>
            </w:r>
            <w:r>
              <w:rPr>
                <w:rFonts w:cs="Times New Roman"/>
                <w:b/>
                <w:bCs/>
                <w:szCs w:val="26"/>
              </w:rPr>
              <w:lastRenderedPageBreak/>
              <w:t>1.</w:t>
            </w:r>
            <w:r>
              <w:rPr>
                <w:rFonts w:cs="Times New Roman"/>
                <w:szCs w:val="26"/>
              </w:rPr>
              <w:t xml:space="preserve"> Strengthening the capacity of the bio-safety laboratories systems at the National Institute of Hygiene and Epidemiology</w:t>
            </w:r>
          </w:p>
          <w:p w14:paraId="1A12EB83" w14:textId="77777777" w:rsidR="0045599E" w:rsidRDefault="008459B3">
            <w:pPr>
              <w:rPr>
                <w:rFonts w:cs="Times New Roman"/>
                <w:szCs w:val="26"/>
              </w:rPr>
            </w:pPr>
            <w:r>
              <w:rPr>
                <w:rFonts w:cs="Times New Roman"/>
                <w:szCs w:val="26"/>
              </w:rPr>
              <w:t>(i) provide equipment to the bio-safety laboratories systems level 2 and 3 at the institute; (ii) develop the Standard of Procedure (SOP) of the new system; and (iii) train the technicians and staff on the new SOP</w:t>
            </w:r>
          </w:p>
        </w:tc>
        <w:tc>
          <w:tcPr>
            <w:tcW w:w="2160" w:type="dxa"/>
            <w:shd w:val="clear" w:color="auto" w:fill="auto"/>
          </w:tcPr>
          <w:p w14:paraId="62E1B38A" w14:textId="77777777" w:rsidR="0045599E" w:rsidRDefault="008459B3">
            <w:pPr>
              <w:rPr>
                <w:rFonts w:cs="Times New Roman"/>
                <w:szCs w:val="26"/>
              </w:rPr>
            </w:pPr>
            <w:r>
              <w:rPr>
                <w:rFonts w:cs="Times New Roman"/>
                <w:szCs w:val="26"/>
              </w:rPr>
              <w:lastRenderedPageBreak/>
              <w:t>Unknown</w:t>
            </w:r>
          </w:p>
          <w:p w14:paraId="07B1A2C2" w14:textId="77777777" w:rsidR="0045599E" w:rsidRDefault="008459B3">
            <w:pPr>
              <w:rPr>
                <w:rFonts w:cs="Times New Roman"/>
                <w:szCs w:val="26"/>
              </w:rPr>
            </w:pPr>
            <w:r>
              <w:rPr>
                <w:rFonts w:cs="Times New Roman"/>
                <w:szCs w:val="26"/>
              </w:rPr>
              <w:t>at this stage</w:t>
            </w:r>
          </w:p>
        </w:tc>
        <w:tc>
          <w:tcPr>
            <w:tcW w:w="1980" w:type="dxa"/>
            <w:shd w:val="clear" w:color="auto" w:fill="auto"/>
          </w:tcPr>
          <w:p w14:paraId="44BD95FD" w14:textId="77777777" w:rsidR="0045599E" w:rsidRDefault="008459B3">
            <w:pPr>
              <w:rPr>
                <w:rFonts w:cs="Times New Roman"/>
                <w:szCs w:val="26"/>
              </w:rPr>
            </w:pPr>
            <w:r>
              <w:rPr>
                <w:rFonts w:cs="Times New Roman"/>
                <w:szCs w:val="26"/>
              </w:rPr>
              <w:t xml:space="preserve">Workers (scientists, lab technicians, cleaners, etc.) in the biosafety </w:t>
            </w:r>
            <w:r>
              <w:rPr>
                <w:rFonts w:cs="Times New Roman"/>
                <w:szCs w:val="26"/>
              </w:rPr>
              <w:lastRenderedPageBreak/>
              <w:t>laboratories system.</w:t>
            </w:r>
          </w:p>
        </w:tc>
        <w:tc>
          <w:tcPr>
            <w:tcW w:w="1798" w:type="dxa"/>
            <w:shd w:val="clear" w:color="auto" w:fill="auto"/>
          </w:tcPr>
          <w:p w14:paraId="382FD683" w14:textId="77777777" w:rsidR="0045599E" w:rsidRDefault="008459B3">
            <w:pPr>
              <w:rPr>
                <w:rFonts w:cs="Times New Roman"/>
                <w:szCs w:val="26"/>
              </w:rPr>
            </w:pPr>
            <w:r>
              <w:rPr>
                <w:rFonts w:cs="Times New Roman"/>
                <w:szCs w:val="26"/>
              </w:rPr>
              <w:lastRenderedPageBreak/>
              <w:t>Throughout project cycle</w:t>
            </w:r>
          </w:p>
        </w:tc>
        <w:tc>
          <w:tcPr>
            <w:tcW w:w="1622" w:type="dxa"/>
          </w:tcPr>
          <w:p w14:paraId="1E4543FF" w14:textId="77777777" w:rsidR="0045599E" w:rsidRDefault="008459B3">
            <w:pPr>
              <w:rPr>
                <w:rFonts w:cs="Times New Roman"/>
                <w:szCs w:val="26"/>
              </w:rPr>
            </w:pPr>
            <w:r>
              <w:rPr>
                <w:rFonts w:cs="Times New Roman"/>
                <w:szCs w:val="26"/>
              </w:rPr>
              <w:t xml:space="preserve">Civil servants – working in bio-safety laboratories </w:t>
            </w:r>
            <w:r>
              <w:rPr>
                <w:rFonts w:cs="Times New Roman"/>
                <w:szCs w:val="26"/>
              </w:rPr>
              <w:lastRenderedPageBreak/>
              <w:t>system</w:t>
            </w:r>
          </w:p>
          <w:p w14:paraId="624E5065" w14:textId="77777777" w:rsidR="0045599E" w:rsidRDefault="0045599E">
            <w:pPr>
              <w:rPr>
                <w:rFonts w:cs="Times New Roman"/>
                <w:szCs w:val="26"/>
              </w:rPr>
            </w:pPr>
          </w:p>
          <w:p w14:paraId="716F2CD2" w14:textId="77777777" w:rsidR="0045599E" w:rsidRDefault="008459B3">
            <w:pPr>
              <w:rPr>
                <w:rFonts w:cs="Times New Roman"/>
                <w:szCs w:val="26"/>
              </w:rPr>
            </w:pPr>
            <w:r>
              <w:rPr>
                <w:rFonts w:cs="Times New Roman"/>
                <w:szCs w:val="26"/>
              </w:rPr>
              <w:t xml:space="preserve">Contracted individual consultants to develop SOP and deliver training   </w:t>
            </w:r>
          </w:p>
        </w:tc>
      </w:tr>
      <w:tr w:rsidR="0045599E" w14:paraId="0CA44611" w14:textId="77777777">
        <w:trPr>
          <w:trHeight w:val="783"/>
        </w:trPr>
        <w:tc>
          <w:tcPr>
            <w:tcW w:w="2212" w:type="dxa"/>
            <w:shd w:val="clear" w:color="auto" w:fill="auto"/>
          </w:tcPr>
          <w:p w14:paraId="0C4A129C" w14:textId="77777777" w:rsidR="0045599E" w:rsidRDefault="008459B3">
            <w:pPr>
              <w:rPr>
                <w:rFonts w:cs="Times New Roman"/>
                <w:szCs w:val="26"/>
              </w:rPr>
            </w:pPr>
            <w:r>
              <w:rPr>
                <w:rFonts w:cs="Times New Roman"/>
                <w:b/>
                <w:bCs/>
                <w:szCs w:val="26"/>
              </w:rPr>
              <w:t>Sub-component 1.2.</w:t>
            </w:r>
            <w:r>
              <w:rPr>
                <w:rFonts w:cs="Times New Roman"/>
                <w:szCs w:val="26"/>
              </w:rPr>
              <w:t xml:space="preserve"> Assessing and strengthening the capacity of the laboratory systems nation-wide in respond to the COVID-19 epidemic. </w:t>
            </w:r>
          </w:p>
          <w:p w14:paraId="10B8A186" w14:textId="77777777" w:rsidR="0045599E" w:rsidRDefault="008459B3">
            <w:pPr>
              <w:rPr>
                <w:rFonts w:cs="Times New Roman"/>
                <w:szCs w:val="26"/>
              </w:rPr>
            </w:pPr>
            <w:r>
              <w:rPr>
                <w:rFonts w:cs="Times New Roman"/>
                <w:szCs w:val="26"/>
              </w:rPr>
              <w:t>(i) assess the testing capacity and bio-safety conditions of the laboratories</w:t>
            </w:r>
          </w:p>
          <w:p w14:paraId="161943A9" w14:textId="77777777" w:rsidR="0045599E" w:rsidRDefault="008459B3">
            <w:pPr>
              <w:rPr>
                <w:rFonts w:cs="Times New Roman"/>
                <w:szCs w:val="26"/>
              </w:rPr>
            </w:pPr>
            <w:r>
              <w:rPr>
                <w:rFonts w:cs="Times New Roman"/>
                <w:szCs w:val="26"/>
              </w:rPr>
              <w:t xml:space="preserve">(ii) provide </w:t>
            </w:r>
            <w:r>
              <w:rPr>
                <w:rFonts w:cs="Times New Roman"/>
                <w:szCs w:val="26"/>
              </w:rPr>
              <w:lastRenderedPageBreak/>
              <w:t>technical support and training on testing techniques</w:t>
            </w:r>
          </w:p>
          <w:p w14:paraId="624563CA" w14:textId="77777777" w:rsidR="0045599E" w:rsidRDefault="008459B3">
            <w:pPr>
              <w:rPr>
                <w:rFonts w:cs="Times New Roman"/>
                <w:b/>
                <w:bCs/>
                <w:szCs w:val="26"/>
              </w:rPr>
            </w:pPr>
            <w:r>
              <w:rPr>
                <w:rFonts w:cs="Times New Roman"/>
                <w:szCs w:val="26"/>
              </w:rPr>
              <w:t>(iii) carry out external quality assessment at the provincial laboratories.</w:t>
            </w:r>
          </w:p>
        </w:tc>
        <w:tc>
          <w:tcPr>
            <w:tcW w:w="2160" w:type="dxa"/>
            <w:shd w:val="clear" w:color="auto" w:fill="auto"/>
          </w:tcPr>
          <w:p w14:paraId="1B121B78" w14:textId="77777777" w:rsidR="0045599E" w:rsidRDefault="008459B3">
            <w:pPr>
              <w:rPr>
                <w:rFonts w:cs="Times New Roman"/>
                <w:szCs w:val="26"/>
              </w:rPr>
            </w:pPr>
            <w:r>
              <w:rPr>
                <w:rFonts w:cs="Times New Roman"/>
                <w:szCs w:val="26"/>
              </w:rPr>
              <w:lastRenderedPageBreak/>
              <w:t>Unknown at this stage</w:t>
            </w:r>
          </w:p>
        </w:tc>
        <w:tc>
          <w:tcPr>
            <w:tcW w:w="1980" w:type="dxa"/>
            <w:shd w:val="clear" w:color="auto" w:fill="auto"/>
          </w:tcPr>
          <w:p w14:paraId="20B49154" w14:textId="77777777" w:rsidR="0045599E" w:rsidRDefault="008459B3">
            <w:pPr>
              <w:rPr>
                <w:rFonts w:cs="Times New Roman"/>
                <w:szCs w:val="26"/>
              </w:rPr>
            </w:pPr>
            <w:r>
              <w:rPr>
                <w:rFonts w:cs="Times New Roman"/>
                <w:szCs w:val="26"/>
              </w:rPr>
              <w:t xml:space="preserve">Technical experts on testing techniques and quality assessment </w:t>
            </w:r>
          </w:p>
        </w:tc>
        <w:tc>
          <w:tcPr>
            <w:tcW w:w="1798" w:type="dxa"/>
            <w:shd w:val="clear" w:color="auto" w:fill="auto"/>
          </w:tcPr>
          <w:p w14:paraId="4A3808F9" w14:textId="77777777" w:rsidR="0045599E" w:rsidRDefault="008459B3">
            <w:pPr>
              <w:rPr>
                <w:rFonts w:cs="Times New Roman"/>
                <w:szCs w:val="26"/>
              </w:rPr>
            </w:pPr>
            <w:r>
              <w:rPr>
                <w:rFonts w:cs="Times New Roman"/>
                <w:szCs w:val="26"/>
              </w:rPr>
              <w:t xml:space="preserve">Throughout the project life cycle </w:t>
            </w:r>
          </w:p>
        </w:tc>
        <w:tc>
          <w:tcPr>
            <w:tcW w:w="1622" w:type="dxa"/>
          </w:tcPr>
          <w:p w14:paraId="62BD20E8" w14:textId="77777777" w:rsidR="0045599E" w:rsidRDefault="008459B3">
            <w:pPr>
              <w:rPr>
                <w:rFonts w:cs="Times New Roman"/>
                <w:szCs w:val="26"/>
              </w:rPr>
            </w:pPr>
            <w:r>
              <w:rPr>
                <w:rFonts w:cs="Times New Roman"/>
                <w:szCs w:val="26"/>
              </w:rPr>
              <w:t xml:space="preserve">Contracted individual consultants to conduct assessments and training </w:t>
            </w:r>
          </w:p>
        </w:tc>
      </w:tr>
      <w:tr w:rsidR="0045599E" w14:paraId="1BD8E628" w14:textId="77777777">
        <w:trPr>
          <w:trHeight w:val="783"/>
        </w:trPr>
        <w:tc>
          <w:tcPr>
            <w:tcW w:w="2212" w:type="dxa"/>
            <w:shd w:val="clear" w:color="auto" w:fill="auto"/>
          </w:tcPr>
          <w:p w14:paraId="1520AF3A" w14:textId="77777777" w:rsidR="0045599E" w:rsidRDefault="008459B3">
            <w:pPr>
              <w:rPr>
                <w:rFonts w:cs="Times New Roman"/>
                <w:szCs w:val="26"/>
              </w:rPr>
            </w:pPr>
            <w:r>
              <w:rPr>
                <w:rFonts w:cs="Times New Roman"/>
                <w:b/>
                <w:bCs/>
                <w:szCs w:val="26"/>
              </w:rPr>
              <w:t>Sub-component 1.3.</w:t>
            </w:r>
            <w:r>
              <w:rPr>
                <w:rFonts w:cs="Times New Roman"/>
                <w:szCs w:val="26"/>
              </w:rPr>
              <w:t xml:space="preserve"> Evaluating community immunity with COVID-19. This sub-component would help to evaluate the community immunity with COVID-19 for epidemic forecasting and a foundation for pandemic prevention, surveillance and response strategies</w:t>
            </w:r>
          </w:p>
          <w:p w14:paraId="21EF0EA0" w14:textId="77777777" w:rsidR="0045599E" w:rsidRDefault="0045599E">
            <w:pPr>
              <w:rPr>
                <w:rFonts w:cs="Times New Roman"/>
                <w:szCs w:val="26"/>
              </w:rPr>
            </w:pPr>
          </w:p>
        </w:tc>
        <w:tc>
          <w:tcPr>
            <w:tcW w:w="2160" w:type="dxa"/>
            <w:shd w:val="clear" w:color="auto" w:fill="auto"/>
          </w:tcPr>
          <w:p w14:paraId="6B10DFB2" w14:textId="77777777" w:rsidR="0045599E" w:rsidRDefault="008459B3">
            <w:pPr>
              <w:rPr>
                <w:rFonts w:cs="Times New Roman"/>
                <w:szCs w:val="26"/>
              </w:rPr>
            </w:pPr>
            <w:r>
              <w:rPr>
                <w:rFonts w:cs="Times New Roman"/>
                <w:szCs w:val="26"/>
              </w:rPr>
              <w:t xml:space="preserve">Unknown at this stage </w:t>
            </w:r>
          </w:p>
        </w:tc>
        <w:tc>
          <w:tcPr>
            <w:tcW w:w="1980" w:type="dxa"/>
            <w:shd w:val="clear" w:color="auto" w:fill="auto"/>
          </w:tcPr>
          <w:p w14:paraId="0162AC20" w14:textId="77777777" w:rsidR="0045599E" w:rsidRDefault="008459B3">
            <w:pPr>
              <w:rPr>
                <w:rFonts w:cs="Times New Roman"/>
                <w:szCs w:val="26"/>
              </w:rPr>
            </w:pPr>
            <w:r>
              <w:rPr>
                <w:rFonts w:cs="Times New Roman"/>
                <w:szCs w:val="26"/>
              </w:rPr>
              <w:t>Scientists, Technicians, Nurses, Doctors</w:t>
            </w:r>
          </w:p>
        </w:tc>
        <w:tc>
          <w:tcPr>
            <w:tcW w:w="1798" w:type="dxa"/>
            <w:shd w:val="clear" w:color="auto" w:fill="auto"/>
          </w:tcPr>
          <w:p w14:paraId="4171EFDD" w14:textId="77777777" w:rsidR="0045599E" w:rsidRDefault="008459B3">
            <w:pPr>
              <w:rPr>
                <w:rFonts w:cs="Times New Roman"/>
                <w:szCs w:val="26"/>
              </w:rPr>
            </w:pPr>
            <w:r>
              <w:rPr>
                <w:rFonts w:cs="Times New Roman"/>
                <w:szCs w:val="26"/>
              </w:rPr>
              <w:t>Throughout the Project Cycle</w:t>
            </w:r>
          </w:p>
        </w:tc>
        <w:tc>
          <w:tcPr>
            <w:tcW w:w="1622" w:type="dxa"/>
          </w:tcPr>
          <w:p w14:paraId="4B0BB984" w14:textId="77777777" w:rsidR="0045599E" w:rsidRDefault="008459B3">
            <w:pPr>
              <w:rPr>
                <w:rFonts w:cs="Times New Roman"/>
                <w:szCs w:val="26"/>
              </w:rPr>
            </w:pPr>
            <w:r>
              <w:rPr>
                <w:rFonts w:cs="Times New Roman"/>
                <w:szCs w:val="26"/>
              </w:rPr>
              <w:t xml:space="preserve">Civil servants working for National Institute of Hygiene and Epidemiology, POLYVAC and the Provincial Health Care System </w:t>
            </w:r>
          </w:p>
        </w:tc>
      </w:tr>
      <w:tr w:rsidR="0045599E" w14:paraId="043831E2" w14:textId="77777777">
        <w:trPr>
          <w:trHeight w:val="710"/>
        </w:trPr>
        <w:tc>
          <w:tcPr>
            <w:tcW w:w="2212" w:type="dxa"/>
            <w:shd w:val="clear" w:color="auto" w:fill="auto"/>
          </w:tcPr>
          <w:p w14:paraId="6B0240E7" w14:textId="77777777" w:rsidR="0045599E" w:rsidRDefault="008459B3">
            <w:pPr>
              <w:pStyle w:val="PADparagraph"/>
              <w:numPr>
                <w:ilvl w:val="0"/>
                <w:numId w:val="0"/>
              </w:numPr>
              <w:jc w:val="left"/>
              <w:rPr>
                <w:rFonts w:ascii="Times New Roman" w:eastAsia="Times New Roman" w:hAnsi="Times New Roman" w:cs="Times New Roman"/>
                <w:iCs w:val="0"/>
                <w:noProof/>
                <w:color w:val="auto"/>
                <w:sz w:val="26"/>
                <w:szCs w:val="26"/>
              </w:rPr>
            </w:pPr>
            <w:r>
              <w:rPr>
                <w:rFonts w:ascii="Times New Roman" w:eastAsia="Times New Roman" w:hAnsi="Times New Roman" w:cs="Times New Roman"/>
                <w:b/>
                <w:bCs/>
                <w:iCs w:val="0"/>
                <w:noProof/>
                <w:color w:val="auto"/>
                <w:sz w:val="26"/>
                <w:szCs w:val="26"/>
              </w:rPr>
              <w:t>Component 2.</w:t>
            </w:r>
            <w:r>
              <w:rPr>
                <w:rFonts w:ascii="Times New Roman" w:eastAsia="Times New Roman" w:hAnsi="Times New Roman" w:cs="Times New Roman"/>
                <w:iCs w:val="0"/>
                <w:noProof/>
                <w:color w:val="auto"/>
                <w:sz w:val="26"/>
                <w:szCs w:val="26"/>
              </w:rPr>
              <w:t xml:space="preserve"> Strengthening capacities of research and production of COVID-19 vaccine and test kits. This component will provide equipment for research and </w:t>
            </w:r>
            <w:r>
              <w:rPr>
                <w:rFonts w:ascii="Times New Roman" w:eastAsia="Times New Roman" w:hAnsi="Times New Roman" w:cs="Times New Roman"/>
                <w:iCs w:val="0"/>
                <w:noProof/>
                <w:color w:val="auto"/>
                <w:sz w:val="26"/>
                <w:szCs w:val="26"/>
              </w:rPr>
              <w:lastRenderedPageBreak/>
              <w:t>production of COVID-19 vaccine and test kits for POLYVAC.</w:t>
            </w:r>
          </w:p>
        </w:tc>
        <w:tc>
          <w:tcPr>
            <w:tcW w:w="2160" w:type="dxa"/>
            <w:shd w:val="clear" w:color="auto" w:fill="auto"/>
          </w:tcPr>
          <w:p w14:paraId="5080DCD9" w14:textId="77777777" w:rsidR="0045599E" w:rsidRDefault="008459B3">
            <w:pPr>
              <w:rPr>
                <w:rFonts w:cs="Times New Roman"/>
                <w:szCs w:val="26"/>
              </w:rPr>
            </w:pPr>
            <w:r>
              <w:rPr>
                <w:rFonts w:cs="Times New Roman"/>
                <w:szCs w:val="26"/>
              </w:rPr>
              <w:lastRenderedPageBreak/>
              <w:t xml:space="preserve">Unknown at this stage </w:t>
            </w:r>
          </w:p>
        </w:tc>
        <w:tc>
          <w:tcPr>
            <w:tcW w:w="1980" w:type="dxa"/>
            <w:shd w:val="clear" w:color="auto" w:fill="auto"/>
          </w:tcPr>
          <w:p w14:paraId="7AA53F47" w14:textId="77777777" w:rsidR="0045599E" w:rsidRDefault="008459B3">
            <w:pPr>
              <w:rPr>
                <w:rFonts w:cs="Times New Roman"/>
                <w:szCs w:val="26"/>
              </w:rPr>
            </w:pPr>
            <w:r>
              <w:rPr>
                <w:rFonts w:cs="Times New Roman"/>
                <w:szCs w:val="26"/>
              </w:rPr>
              <w:t xml:space="preserve">Scientists and technicians working with POLYVAC </w:t>
            </w:r>
          </w:p>
        </w:tc>
        <w:tc>
          <w:tcPr>
            <w:tcW w:w="1798" w:type="dxa"/>
            <w:shd w:val="clear" w:color="auto" w:fill="auto"/>
          </w:tcPr>
          <w:p w14:paraId="30798DD1" w14:textId="77777777" w:rsidR="0045599E" w:rsidRDefault="008459B3">
            <w:pPr>
              <w:rPr>
                <w:rFonts w:cs="Times New Roman"/>
                <w:szCs w:val="26"/>
              </w:rPr>
            </w:pPr>
            <w:r>
              <w:rPr>
                <w:rFonts w:cs="Times New Roman"/>
                <w:szCs w:val="26"/>
              </w:rPr>
              <w:t xml:space="preserve">Throughout the project cycle </w:t>
            </w:r>
          </w:p>
        </w:tc>
        <w:tc>
          <w:tcPr>
            <w:tcW w:w="1622" w:type="dxa"/>
          </w:tcPr>
          <w:p w14:paraId="42424AB1" w14:textId="77777777" w:rsidR="0045599E" w:rsidRDefault="008459B3">
            <w:pPr>
              <w:rPr>
                <w:rFonts w:cs="Times New Roman"/>
                <w:szCs w:val="26"/>
              </w:rPr>
            </w:pPr>
            <w:r>
              <w:rPr>
                <w:rFonts w:cs="Times New Roman"/>
                <w:szCs w:val="26"/>
              </w:rPr>
              <w:t xml:space="preserve">Civil servants working at POLYVAC as well as contracted workers and consultants </w:t>
            </w:r>
          </w:p>
        </w:tc>
      </w:tr>
      <w:tr w:rsidR="0045599E" w14:paraId="5B22A91B" w14:textId="77777777">
        <w:trPr>
          <w:trHeight w:val="783"/>
        </w:trPr>
        <w:tc>
          <w:tcPr>
            <w:tcW w:w="2212" w:type="dxa"/>
            <w:shd w:val="clear" w:color="auto" w:fill="auto"/>
          </w:tcPr>
          <w:p w14:paraId="7ADE6CCF" w14:textId="77777777" w:rsidR="0045599E" w:rsidRDefault="008459B3">
            <w:pPr>
              <w:pStyle w:val="PADparagraph"/>
              <w:numPr>
                <w:ilvl w:val="0"/>
                <w:numId w:val="0"/>
              </w:numPr>
              <w:jc w:val="left"/>
              <w:rPr>
                <w:rFonts w:ascii="Times New Roman" w:eastAsia="Times New Roman" w:hAnsi="Times New Roman" w:cs="Times New Roman"/>
                <w:iCs w:val="0"/>
                <w:noProof/>
                <w:color w:val="auto"/>
                <w:sz w:val="26"/>
                <w:szCs w:val="26"/>
              </w:rPr>
            </w:pPr>
            <w:r>
              <w:rPr>
                <w:rFonts w:ascii="Times New Roman" w:eastAsia="Times New Roman" w:hAnsi="Times New Roman" w:cs="Times New Roman"/>
                <w:b/>
                <w:bCs/>
                <w:iCs w:val="0"/>
                <w:noProof/>
                <w:color w:val="auto"/>
                <w:sz w:val="26"/>
                <w:szCs w:val="26"/>
              </w:rPr>
              <w:t>Component 3.</w:t>
            </w:r>
            <w:r>
              <w:rPr>
                <w:rFonts w:ascii="Times New Roman" w:eastAsia="Times New Roman" w:hAnsi="Times New Roman" w:cs="Times New Roman"/>
                <w:iCs w:val="0"/>
                <w:noProof/>
                <w:color w:val="auto"/>
                <w:sz w:val="26"/>
                <w:szCs w:val="26"/>
              </w:rPr>
              <w:t xml:space="preserve"> Project Management, Monitoring, Evaluation and Communication </w:t>
            </w:r>
          </w:p>
          <w:p w14:paraId="42014CDE" w14:textId="77777777" w:rsidR="0045599E" w:rsidRDefault="008459B3">
            <w:pPr>
              <w:pStyle w:val="PADparagraph"/>
              <w:numPr>
                <w:ilvl w:val="0"/>
                <w:numId w:val="0"/>
              </w:numPr>
              <w:rPr>
                <w:rFonts w:ascii="Times New Roman" w:eastAsia="Times New Roman" w:hAnsi="Times New Roman" w:cs="Times New Roman"/>
                <w:iCs w:val="0"/>
                <w:noProof/>
                <w:color w:val="auto"/>
                <w:sz w:val="26"/>
                <w:szCs w:val="26"/>
              </w:rPr>
            </w:pPr>
            <w:r>
              <w:rPr>
                <w:rFonts w:ascii="Times New Roman" w:eastAsia="Times New Roman" w:hAnsi="Times New Roman" w:cs="Times New Roman"/>
                <w:iCs w:val="0"/>
                <w:noProof/>
                <w:color w:val="auto"/>
                <w:sz w:val="26"/>
                <w:szCs w:val="26"/>
              </w:rPr>
              <w:t xml:space="preserve">Monitoring and Evaluation (M&amp;E). This component would support monitoring and evaluation of project, including training in monitoring and evaluation, travel of staff to project sites, evaluation workshops, and development of an action plan for M&amp;E. </w:t>
            </w:r>
          </w:p>
          <w:p w14:paraId="46EEAA4E" w14:textId="77777777" w:rsidR="0045599E" w:rsidRDefault="0045599E">
            <w:pPr>
              <w:rPr>
                <w:rFonts w:cs="Times New Roman"/>
                <w:b/>
                <w:bCs/>
                <w:szCs w:val="26"/>
              </w:rPr>
            </w:pPr>
          </w:p>
        </w:tc>
        <w:tc>
          <w:tcPr>
            <w:tcW w:w="2160" w:type="dxa"/>
            <w:shd w:val="clear" w:color="auto" w:fill="auto"/>
          </w:tcPr>
          <w:p w14:paraId="4D083B04" w14:textId="77777777" w:rsidR="0045599E" w:rsidRDefault="008459B3">
            <w:pPr>
              <w:rPr>
                <w:rFonts w:cs="Times New Roman"/>
                <w:szCs w:val="26"/>
              </w:rPr>
            </w:pPr>
            <w:r>
              <w:rPr>
                <w:rFonts w:cs="Times New Roman"/>
                <w:szCs w:val="26"/>
              </w:rPr>
              <w:t>Unknown</w:t>
            </w:r>
          </w:p>
          <w:p w14:paraId="4FCCE9A2" w14:textId="77777777" w:rsidR="0045599E" w:rsidRDefault="008459B3">
            <w:pPr>
              <w:rPr>
                <w:rFonts w:cs="Times New Roman"/>
                <w:szCs w:val="26"/>
              </w:rPr>
            </w:pPr>
            <w:r>
              <w:rPr>
                <w:rFonts w:cs="Times New Roman"/>
                <w:szCs w:val="26"/>
              </w:rPr>
              <w:t>at this stage</w:t>
            </w:r>
          </w:p>
        </w:tc>
        <w:tc>
          <w:tcPr>
            <w:tcW w:w="1980" w:type="dxa"/>
            <w:shd w:val="clear" w:color="auto" w:fill="auto"/>
          </w:tcPr>
          <w:p w14:paraId="032BDC3F" w14:textId="77777777" w:rsidR="0045599E" w:rsidRDefault="008459B3">
            <w:pPr>
              <w:rPr>
                <w:rFonts w:cs="Times New Roman"/>
                <w:szCs w:val="26"/>
              </w:rPr>
            </w:pPr>
            <w:r>
              <w:rPr>
                <w:rFonts w:cs="Times New Roman"/>
                <w:szCs w:val="26"/>
              </w:rPr>
              <w:t xml:space="preserve">Workers at NIHE &amp; POLYVAC </w:t>
            </w:r>
          </w:p>
          <w:p w14:paraId="44AD220C" w14:textId="77777777" w:rsidR="0045599E" w:rsidRDefault="0045599E">
            <w:pPr>
              <w:rPr>
                <w:rFonts w:cs="Times New Roman"/>
                <w:szCs w:val="26"/>
              </w:rPr>
            </w:pPr>
          </w:p>
          <w:p w14:paraId="40FFF2F0" w14:textId="77777777" w:rsidR="0045599E" w:rsidRDefault="0045599E">
            <w:pPr>
              <w:rPr>
                <w:rFonts w:cs="Times New Roman"/>
                <w:szCs w:val="26"/>
              </w:rPr>
            </w:pPr>
          </w:p>
          <w:p w14:paraId="3617C418" w14:textId="77777777" w:rsidR="0045599E" w:rsidRDefault="0045599E">
            <w:pPr>
              <w:rPr>
                <w:rFonts w:cs="Times New Roman"/>
                <w:szCs w:val="26"/>
              </w:rPr>
            </w:pPr>
          </w:p>
        </w:tc>
        <w:tc>
          <w:tcPr>
            <w:tcW w:w="1798" w:type="dxa"/>
            <w:shd w:val="clear" w:color="auto" w:fill="auto"/>
          </w:tcPr>
          <w:p w14:paraId="48CA9D91" w14:textId="77777777" w:rsidR="0045599E" w:rsidRDefault="008459B3">
            <w:pPr>
              <w:rPr>
                <w:rFonts w:cs="Times New Roman"/>
                <w:szCs w:val="26"/>
              </w:rPr>
            </w:pPr>
            <w:r>
              <w:rPr>
                <w:rFonts w:cs="Times New Roman"/>
                <w:szCs w:val="26"/>
              </w:rPr>
              <w:t>Throughout project cycle</w:t>
            </w:r>
          </w:p>
          <w:p w14:paraId="200B9D24" w14:textId="77777777" w:rsidR="0045599E" w:rsidRDefault="0045599E">
            <w:pPr>
              <w:rPr>
                <w:rFonts w:cs="Times New Roman"/>
                <w:szCs w:val="26"/>
              </w:rPr>
            </w:pPr>
          </w:p>
          <w:p w14:paraId="78984345" w14:textId="77777777" w:rsidR="0045599E" w:rsidRDefault="0045599E">
            <w:pPr>
              <w:rPr>
                <w:rFonts w:cs="Times New Roman"/>
                <w:szCs w:val="26"/>
              </w:rPr>
            </w:pPr>
          </w:p>
          <w:p w14:paraId="04599C11" w14:textId="77777777" w:rsidR="0045599E" w:rsidRDefault="0045599E">
            <w:pPr>
              <w:rPr>
                <w:rFonts w:cs="Times New Roman"/>
                <w:szCs w:val="26"/>
              </w:rPr>
            </w:pPr>
          </w:p>
        </w:tc>
        <w:tc>
          <w:tcPr>
            <w:tcW w:w="1622" w:type="dxa"/>
          </w:tcPr>
          <w:p w14:paraId="7CC4DE29" w14:textId="77777777" w:rsidR="0045599E" w:rsidRDefault="008459B3">
            <w:pPr>
              <w:rPr>
                <w:rFonts w:cs="Times New Roman"/>
                <w:szCs w:val="26"/>
              </w:rPr>
            </w:pPr>
            <w:r>
              <w:rPr>
                <w:rFonts w:cs="Times New Roman"/>
                <w:szCs w:val="26"/>
              </w:rPr>
              <w:t xml:space="preserve">Civil servants – those working at NIHE </w:t>
            </w:r>
          </w:p>
          <w:p w14:paraId="278BCE9F" w14:textId="77777777" w:rsidR="0045599E" w:rsidRDefault="0045599E">
            <w:pPr>
              <w:rPr>
                <w:rFonts w:cs="Times New Roman"/>
                <w:szCs w:val="26"/>
              </w:rPr>
            </w:pPr>
          </w:p>
          <w:p w14:paraId="398269D3" w14:textId="77777777" w:rsidR="0045599E" w:rsidRDefault="008459B3">
            <w:pPr>
              <w:rPr>
                <w:rFonts w:cs="Times New Roman"/>
                <w:szCs w:val="26"/>
              </w:rPr>
            </w:pPr>
            <w:r>
              <w:rPr>
                <w:rFonts w:cs="Times New Roman"/>
                <w:szCs w:val="26"/>
              </w:rPr>
              <w:t>Consultants hired to support NIHE</w:t>
            </w:r>
          </w:p>
        </w:tc>
      </w:tr>
    </w:tbl>
    <w:p w14:paraId="5BBE4866" w14:textId="77777777" w:rsidR="0045599E" w:rsidRDefault="0045599E">
      <w:pPr>
        <w:rPr>
          <w:rFonts w:cs="Times New Roman"/>
          <w:szCs w:val="26"/>
        </w:rPr>
      </w:pPr>
    </w:p>
    <w:p w14:paraId="2DEC57DC" w14:textId="77777777" w:rsidR="0045599E" w:rsidRDefault="008459B3">
      <w:pPr>
        <w:rPr>
          <w:rFonts w:cs="Times New Roman"/>
          <w:szCs w:val="26"/>
        </w:rPr>
      </w:pPr>
      <w:r>
        <w:rPr>
          <w:rFonts w:cs="Times New Roman"/>
          <w:szCs w:val="26"/>
        </w:rPr>
        <w:t>The project will ensure that no workers of any type are under 18 years old.</w:t>
      </w:r>
    </w:p>
    <w:p w14:paraId="5EF34E7D" w14:textId="77777777" w:rsidR="0045599E" w:rsidRDefault="0045599E">
      <w:pPr>
        <w:rPr>
          <w:rFonts w:cs="Times New Roman"/>
          <w:szCs w:val="26"/>
        </w:rPr>
      </w:pPr>
    </w:p>
    <w:p w14:paraId="3716FAC3" w14:textId="77777777" w:rsidR="0045599E" w:rsidRDefault="008459B3">
      <w:pPr>
        <w:rPr>
          <w:rFonts w:cs="Times New Roman"/>
          <w:b/>
          <w:szCs w:val="26"/>
          <w:u w:val="single"/>
        </w:rPr>
      </w:pPr>
      <w:r>
        <w:rPr>
          <w:rFonts w:cs="Times New Roman"/>
          <w:b/>
          <w:szCs w:val="26"/>
          <w:u w:val="single"/>
        </w:rPr>
        <w:br w:type="page"/>
      </w:r>
    </w:p>
    <w:p w14:paraId="079ECD28" w14:textId="77777777" w:rsidR="0045599E" w:rsidRDefault="008459B3">
      <w:pPr>
        <w:rPr>
          <w:rFonts w:cs="Times New Roman"/>
          <w:b/>
          <w:szCs w:val="26"/>
          <w:u w:val="single"/>
        </w:rPr>
      </w:pPr>
      <w:r>
        <w:rPr>
          <w:rFonts w:cs="Times New Roman"/>
          <w:b/>
          <w:szCs w:val="26"/>
          <w:u w:val="single"/>
        </w:rPr>
        <w:lastRenderedPageBreak/>
        <w:t>ASSESSMENT OF KEY POTENTIAL LABOR RISKS</w:t>
      </w:r>
    </w:p>
    <w:p w14:paraId="7231217D" w14:textId="77777777" w:rsidR="0045599E" w:rsidRDefault="008459B3">
      <w:pPr>
        <w:jc w:val="both"/>
        <w:rPr>
          <w:rFonts w:cs="Times New Roman"/>
          <w:szCs w:val="26"/>
        </w:rPr>
      </w:pPr>
      <w:r>
        <w:rPr>
          <w:rFonts w:cs="Times New Roman"/>
          <w:szCs w:val="26"/>
        </w:rPr>
        <w:t>People engaged to work in the Vietnam COVID-19 project may come into contact with people diagnosed with COVID-19, or their wastes, or may themselves introduce the virus into health care settings. It is therefore extremely important that all project workers that are in direct contact with patients and/or medical or any other hazardous waste, follow strict protocols as recommended by the World Health Organization (WHO) and Occupational Health and Safety (OHS) measures highlighted in the ESMP.</w:t>
      </w:r>
    </w:p>
    <w:p w14:paraId="61DEADD2" w14:textId="77777777" w:rsidR="0045599E" w:rsidRDefault="008459B3">
      <w:pPr>
        <w:pStyle w:val="BodyText1"/>
      </w:pPr>
      <w:r>
        <w:t xml:space="preserve"> </w:t>
      </w:r>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0"/>
        <w:gridCol w:w="5400"/>
      </w:tblGrid>
      <w:tr w:rsidR="0045599E" w14:paraId="5881CB5C" w14:textId="77777777">
        <w:tc>
          <w:tcPr>
            <w:tcW w:w="4050" w:type="dxa"/>
            <w:shd w:val="clear" w:color="auto" w:fill="8EAADB"/>
          </w:tcPr>
          <w:p w14:paraId="36BF4368" w14:textId="77777777" w:rsidR="0045599E" w:rsidRDefault="008459B3">
            <w:pPr>
              <w:jc w:val="center"/>
              <w:rPr>
                <w:rFonts w:cs="Times New Roman"/>
                <w:b/>
                <w:szCs w:val="26"/>
              </w:rPr>
            </w:pPr>
            <w:r>
              <w:rPr>
                <w:rFonts w:cs="Times New Roman"/>
                <w:b/>
                <w:szCs w:val="26"/>
              </w:rPr>
              <w:t>Project Activity</w:t>
            </w:r>
          </w:p>
        </w:tc>
        <w:tc>
          <w:tcPr>
            <w:tcW w:w="5400" w:type="dxa"/>
            <w:shd w:val="clear" w:color="auto" w:fill="8EAADB"/>
          </w:tcPr>
          <w:p w14:paraId="6289B8C2" w14:textId="77777777" w:rsidR="0045599E" w:rsidRDefault="008459B3">
            <w:pPr>
              <w:jc w:val="center"/>
              <w:rPr>
                <w:rFonts w:cs="Times New Roman"/>
                <w:b/>
                <w:szCs w:val="26"/>
              </w:rPr>
            </w:pPr>
            <w:r>
              <w:rPr>
                <w:rFonts w:cs="Times New Roman"/>
                <w:b/>
                <w:szCs w:val="26"/>
              </w:rPr>
              <w:t>Key Labor Risks</w:t>
            </w:r>
          </w:p>
        </w:tc>
      </w:tr>
      <w:tr w:rsidR="0045599E" w14:paraId="7BB492AC" w14:textId="77777777">
        <w:tc>
          <w:tcPr>
            <w:tcW w:w="4050" w:type="dxa"/>
            <w:shd w:val="clear" w:color="auto" w:fill="auto"/>
          </w:tcPr>
          <w:p w14:paraId="06635CF2" w14:textId="77777777" w:rsidR="0045599E" w:rsidRDefault="008459B3">
            <w:pPr>
              <w:rPr>
                <w:rFonts w:cs="Times New Roman"/>
                <w:szCs w:val="26"/>
              </w:rPr>
            </w:pPr>
            <w:r>
              <w:rPr>
                <w:rFonts w:cs="Times New Roman"/>
                <w:szCs w:val="26"/>
              </w:rPr>
              <w:t>General project administration and implementation (hiring of consultants, monitoring and reporting, financial management, audits, E&amp;S management, project coordination, conducting behaviour and communication campaigns, conducting trainings, M&amp;E)</w:t>
            </w:r>
          </w:p>
        </w:tc>
        <w:tc>
          <w:tcPr>
            <w:tcW w:w="5400" w:type="dxa"/>
            <w:shd w:val="clear" w:color="auto" w:fill="auto"/>
          </w:tcPr>
          <w:p w14:paraId="2CF15F32" w14:textId="77777777" w:rsidR="0045599E" w:rsidRDefault="008459B3">
            <w:pPr>
              <w:pStyle w:val="ListParagraph"/>
              <w:numPr>
                <w:ilvl w:val="0"/>
                <w:numId w:val="12"/>
              </w:numPr>
              <w:spacing w:after="0" w:line="240" w:lineRule="auto"/>
              <w:jc w:val="both"/>
              <w:rPr>
                <w:rFonts w:cs="Times New Roman"/>
                <w:szCs w:val="26"/>
              </w:rPr>
            </w:pPr>
            <w:r>
              <w:rPr>
                <w:rFonts w:cs="Times New Roman"/>
                <w:szCs w:val="26"/>
              </w:rPr>
              <w:t xml:space="preserve">Road travel to provinces (OHS) </w:t>
            </w:r>
          </w:p>
          <w:p w14:paraId="42DDCC3E" w14:textId="77777777" w:rsidR="0045599E" w:rsidRDefault="008459B3">
            <w:pPr>
              <w:pStyle w:val="ListParagraph"/>
              <w:numPr>
                <w:ilvl w:val="0"/>
                <w:numId w:val="12"/>
              </w:numPr>
              <w:spacing w:after="0" w:line="240" w:lineRule="auto"/>
              <w:jc w:val="both"/>
              <w:rPr>
                <w:rFonts w:cs="Times New Roman"/>
                <w:szCs w:val="26"/>
              </w:rPr>
            </w:pPr>
            <w:r>
              <w:rPr>
                <w:rFonts w:cs="Times New Roman"/>
                <w:szCs w:val="26"/>
              </w:rPr>
              <w:t>Sedentary work (OHS)</w:t>
            </w:r>
          </w:p>
          <w:p w14:paraId="51F14083" w14:textId="77777777" w:rsidR="0045599E" w:rsidRDefault="008459B3">
            <w:pPr>
              <w:pStyle w:val="ListParagraph"/>
              <w:numPr>
                <w:ilvl w:val="0"/>
                <w:numId w:val="12"/>
              </w:numPr>
              <w:spacing w:after="0" w:line="240" w:lineRule="auto"/>
              <w:jc w:val="both"/>
              <w:rPr>
                <w:rFonts w:cs="Times New Roman"/>
                <w:szCs w:val="26"/>
              </w:rPr>
            </w:pPr>
            <w:r>
              <w:rPr>
                <w:rFonts w:cs="Times New Roman"/>
                <w:szCs w:val="26"/>
              </w:rPr>
              <w:t>Exposure to people who could have COVID-19 if without the proper PPE and/or training</w:t>
            </w:r>
          </w:p>
          <w:p w14:paraId="2F44C133" w14:textId="77777777" w:rsidR="0045599E" w:rsidRDefault="0045599E">
            <w:pPr>
              <w:pStyle w:val="ListParagraph"/>
              <w:jc w:val="both"/>
              <w:rPr>
                <w:rFonts w:cs="Times New Roman"/>
                <w:szCs w:val="26"/>
              </w:rPr>
            </w:pPr>
          </w:p>
        </w:tc>
      </w:tr>
      <w:tr w:rsidR="0045599E" w14:paraId="6663313F" w14:textId="77777777">
        <w:tc>
          <w:tcPr>
            <w:tcW w:w="4050" w:type="dxa"/>
            <w:shd w:val="clear" w:color="auto" w:fill="auto"/>
          </w:tcPr>
          <w:p w14:paraId="596BC5D2" w14:textId="77777777" w:rsidR="0045599E" w:rsidRDefault="008459B3">
            <w:pPr>
              <w:rPr>
                <w:rFonts w:cs="Times New Roman"/>
                <w:szCs w:val="26"/>
              </w:rPr>
            </w:pPr>
            <w:r>
              <w:rPr>
                <w:rFonts w:cs="Times New Roman"/>
                <w:szCs w:val="26"/>
              </w:rPr>
              <w:t>Transportation of medical supplies, equipment</w:t>
            </w:r>
          </w:p>
        </w:tc>
        <w:tc>
          <w:tcPr>
            <w:tcW w:w="5400" w:type="dxa"/>
            <w:shd w:val="clear" w:color="auto" w:fill="auto"/>
          </w:tcPr>
          <w:p w14:paraId="1690F484" w14:textId="77777777" w:rsidR="0045599E" w:rsidRDefault="008459B3">
            <w:pPr>
              <w:pStyle w:val="ListParagraph"/>
              <w:numPr>
                <w:ilvl w:val="0"/>
                <w:numId w:val="12"/>
              </w:numPr>
              <w:spacing w:after="0" w:line="240" w:lineRule="auto"/>
              <w:jc w:val="both"/>
              <w:rPr>
                <w:rFonts w:cs="Times New Roman"/>
                <w:i/>
                <w:iCs/>
                <w:szCs w:val="26"/>
              </w:rPr>
            </w:pPr>
            <w:r>
              <w:rPr>
                <w:rFonts w:cs="Times New Roman"/>
                <w:szCs w:val="26"/>
              </w:rPr>
              <w:t>Traffic hazards (OHS)</w:t>
            </w:r>
          </w:p>
          <w:p w14:paraId="52011CA8" w14:textId="77777777" w:rsidR="0045599E" w:rsidRDefault="008459B3">
            <w:pPr>
              <w:pStyle w:val="ListParagraph"/>
              <w:numPr>
                <w:ilvl w:val="0"/>
                <w:numId w:val="12"/>
              </w:numPr>
              <w:spacing w:after="0" w:line="240" w:lineRule="auto"/>
              <w:jc w:val="both"/>
              <w:rPr>
                <w:rFonts w:cs="Times New Roman"/>
                <w:szCs w:val="26"/>
              </w:rPr>
            </w:pPr>
            <w:r>
              <w:rPr>
                <w:rFonts w:cs="Times New Roman"/>
                <w:szCs w:val="26"/>
              </w:rPr>
              <w:t xml:space="preserve">Road travel to provinces (OHS) </w:t>
            </w:r>
          </w:p>
          <w:p w14:paraId="0FB5356C" w14:textId="77777777" w:rsidR="0045599E" w:rsidRDefault="008459B3">
            <w:pPr>
              <w:pStyle w:val="ListParagraph"/>
              <w:numPr>
                <w:ilvl w:val="0"/>
                <w:numId w:val="12"/>
              </w:numPr>
              <w:spacing w:after="0" w:line="240" w:lineRule="auto"/>
              <w:jc w:val="both"/>
              <w:rPr>
                <w:rFonts w:cs="Times New Roman"/>
                <w:szCs w:val="26"/>
              </w:rPr>
            </w:pPr>
            <w:r>
              <w:rPr>
                <w:rFonts w:cs="Times New Roman"/>
                <w:szCs w:val="26"/>
              </w:rPr>
              <w:t>Risks of accidents when handling heavy equipment</w:t>
            </w:r>
          </w:p>
          <w:p w14:paraId="35CF224A" w14:textId="77777777" w:rsidR="0045599E" w:rsidRDefault="008459B3">
            <w:pPr>
              <w:pStyle w:val="ListParagraph"/>
              <w:numPr>
                <w:ilvl w:val="0"/>
                <w:numId w:val="12"/>
              </w:numPr>
              <w:spacing w:after="0" w:line="240" w:lineRule="auto"/>
              <w:jc w:val="both"/>
              <w:rPr>
                <w:rFonts w:cs="Times New Roman"/>
                <w:szCs w:val="26"/>
              </w:rPr>
            </w:pPr>
            <w:r>
              <w:rPr>
                <w:rFonts w:cs="Times New Roman"/>
                <w:szCs w:val="26"/>
              </w:rPr>
              <w:t>Transportation of equipment and supplies is not expected to be a vector of COVID-19</w:t>
            </w:r>
          </w:p>
        </w:tc>
      </w:tr>
      <w:tr w:rsidR="0045599E" w14:paraId="6876B546" w14:textId="77777777">
        <w:tc>
          <w:tcPr>
            <w:tcW w:w="4050" w:type="dxa"/>
            <w:shd w:val="clear" w:color="auto" w:fill="auto"/>
          </w:tcPr>
          <w:p w14:paraId="066518DA" w14:textId="77777777" w:rsidR="0045599E" w:rsidRDefault="008459B3">
            <w:pPr>
              <w:rPr>
                <w:rFonts w:cs="Times New Roman"/>
                <w:szCs w:val="26"/>
              </w:rPr>
            </w:pPr>
            <w:r>
              <w:rPr>
                <w:rFonts w:cs="Times New Roman"/>
                <w:szCs w:val="26"/>
              </w:rPr>
              <w:t>Waste management</w:t>
            </w:r>
          </w:p>
        </w:tc>
        <w:tc>
          <w:tcPr>
            <w:tcW w:w="5400" w:type="dxa"/>
            <w:shd w:val="clear" w:color="auto" w:fill="auto"/>
          </w:tcPr>
          <w:p w14:paraId="6F772A4D" w14:textId="77777777" w:rsidR="0045599E" w:rsidRDefault="008459B3">
            <w:pPr>
              <w:pStyle w:val="ListParagraph"/>
              <w:numPr>
                <w:ilvl w:val="0"/>
                <w:numId w:val="12"/>
              </w:numPr>
              <w:spacing w:after="0" w:line="240" w:lineRule="auto"/>
              <w:jc w:val="both"/>
              <w:rPr>
                <w:rFonts w:cs="Times New Roman"/>
                <w:i/>
                <w:iCs/>
                <w:szCs w:val="26"/>
              </w:rPr>
            </w:pPr>
            <w:r>
              <w:rPr>
                <w:rFonts w:cs="Times New Roman"/>
                <w:szCs w:val="26"/>
              </w:rPr>
              <w:t>Traffic hazards (OHS)</w:t>
            </w:r>
          </w:p>
          <w:p w14:paraId="499EB446" w14:textId="77777777" w:rsidR="0045599E" w:rsidRDefault="008459B3">
            <w:pPr>
              <w:pStyle w:val="ListParagraph"/>
              <w:numPr>
                <w:ilvl w:val="0"/>
                <w:numId w:val="12"/>
              </w:numPr>
              <w:spacing w:after="0" w:line="240" w:lineRule="auto"/>
              <w:jc w:val="both"/>
              <w:rPr>
                <w:rFonts w:cs="Times New Roman"/>
                <w:szCs w:val="26"/>
              </w:rPr>
            </w:pPr>
            <w:r>
              <w:rPr>
                <w:rFonts w:cs="Times New Roman"/>
                <w:szCs w:val="26"/>
              </w:rPr>
              <w:t>Risks from exposure to hazardous substances (medical waste, contaminated waste)</w:t>
            </w:r>
          </w:p>
        </w:tc>
      </w:tr>
      <w:tr w:rsidR="0045599E" w14:paraId="30D2BBBA" w14:textId="77777777">
        <w:tc>
          <w:tcPr>
            <w:tcW w:w="4050" w:type="dxa"/>
            <w:shd w:val="clear" w:color="auto" w:fill="auto"/>
          </w:tcPr>
          <w:p w14:paraId="2D152216" w14:textId="77777777" w:rsidR="0045599E" w:rsidRDefault="008459B3">
            <w:pPr>
              <w:rPr>
                <w:rFonts w:cs="Times New Roman"/>
                <w:szCs w:val="26"/>
              </w:rPr>
            </w:pPr>
            <w:r>
              <w:rPr>
                <w:rFonts w:cs="Times New Roman"/>
                <w:szCs w:val="26"/>
              </w:rPr>
              <w:t>Training health workers and non-health hospital staff (ambulance drivers, cleaners, aids, etc.)</w:t>
            </w:r>
          </w:p>
        </w:tc>
        <w:tc>
          <w:tcPr>
            <w:tcW w:w="5400" w:type="dxa"/>
            <w:shd w:val="clear" w:color="auto" w:fill="auto"/>
          </w:tcPr>
          <w:p w14:paraId="1EC96FCD" w14:textId="77777777" w:rsidR="0045599E" w:rsidRDefault="008459B3">
            <w:pPr>
              <w:pStyle w:val="ListParagraph"/>
              <w:numPr>
                <w:ilvl w:val="0"/>
                <w:numId w:val="13"/>
              </w:numPr>
              <w:spacing w:after="0" w:line="240" w:lineRule="auto"/>
              <w:jc w:val="both"/>
              <w:rPr>
                <w:rFonts w:cs="Times New Roman"/>
                <w:szCs w:val="26"/>
              </w:rPr>
            </w:pPr>
            <w:r>
              <w:rPr>
                <w:rFonts w:cs="Times New Roman"/>
                <w:szCs w:val="26"/>
              </w:rPr>
              <w:t>Risk of contact with people with COVID-19 if without the proper PPE and/or training</w:t>
            </w:r>
          </w:p>
        </w:tc>
      </w:tr>
    </w:tbl>
    <w:p w14:paraId="1F78A783" w14:textId="77777777" w:rsidR="0045599E" w:rsidRDefault="0045599E">
      <w:pPr>
        <w:rPr>
          <w:rFonts w:cs="Times New Roman"/>
          <w:b/>
          <w:szCs w:val="26"/>
          <w:u w:val="single"/>
        </w:rPr>
      </w:pPr>
      <w:bookmarkStart w:id="222" w:name="_Toc23930911"/>
    </w:p>
    <w:p w14:paraId="72BF175E" w14:textId="77777777" w:rsidR="0045599E" w:rsidRDefault="008459B3">
      <w:pPr>
        <w:rPr>
          <w:rFonts w:cs="Times New Roman"/>
          <w:b/>
          <w:szCs w:val="26"/>
          <w:u w:val="single"/>
        </w:rPr>
      </w:pPr>
      <w:r>
        <w:rPr>
          <w:rFonts w:cs="Times New Roman"/>
          <w:b/>
          <w:szCs w:val="26"/>
          <w:u w:val="single"/>
        </w:rPr>
        <w:t>BRIEF OVERVIEW OF THE LABOR LEGISLATION</w:t>
      </w:r>
    </w:p>
    <w:p w14:paraId="27F055A1" w14:textId="77777777" w:rsidR="0045599E" w:rsidRDefault="008459B3">
      <w:pPr>
        <w:jc w:val="both"/>
        <w:rPr>
          <w:rFonts w:cs="Times New Roman"/>
          <w:szCs w:val="26"/>
        </w:rPr>
      </w:pPr>
      <w:r>
        <w:rPr>
          <w:rFonts w:cs="Times New Roman"/>
          <w:szCs w:val="26"/>
        </w:rPr>
        <w:t xml:space="preserve">In order to comply with ESS2 of the World Bank’s Environment and Social Framework (ESF), this Labor Management Plan (LMP) will follow Occupational Health and Safety (OHS) measures outlined in the ESMF, which are compliant with WHO guidelines on </w:t>
      </w:r>
      <w:r>
        <w:rPr>
          <w:rFonts w:cs="Times New Roman"/>
          <w:szCs w:val="26"/>
        </w:rPr>
        <w:lastRenderedPageBreak/>
        <w:t>COVID-19 within Health Care and Laboratory Settings, and build on existing national requirements.</w:t>
      </w:r>
    </w:p>
    <w:bookmarkEnd w:id="222"/>
    <w:p w14:paraId="4A11CB4B" w14:textId="77777777" w:rsidR="0045599E" w:rsidRDefault="0045599E">
      <w:pPr>
        <w:pStyle w:val="BodyText1"/>
      </w:pPr>
    </w:p>
    <w:p w14:paraId="27B0D2DD" w14:textId="77777777" w:rsidR="0045599E" w:rsidRDefault="008459B3">
      <w:pPr>
        <w:pStyle w:val="BodyText1"/>
      </w:pPr>
      <w:r>
        <w:t xml:space="preserve">Labor Terms and Conditions </w:t>
      </w:r>
    </w:p>
    <w:p w14:paraId="4596413A" w14:textId="77777777" w:rsidR="0045599E" w:rsidRDefault="008459B3">
      <w:pPr>
        <w:pStyle w:val="ListParagraph"/>
        <w:tabs>
          <w:tab w:val="left" w:pos="720"/>
        </w:tabs>
        <w:spacing w:before="80" w:after="80" w:line="320" w:lineRule="exact"/>
        <w:ind w:left="0"/>
        <w:contextualSpacing w:val="0"/>
        <w:jc w:val="both"/>
        <w:rPr>
          <w:rFonts w:cs="Times New Roman"/>
          <w:szCs w:val="26"/>
        </w:rPr>
      </w:pPr>
      <w:r>
        <w:rPr>
          <w:rFonts w:cs="Times New Roman"/>
          <w:szCs w:val="26"/>
        </w:rPr>
        <w:t>The workers in Vietnam are managed and protected under a relatively comprehensive labor framework. The key Vietnamese labor legislations are presented below.</w:t>
      </w:r>
    </w:p>
    <w:p w14:paraId="305118DA"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
          <w:bCs/>
          <w:szCs w:val="26"/>
        </w:rPr>
      </w:pPr>
      <w:r>
        <w:rPr>
          <w:rFonts w:cs="Times New Roman"/>
          <w:b/>
          <w:bCs/>
          <w:szCs w:val="26"/>
        </w:rPr>
        <w:t>The Laws:</w:t>
      </w:r>
    </w:p>
    <w:p w14:paraId="32332150"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bookmarkStart w:id="223" w:name="_Toc24526043"/>
      <w:bookmarkStart w:id="224" w:name="_Toc24636260"/>
      <w:bookmarkStart w:id="225" w:name="_Toc24960956"/>
      <w:r>
        <w:rPr>
          <w:rFonts w:cs="Times New Roman"/>
          <w:bCs/>
          <w:szCs w:val="26"/>
        </w:rPr>
        <w:t>The Labor Code No. 10/2012/QH13 passed by the National Assembly of Vietnam on 18 June 2012</w:t>
      </w:r>
      <w:r>
        <w:rPr>
          <w:rFonts w:cs="Times New Roman"/>
          <w:bCs/>
          <w:szCs w:val="26"/>
          <w:vertAlign w:val="superscript"/>
        </w:rPr>
        <w:footnoteReference w:id="3"/>
      </w:r>
      <w:r>
        <w:rPr>
          <w:rFonts w:cs="Times New Roman"/>
          <w:bCs/>
          <w:szCs w:val="26"/>
        </w:rPr>
        <w:t>;</w:t>
      </w:r>
      <w:bookmarkEnd w:id="223"/>
      <w:bookmarkEnd w:id="224"/>
      <w:bookmarkEnd w:id="225"/>
      <w:r>
        <w:rPr>
          <w:rFonts w:cs="Times New Roman"/>
          <w:bCs/>
          <w:szCs w:val="26"/>
        </w:rPr>
        <w:t xml:space="preserve"> </w:t>
      </w:r>
    </w:p>
    <w:p w14:paraId="6E91C3CA"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bookmarkStart w:id="226" w:name="_Toc24526047"/>
      <w:bookmarkStart w:id="227" w:name="_Toc24636262"/>
      <w:bookmarkStart w:id="228" w:name="_Toc24960957"/>
      <w:r>
        <w:rPr>
          <w:rFonts w:cs="Times New Roman"/>
          <w:bCs/>
          <w:szCs w:val="26"/>
        </w:rPr>
        <w:t>The Social Security Law No. 58/2014/QH13 passed by the National Assembly of Vietnam on 20 November 2014;</w:t>
      </w:r>
      <w:bookmarkEnd w:id="226"/>
      <w:bookmarkEnd w:id="227"/>
      <w:bookmarkEnd w:id="228"/>
    </w:p>
    <w:p w14:paraId="69111265"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bookmarkStart w:id="229" w:name="_Toc24526048"/>
      <w:bookmarkStart w:id="230" w:name="_Toc24636263"/>
      <w:bookmarkStart w:id="231" w:name="_Toc24960958"/>
      <w:r>
        <w:rPr>
          <w:rFonts w:cs="Times New Roman"/>
          <w:bCs/>
          <w:szCs w:val="26"/>
        </w:rPr>
        <w:t>The Law on Occupational Safety and Health No. 84/2015/QH13 passed by the National Assembly of Vietnam on 25 June 2015</w:t>
      </w:r>
      <w:bookmarkEnd w:id="229"/>
      <w:r>
        <w:rPr>
          <w:rFonts w:cs="Times New Roman"/>
          <w:bCs/>
          <w:szCs w:val="26"/>
        </w:rPr>
        <w:t>;</w:t>
      </w:r>
      <w:bookmarkEnd w:id="230"/>
      <w:bookmarkEnd w:id="231"/>
    </w:p>
    <w:p w14:paraId="4EFB89D4"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The Law on Public Employees No. 58/2010/QH12 dated 15 November 2010;</w:t>
      </w:r>
    </w:p>
    <w:p w14:paraId="22E35B64"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The Law on Civil Servants No. 22/2008/QH12, dated 13 November 2008;</w:t>
      </w:r>
    </w:p>
    <w:p w14:paraId="0735C8D9"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The Law amending and supplementing a number of articles of the Law on Civil Servants and Public Employees No. 52/2019/QH14 dated 25 November 2019.</w:t>
      </w:r>
    </w:p>
    <w:p w14:paraId="3566E52E"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
          <w:bCs/>
          <w:szCs w:val="26"/>
        </w:rPr>
      </w:pPr>
      <w:r>
        <w:rPr>
          <w:rFonts w:cs="Times New Roman"/>
          <w:b/>
          <w:bCs/>
          <w:szCs w:val="26"/>
        </w:rPr>
        <w:t>Decrees:</w:t>
      </w:r>
    </w:p>
    <w:p w14:paraId="4772DFF7"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No.41/2013/ND-CP dated June 23, 2013 of the Government detailing Article 220 of the Labor Code on the list of employees that are not allowed to go on strike and settle requests of the labor collective in these units;</w:t>
      </w:r>
    </w:p>
    <w:p w14:paraId="1D06E0CC"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No.44/2013/ND-CP dated May 10, 2013, detailing the implementation of a number of articles of the labor code regarding labor contracts;</w:t>
      </w:r>
    </w:p>
    <w:p w14:paraId="2BEAB253"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 45/2013 / ND-CP of May 10, 2013, detailing a number of articles of the Labor Code on working time, rest time and occupational safety and health;</w:t>
      </w:r>
    </w:p>
    <w:p w14:paraId="65C7E72D"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No.46/2013/ND-CP dated 10/05/2013 of the Government detailing a number of articles of the Labor Code on labor disputes;</w:t>
      </w:r>
    </w:p>
    <w:p w14:paraId="40FC9F0F"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No.49/2013/ND-CP dated May 14, 2013 of the Government detailing the implementation of a number of articles of the Labor Code on wages;</w:t>
      </w:r>
    </w:p>
    <w:p w14:paraId="366EEA00"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No.27/2014/ND-CP dated May 25, 2014 of the Government detailing a number of articles of the Labor Code on labor as domestic workers;</w:t>
      </w:r>
    </w:p>
    <w:p w14:paraId="5813DCE3"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No.05/2015/ND-CP dated March 1, 2015 of the Government detailing and guiding the implementation of some contents of the Labor Code;</w:t>
      </w:r>
    </w:p>
    <w:p w14:paraId="0D0DD6F8"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lastRenderedPageBreak/>
        <w:t>Decree No.61/2015/ND-CP dated September 1, 2015 of the Government on regulations on employment support policies and National employment fund;</w:t>
      </w:r>
    </w:p>
    <w:p w14:paraId="66FCAE26"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No.85/2015/ND-CP dated November 15, 2015 of the Government detailing a number of articles of the Labor Code on policies for female workers;</w:t>
      </w:r>
    </w:p>
    <w:p w14:paraId="06B1E1A4"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No.11/2016/ND-CP dated April 1, 2016 of the Government detailing the implementation of a number of articles of the Labor Code on foreign workers working in Vietnam;</w:t>
      </w:r>
    </w:p>
    <w:p w14:paraId="712A1163"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No.39/2016/ND-CP dated May 15th, 2016, detailing the implementation of some articles of the Law on occupational safety and sanitation;</w:t>
      </w:r>
    </w:p>
    <w:p w14:paraId="75EA07BC"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No.44/2016/ND-CP dated May 15, 2016 of the Government detailing a number of articles of the Law on occupational safety and sanitation regarding technical inspection of occupational safety and training of occupational safety and hygiene and working environment monitoring;</w:t>
      </w:r>
    </w:p>
    <w:p w14:paraId="2E37B268"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No.24/2018/ND-CP dated February 27, 2018 of the Government stipulating the settlement of complaints about denunciations in the labor force, vocational education and activities, Vietnamese guest workers, safety, environmental sanitation;</w:t>
      </w:r>
    </w:p>
    <w:p w14:paraId="29C4040B"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No.148/2018/ND-CP dated October 24, 2018 of the Government amending and supplementing a number of articles No.05/2015/ND-CP dated January 12, 2015 of the Government detailing and guiding the implementation of some content of the labor code;</w:t>
      </w:r>
    </w:p>
    <w:p w14:paraId="5FDBDFAE"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No.149/2018/ND-CP dated November 7, 2018 of the Government: detailing Clause 3, Article 63 of the Labor Code on the implementation of democracy regulations at the workplace;</w:t>
      </w:r>
    </w:p>
    <w:p w14:paraId="1120ED35"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No.157/2018/ND-CP dated November 16, 2018 of the Government: Regulations on regional minimum wage for employees working under labor contracts;</w:t>
      </w:r>
    </w:p>
    <w:p w14:paraId="3738B94F"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No.121/2018/ND-CP dated September 13, 2018 of the Government: Amending and supplementing a number of articles of the Government's Decree No.49/2013/ND-CP dated May 14, 2013 detailing the implementation of a number of articles of the labor code on wages;</w:t>
      </w:r>
    </w:p>
    <w:p w14:paraId="1629E83D"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No.29/2019/ND-CP dated May 5, 2019 of the Government: detailing the implementation of Clause 3, Article 54 of the Labor Code on licensing of labor sublease and deposit and the list of jobs to be subleased;</w:t>
      </w:r>
    </w:p>
    <w:p w14:paraId="60BF2C26"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Decree No.38/2019/ND-CP dated May 9, 2019 of the Government: Providing basic salaries for cadres, civil servants, public employees and armed forces;</w:t>
      </w:r>
    </w:p>
    <w:p w14:paraId="210D8C4B"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
          <w:bCs/>
          <w:szCs w:val="26"/>
        </w:rPr>
      </w:pPr>
      <w:r>
        <w:rPr>
          <w:rFonts w:cs="Times New Roman"/>
          <w:b/>
          <w:bCs/>
          <w:szCs w:val="26"/>
        </w:rPr>
        <w:t>Circular</w:t>
      </w:r>
    </w:p>
    <w:p w14:paraId="1FCBCE99"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lastRenderedPageBreak/>
        <w:t>Circular No.10/2013/TT-BLĐTBXH dated 10 June 2013: Promulgating the lists of jobs and workplaces in which the employment of minor persons is prohibited;</w:t>
      </w:r>
    </w:p>
    <w:p w14:paraId="68C183A5"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No.11/2013/TT-BLĐTBXH dated August 1, 2013: promulgating the list of light tasks permitted for persons under 15 years old;</w:t>
      </w:r>
    </w:p>
    <w:p w14:paraId="62E43664"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No.25/2013/TT-BLDTBXH dated 05/12/2013: Guiding the regime of in-kind allowances for people working in hazardous and hazardous conditions;</w:t>
      </w:r>
    </w:p>
    <w:p w14:paraId="68079848"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No.26/2013/TT-BLĐTBXH dated 15/12/2013: List of jobs that are not allowed to employ female workers;</w:t>
      </w:r>
    </w:p>
    <w:p w14:paraId="0669E8F6"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No.30/2013/TT-BLĐTBXH dated July 1, 2013: Guiding the implementation of Decree No. 44/2014 on labor contracts;</w:t>
      </w:r>
    </w:p>
    <w:p w14:paraId="281AE0F0"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No.23/2014/TT-BLĐTBXH dated 20/10/2013: Guiding the implementation of Decree No.03/2014 on employment;</w:t>
      </w:r>
    </w:p>
    <w:p w14:paraId="2A341A2D"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No.29/2015/TT-BLDTBXH dated 15/9/2015: Guidance on collective bargaining, agreement of collective labor and resettlement of labor disputes;</w:t>
      </w:r>
    </w:p>
    <w:p w14:paraId="2BDCF2A9"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No.47/2015/TT-BLDTBXH dated 16/11/2015: Providing some articles on contracts, labor rules and material responsibilities of Decree No.05/2015 dated 12/01/2015 of The Government detailing and guiding the implementation of a number of contents of the Labor Law;</w:t>
      </w:r>
    </w:p>
    <w:p w14:paraId="56560DB7"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No.13/2016/TT-BLĐTBXH dated June 16, 2016: Promulgating a list of jobs with strict occupational safety and sanitation requirements;</w:t>
      </w:r>
    </w:p>
    <w:p w14:paraId="3E591AE5"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 40/2016/TT-BLDTBXH dated October 25, 2016, guidance on implementation of a number of articles of Decree No.11/2016/ND-CP dated February 3, 2016 detailing a number of articles of the Labor Code in respect of foreign workers in Vietnam;</w:t>
      </w:r>
    </w:p>
    <w:p w14:paraId="7B698EDE"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No.53/2016/TT-BLDTBXH dated 28/12/2016: Promulgating the list of machines, equipment, supplies and substances with strict requirements on occupational safety and sanitation;</w:t>
      </w:r>
    </w:p>
    <w:p w14:paraId="1B9AC606"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 23/2015/TT-BLĐTBXH dated June 23, 2015: guiding the implementation of a number of articles on wages of Decree No.05/2015/ND-CP dated January 12, 2015 of the Government detailing and guiding the implementation of some contents of the labor code;</w:t>
      </w:r>
    </w:p>
    <w:p w14:paraId="1BAB92E6"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
          <w:bCs/>
          <w:szCs w:val="26"/>
        </w:rPr>
      </w:pPr>
      <w:r>
        <w:rPr>
          <w:rFonts w:cs="Times New Roman"/>
          <w:b/>
          <w:bCs/>
          <w:szCs w:val="26"/>
        </w:rPr>
        <w:t>Others:</w:t>
      </w:r>
    </w:p>
    <w:p w14:paraId="202F364E"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Directive No. 02/2008/CT-BXD on labor safety and sanitation in construction agencies;</w:t>
      </w:r>
    </w:p>
    <w:p w14:paraId="4E432361"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Circular No.  22/2010/TT-BXD on regulation on labor safety in construction;</w:t>
      </w:r>
    </w:p>
    <w:p w14:paraId="00B1204D" w14:textId="77777777" w:rsidR="0045599E" w:rsidRDefault="008459B3">
      <w:pPr>
        <w:pStyle w:val="ListParagraph"/>
        <w:numPr>
          <w:ilvl w:val="1"/>
          <w:numId w:val="25"/>
        </w:numPr>
        <w:spacing w:before="80" w:after="80" w:line="320" w:lineRule="exact"/>
        <w:ind w:left="1080"/>
        <w:contextualSpacing w:val="0"/>
        <w:jc w:val="both"/>
        <w:rPr>
          <w:rFonts w:cs="Times New Roman"/>
          <w:bCs/>
          <w:szCs w:val="26"/>
        </w:rPr>
      </w:pPr>
      <w:r>
        <w:rPr>
          <w:rFonts w:cs="Times New Roman"/>
          <w:bCs/>
          <w:szCs w:val="26"/>
        </w:rPr>
        <w:t>QCVN 18:2014/BXD: Technical regulation on safety in construction.</w:t>
      </w:r>
    </w:p>
    <w:p w14:paraId="2630D835" w14:textId="77777777" w:rsidR="0045599E" w:rsidRDefault="008459B3">
      <w:pPr>
        <w:pStyle w:val="ListParagraph"/>
        <w:tabs>
          <w:tab w:val="left" w:pos="720"/>
        </w:tabs>
        <w:spacing w:before="80" w:after="80" w:line="320" w:lineRule="exact"/>
        <w:ind w:left="0"/>
        <w:contextualSpacing w:val="0"/>
        <w:jc w:val="both"/>
        <w:rPr>
          <w:rFonts w:cs="Times New Roman"/>
          <w:szCs w:val="26"/>
        </w:rPr>
      </w:pPr>
      <w:r>
        <w:rPr>
          <w:rFonts w:cs="Times New Roman"/>
          <w:b/>
          <w:bCs/>
          <w:szCs w:val="26"/>
        </w:rPr>
        <w:lastRenderedPageBreak/>
        <w:t>Labor Code</w:t>
      </w:r>
      <w:r>
        <w:rPr>
          <w:rFonts w:cs="Times New Roman"/>
          <w:szCs w:val="26"/>
        </w:rPr>
        <w:t>. The main law regulating employment relationships in Vietnam is the 2012 Labor Code. As indicated above, a new Labor Code No. 45/2019/QH14 was adopted on 20 November 2019 by the National Assembly of Vietnam. The Labor Code grants certain protections to particular groups of employees (women, child, etc.) as presented in the followings:</w:t>
      </w:r>
    </w:p>
    <w:p w14:paraId="3AE31F81"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Cs/>
          <w:szCs w:val="26"/>
        </w:rPr>
      </w:pPr>
      <w:bookmarkStart w:id="232" w:name="_Toc24636266"/>
      <w:bookmarkStart w:id="233" w:name="_Toc24960959"/>
      <w:r>
        <w:rPr>
          <w:rFonts w:cs="Times New Roman"/>
          <w:b/>
          <w:bCs/>
          <w:szCs w:val="26"/>
        </w:rPr>
        <w:t xml:space="preserve">Gender Equity. </w:t>
      </w:r>
      <w:r>
        <w:rPr>
          <w:rFonts w:cs="Times New Roman"/>
          <w:bCs/>
          <w:szCs w:val="26"/>
        </w:rPr>
        <w:t>Chapter X of the Labor code identifies Specific Provisions on Women's Labor. Article 154 states that “Employers shall ensure the implementation of gender equality and measures to promote gender equality in recruitment, employment, training, working hours and rest periods, wages and other policies. “. This Article also states that: “Employers shall consult with female employees or their representatives when taking decisions which affect the rights and interests of women”.</w:t>
      </w:r>
      <w:bookmarkEnd w:id="232"/>
      <w:bookmarkEnd w:id="233"/>
    </w:p>
    <w:p w14:paraId="363C6A53"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
          <w:bCs/>
          <w:szCs w:val="26"/>
        </w:rPr>
      </w:pPr>
      <w:bookmarkStart w:id="234" w:name="_Toc24636267"/>
      <w:bookmarkStart w:id="235" w:name="_Toc24960960"/>
      <w:r>
        <w:rPr>
          <w:rFonts w:cs="Times New Roman"/>
          <w:b/>
          <w:bCs/>
          <w:szCs w:val="26"/>
        </w:rPr>
        <w:t xml:space="preserve">Prevent Child Labor. </w:t>
      </w:r>
      <w:r>
        <w:rPr>
          <w:rFonts w:cs="Times New Roman"/>
          <w:bCs/>
          <w:szCs w:val="26"/>
        </w:rPr>
        <w:t>Article  162 states that: “Employer shall only employ a minor employee (under 18 years old) in work suitable to the health of the minor employee in order to ensure his/her physical, mental and personality development, and shall have the responsibility to take care of the minor employee in regard to his/her work, wage, health and study in the course of his/her employment”. Article 163 lists the tasks prohibited for minor employees. Article 164 states that “An employer is only entitled to employ persons from 13 full years of age to fewer than 15 years of age to undertake light work in accordance with the list issued by the Ministry of Labor, Invalids and Social”.</w:t>
      </w:r>
      <w:bookmarkEnd w:id="234"/>
      <w:bookmarkEnd w:id="235"/>
    </w:p>
    <w:p w14:paraId="46C7B4D7"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szCs w:val="26"/>
        </w:rPr>
      </w:pPr>
      <w:bookmarkStart w:id="236" w:name="_Toc24636268"/>
      <w:bookmarkStart w:id="237" w:name="_Toc24960961"/>
      <w:r>
        <w:rPr>
          <w:rFonts w:cs="Times New Roman"/>
          <w:b/>
          <w:bCs/>
          <w:szCs w:val="26"/>
        </w:rPr>
        <w:t xml:space="preserve">Disabled Laborers. </w:t>
      </w:r>
      <w:r>
        <w:rPr>
          <w:rFonts w:cs="Times New Roman"/>
          <w:bCs/>
          <w:szCs w:val="26"/>
        </w:rPr>
        <w:t>Section 4 of Chapter XI of the Labor code covers disabled laborers. Under Article 176, it is indicated that: “The State shall protect the rights to work and to self-employment of workers with disabilities, adopt policies to encourage and provide incentives for employers to create work for and to employ workers with disabilities in accordance with the Law on People with Disabilities”.</w:t>
      </w:r>
      <w:bookmarkEnd w:id="236"/>
      <w:bookmarkEnd w:id="237"/>
    </w:p>
    <w:p w14:paraId="767168E7" w14:textId="77777777" w:rsidR="0045599E" w:rsidRDefault="008459B3">
      <w:pPr>
        <w:pStyle w:val="ListParagraph"/>
        <w:tabs>
          <w:tab w:val="left" w:pos="720"/>
        </w:tabs>
        <w:spacing w:before="80" w:after="80" w:line="320" w:lineRule="exact"/>
        <w:ind w:left="0"/>
        <w:contextualSpacing w:val="0"/>
        <w:jc w:val="both"/>
        <w:rPr>
          <w:rFonts w:cs="Times New Roman"/>
          <w:szCs w:val="26"/>
        </w:rPr>
      </w:pPr>
      <w:r>
        <w:rPr>
          <w:rFonts w:cs="Times New Roman"/>
          <w:b/>
          <w:bCs/>
          <w:szCs w:val="26"/>
        </w:rPr>
        <w:t xml:space="preserve">Social Security Law. </w:t>
      </w:r>
      <w:r>
        <w:rPr>
          <w:rFonts w:cs="Times New Roman"/>
          <w:szCs w:val="26"/>
        </w:rPr>
        <w:t>Under this law, the contribution of health insurance is an obligation of both the employers and all the Vietnamese and foreign employees working in Vietnam under the Labor contracts with a term of a full 03 months or more. With health insurance contribution, the employees will be entitled to medical treatment expenses and the cost for rehabilitation (partly or wholly depending on certain situations), including cases of suffering Labor accidents and occupational diseases.</w:t>
      </w:r>
    </w:p>
    <w:p w14:paraId="77D26D16" w14:textId="77777777" w:rsidR="0045599E" w:rsidRDefault="0045599E">
      <w:pPr>
        <w:pStyle w:val="BodyText1"/>
      </w:pPr>
    </w:p>
    <w:p w14:paraId="5EAFD8E8" w14:textId="77777777" w:rsidR="0045599E" w:rsidRDefault="008459B3">
      <w:pPr>
        <w:pStyle w:val="BodyText1"/>
      </w:pPr>
      <w:r>
        <w:t xml:space="preserve">Occupational Health and Safety </w:t>
      </w:r>
    </w:p>
    <w:p w14:paraId="1B21161F" w14:textId="77777777" w:rsidR="0045599E" w:rsidRDefault="008459B3">
      <w:pPr>
        <w:pStyle w:val="ListParagraph"/>
        <w:tabs>
          <w:tab w:val="left" w:pos="720"/>
        </w:tabs>
        <w:spacing w:before="80" w:after="80" w:line="320" w:lineRule="exact"/>
        <w:ind w:left="0"/>
        <w:contextualSpacing w:val="0"/>
        <w:jc w:val="both"/>
        <w:rPr>
          <w:rFonts w:cs="Times New Roman"/>
          <w:szCs w:val="26"/>
        </w:rPr>
      </w:pPr>
      <w:r>
        <w:rPr>
          <w:rFonts w:cs="Times New Roman"/>
          <w:szCs w:val="26"/>
        </w:rPr>
        <w:t>The two key Vietnamese labor legislations regarding OHS are the Labor Code and the Law on Occupational Safety and Health.</w:t>
      </w:r>
    </w:p>
    <w:p w14:paraId="5F5A74EF" w14:textId="77777777" w:rsidR="0045599E" w:rsidRDefault="008459B3">
      <w:pPr>
        <w:pStyle w:val="ListParagraph"/>
        <w:tabs>
          <w:tab w:val="left" w:pos="720"/>
        </w:tabs>
        <w:spacing w:before="80" w:after="80" w:line="320" w:lineRule="exact"/>
        <w:ind w:left="0"/>
        <w:contextualSpacing w:val="0"/>
        <w:jc w:val="both"/>
        <w:rPr>
          <w:rFonts w:cs="Times New Roman"/>
          <w:szCs w:val="26"/>
        </w:rPr>
      </w:pPr>
      <w:r>
        <w:rPr>
          <w:rFonts w:cs="Times New Roman"/>
          <w:b/>
          <w:bCs/>
          <w:szCs w:val="26"/>
        </w:rPr>
        <w:t>(a) The Labor Code,</w:t>
      </w:r>
      <w:r>
        <w:rPr>
          <w:rFonts w:cs="Times New Roman"/>
          <w:szCs w:val="26"/>
        </w:rPr>
        <w:t xml:space="preserve"> which governs all different sectors and industries in Vietnam, enacts general regulations on the occupational health and safety at the workplaces and the </w:t>
      </w:r>
      <w:r>
        <w:rPr>
          <w:rFonts w:cs="Times New Roman"/>
          <w:szCs w:val="26"/>
        </w:rPr>
        <w:lastRenderedPageBreak/>
        <w:t>regime on Labor accidents, occupational disease of employees. These general regulations are applicable to all Vietnam-based employers (including international companies based in Vietnam), Vietnamese and foreign employees who are working in Vietnam.  Under the Labor Code, the employers are required to implement measures to ensure OHS at the workplace, and the employees must comply with them. The main measures are as follow:</w:t>
      </w:r>
    </w:p>
    <w:p w14:paraId="2C44CE37"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szCs w:val="26"/>
        </w:rPr>
      </w:pPr>
      <w:r>
        <w:rPr>
          <w:rFonts w:cs="Times New Roman"/>
          <w:szCs w:val="26"/>
        </w:rPr>
        <w:t xml:space="preserve">All </w:t>
      </w:r>
      <w:r>
        <w:rPr>
          <w:rFonts w:cs="Times New Roman"/>
          <w:bCs/>
          <w:szCs w:val="26"/>
        </w:rPr>
        <w:t>types</w:t>
      </w:r>
      <w:r>
        <w:rPr>
          <w:rFonts w:cs="Times New Roman"/>
          <w:szCs w:val="26"/>
        </w:rPr>
        <w:t xml:space="preserve"> of machinery, equipment and materials with strict requirements for Labor safety as detailed by the Vietnamese Government from time to time must be tested and verified prior to being commissioned for use, and must be periodically tested and verified by an organization conducting technical Labor safety testing and verification.</w:t>
      </w:r>
    </w:p>
    <w:p w14:paraId="66A7E234"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Cs/>
          <w:szCs w:val="26"/>
        </w:rPr>
      </w:pPr>
      <w:r>
        <w:rPr>
          <w:rFonts w:cs="Times New Roman"/>
          <w:bCs/>
          <w:szCs w:val="26"/>
        </w:rPr>
        <w:t>The employers must provide the employees engaged in hazardous work activities with sufficient personal protective equipment and facilities which meet quality standards as provided by the relevant laws, and the employees must use such equipment and facilities during work in accordance with the regulations of the Ministry of Labor, War Invalids and Social Affairs of Vietnam (MOLISA). The employers must hold training classes on OHS for employees, apprentices and trainees when they are recruited and when work is assigned to them.</w:t>
      </w:r>
    </w:p>
    <w:p w14:paraId="519DD701"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Cs/>
          <w:szCs w:val="26"/>
        </w:rPr>
      </w:pPr>
      <w:r>
        <w:rPr>
          <w:rFonts w:cs="Times New Roman"/>
          <w:bCs/>
          <w:szCs w:val="26"/>
        </w:rPr>
        <w:t>The employers must arrange periodic health checks for the employees once per year or once per each six months.</w:t>
      </w:r>
    </w:p>
    <w:p w14:paraId="2F4E33B5" w14:textId="77777777" w:rsidR="0045599E" w:rsidRDefault="008459B3">
      <w:pPr>
        <w:pStyle w:val="ListParagraph"/>
        <w:numPr>
          <w:ilvl w:val="0"/>
          <w:numId w:val="25"/>
        </w:numPr>
        <w:tabs>
          <w:tab w:val="left" w:pos="720"/>
        </w:tabs>
        <w:spacing w:before="80" w:after="80" w:line="320" w:lineRule="exact"/>
        <w:contextualSpacing w:val="0"/>
        <w:jc w:val="both"/>
        <w:rPr>
          <w:rFonts w:cs="Times New Roman"/>
          <w:bCs/>
          <w:szCs w:val="26"/>
        </w:rPr>
      </w:pPr>
      <w:r>
        <w:rPr>
          <w:rFonts w:cs="Times New Roman"/>
          <w:bCs/>
          <w:szCs w:val="26"/>
        </w:rPr>
        <w:t>The employers are also required to: (i) ensure that the workplaces meet the requirements on spaces, airiness, dust, steam, toxic gas and other harmful factors as prescribed in relevant technical regulations; (ii) ensure safe and hygienic working conditions for machines, equipment and workshops as required by the promulgated or applied national technical regulations or standards on OHS at the workplaces; (iii) check and evaluate dangerous and harmful factors at the workplaces in order to put forward measures to avert and minimize dangers and harm and improve working conditions and healthcare for the employees; (iv) examine and maintain machines, equipment, workshops and warehouses on a periodic basis; (v) display signboards of instructions regarding OHS covering the operation of machines, equipment and the workplaces at easy-to-read and visible locations at the workplaces; and (vi) obtain opinion from the organization representing the Labor collective at the grassroots level (trade union or Labor union) when formulating and implementing plans on activities ensuring OHS.</w:t>
      </w:r>
    </w:p>
    <w:p w14:paraId="66226145" w14:textId="77777777" w:rsidR="0045599E" w:rsidRDefault="008459B3">
      <w:pPr>
        <w:jc w:val="both"/>
        <w:rPr>
          <w:rFonts w:cs="Times New Roman"/>
          <w:szCs w:val="26"/>
        </w:rPr>
      </w:pPr>
      <w:r>
        <w:rPr>
          <w:rFonts w:cs="Times New Roman"/>
          <w:szCs w:val="26"/>
        </w:rPr>
        <w:t>In addition, the Labor Code also provides obligations for the employers in the event that an employee is victim of a Labor accident or of an occupational disease, as well as the rights and benefit regimes to which the concerned employees are entitled in these cases.</w:t>
      </w:r>
    </w:p>
    <w:p w14:paraId="4FFA8EF3" w14:textId="77777777" w:rsidR="0045599E" w:rsidRDefault="008459B3">
      <w:pPr>
        <w:jc w:val="both"/>
        <w:rPr>
          <w:rFonts w:cs="Times New Roman"/>
          <w:szCs w:val="26"/>
        </w:rPr>
      </w:pPr>
      <w:r>
        <w:rPr>
          <w:rFonts w:cs="Times New Roman"/>
          <w:szCs w:val="26"/>
        </w:rPr>
        <w:t xml:space="preserve"> </w:t>
      </w:r>
    </w:p>
    <w:p w14:paraId="5A4AD5EB" w14:textId="77777777" w:rsidR="0045599E" w:rsidRDefault="008459B3">
      <w:pPr>
        <w:jc w:val="both"/>
        <w:rPr>
          <w:rFonts w:cs="Times New Roman"/>
          <w:szCs w:val="26"/>
        </w:rPr>
      </w:pPr>
      <w:r>
        <w:rPr>
          <w:rFonts w:cs="Times New Roman"/>
          <w:b/>
          <w:bCs/>
          <w:szCs w:val="26"/>
        </w:rPr>
        <w:t>(b) The Law on Occupational Health and Safety (No. 84/2015/QH13)</w:t>
      </w:r>
      <w:r>
        <w:rPr>
          <w:rFonts w:cs="Times New Roman"/>
          <w:szCs w:val="26"/>
        </w:rPr>
        <w:t xml:space="preserve">, seeks to assure occupational health and safety and introduces policies for victims of labor accidents and </w:t>
      </w:r>
      <w:r>
        <w:rPr>
          <w:rFonts w:cs="Times New Roman"/>
          <w:szCs w:val="26"/>
        </w:rPr>
        <w:lastRenderedPageBreak/>
        <w:t>occupational diseases. It also provides state management and rights and obligations of organizations and individuals in occupational safety and hygiene.</w:t>
      </w:r>
    </w:p>
    <w:p w14:paraId="03FD89D1" w14:textId="77777777" w:rsidR="0045599E" w:rsidRDefault="0045599E">
      <w:pPr>
        <w:jc w:val="both"/>
        <w:rPr>
          <w:rFonts w:cs="Times New Roman"/>
          <w:szCs w:val="26"/>
        </w:rPr>
      </w:pPr>
    </w:p>
    <w:p w14:paraId="309CCA8D" w14:textId="77777777" w:rsidR="0045599E" w:rsidRDefault="008459B3">
      <w:pPr>
        <w:jc w:val="both"/>
        <w:rPr>
          <w:rFonts w:cs="Times New Roman"/>
          <w:szCs w:val="26"/>
        </w:rPr>
      </w:pPr>
      <w:r>
        <w:rPr>
          <w:rFonts w:cs="Times New Roman"/>
          <w:szCs w:val="26"/>
        </w:rPr>
        <w:t>The provisions of this law are applicable to all Vietnamese employers and to all Vietnamese employees (including Vietnamese employees working aboard under contracts) and foreign employees who are working in Vietnam, and also to all different sectors and industries.</w:t>
      </w:r>
    </w:p>
    <w:p w14:paraId="0A1362D6" w14:textId="77777777" w:rsidR="0045599E" w:rsidRDefault="0045599E">
      <w:pPr>
        <w:jc w:val="both"/>
        <w:rPr>
          <w:rFonts w:cs="Times New Roman"/>
          <w:szCs w:val="26"/>
        </w:rPr>
      </w:pPr>
    </w:p>
    <w:p w14:paraId="24C35687" w14:textId="77777777" w:rsidR="0045599E" w:rsidRDefault="008459B3">
      <w:pPr>
        <w:jc w:val="both"/>
        <w:rPr>
          <w:rFonts w:cs="Times New Roman"/>
          <w:szCs w:val="26"/>
        </w:rPr>
      </w:pPr>
      <w:r>
        <w:rPr>
          <w:rFonts w:cs="Times New Roman"/>
          <w:szCs w:val="26"/>
        </w:rPr>
        <w:t xml:space="preserve">More particularly, this law regulates the employers' obligation to contribute to insurance covering Labor accident and occupational disease insurance for the employees covered by the social insurance under the Social Security Law.  Vietnamese employees who work under the Labor contracts with a total term of 03 months or more are entitled to social insurance. </w:t>
      </w:r>
    </w:p>
    <w:p w14:paraId="74DB4804" w14:textId="77777777" w:rsidR="0045599E" w:rsidRDefault="0045599E">
      <w:pPr>
        <w:jc w:val="both"/>
        <w:rPr>
          <w:rFonts w:cs="Times New Roman"/>
          <w:szCs w:val="26"/>
        </w:rPr>
      </w:pPr>
    </w:p>
    <w:p w14:paraId="1B66AC87" w14:textId="77777777" w:rsidR="0045599E" w:rsidRDefault="008459B3">
      <w:pPr>
        <w:jc w:val="both"/>
        <w:rPr>
          <w:rFonts w:cs="Times New Roman"/>
          <w:szCs w:val="26"/>
        </w:rPr>
      </w:pPr>
      <w:r>
        <w:rPr>
          <w:rFonts w:cs="Times New Roman"/>
          <w:szCs w:val="26"/>
        </w:rPr>
        <w:t>Thus, when a Vietnamese employee working in Vietnam, who contributed to social insurance,  is injured or becomes ill or even dies during the course of his or her employment, all related costs such as payment for being unable to work, retraining and even lump sum amounts for permanent impairments or death, are paid by the Social Insurance Fund of Vietnam.</w:t>
      </w:r>
    </w:p>
    <w:p w14:paraId="4CF5803F" w14:textId="77777777" w:rsidR="0045599E" w:rsidRDefault="0045599E">
      <w:pPr>
        <w:pStyle w:val="BodyText1"/>
      </w:pPr>
    </w:p>
    <w:p w14:paraId="0145DC7D" w14:textId="77777777" w:rsidR="0045599E" w:rsidRDefault="008459B3">
      <w:pPr>
        <w:rPr>
          <w:rFonts w:cs="Times New Roman"/>
          <w:b/>
          <w:szCs w:val="26"/>
          <w:u w:val="single"/>
        </w:rPr>
      </w:pPr>
      <w:r>
        <w:rPr>
          <w:rFonts w:cs="Times New Roman"/>
          <w:b/>
          <w:szCs w:val="26"/>
          <w:u w:val="single"/>
        </w:rPr>
        <w:t>RESPONSIBLE STAFF</w:t>
      </w:r>
    </w:p>
    <w:p w14:paraId="70285497" w14:textId="77777777" w:rsidR="0045599E" w:rsidRDefault="008459B3">
      <w:pPr>
        <w:jc w:val="both"/>
        <w:rPr>
          <w:rFonts w:cs="Times New Roman"/>
          <w:szCs w:val="26"/>
        </w:rPr>
      </w:pPr>
      <w:r>
        <w:rPr>
          <w:rFonts w:cs="Times New Roman"/>
          <w:szCs w:val="26"/>
        </w:rPr>
        <w:t>This section identifies the function and/or individuals/agencies within the project responsible for oversight mechanisms.</w:t>
      </w:r>
    </w:p>
    <w:p w14:paraId="56421300" w14:textId="77777777" w:rsidR="0045599E" w:rsidRDefault="0045599E">
      <w:pPr>
        <w:jc w:val="both"/>
        <w:rPr>
          <w:rFonts w:cs="Times New Roman"/>
          <w:szCs w:val="26"/>
        </w:rPr>
      </w:pPr>
    </w:p>
    <w:p w14:paraId="3FDFCCD4" w14:textId="77777777" w:rsidR="0045599E" w:rsidRDefault="008459B3">
      <w:pPr>
        <w:jc w:val="both"/>
        <w:rPr>
          <w:rFonts w:cs="Times New Roman"/>
          <w:szCs w:val="26"/>
        </w:rPr>
      </w:pPr>
      <w:r>
        <w:rPr>
          <w:rFonts w:cs="Times New Roman"/>
          <w:b/>
          <w:bCs/>
          <w:szCs w:val="26"/>
        </w:rPr>
        <w:t xml:space="preserve">Engagement and Management of Direct Workers. </w:t>
      </w:r>
      <w:r>
        <w:rPr>
          <w:rFonts w:cs="Times New Roman"/>
          <w:szCs w:val="26"/>
        </w:rPr>
        <w:t>The National Institute of Hygiene and Epidemiology (NIHE), and POLYVAC, are responsible for engagement of direct workers/contractors and compliance with contract conditions (payment of invoices). NIHE and POLYVAC will address all LMP aspects as part of procurement for works (such as transport of medical supplies, consultancy/technical assistance, etc.). A Project Management Team (PMT) established in NIHE will be responsible for overseeing all aspects of implementation of the project, including compliance of direct workers and contractors and monitoring and evaluation.</w:t>
      </w:r>
    </w:p>
    <w:p w14:paraId="07C1B517" w14:textId="77777777" w:rsidR="0045599E" w:rsidRDefault="0045599E">
      <w:pPr>
        <w:jc w:val="both"/>
        <w:rPr>
          <w:rFonts w:cs="Times New Roman"/>
          <w:szCs w:val="26"/>
        </w:rPr>
      </w:pPr>
    </w:p>
    <w:p w14:paraId="2D4CDF31" w14:textId="77777777" w:rsidR="0045599E" w:rsidRDefault="008459B3">
      <w:pPr>
        <w:jc w:val="both"/>
        <w:rPr>
          <w:rFonts w:cs="Times New Roman"/>
          <w:szCs w:val="26"/>
        </w:rPr>
      </w:pPr>
      <w:r>
        <w:rPr>
          <w:rFonts w:cs="Times New Roman"/>
          <w:b/>
          <w:szCs w:val="26"/>
        </w:rPr>
        <w:lastRenderedPageBreak/>
        <w:t>Engagement and Management of Sub-Contracted Workers.</w:t>
      </w:r>
      <w:r>
        <w:rPr>
          <w:rFonts w:cs="Times New Roman"/>
          <w:szCs w:val="26"/>
        </w:rPr>
        <w:t xml:space="preserve"> The Contractor is responsible for management of their workers or subcontracted workers in accordance with this LMP, which will be supervised by NIHE. This includes ensuring compliance with key aspects, in particular those relating to COVID-19 prevention and general OHS.</w:t>
      </w:r>
    </w:p>
    <w:p w14:paraId="791B183D" w14:textId="77777777" w:rsidR="0045599E" w:rsidRDefault="0045599E">
      <w:pPr>
        <w:rPr>
          <w:rFonts w:cs="Times New Roman"/>
          <w:szCs w:val="26"/>
        </w:rPr>
      </w:pPr>
    </w:p>
    <w:p w14:paraId="1F7DDA44" w14:textId="77777777" w:rsidR="0045599E" w:rsidRDefault="008459B3">
      <w:pPr>
        <w:jc w:val="both"/>
        <w:rPr>
          <w:rFonts w:cs="Times New Roman"/>
          <w:szCs w:val="26"/>
        </w:rPr>
      </w:pPr>
      <w:r>
        <w:rPr>
          <w:rFonts w:cs="Times New Roman"/>
          <w:b/>
          <w:bCs/>
          <w:szCs w:val="26"/>
        </w:rPr>
        <w:t>Labor and Working Conditions</w:t>
      </w:r>
      <w:r>
        <w:rPr>
          <w:rFonts w:cs="Times New Roman"/>
          <w:szCs w:val="26"/>
        </w:rPr>
        <w:t>. Contractors will keep records in accordance with specifications set out in this LMP. NIHE and POLYVAC may at any time require records to ensure that labor conditions are met and that prevention mechanisms and other safety issues, general to OHS and specific to COVID-19, are being followed. NIHE and POLYVAC will review records against actuality at a minimum on a monthly basis and can require immediate remedial actions if warranted.  A summary of issues and remedial actions will be included in quarterly reports to the World Bank.</w:t>
      </w:r>
    </w:p>
    <w:p w14:paraId="3A2B3127" w14:textId="77777777" w:rsidR="0045599E" w:rsidRDefault="0045599E">
      <w:pPr>
        <w:rPr>
          <w:rFonts w:cs="Times New Roman"/>
          <w:szCs w:val="26"/>
        </w:rPr>
      </w:pPr>
    </w:p>
    <w:p w14:paraId="260985D4" w14:textId="77777777" w:rsidR="0045599E" w:rsidRDefault="008459B3">
      <w:pPr>
        <w:jc w:val="both"/>
        <w:rPr>
          <w:rFonts w:cs="Times New Roman"/>
          <w:szCs w:val="26"/>
        </w:rPr>
      </w:pPr>
      <w:r>
        <w:rPr>
          <w:rFonts w:cs="Times New Roman"/>
          <w:b/>
          <w:bCs/>
          <w:szCs w:val="26"/>
        </w:rPr>
        <w:t>Training of Workers</w:t>
      </w:r>
      <w:r>
        <w:rPr>
          <w:rFonts w:cs="Times New Roman"/>
          <w:szCs w:val="26"/>
        </w:rPr>
        <w:t>. NIHE and POLYVAC must ensure adequate training and materials are provided to civil servants, contracted workers, and consultants working on project financed activities.</w:t>
      </w:r>
    </w:p>
    <w:p w14:paraId="565FD5A1" w14:textId="77777777" w:rsidR="0045599E" w:rsidRDefault="0045599E">
      <w:pPr>
        <w:jc w:val="both"/>
        <w:rPr>
          <w:rFonts w:cs="Times New Roman"/>
          <w:szCs w:val="26"/>
        </w:rPr>
      </w:pPr>
    </w:p>
    <w:p w14:paraId="3593637F" w14:textId="77777777" w:rsidR="0045599E" w:rsidRDefault="008459B3">
      <w:pPr>
        <w:jc w:val="both"/>
        <w:rPr>
          <w:rFonts w:cs="Times New Roman"/>
          <w:szCs w:val="26"/>
        </w:rPr>
      </w:pPr>
      <w:r>
        <w:rPr>
          <w:rFonts w:cs="Times New Roman"/>
          <w:b/>
          <w:bCs/>
          <w:szCs w:val="26"/>
        </w:rPr>
        <w:t>Addressing Worker Grievances</w:t>
      </w:r>
      <w:r>
        <w:rPr>
          <w:rFonts w:cs="Times New Roman"/>
          <w:szCs w:val="26"/>
        </w:rPr>
        <w:t xml:space="preserve">. NIHE will be required to implement a Grievance Redress Mechanism (GRM) for workers to responds to the minimum requirements in this LMP and labor dispute under labor regulations in Vietnam. NIHE will review records on a monthly basis. NIHE will keep abreast of GRM complaints, resolutions and reflect in quarterly reports to the World Bank. </w:t>
      </w:r>
    </w:p>
    <w:p w14:paraId="725CC917" w14:textId="77777777" w:rsidR="0045599E" w:rsidRDefault="0045599E">
      <w:pPr>
        <w:jc w:val="both"/>
        <w:rPr>
          <w:rFonts w:cs="Times New Roman"/>
          <w:szCs w:val="26"/>
        </w:rPr>
      </w:pPr>
    </w:p>
    <w:p w14:paraId="6C9B5BE8" w14:textId="77777777" w:rsidR="0045599E" w:rsidRDefault="008459B3">
      <w:pPr>
        <w:jc w:val="both"/>
        <w:rPr>
          <w:rFonts w:cs="Times New Roman"/>
          <w:szCs w:val="26"/>
        </w:rPr>
      </w:pPr>
      <w:bookmarkStart w:id="238" w:name="_Toc23930914"/>
      <w:r>
        <w:rPr>
          <w:rFonts w:cs="Times New Roman"/>
          <w:b/>
          <w:szCs w:val="26"/>
        </w:rPr>
        <w:t>Occupational, Health and Safety</w:t>
      </w:r>
      <w:bookmarkEnd w:id="238"/>
      <w:r>
        <w:rPr>
          <w:rFonts w:cs="Times New Roman"/>
          <w:szCs w:val="26"/>
        </w:rPr>
        <w:t xml:space="preserve">. NIHE and POLYVAC will be responsible for ensuring the Occupational Health and Safety measures required under these LMP, Vietnamese Regulation and the Project ESMP are fully complied with. </w:t>
      </w:r>
    </w:p>
    <w:p w14:paraId="1F21CA7F" w14:textId="77777777" w:rsidR="0045599E" w:rsidRDefault="0045599E">
      <w:pPr>
        <w:rPr>
          <w:rFonts w:cs="Times New Roman"/>
          <w:b/>
          <w:szCs w:val="26"/>
          <w:u w:val="single"/>
        </w:rPr>
      </w:pPr>
    </w:p>
    <w:p w14:paraId="6E621D4F" w14:textId="77777777" w:rsidR="0045599E" w:rsidRDefault="008459B3">
      <w:pPr>
        <w:rPr>
          <w:rFonts w:cs="Times New Roman"/>
          <w:b/>
          <w:szCs w:val="26"/>
          <w:u w:val="single"/>
        </w:rPr>
      </w:pPr>
      <w:r>
        <w:rPr>
          <w:rFonts w:cs="Times New Roman"/>
          <w:b/>
          <w:szCs w:val="26"/>
          <w:u w:val="single"/>
        </w:rPr>
        <w:t>POLICIES AND PROCEDURES</w:t>
      </w:r>
    </w:p>
    <w:p w14:paraId="450B6239" w14:textId="77777777" w:rsidR="0045599E" w:rsidRDefault="0045599E">
      <w:pPr>
        <w:rPr>
          <w:rFonts w:cs="Times New Roman"/>
          <w:b/>
          <w:szCs w:val="26"/>
          <w:u w:val="single"/>
        </w:rPr>
      </w:pPr>
    </w:p>
    <w:p w14:paraId="60C40EBB" w14:textId="77777777" w:rsidR="0045599E" w:rsidRDefault="008459B3">
      <w:pPr>
        <w:jc w:val="both"/>
        <w:rPr>
          <w:rFonts w:cs="Times New Roman"/>
          <w:szCs w:val="26"/>
        </w:rPr>
      </w:pPr>
      <w:r>
        <w:rPr>
          <w:rFonts w:cs="Times New Roman"/>
          <w:szCs w:val="26"/>
        </w:rPr>
        <w:t xml:space="preserve">NIHE and POLYVAC will incorporate standardized code of conduct and occupational health and safety clauses in the tender documentation and contract documents in order for potential bidders to be aware of requirements that shall expected from them, are able to reflect that in their bids, and required to implement the clauses for the duration of the contract. </w:t>
      </w:r>
    </w:p>
    <w:p w14:paraId="5C75F698" w14:textId="77777777" w:rsidR="0045599E" w:rsidRDefault="0045599E">
      <w:pPr>
        <w:rPr>
          <w:rFonts w:cs="Times New Roman"/>
          <w:szCs w:val="26"/>
        </w:rPr>
      </w:pPr>
    </w:p>
    <w:p w14:paraId="34821D2E" w14:textId="77777777" w:rsidR="0045599E" w:rsidRDefault="008459B3">
      <w:pPr>
        <w:jc w:val="both"/>
        <w:rPr>
          <w:rFonts w:cs="Times New Roman"/>
          <w:szCs w:val="26"/>
        </w:rPr>
      </w:pPr>
      <w:r>
        <w:rPr>
          <w:rFonts w:cs="Times New Roman"/>
          <w:szCs w:val="26"/>
        </w:rPr>
        <w:t xml:space="preserve">As a core contractual requirement, the contractor is required to ensure all documentation related to OHS and the LMP, is available for inspection at any time by NIHE and POLYVAC. The contractual arrangements with each project worker must be clearly defined. All relevant OHS and LMP requirements will be included in the bidding documents and contracts. </w:t>
      </w:r>
    </w:p>
    <w:p w14:paraId="7EA64021" w14:textId="77777777" w:rsidR="0045599E" w:rsidRDefault="0045599E">
      <w:pPr>
        <w:jc w:val="both"/>
        <w:rPr>
          <w:rFonts w:cs="Times New Roman"/>
          <w:szCs w:val="26"/>
        </w:rPr>
      </w:pPr>
    </w:p>
    <w:p w14:paraId="4AF72AB3" w14:textId="77777777" w:rsidR="0045599E" w:rsidRDefault="008459B3">
      <w:pPr>
        <w:jc w:val="both"/>
        <w:rPr>
          <w:rFonts w:cs="Times New Roman"/>
          <w:szCs w:val="26"/>
        </w:rPr>
      </w:pPr>
      <w:r>
        <w:rPr>
          <w:rFonts w:cs="Times New Roman"/>
          <w:szCs w:val="26"/>
        </w:rPr>
        <w:t>In addition, NIHE will be responsible to ensure that safe messaging around COVID-19 prevention and OHS measures are distributed and available to all project staff directly hired/working for NIHE, as per provisions in this LMP.</w:t>
      </w:r>
    </w:p>
    <w:p w14:paraId="072DE07C" w14:textId="77777777" w:rsidR="0045599E" w:rsidRDefault="0045599E">
      <w:pPr>
        <w:jc w:val="both"/>
        <w:rPr>
          <w:rFonts w:cs="Times New Roman"/>
          <w:szCs w:val="26"/>
        </w:rPr>
      </w:pPr>
    </w:p>
    <w:p w14:paraId="0609A528" w14:textId="77777777" w:rsidR="0045599E" w:rsidRDefault="008459B3">
      <w:pPr>
        <w:jc w:val="both"/>
        <w:rPr>
          <w:rFonts w:cs="Times New Roman"/>
          <w:szCs w:val="26"/>
        </w:rPr>
      </w:pPr>
      <w:r>
        <w:rPr>
          <w:rFonts w:cs="Times New Roman"/>
          <w:szCs w:val="26"/>
        </w:rPr>
        <w:t>All project workers must be aware of and sign the Manager’s Code of Conduct (Annex 6A) and/or the Individual Code of Conduct (Annex 6B), as applicable.</w:t>
      </w:r>
    </w:p>
    <w:p w14:paraId="3B11942C" w14:textId="77777777" w:rsidR="0045599E" w:rsidRDefault="0045599E">
      <w:pPr>
        <w:rPr>
          <w:rFonts w:cs="Times New Roman"/>
          <w:b/>
          <w:szCs w:val="26"/>
        </w:rPr>
      </w:pPr>
    </w:p>
    <w:p w14:paraId="2C6E2F02" w14:textId="77777777" w:rsidR="0045599E" w:rsidRDefault="008459B3">
      <w:pPr>
        <w:rPr>
          <w:rFonts w:cs="Times New Roman"/>
          <w:b/>
          <w:szCs w:val="26"/>
        </w:rPr>
      </w:pPr>
      <w:r>
        <w:rPr>
          <w:rFonts w:cs="Times New Roman"/>
          <w:b/>
          <w:szCs w:val="26"/>
        </w:rPr>
        <w:t>Occupational Health and Safety (OHS)</w:t>
      </w:r>
    </w:p>
    <w:p w14:paraId="1A0E1D18" w14:textId="77777777" w:rsidR="0045599E" w:rsidRDefault="008459B3">
      <w:pPr>
        <w:jc w:val="both"/>
        <w:rPr>
          <w:rFonts w:cs="Times New Roman"/>
          <w:szCs w:val="26"/>
        </w:rPr>
      </w:pPr>
      <w:r>
        <w:rPr>
          <w:rFonts w:cs="Times New Roman"/>
          <w:szCs w:val="26"/>
        </w:rPr>
        <w:t>All project workers should receive training on OHS, as it relates to working in laboratory environments and managing hazardous medical waste, as well as COVID-19 prevention, social distancing measures, hand hygiene, cough etiquette and relations with local community. Training programs should also focus, as needed, on COVID-19 reporting and actions on COVID-19 cases in the workforce, communication and public-awareness strategies, project’s labor management procedures, stakeholder engagement, grievance mechanism and compliance monitoring and reporting requirements, including on waste management, among others.</w:t>
      </w:r>
    </w:p>
    <w:p w14:paraId="2A7EF27E" w14:textId="77777777" w:rsidR="0045599E" w:rsidRDefault="008459B3">
      <w:pPr>
        <w:rPr>
          <w:rFonts w:cs="Times New Roman"/>
          <w:szCs w:val="26"/>
        </w:rPr>
      </w:pPr>
      <w:r>
        <w:rPr>
          <w:rFonts w:cs="Times New Roman"/>
          <w:szCs w:val="26"/>
        </w:rPr>
        <w:br/>
        <w:t>The Health and Safety specifications will include the following provisions: </w:t>
      </w:r>
    </w:p>
    <w:p w14:paraId="63299E45"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 xml:space="preserve">Ensuring workplace health and safety standards in full compliance with Vietnam law, at a minimum, and including (1) basic safety awareness training to be provided to all persons as well as on COVID-19 prevention and related measures; (2) All vehicle drivers to have appropriate licenses (3) Safe management of the area around operating equipment inside or outside hospitals and laboratories; (4) Workers to be provided with PPE equipment as needed (particularly </w:t>
      </w:r>
      <w:r>
        <w:rPr>
          <w:rFonts w:eastAsiaTheme="minorHAnsi" w:cs="Times New Roman"/>
          <w:szCs w:val="26"/>
        </w:rPr>
        <w:t>facemask, gowns, gloves, hand washing soap, and sanitizer</w:t>
      </w:r>
      <w:r>
        <w:rPr>
          <w:rFonts w:cs="Times New Roman"/>
          <w:szCs w:val="26"/>
        </w:rPr>
        <w:t xml:space="preserve">) to protect from COVID-19; (5) First aid equipment and facilities to be provided in line with the ESMP guidelines on OHS;   (6) At least one supervisory staff trained in safety procedures to be present at all times when construction work is in progress; and (8) Adequate </w:t>
      </w:r>
      <w:r>
        <w:rPr>
          <w:rFonts w:cs="Times New Roman"/>
          <w:szCs w:val="26"/>
        </w:rPr>
        <w:lastRenderedPageBreak/>
        <w:t>provision of hygiene facilities (toilets, hand-washing basins), resting areas etc., separated by gender as needed and with distancing guidelines in place;</w:t>
      </w:r>
    </w:p>
    <w:p w14:paraId="4EA99661"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Comply with Vietnam legislation, WB’s ESS2 requirements and other applicable requirements which relate to OHS hazards, including WHO specific COVID-19 guidelines</w:t>
      </w:r>
      <w:r>
        <w:rPr>
          <w:rStyle w:val="FootnoteReference"/>
          <w:rFonts w:cs="Times New Roman"/>
          <w:szCs w:val="26"/>
        </w:rPr>
        <w:footnoteReference w:id="4"/>
      </w:r>
      <w:r>
        <w:rPr>
          <w:rFonts w:cs="Times New Roman"/>
          <w:szCs w:val="26"/>
        </w:rPr>
        <w:t>;</w:t>
      </w:r>
    </w:p>
    <w:p w14:paraId="5AFAF4DB"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All workplace health and safety incidents to be properly recorded in a register detailing the type of incident, injury, people affected, time/place and actions taken, including COVID-19 cases in the workforce, which should be reported to NIHE and the World Bank immediately;</w:t>
      </w:r>
    </w:p>
    <w:p w14:paraId="68906BCB"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All workers (irrespective of contracts being full-time, part-time, temporary or casual) to be covered by insurance against occupational hazards and COVID-19, including ability to access medical care and take paid leave if they need to self-isolate as a result of contracting COVID-19;</w:t>
      </w:r>
    </w:p>
    <w:p w14:paraId="07843CB7" w14:textId="77777777" w:rsidR="0045599E" w:rsidRDefault="008459B3">
      <w:pPr>
        <w:pStyle w:val="ListParagraph"/>
        <w:numPr>
          <w:ilvl w:val="0"/>
          <w:numId w:val="8"/>
        </w:numPr>
        <w:spacing w:after="0" w:line="276" w:lineRule="auto"/>
        <w:jc w:val="both"/>
        <w:rPr>
          <w:rFonts w:cs="Times New Roman"/>
          <w:szCs w:val="26"/>
        </w:rPr>
      </w:pPr>
      <w:r>
        <w:rPr>
          <w:rFonts w:cs="Times New Roman"/>
          <w:szCs w:val="26"/>
        </w:rPr>
        <w:t>Procedures confirming workers are fit to work, which may include temperature testing and refusing entry to sick workers (with insurance in place to cover payment, as described above);</w:t>
      </w:r>
    </w:p>
    <w:p w14:paraId="7719F685"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All work sites to identify potential hazards and actions to be taken in case of emergency;</w:t>
      </w:r>
    </w:p>
    <w:p w14:paraId="3A133571"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Any on-site accommodation to be safe and hygienic, and with distancing guidelines in place, including provision of an adequate supply of potable water, washing facilities, sanitation, accommodation and cooking facilities;</w:t>
      </w:r>
    </w:p>
    <w:p w14:paraId="0DF603E6"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Workers residing at site accommodation to receive training in prevention of infection through contaminated food and / or water, malaria prevention if relevant, COVID-19 prevention and avoidance of sexually transmitted diseases;</w:t>
      </w:r>
    </w:p>
    <w:p w14:paraId="32004BD9"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Provide laminated signs of relevant safe working procedures in a visible area on work sites, in English, Vietnamese and local language as required, including on hand hygiene and cough etiquette, as well as on symptoms of COVID-19 and steps to take if suspect have contracted the virus;</w:t>
      </w:r>
    </w:p>
    <w:p w14:paraId="506A8DA3"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Construction materials manufactured in Vietnam be procured only from suppliers able to certify that no forced labour (including debt bondage labour) or child labour (except as permitted by the Labour Law) has been used in production of the materials;</w:t>
      </w:r>
    </w:p>
    <w:p w14:paraId="22C87CD6"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All employees to be aware of their rights under the Labour Law, including the right to organize;</w:t>
      </w:r>
    </w:p>
    <w:p w14:paraId="0069D053" w14:textId="77777777" w:rsidR="0045599E" w:rsidRDefault="008459B3">
      <w:pPr>
        <w:pStyle w:val="ListParagraph"/>
        <w:numPr>
          <w:ilvl w:val="0"/>
          <w:numId w:val="6"/>
        </w:numPr>
        <w:spacing w:after="0" w:line="240" w:lineRule="auto"/>
        <w:jc w:val="both"/>
        <w:rPr>
          <w:rFonts w:cs="Times New Roman"/>
          <w:szCs w:val="26"/>
        </w:rPr>
      </w:pPr>
      <w:r>
        <w:rPr>
          <w:rFonts w:cs="Times New Roman"/>
          <w:szCs w:val="26"/>
        </w:rPr>
        <w:t>All employees to be provided training on appropriate behaviour with communities, gender-based violence and violence against children (also see Codes of Conduct).</w:t>
      </w:r>
    </w:p>
    <w:p w14:paraId="7669A491" w14:textId="77777777" w:rsidR="0045599E" w:rsidRDefault="008459B3">
      <w:pPr>
        <w:rPr>
          <w:rFonts w:cs="Times New Roman"/>
          <w:b/>
          <w:szCs w:val="26"/>
        </w:rPr>
      </w:pPr>
      <w:r>
        <w:rPr>
          <w:rFonts w:cs="Times New Roman"/>
          <w:b/>
          <w:szCs w:val="26"/>
        </w:rPr>
        <w:t>Age of Employment</w:t>
      </w:r>
    </w:p>
    <w:p w14:paraId="4DDB3328" w14:textId="77777777" w:rsidR="0045599E" w:rsidRDefault="008459B3">
      <w:pPr>
        <w:rPr>
          <w:rFonts w:cs="Times New Roman"/>
          <w:szCs w:val="26"/>
        </w:rPr>
      </w:pPr>
      <w:r>
        <w:rPr>
          <w:rFonts w:cs="Times New Roman"/>
          <w:szCs w:val="26"/>
        </w:rPr>
        <w:lastRenderedPageBreak/>
        <w:t xml:space="preserve">For this project, the minimum age will be 18 years. This rule will apply for both national and international workers. Workers will be required to provide proof of their identity and age before commencing any works on site. </w:t>
      </w:r>
    </w:p>
    <w:p w14:paraId="6D465DB8" w14:textId="77777777" w:rsidR="0045599E" w:rsidRDefault="0045599E">
      <w:pPr>
        <w:rPr>
          <w:rFonts w:cs="Times New Roman"/>
          <w:szCs w:val="26"/>
        </w:rPr>
      </w:pPr>
    </w:p>
    <w:p w14:paraId="3F865407" w14:textId="77777777" w:rsidR="0045599E" w:rsidRDefault="008459B3">
      <w:pPr>
        <w:rPr>
          <w:rFonts w:cs="Times New Roman"/>
          <w:b/>
          <w:szCs w:val="26"/>
        </w:rPr>
      </w:pPr>
      <w:r>
        <w:rPr>
          <w:rFonts w:cs="Times New Roman"/>
          <w:b/>
          <w:szCs w:val="26"/>
        </w:rPr>
        <w:t>Terms and Conditions and Equal Opportunities</w:t>
      </w:r>
    </w:p>
    <w:p w14:paraId="1F5277DF" w14:textId="77777777" w:rsidR="0045599E" w:rsidRDefault="008459B3">
      <w:pPr>
        <w:rPr>
          <w:rFonts w:cs="Times New Roman"/>
          <w:szCs w:val="26"/>
        </w:rPr>
      </w:pPr>
      <w:r>
        <w:rPr>
          <w:rFonts w:cs="Times New Roman"/>
          <w:szCs w:val="26"/>
        </w:rPr>
        <w:t>All terms and conditions as outlined in the World Bank Environmental and Social Framework (ESF) ESS2, paragraphs 10 to 15 apply to contracted workers. In addition,</w:t>
      </w:r>
    </w:p>
    <w:p w14:paraId="39CD6BFF" w14:textId="77777777" w:rsidR="0045599E" w:rsidRDefault="008459B3">
      <w:pPr>
        <w:pStyle w:val="ListParagraph"/>
        <w:numPr>
          <w:ilvl w:val="0"/>
          <w:numId w:val="5"/>
        </w:numPr>
        <w:tabs>
          <w:tab w:val="left" w:pos="720"/>
        </w:tabs>
        <w:spacing w:before="80" w:after="80" w:line="320" w:lineRule="exact"/>
        <w:contextualSpacing w:val="0"/>
        <w:jc w:val="both"/>
        <w:rPr>
          <w:rFonts w:eastAsia="Arial Unicode MS" w:cs="Times New Roman"/>
          <w:szCs w:val="26"/>
        </w:rPr>
      </w:pPr>
      <w:r>
        <w:rPr>
          <w:rFonts w:eastAsia="Arial Unicode MS" w:cs="Times New Roman"/>
          <w:szCs w:val="26"/>
        </w:rPr>
        <w:t xml:space="preserve">The normal hours of work of a project worker shall not exceed 8 hours a day or 48 hours a week (Labour Code, Article 104). Hours worked in excess of the normal hours of work shall not exceed 12 hours a week and shall entitle a worker to a proportionate increase in remuneration. </w:t>
      </w:r>
    </w:p>
    <w:p w14:paraId="18B4E224" w14:textId="77777777" w:rsidR="0045599E" w:rsidRDefault="008459B3">
      <w:pPr>
        <w:pStyle w:val="ListParagraph"/>
        <w:numPr>
          <w:ilvl w:val="0"/>
          <w:numId w:val="5"/>
        </w:numPr>
        <w:spacing w:after="0" w:line="240" w:lineRule="auto"/>
        <w:jc w:val="both"/>
        <w:rPr>
          <w:rFonts w:eastAsia="Arial Unicode MS" w:cs="Times New Roman"/>
          <w:szCs w:val="26"/>
        </w:rPr>
      </w:pPr>
      <w:r>
        <w:rPr>
          <w:rFonts w:eastAsia="Arial Unicode MS" w:cs="Times New Roman"/>
          <w:szCs w:val="26"/>
        </w:rPr>
        <w:t xml:space="preserve">The wages paid by the employers to the workers shall be set at the appropriate market rate. </w:t>
      </w:r>
    </w:p>
    <w:p w14:paraId="6E544402" w14:textId="77777777" w:rsidR="0045599E" w:rsidRDefault="008459B3">
      <w:pPr>
        <w:pStyle w:val="ListParagraph"/>
        <w:numPr>
          <w:ilvl w:val="0"/>
          <w:numId w:val="5"/>
        </w:numPr>
        <w:spacing w:after="0" w:line="240" w:lineRule="auto"/>
        <w:jc w:val="both"/>
        <w:rPr>
          <w:rFonts w:cs="Times New Roman"/>
          <w:szCs w:val="26"/>
        </w:rPr>
      </w:pPr>
      <w:r>
        <w:rPr>
          <w:rFonts w:cs="Times New Roman"/>
          <w:szCs w:val="26"/>
        </w:rPr>
        <w:t>All workers to be covered by insurance against occupational hazards and COVID-19, including ability to access medical care and take paid leave if they need to self-isolate as a result of contracting COVID-19.</w:t>
      </w:r>
    </w:p>
    <w:p w14:paraId="31C20520" w14:textId="77777777" w:rsidR="0045599E" w:rsidRDefault="008459B3">
      <w:pPr>
        <w:pStyle w:val="ListParagraph"/>
        <w:numPr>
          <w:ilvl w:val="0"/>
          <w:numId w:val="5"/>
        </w:numPr>
        <w:spacing w:after="0" w:line="240" w:lineRule="auto"/>
        <w:jc w:val="both"/>
        <w:rPr>
          <w:rFonts w:cs="Times New Roman"/>
          <w:szCs w:val="26"/>
        </w:rPr>
      </w:pPr>
      <w:r>
        <w:rPr>
          <w:rFonts w:cs="Times New Roman"/>
          <w:szCs w:val="26"/>
        </w:rPr>
        <w:t>Fair and non-discriminatory employment practices, including equal pay for equal work regardless of gender and ethnicity;</w:t>
      </w:r>
    </w:p>
    <w:p w14:paraId="7B4B74F6" w14:textId="77777777" w:rsidR="0045599E" w:rsidRDefault="008459B3">
      <w:pPr>
        <w:pStyle w:val="ListParagraph"/>
        <w:numPr>
          <w:ilvl w:val="0"/>
          <w:numId w:val="5"/>
        </w:numPr>
        <w:spacing w:after="0" w:line="240" w:lineRule="auto"/>
        <w:jc w:val="both"/>
        <w:rPr>
          <w:rFonts w:cs="Times New Roman"/>
          <w:szCs w:val="26"/>
        </w:rPr>
      </w:pPr>
      <w:r>
        <w:rPr>
          <w:rFonts w:cs="Times New Roman"/>
          <w:szCs w:val="26"/>
        </w:rPr>
        <w:t xml:space="preserve">Provide PPE as suitable to the task and hazards of each worker, without cost to the worker; </w:t>
      </w:r>
    </w:p>
    <w:p w14:paraId="18D3077E" w14:textId="77777777" w:rsidR="0045599E" w:rsidRDefault="008459B3">
      <w:pPr>
        <w:pStyle w:val="ListParagraph"/>
        <w:numPr>
          <w:ilvl w:val="0"/>
          <w:numId w:val="5"/>
        </w:numPr>
        <w:spacing w:after="0" w:line="240" w:lineRule="auto"/>
        <w:jc w:val="both"/>
        <w:rPr>
          <w:rFonts w:cs="Times New Roman"/>
          <w:szCs w:val="26"/>
        </w:rPr>
      </w:pPr>
      <w:r>
        <w:rPr>
          <w:rFonts w:cs="Times New Roman"/>
          <w:szCs w:val="26"/>
        </w:rPr>
        <w:t xml:space="preserve">Under no circumstances will contractors, suppliers or sub-contractors engage forced labor or people under the age of 18; </w:t>
      </w:r>
    </w:p>
    <w:p w14:paraId="72D325A4" w14:textId="77777777" w:rsidR="0045599E" w:rsidRDefault="008459B3">
      <w:pPr>
        <w:pStyle w:val="ListParagraph"/>
        <w:numPr>
          <w:ilvl w:val="0"/>
          <w:numId w:val="5"/>
        </w:numPr>
        <w:spacing w:after="0" w:line="240" w:lineRule="auto"/>
        <w:jc w:val="both"/>
        <w:rPr>
          <w:rFonts w:cs="Times New Roman"/>
          <w:szCs w:val="26"/>
        </w:rPr>
      </w:pPr>
      <w:r>
        <w:rPr>
          <w:rFonts w:cs="Times New Roman"/>
          <w:szCs w:val="26"/>
        </w:rPr>
        <w:t>All employees to be informed of their rights to submit a grievance through the Project Worker Grievance Mechanism;</w:t>
      </w:r>
    </w:p>
    <w:p w14:paraId="2957FF9D" w14:textId="77777777" w:rsidR="0045599E" w:rsidRDefault="0045599E">
      <w:pPr>
        <w:rPr>
          <w:rFonts w:cs="Times New Roman"/>
          <w:szCs w:val="26"/>
        </w:rPr>
      </w:pPr>
    </w:p>
    <w:p w14:paraId="2FF5E767" w14:textId="77777777" w:rsidR="0045599E" w:rsidRDefault="008459B3">
      <w:pPr>
        <w:rPr>
          <w:rFonts w:cs="Times New Roman"/>
          <w:b/>
          <w:szCs w:val="26"/>
        </w:rPr>
      </w:pPr>
      <w:r>
        <w:rPr>
          <w:rFonts w:cs="Times New Roman"/>
          <w:b/>
          <w:szCs w:val="26"/>
        </w:rPr>
        <w:t>Grievance Mechanism</w:t>
      </w:r>
    </w:p>
    <w:p w14:paraId="07BB2B32" w14:textId="77777777" w:rsidR="0045599E" w:rsidRDefault="008459B3">
      <w:pPr>
        <w:rPr>
          <w:rFonts w:cs="Times New Roman"/>
          <w:szCs w:val="26"/>
        </w:rPr>
      </w:pPr>
      <w:r>
        <w:rPr>
          <w:rFonts w:cs="Times New Roman"/>
          <w:szCs w:val="26"/>
        </w:rPr>
        <w:t>There will be a specific Grievance Redress Mechanism (GRM) for project workers as per the process outlined below. This considers culturally appropriate ways of handling the concerns of direct and contracted workers. Processes for documenting complaints and concerns have been specified, including time commitments to resolve issues. All project workers will be informed of the Grievance Mechanism process as part of their contract and induction package.</w:t>
      </w:r>
    </w:p>
    <w:p w14:paraId="3274C94C" w14:textId="77777777" w:rsidR="0045599E" w:rsidRDefault="0045599E">
      <w:pPr>
        <w:rPr>
          <w:rFonts w:cs="Times New Roman"/>
          <w:szCs w:val="26"/>
        </w:rPr>
      </w:pPr>
    </w:p>
    <w:p w14:paraId="455B41ED" w14:textId="77777777" w:rsidR="0045599E" w:rsidRDefault="008459B3">
      <w:pPr>
        <w:rPr>
          <w:rFonts w:cs="Times New Roman"/>
          <w:szCs w:val="26"/>
        </w:rPr>
      </w:pPr>
      <w:r>
        <w:rPr>
          <w:rFonts w:cs="Times New Roman"/>
          <w:szCs w:val="26"/>
        </w:rPr>
        <w:t>The process for the Worker GRM is as follows:</w:t>
      </w:r>
    </w:p>
    <w:p w14:paraId="58FCE85A" w14:textId="77777777" w:rsidR="0045599E" w:rsidRDefault="0045599E">
      <w:pPr>
        <w:rPr>
          <w:rFonts w:cs="Times New Roman"/>
          <w:szCs w:val="26"/>
        </w:rPr>
      </w:pPr>
    </w:p>
    <w:p w14:paraId="796ABAEE" w14:textId="77777777" w:rsidR="0045599E" w:rsidRDefault="008459B3">
      <w:pPr>
        <w:pStyle w:val="ListParagraph"/>
        <w:numPr>
          <w:ilvl w:val="0"/>
          <w:numId w:val="7"/>
        </w:numPr>
        <w:spacing w:after="0" w:line="240" w:lineRule="auto"/>
        <w:jc w:val="both"/>
        <w:rPr>
          <w:rFonts w:cs="Times New Roman"/>
          <w:szCs w:val="26"/>
        </w:rPr>
      </w:pPr>
      <w:r>
        <w:rPr>
          <w:rFonts w:cs="Times New Roman"/>
          <w:szCs w:val="26"/>
        </w:rPr>
        <w:lastRenderedPageBreak/>
        <w:t>The first step is that the Aggrieved Worker may report their grievance in person, by phone, text message, mail or email (including anonymously if required) to their direct Supervisor as the initial focal point for information and raising grievances. For complaints that were satisfactorily resolved by the Aggrieved Worker or Contractor, the incident and resultant resolution will be logged and reported to the NIHE’s Social Focal Point.</w:t>
      </w:r>
    </w:p>
    <w:p w14:paraId="0E922E6E" w14:textId="77777777" w:rsidR="0045599E" w:rsidRDefault="0045599E">
      <w:pPr>
        <w:rPr>
          <w:rFonts w:cs="Times New Roman"/>
          <w:szCs w:val="26"/>
        </w:rPr>
      </w:pPr>
    </w:p>
    <w:p w14:paraId="190BF014" w14:textId="77777777" w:rsidR="0045599E" w:rsidRDefault="008459B3">
      <w:pPr>
        <w:pStyle w:val="ListParagraph"/>
        <w:numPr>
          <w:ilvl w:val="0"/>
          <w:numId w:val="7"/>
        </w:numPr>
        <w:spacing w:after="0" w:line="240" w:lineRule="auto"/>
        <w:jc w:val="both"/>
        <w:rPr>
          <w:rFonts w:cs="Times New Roman"/>
          <w:szCs w:val="26"/>
        </w:rPr>
      </w:pPr>
      <w:r>
        <w:rPr>
          <w:rFonts w:cs="Times New Roman"/>
          <w:szCs w:val="26"/>
        </w:rPr>
        <w:t>As a second step, where the Aggrieved Worker is not satisfied, the Supervisor (or the complainant directly) will refer the aggrieved party to the NIHE Social Focal Point. Grievances may also be referred or reported to the NIHE Management if appropriate. The NIHE Focal Point endeavours to address and resolve the complaint and informs the Aggrieved Worker as promptly as possible, in particular if the complaint is related to something urgent that may cause harm or exposure to the person. For complaints that were satisfactorily resolved by the NIHE Focal Point, the incident and resultant resolution will be logged by the NIHE Focal Point. Where the complaint has not been resolved, the NIHE Focal Point will refer to the Management of NIHE for further action or resolution.</w:t>
      </w:r>
    </w:p>
    <w:p w14:paraId="7A05F8FE" w14:textId="77777777" w:rsidR="0045599E" w:rsidRDefault="0045599E">
      <w:pPr>
        <w:rPr>
          <w:rFonts w:cs="Times New Roman"/>
          <w:szCs w:val="26"/>
        </w:rPr>
      </w:pPr>
    </w:p>
    <w:p w14:paraId="522E1E49" w14:textId="77777777" w:rsidR="0045599E" w:rsidRDefault="008459B3">
      <w:pPr>
        <w:rPr>
          <w:rFonts w:cs="Times New Roman"/>
          <w:szCs w:val="26"/>
        </w:rPr>
      </w:pPr>
      <w:r>
        <w:rPr>
          <w:rFonts w:cs="Times New Roman"/>
          <w:szCs w:val="26"/>
        </w:rPr>
        <w:t>Up until the second stage there will be no fees for the lodgment of grievances. However, if the complaint remains unresolved or the complainant is dissatisfied with the outcome proposed by NIHE Management, the Aggrieved Worker may refer the matter to the appropriate court, at the complainant’s own expense. A decision of the Court will be final.</w:t>
      </w:r>
    </w:p>
    <w:p w14:paraId="4E4CB3A8" w14:textId="77777777" w:rsidR="0045599E" w:rsidRDefault="0045599E">
      <w:pPr>
        <w:rPr>
          <w:rFonts w:cs="Times New Roman"/>
          <w:szCs w:val="26"/>
        </w:rPr>
      </w:pPr>
    </w:p>
    <w:p w14:paraId="6F950567" w14:textId="77777777" w:rsidR="0045599E" w:rsidRDefault="008459B3">
      <w:pPr>
        <w:rPr>
          <w:rFonts w:cs="Times New Roman"/>
          <w:szCs w:val="26"/>
        </w:rPr>
      </w:pPr>
      <w:r>
        <w:rPr>
          <w:rFonts w:cs="Times New Roman"/>
          <w:szCs w:val="26"/>
        </w:rPr>
        <w:t xml:space="preserve">Each grievance record should be allocated a unique number reflecting year and sequence of received complaint (for example 2020-01, 2020-02 etc.). Complaint records (letter, email, record of conversation) should be stored together, electronically or in hard copy. The NIHE Focal Point will be responsible for undertaking a regular (at least monthly) review of all grievances to analyze and respond to any common issues arising. The NIHE Focal Point is also responsible for oversight of the GRM. </w:t>
      </w:r>
    </w:p>
    <w:p w14:paraId="42FD244C" w14:textId="77777777" w:rsidR="0045599E" w:rsidRDefault="0045599E">
      <w:pPr>
        <w:rPr>
          <w:rFonts w:cs="Times New Roman"/>
          <w:b/>
          <w:szCs w:val="26"/>
          <w:u w:val="single"/>
        </w:rPr>
      </w:pPr>
    </w:p>
    <w:p w14:paraId="04665666" w14:textId="77777777" w:rsidR="0045599E" w:rsidRDefault="008459B3">
      <w:pPr>
        <w:rPr>
          <w:rFonts w:cs="Times New Roman"/>
          <w:b/>
          <w:szCs w:val="26"/>
          <w:u w:val="single"/>
        </w:rPr>
      </w:pPr>
      <w:r>
        <w:rPr>
          <w:rFonts w:cs="Times New Roman"/>
          <w:b/>
          <w:szCs w:val="26"/>
          <w:u w:val="single"/>
        </w:rPr>
        <w:t>CONTRACTOR MANAGEMENT</w:t>
      </w:r>
    </w:p>
    <w:p w14:paraId="650D31E9" w14:textId="77777777" w:rsidR="0045599E" w:rsidRDefault="008459B3">
      <w:pPr>
        <w:rPr>
          <w:rFonts w:cs="Times New Roman"/>
          <w:szCs w:val="26"/>
        </w:rPr>
      </w:pPr>
      <w:r>
        <w:rPr>
          <w:rFonts w:cs="Times New Roman"/>
          <w:szCs w:val="26"/>
        </w:rPr>
        <w:t>In the event that contractors (firms) are required for the purposes of implementing project activities, the tendering process will require that they can demonstrate their labor management and OHS standards, which will be a factor in the assessment processes.</w:t>
      </w:r>
    </w:p>
    <w:p w14:paraId="4640B3F3" w14:textId="77777777" w:rsidR="0045599E" w:rsidRDefault="0045599E">
      <w:pPr>
        <w:rPr>
          <w:rFonts w:cs="Times New Roman"/>
          <w:szCs w:val="26"/>
        </w:rPr>
      </w:pPr>
    </w:p>
    <w:p w14:paraId="3B44583B" w14:textId="77777777" w:rsidR="0045599E" w:rsidRDefault="008459B3">
      <w:pPr>
        <w:rPr>
          <w:rFonts w:cs="Times New Roman"/>
          <w:szCs w:val="26"/>
        </w:rPr>
      </w:pPr>
      <w:r>
        <w:rPr>
          <w:rFonts w:cs="Times New Roman"/>
          <w:szCs w:val="26"/>
        </w:rPr>
        <w:t>Contractual provisions will require that contractors:</w:t>
      </w:r>
    </w:p>
    <w:p w14:paraId="47F998F0"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lastRenderedPageBreak/>
        <w:t xml:space="preserve">Monitor, keep records and report on terms and conditions related to labor management, including specific aspects relating to COVID-19; </w:t>
      </w:r>
    </w:p>
    <w:p w14:paraId="4D6D104B"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Provide workers with evidence of all payments made, including benefits and any valid deductions;</w:t>
      </w:r>
    </w:p>
    <w:p w14:paraId="6C16F6AB"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Ensuring there is a health and safety focal point, responsible for monitoring OHS issues and COVID-19 prevention and any cases of the virus;</w:t>
      </w:r>
    </w:p>
    <w:p w14:paraId="4801EDC4"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 xml:space="preserve">Keep records regarding labor conditions and workers engaged under the Project, including contracts, registry of induction of workers including Code of Conduct, hours worked, remuneration and deductions (including overtime); </w:t>
      </w:r>
    </w:p>
    <w:p w14:paraId="0D0B448F"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Record safety incidents and corresponding Root Cause Analysis (lost time incidents, medical treatment cases), first aid cases, high potential near misses, and remedial and preventive activities required (for example, revised job safety analysis, new or different equipment, skills training, etc.);</w:t>
      </w:r>
    </w:p>
    <w:p w14:paraId="0451D8F3"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Report evidence that no person under the age of 18 or indentured labor is involved;</w:t>
      </w:r>
    </w:p>
    <w:p w14:paraId="52FCA231"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 xml:space="preserve">Training/induction dates, number of trainees, and topics; </w:t>
      </w:r>
    </w:p>
    <w:p w14:paraId="40E70951"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Insurance for workers against occupational hazards and COVID-19, including ability to access medical care and take paid leave if they need to self-isolate as a result of contracting COVID-19.</w:t>
      </w:r>
    </w:p>
    <w:p w14:paraId="7A5D4841"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Details of any worker grievances including occurrence date, grievance, and date submitted; actions taken and dates; resolution (if any) and date; and follow-up yet to be taken. Grievances listed should include those received since the preceding report and those that were unresolved at the time of that report;</w:t>
      </w:r>
    </w:p>
    <w:p w14:paraId="67A9F207" w14:textId="77777777" w:rsidR="0045599E" w:rsidRDefault="008459B3">
      <w:pPr>
        <w:pStyle w:val="ListParagraph"/>
        <w:numPr>
          <w:ilvl w:val="0"/>
          <w:numId w:val="14"/>
        </w:numPr>
        <w:spacing w:after="0" w:line="240" w:lineRule="auto"/>
        <w:jc w:val="both"/>
        <w:rPr>
          <w:rFonts w:cs="Times New Roman"/>
          <w:szCs w:val="26"/>
        </w:rPr>
      </w:pPr>
      <w:r>
        <w:rPr>
          <w:rFonts w:cs="Times New Roman"/>
          <w:szCs w:val="26"/>
        </w:rPr>
        <w:t>Sign the Manager’s Code of Conduct and/or the Individual Code of Conduct as applicable.</w:t>
      </w:r>
    </w:p>
    <w:p w14:paraId="7DB6DFAA" w14:textId="77777777" w:rsidR="0045599E" w:rsidRDefault="0045599E">
      <w:pPr>
        <w:rPr>
          <w:rFonts w:cs="Times New Roman"/>
          <w:szCs w:val="26"/>
        </w:rPr>
      </w:pPr>
    </w:p>
    <w:p w14:paraId="6BAF76E3" w14:textId="77777777" w:rsidR="0045599E" w:rsidRDefault="008459B3">
      <w:pPr>
        <w:jc w:val="both"/>
        <w:rPr>
          <w:rFonts w:cs="Times New Roman"/>
          <w:szCs w:val="26"/>
        </w:rPr>
      </w:pPr>
      <w:r>
        <w:rPr>
          <w:rFonts w:cs="Times New Roman"/>
          <w:szCs w:val="26"/>
        </w:rPr>
        <w:t>Monitoring and performance management of contractors will be the responsibility of NIHE. NIHE will be responsible for oversight of labor management provisions as well as contract supervision. The NIHE social Focal Point will have overall responsibility for data collection, monitoring, and analysis of the LMP as part of the Project’s M&amp;E efforts. The NIHE Focal Point will monitor the implementation of, and compliance with, this LMP, including management of worker-related grievances. Monitoring reports should be reviewed and submitted regularly to Manager of the PMT, who will submit with other monitoring reports to the World Bank.</w:t>
      </w:r>
    </w:p>
    <w:p w14:paraId="4570E5AA" w14:textId="77777777" w:rsidR="0045599E" w:rsidRDefault="0045599E">
      <w:pPr>
        <w:rPr>
          <w:rFonts w:cs="Times New Roman"/>
          <w:szCs w:val="26"/>
        </w:rPr>
      </w:pPr>
    </w:p>
    <w:p w14:paraId="172786B3" w14:textId="77777777" w:rsidR="0045599E" w:rsidRDefault="008459B3">
      <w:pPr>
        <w:rPr>
          <w:rFonts w:cs="Times New Roman"/>
          <w:b/>
          <w:szCs w:val="26"/>
        </w:rPr>
      </w:pPr>
      <w:r>
        <w:rPr>
          <w:rFonts w:cs="Times New Roman"/>
          <w:b/>
          <w:szCs w:val="26"/>
        </w:rPr>
        <w:br w:type="page"/>
      </w:r>
    </w:p>
    <w:p w14:paraId="62672FA2" w14:textId="77777777" w:rsidR="0045599E" w:rsidRDefault="008459B3">
      <w:pPr>
        <w:pStyle w:val="Style10"/>
      </w:pPr>
      <w:bookmarkStart w:id="239" w:name="_Toc39495450"/>
      <w:r>
        <w:lastRenderedPageBreak/>
        <w:t>ANNEX IXA. Labor Management Plan: Manager’s Code of Conduct</w:t>
      </w:r>
      <w:bookmarkEnd w:id="239"/>
    </w:p>
    <w:p w14:paraId="2B9B32F1" w14:textId="77777777" w:rsidR="0045599E" w:rsidRDefault="0045599E">
      <w:pPr>
        <w:spacing w:before="120" w:after="120"/>
        <w:rPr>
          <w:rFonts w:cs="Times New Roman"/>
          <w:b/>
          <w:szCs w:val="26"/>
          <w:u w:val="single"/>
        </w:rPr>
      </w:pPr>
    </w:p>
    <w:p w14:paraId="7BFE2043" w14:textId="77777777" w:rsidR="0045599E" w:rsidRDefault="008459B3">
      <w:pPr>
        <w:spacing w:before="120" w:after="120"/>
        <w:rPr>
          <w:rFonts w:cs="Times New Roman"/>
          <w:szCs w:val="26"/>
        </w:rPr>
      </w:pPr>
      <w:r>
        <w:rPr>
          <w:rFonts w:cs="Times New Roman"/>
          <w:b/>
          <w:szCs w:val="26"/>
          <w:u w:val="single"/>
        </w:rPr>
        <w:t>Instructions:</w:t>
      </w:r>
      <w:r>
        <w:rPr>
          <w:rFonts w:cs="Times New Roman"/>
          <w:szCs w:val="26"/>
        </w:rPr>
        <w:t xml:space="preserve"> This Code of Conduct should be included in bidding documents for the civil works contractor(s) and in their contracts once hired. </w:t>
      </w:r>
    </w:p>
    <w:p w14:paraId="5F28ACF0" w14:textId="77777777" w:rsidR="0045599E" w:rsidRDefault="008459B3">
      <w:pPr>
        <w:spacing w:before="120" w:after="120"/>
        <w:jc w:val="both"/>
        <w:rPr>
          <w:rFonts w:cs="Times New Roman"/>
          <w:szCs w:val="26"/>
        </w:rPr>
      </w:pPr>
      <w:r>
        <w:rPr>
          <w:rFonts w:cs="Times New Roman"/>
          <w:szCs w:val="26"/>
        </w:rPr>
        <w:t xml:space="preserve">The contractor is committed to ensuring that the project is implemented in such a way which minimizes any negative impacts on the local environment, communities, and its workers. This will be done by respecting the environmental, social, health and safety (ESHS) standards specified in the project ESMP, and ensuring appropriate occupational health and safety (OHS) standards are met. The contractor is also committed to creating and maintaining an environment where people under the age of 18 will be protected from exploitation and work related hazards, and where sexual abuse, sexual exploitation and sexual harassment have no place. Improper actions towards children, Violence against Children (VAC), sexual abuse/exploitation/harassment, and/or acts of Gender Based Violence (GBV) will not be tolerated by any employee, sub-contractors, supplier, associate, or representative of the company. </w:t>
      </w:r>
    </w:p>
    <w:p w14:paraId="367F641B" w14:textId="77777777" w:rsidR="0045599E" w:rsidRDefault="008459B3">
      <w:pPr>
        <w:spacing w:before="120" w:after="120"/>
        <w:jc w:val="both"/>
        <w:rPr>
          <w:rFonts w:cs="Times New Roman"/>
          <w:szCs w:val="26"/>
        </w:rPr>
      </w:pPr>
      <w:r>
        <w:rPr>
          <w:rFonts w:cs="Times New Roman"/>
          <w:szCs w:val="26"/>
        </w:rPr>
        <w:t xml:space="preserve">Staff at all levels have responsibilities to uphold the contractor’s commitment. Contractors need to support and promote the implementation of the Code of Conduct. To that end, staff must adhere to this Code of Conduct and also to sign the Individual Code of Conduct. </w:t>
      </w:r>
    </w:p>
    <w:p w14:paraId="50302F62" w14:textId="77777777" w:rsidR="0045599E" w:rsidRDefault="0045599E">
      <w:pPr>
        <w:rPr>
          <w:rFonts w:cs="Times New Roman"/>
          <w:b/>
          <w:szCs w:val="26"/>
        </w:rPr>
      </w:pPr>
    </w:p>
    <w:p w14:paraId="639698B1" w14:textId="77777777" w:rsidR="0045599E" w:rsidRDefault="008459B3">
      <w:pPr>
        <w:rPr>
          <w:rFonts w:cs="Times New Roman"/>
          <w:b/>
          <w:szCs w:val="26"/>
        </w:rPr>
      </w:pPr>
      <w:r>
        <w:rPr>
          <w:rFonts w:cs="Times New Roman"/>
          <w:b/>
          <w:szCs w:val="26"/>
        </w:rPr>
        <w:t>Implementation</w:t>
      </w:r>
    </w:p>
    <w:p w14:paraId="236CB331" w14:textId="77777777" w:rsidR="0045599E" w:rsidRDefault="008459B3">
      <w:pPr>
        <w:pStyle w:val="ListParagraph"/>
        <w:numPr>
          <w:ilvl w:val="0"/>
          <w:numId w:val="16"/>
        </w:numPr>
        <w:spacing w:after="0" w:line="240" w:lineRule="auto"/>
        <w:contextualSpacing w:val="0"/>
        <w:jc w:val="both"/>
        <w:rPr>
          <w:rFonts w:cs="Times New Roman"/>
          <w:szCs w:val="26"/>
        </w:rPr>
      </w:pPr>
      <w:r>
        <w:rPr>
          <w:rFonts w:cs="Times New Roman"/>
          <w:szCs w:val="26"/>
        </w:rPr>
        <w:t>To ensure maximum effectiveness of the Code of Conduct:</w:t>
      </w:r>
    </w:p>
    <w:p w14:paraId="1C232011" w14:textId="77777777" w:rsidR="0045599E" w:rsidRDefault="008459B3">
      <w:pPr>
        <w:numPr>
          <w:ilvl w:val="1"/>
          <w:numId w:val="17"/>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 xml:space="preserve">Prominently displaying the Code of Conduct in clear view at workers’ camps, offices, and in public areas of the workspace. Examples of areas include waiting, rest and lobby areas of sites, canteen areas and health clinics. </w:t>
      </w:r>
    </w:p>
    <w:p w14:paraId="0A91E7AC" w14:textId="77777777" w:rsidR="0045599E" w:rsidRDefault="008459B3">
      <w:pPr>
        <w:numPr>
          <w:ilvl w:val="1"/>
          <w:numId w:val="17"/>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 xml:space="preserve">Ensuring all posted and distributed copies of the Code of Conduct are translated into the appropriate language of use in the work site areas as well as for any international staff in their native language. </w:t>
      </w:r>
    </w:p>
    <w:p w14:paraId="1A716D81"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 xml:space="preserve">Verbally and in writing explain the Code of Conduct to all staff, including in an initial training session. </w:t>
      </w:r>
    </w:p>
    <w:p w14:paraId="0C82B44D"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Ensure that:</w:t>
      </w:r>
    </w:p>
    <w:p w14:paraId="0D4B9790" w14:textId="77777777" w:rsidR="0045599E" w:rsidRDefault="008459B3">
      <w:pPr>
        <w:numPr>
          <w:ilvl w:val="1"/>
          <w:numId w:val="18"/>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All staff sign the ‘Individual Code of Conduct’, including acknowledgment that they have read and agree with the Code of Conduct.</w:t>
      </w:r>
    </w:p>
    <w:p w14:paraId="28021B86" w14:textId="77777777" w:rsidR="0045599E" w:rsidRDefault="008459B3">
      <w:pPr>
        <w:numPr>
          <w:ilvl w:val="1"/>
          <w:numId w:val="18"/>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Staff lists and signed copies of the Individual Code of Conduct are provided to the OHS Manager and the NIHE Focal Point.</w:t>
      </w:r>
    </w:p>
    <w:p w14:paraId="73E69D99" w14:textId="77777777" w:rsidR="0045599E" w:rsidRDefault="008459B3">
      <w:pPr>
        <w:numPr>
          <w:ilvl w:val="1"/>
          <w:numId w:val="18"/>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Participate in training and ensure that staff also participate as outlined below.</w:t>
      </w:r>
    </w:p>
    <w:p w14:paraId="7138E014" w14:textId="77777777" w:rsidR="0045599E" w:rsidRDefault="008459B3">
      <w:pPr>
        <w:numPr>
          <w:ilvl w:val="1"/>
          <w:numId w:val="18"/>
        </w:numPr>
        <w:pBdr>
          <w:top w:val="nil"/>
          <w:left w:val="nil"/>
          <w:bottom w:val="nil"/>
          <w:right w:val="nil"/>
          <w:between w:val="nil"/>
        </w:pBdr>
        <w:spacing w:after="0" w:line="240" w:lineRule="auto"/>
        <w:ind w:left="1276" w:hanging="425"/>
        <w:jc w:val="both"/>
        <w:rPr>
          <w:rFonts w:cs="Times New Roman"/>
          <w:szCs w:val="26"/>
        </w:rPr>
      </w:pPr>
      <w:bookmarkStart w:id="240" w:name="_Hlk23922908"/>
      <w:r>
        <w:rPr>
          <w:rFonts w:cs="Times New Roman"/>
          <w:szCs w:val="26"/>
        </w:rPr>
        <w:t>Put in place a mechanism for staff to:</w:t>
      </w:r>
    </w:p>
    <w:bookmarkEnd w:id="240"/>
    <w:p w14:paraId="2DF955E1" w14:textId="77777777" w:rsidR="0045599E" w:rsidRDefault="008459B3">
      <w:pPr>
        <w:numPr>
          <w:ilvl w:val="2"/>
          <w:numId w:val="19"/>
        </w:numPr>
        <w:pBdr>
          <w:top w:val="nil"/>
          <w:left w:val="nil"/>
          <w:bottom w:val="nil"/>
          <w:right w:val="nil"/>
          <w:between w:val="nil"/>
        </w:pBdr>
        <w:spacing w:after="0" w:line="240" w:lineRule="auto"/>
        <w:ind w:left="1701" w:hanging="425"/>
        <w:jc w:val="both"/>
        <w:rPr>
          <w:rFonts w:cs="Times New Roman"/>
          <w:szCs w:val="26"/>
        </w:rPr>
      </w:pPr>
      <w:r>
        <w:rPr>
          <w:rFonts w:cs="Times New Roman"/>
          <w:szCs w:val="26"/>
        </w:rPr>
        <w:t xml:space="preserve">report concerns on ESHS or OHS compliance; and, </w:t>
      </w:r>
    </w:p>
    <w:p w14:paraId="516060E5" w14:textId="77777777" w:rsidR="0045599E" w:rsidRDefault="008459B3">
      <w:pPr>
        <w:numPr>
          <w:ilvl w:val="2"/>
          <w:numId w:val="19"/>
        </w:numPr>
        <w:pBdr>
          <w:top w:val="nil"/>
          <w:left w:val="nil"/>
          <w:bottom w:val="nil"/>
          <w:right w:val="nil"/>
          <w:between w:val="nil"/>
        </w:pBdr>
        <w:spacing w:after="0" w:line="240" w:lineRule="auto"/>
        <w:ind w:left="1701" w:hanging="425"/>
        <w:jc w:val="both"/>
        <w:rPr>
          <w:rFonts w:cs="Times New Roman"/>
          <w:szCs w:val="26"/>
        </w:rPr>
      </w:pPr>
      <w:r>
        <w:rPr>
          <w:rFonts w:cs="Times New Roman"/>
          <w:szCs w:val="26"/>
        </w:rPr>
        <w:t xml:space="preserve">confidentially report SEA/SH incidents through the Grievance Redress Mechanism (GRM) </w:t>
      </w:r>
    </w:p>
    <w:p w14:paraId="797207F5" w14:textId="77777777" w:rsidR="0045599E" w:rsidRDefault="008459B3">
      <w:pPr>
        <w:numPr>
          <w:ilvl w:val="1"/>
          <w:numId w:val="18"/>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lastRenderedPageBreak/>
        <w:t xml:space="preserve">Staff are encouraged to report suspected or actual ESHS, OHS, SEA/SH, VAC issues, emphasizing the staff’s responsibility in compliance with applicable laws and to the best of your abilities, prevent perpetrators of sexual exploitation and abuse from being hired, re-hired or deployed. Use background and criminal reference checks for all employees for ordinarily resident in the country where the works are taking place. </w:t>
      </w:r>
    </w:p>
    <w:p w14:paraId="26A828E2"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Ensure that when engaging in partnership, sub-contractor, supplier or similar agreements, these agreements:</w:t>
      </w:r>
    </w:p>
    <w:p w14:paraId="1C3528B7" w14:textId="77777777" w:rsidR="0045599E" w:rsidRDefault="008459B3">
      <w:pPr>
        <w:numPr>
          <w:ilvl w:val="1"/>
          <w:numId w:val="20"/>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Incorporate the ESHS, OHS, SEA/SH, VAC Codes of Conduct as an attachment.</w:t>
      </w:r>
    </w:p>
    <w:p w14:paraId="3E67BA50" w14:textId="77777777" w:rsidR="0045599E" w:rsidRDefault="008459B3">
      <w:pPr>
        <w:numPr>
          <w:ilvl w:val="1"/>
          <w:numId w:val="20"/>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Include the appropriate language requiring such contracting entities and individuals, and their employees and volunteers, to comply with the Individual Codes of Conduct.</w:t>
      </w:r>
    </w:p>
    <w:p w14:paraId="2C6373FE" w14:textId="77777777" w:rsidR="0045599E" w:rsidRDefault="008459B3">
      <w:pPr>
        <w:numPr>
          <w:ilvl w:val="1"/>
          <w:numId w:val="20"/>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 xml:space="preserve">Expressly state that the failure of those entities or individuals, as appropriate, to ensure compliance with the ESHS and OHS standards, take preventive measures against SEA/SH and VAC, to investigate allegations thereof, or to take corrective actions when SEA/SH or VAC has occurred, shall not only constitute grounds for sanctions and penalties in accordance with the Individual Codes of Conduct but also termination of agreements to work on or supply the project. </w:t>
      </w:r>
    </w:p>
    <w:p w14:paraId="7E65A472"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 xml:space="preserve">Provide support and resources to create and disseminate staff training and awareness-raising strategy on SEA/SH, VAC and other issues highlighted in the ESMF. </w:t>
      </w:r>
    </w:p>
    <w:p w14:paraId="1C62AD11"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Ensure that any SEA/SH  or VAC complaint warranting Police action is reported to the Police, MOH and the World Bank immediately.</w:t>
      </w:r>
    </w:p>
    <w:p w14:paraId="10961E33"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 xml:space="preserve">Report and act in accordance with the agreed response protocol any suspected or actual acts of SEA/SH or VAC. </w:t>
      </w:r>
    </w:p>
    <w:p w14:paraId="6A1146C4"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Ensure that any major ESHS or OHS incidents are reported to NIHE and the supervision engineer immediately, non-major issues in accordance with the agreed reporting protocol.</w:t>
      </w:r>
    </w:p>
    <w:p w14:paraId="33D4CEE8" w14:textId="77777777" w:rsidR="0045599E" w:rsidRDefault="008459B3">
      <w:pPr>
        <w:pStyle w:val="ListParagraph"/>
        <w:numPr>
          <w:ilvl w:val="0"/>
          <w:numId w:val="15"/>
        </w:numPr>
        <w:spacing w:after="240" w:line="240" w:lineRule="auto"/>
        <w:ind w:left="782" w:hanging="357"/>
        <w:contextualSpacing w:val="0"/>
        <w:jc w:val="both"/>
        <w:rPr>
          <w:rFonts w:cs="Times New Roman"/>
          <w:szCs w:val="26"/>
        </w:rPr>
      </w:pPr>
      <w:r>
        <w:rPr>
          <w:rFonts w:cs="Times New Roman"/>
          <w:szCs w:val="26"/>
        </w:rPr>
        <w:t>Ensure that people under the age of 18 are not present at the construction site, engaged in any hazardous activities or otherwise employed.</w:t>
      </w:r>
    </w:p>
    <w:p w14:paraId="06125DDF" w14:textId="77777777" w:rsidR="0045599E" w:rsidRDefault="008459B3">
      <w:pPr>
        <w:rPr>
          <w:rFonts w:cs="Times New Roman"/>
          <w:b/>
          <w:szCs w:val="26"/>
        </w:rPr>
      </w:pPr>
      <w:r>
        <w:rPr>
          <w:rFonts w:cs="Times New Roman"/>
          <w:b/>
          <w:szCs w:val="26"/>
        </w:rPr>
        <w:t xml:space="preserve">Training </w:t>
      </w:r>
    </w:p>
    <w:p w14:paraId="09A7E159" w14:textId="77777777" w:rsidR="0045599E" w:rsidRDefault="008459B3">
      <w:pPr>
        <w:pStyle w:val="ListParagraph"/>
        <w:numPr>
          <w:ilvl w:val="0"/>
          <w:numId w:val="16"/>
        </w:numPr>
        <w:spacing w:after="0" w:line="240" w:lineRule="auto"/>
        <w:contextualSpacing w:val="0"/>
        <w:jc w:val="both"/>
        <w:rPr>
          <w:rFonts w:cs="Times New Roman"/>
          <w:szCs w:val="26"/>
        </w:rPr>
      </w:pPr>
      <w:r>
        <w:rPr>
          <w:rFonts w:cs="Times New Roman"/>
          <w:szCs w:val="26"/>
        </w:rPr>
        <w:t>The managers are responsible to:</w:t>
      </w:r>
    </w:p>
    <w:p w14:paraId="087CC2B1" w14:textId="77777777" w:rsidR="0045599E" w:rsidRDefault="008459B3">
      <w:pPr>
        <w:numPr>
          <w:ilvl w:val="1"/>
          <w:numId w:val="21"/>
        </w:numPr>
        <w:pBdr>
          <w:top w:val="nil"/>
          <w:left w:val="nil"/>
          <w:bottom w:val="nil"/>
          <w:right w:val="nil"/>
          <w:between w:val="nil"/>
        </w:pBdr>
        <w:spacing w:after="240" w:line="240" w:lineRule="auto"/>
        <w:ind w:left="1276" w:hanging="425"/>
        <w:jc w:val="both"/>
        <w:rPr>
          <w:rFonts w:cs="Times New Roman"/>
          <w:szCs w:val="26"/>
        </w:rPr>
      </w:pPr>
      <w:r>
        <w:rPr>
          <w:rFonts w:cs="Times New Roman"/>
          <w:szCs w:val="26"/>
        </w:rPr>
        <w:t>Ensure that staff have a suitable understanding of the ESMF, in particular OHS aspects and COVID-19 prevention, as well as SEA/SH and VAC and are trained as appropriate.</w:t>
      </w:r>
    </w:p>
    <w:p w14:paraId="3545ABFC" w14:textId="77777777" w:rsidR="0045599E" w:rsidRDefault="008459B3">
      <w:pPr>
        <w:rPr>
          <w:rFonts w:cs="Times New Roman"/>
          <w:b/>
          <w:szCs w:val="26"/>
        </w:rPr>
      </w:pPr>
      <w:r>
        <w:rPr>
          <w:rFonts w:cs="Times New Roman"/>
          <w:b/>
          <w:szCs w:val="26"/>
        </w:rPr>
        <w:t>Response</w:t>
      </w:r>
    </w:p>
    <w:p w14:paraId="4CE3B86A" w14:textId="77777777" w:rsidR="0045599E" w:rsidRDefault="008459B3">
      <w:pPr>
        <w:pStyle w:val="ListParagraph"/>
        <w:numPr>
          <w:ilvl w:val="0"/>
          <w:numId w:val="16"/>
        </w:numPr>
        <w:spacing w:after="0" w:line="240" w:lineRule="auto"/>
        <w:contextualSpacing w:val="0"/>
        <w:jc w:val="both"/>
        <w:rPr>
          <w:rFonts w:cs="Times New Roman"/>
          <w:szCs w:val="26"/>
        </w:rPr>
      </w:pPr>
      <w:r>
        <w:rPr>
          <w:rFonts w:cs="Times New Roman"/>
          <w:szCs w:val="26"/>
        </w:rPr>
        <w:t>Managers will be required to take appropriate actions to address any ESHS or OHS incidents.</w:t>
      </w:r>
    </w:p>
    <w:p w14:paraId="57269A7D"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Regarding SEA/SH:</w:t>
      </w:r>
    </w:p>
    <w:p w14:paraId="7F01A165" w14:textId="77777777" w:rsidR="0045599E" w:rsidRDefault="008459B3">
      <w:pPr>
        <w:numPr>
          <w:ilvl w:val="1"/>
          <w:numId w:val="22"/>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lastRenderedPageBreak/>
        <w:t xml:space="preserve">Maintain the confidentiality of all employees who report or (allegedly) perpetrate incidences of SEA/SH (unless a breach of confidentiality is required to protect persons or property from serious harm or where required by law). </w:t>
      </w:r>
    </w:p>
    <w:p w14:paraId="7C99A6C9" w14:textId="77777777" w:rsidR="0045599E" w:rsidRDefault="008459B3">
      <w:pPr>
        <w:numPr>
          <w:ilvl w:val="1"/>
          <w:numId w:val="22"/>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 xml:space="preserve">If a manager develops concerns or suspicions regarding any form of SEA/SH by one of his/her direct reports, or by an employee working for another contractor on the same work site, s/he is required to report the case using the GRM. </w:t>
      </w:r>
    </w:p>
    <w:p w14:paraId="2DA05A0B" w14:textId="77777777" w:rsidR="0045599E" w:rsidRDefault="008459B3">
      <w:pPr>
        <w:numPr>
          <w:ilvl w:val="1"/>
          <w:numId w:val="22"/>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Once a sanction has been determined by the Project GRM, the relevant manager(s) is/are expected to be personally responsible for ensuring that the measure is effectively enforced, within a maximum timeframe of 14 days from the date on which the decision to sanction was made by the GRM.</w:t>
      </w:r>
    </w:p>
    <w:p w14:paraId="7BAB168F" w14:textId="77777777" w:rsidR="0045599E" w:rsidRDefault="008459B3">
      <w:pPr>
        <w:numPr>
          <w:ilvl w:val="1"/>
          <w:numId w:val="22"/>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 xml:space="preserve">If a Manager has a conflict of interest due to personal or familial relationships with the survivor and/or perpetrator, he/she must notify the Company and the GRM. The Company will be required to appoint another manager without a conflict of interest to respond to complaints. </w:t>
      </w:r>
    </w:p>
    <w:p w14:paraId="6D8D5F7C" w14:textId="77777777" w:rsidR="0045599E" w:rsidRDefault="008459B3">
      <w:pPr>
        <w:numPr>
          <w:ilvl w:val="1"/>
          <w:numId w:val="22"/>
        </w:numPr>
        <w:pBdr>
          <w:top w:val="nil"/>
          <w:left w:val="nil"/>
          <w:bottom w:val="nil"/>
          <w:right w:val="nil"/>
          <w:between w:val="nil"/>
        </w:pBdr>
        <w:spacing w:after="240" w:line="240" w:lineRule="auto"/>
        <w:ind w:left="1276" w:hanging="425"/>
        <w:jc w:val="both"/>
        <w:rPr>
          <w:rFonts w:cs="Times New Roman"/>
          <w:szCs w:val="26"/>
        </w:rPr>
      </w:pPr>
      <w:r>
        <w:rPr>
          <w:rFonts w:cs="Times New Roman"/>
          <w:szCs w:val="26"/>
        </w:rPr>
        <w:t>Ensure that any SEA/SH issue warranting Police action is reported to the Police, NIHE and the World Bank immediately.</w:t>
      </w:r>
    </w:p>
    <w:p w14:paraId="63951BD8"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 xml:space="preserve">Managers failing address ESHS or OHS incidents or failing to report or comply with the SEA/SH provisions may be subject to disciplinary measures, to be determined and enacted by the Company. Those measures may include: </w:t>
      </w:r>
    </w:p>
    <w:p w14:paraId="6A5A1AC9" w14:textId="77777777" w:rsidR="0045599E" w:rsidRDefault="008459B3">
      <w:pPr>
        <w:numPr>
          <w:ilvl w:val="0"/>
          <w:numId w:val="23"/>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Informal warning;</w:t>
      </w:r>
    </w:p>
    <w:p w14:paraId="1DC291C0" w14:textId="77777777" w:rsidR="0045599E" w:rsidRDefault="008459B3">
      <w:pPr>
        <w:numPr>
          <w:ilvl w:val="0"/>
          <w:numId w:val="23"/>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Formal warning;</w:t>
      </w:r>
    </w:p>
    <w:p w14:paraId="4C5E2879" w14:textId="77777777" w:rsidR="0045599E" w:rsidRDefault="008459B3">
      <w:pPr>
        <w:numPr>
          <w:ilvl w:val="0"/>
          <w:numId w:val="23"/>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Additional Training;</w:t>
      </w:r>
    </w:p>
    <w:p w14:paraId="53438CDD" w14:textId="77777777" w:rsidR="0045599E" w:rsidRDefault="008459B3">
      <w:pPr>
        <w:numPr>
          <w:ilvl w:val="0"/>
          <w:numId w:val="23"/>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Loss of up to one week's salary;</w:t>
      </w:r>
    </w:p>
    <w:p w14:paraId="617FCB22" w14:textId="77777777" w:rsidR="0045599E" w:rsidRDefault="008459B3">
      <w:pPr>
        <w:numPr>
          <w:ilvl w:val="0"/>
          <w:numId w:val="23"/>
        </w:numPr>
        <w:pBdr>
          <w:top w:val="nil"/>
          <w:left w:val="nil"/>
          <w:bottom w:val="nil"/>
          <w:right w:val="nil"/>
          <w:between w:val="nil"/>
        </w:pBdr>
        <w:spacing w:after="0" w:line="240" w:lineRule="auto"/>
        <w:ind w:left="1276" w:hanging="425"/>
        <w:jc w:val="both"/>
        <w:rPr>
          <w:rFonts w:cs="Times New Roman"/>
          <w:szCs w:val="26"/>
        </w:rPr>
      </w:pPr>
      <w:r>
        <w:rPr>
          <w:rFonts w:cs="Times New Roman"/>
          <w:szCs w:val="26"/>
        </w:rPr>
        <w:t>Suspension of employment (without payment of salary), for a minimum period of 1 month up to a maximum of 6 months;</w:t>
      </w:r>
    </w:p>
    <w:p w14:paraId="7EA0B0D0" w14:textId="77777777" w:rsidR="0045599E" w:rsidRDefault="008459B3">
      <w:pPr>
        <w:numPr>
          <w:ilvl w:val="0"/>
          <w:numId w:val="23"/>
        </w:numPr>
        <w:pBdr>
          <w:top w:val="nil"/>
          <w:left w:val="nil"/>
          <w:bottom w:val="nil"/>
          <w:right w:val="nil"/>
          <w:between w:val="nil"/>
        </w:pBdr>
        <w:spacing w:after="240" w:line="240" w:lineRule="auto"/>
        <w:ind w:left="1276" w:hanging="425"/>
        <w:jc w:val="both"/>
        <w:rPr>
          <w:rFonts w:cs="Times New Roman"/>
          <w:szCs w:val="26"/>
        </w:rPr>
      </w:pPr>
      <w:r>
        <w:rPr>
          <w:rFonts w:cs="Times New Roman"/>
          <w:szCs w:val="26"/>
        </w:rPr>
        <w:t>Termination of employment.</w:t>
      </w:r>
    </w:p>
    <w:p w14:paraId="75AC171E" w14:textId="77777777" w:rsidR="0045599E" w:rsidRDefault="008459B3">
      <w:pPr>
        <w:pStyle w:val="ListParagraph"/>
        <w:numPr>
          <w:ilvl w:val="0"/>
          <w:numId w:val="15"/>
        </w:numPr>
        <w:spacing w:after="0" w:line="240" w:lineRule="auto"/>
        <w:contextualSpacing w:val="0"/>
        <w:jc w:val="both"/>
        <w:rPr>
          <w:rFonts w:cs="Times New Roman"/>
          <w:szCs w:val="26"/>
        </w:rPr>
      </w:pPr>
      <w:r>
        <w:rPr>
          <w:rFonts w:cs="Times New Roman"/>
          <w:szCs w:val="26"/>
        </w:rPr>
        <w:t xml:space="preserve">Ultimately, failure to effectively respond to ESHS, OHS, VAC and SEA/SH cases on the work site by the company’s managers may provide grounds for legal actions by authorities. </w:t>
      </w:r>
    </w:p>
    <w:p w14:paraId="65FFC7F7" w14:textId="77777777" w:rsidR="0045599E" w:rsidRDefault="0045599E">
      <w:pPr>
        <w:pBdr>
          <w:top w:val="nil"/>
          <w:left w:val="nil"/>
          <w:bottom w:val="nil"/>
          <w:right w:val="nil"/>
          <w:between w:val="nil"/>
        </w:pBdr>
        <w:jc w:val="both"/>
        <w:rPr>
          <w:rFonts w:cs="Times New Roman"/>
          <w:i/>
          <w:szCs w:val="26"/>
        </w:rPr>
      </w:pPr>
    </w:p>
    <w:p w14:paraId="20A7487E" w14:textId="77777777" w:rsidR="0045599E" w:rsidRDefault="008459B3">
      <w:pPr>
        <w:pBdr>
          <w:top w:val="nil"/>
          <w:left w:val="nil"/>
          <w:bottom w:val="nil"/>
          <w:right w:val="nil"/>
          <w:between w:val="nil"/>
        </w:pBdr>
        <w:jc w:val="both"/>
        <w:rPr>
          <w:rFonts w:cs="Times New Roman"/>
          <w:i/>
          <w:szCs w:val="26"/>
        </w:rPr>
      </w:pPr>
      <w:r>
        <w:rPr>
          <w:rFonts w:cs="Times New Roman"/>
          <w:i/>
          <w:szCs w:val="26"/>
        </w:rPr>
        <w:t xml:space="preserve">I do hereby acknowledge that I have read the Code of Conduct, do agree to comply with the standards contained therein and understand my roles and responsibilities to prevent and respond to ESHS, OHS, VAC and </w:t>
      </w:r>
      <w:r>
        <w:rPr>
          <w:rFonts w:cs="Times New Roman"/>
          <w:szCs w:val="26"/>
        </w:rPr>
        <w:t>SEA/SH</w:t>
      </w:r>
      <w:r>
        <w:rPr>
          <w:rFonts w:cs="Times New Roman"/>
          <w:i/>
          <w:szCs w:val="26"/>
        </w:rPr>
        <w:t xml:space="preserve"> requirements. I understand that any action inconsistent with this Code of Conduct or failure to act mandated by this Code of Conduct may result in disciplinary action.</w:t>
      </w:r>
    </w:p>
    <w:p w14:paraId="4C94C39E" w14:textId="77777777" w:rsidR="0045599E" w:rsidRDefault="0045599E">
      <w:pPr>
        <w:rPr>
          <w:rFonts w:cs="Times New Roman"/>
          <w:szCs w:val="26"/>
        </w:rPr>
      </w:pPr>
    </w:p>
    <w:p w14:paraId="022166EF" w14:textId="77777777" w:rsidR="0045599E" w:rsidRDefault="0045599E">
      <w:pPr>
        <w:rPr>
          <w:rFonts w:cs="Times New Roman"/>
          <w:szCs w:val="26"/>
        </w:rPr>
      </w:pPr>
    </w:p>
    <w:p w14:paraId="56768CD4" w14:textId="77777777" w:rsidR="0045599E" w:rsidRDefault="008459B3">
      <w:pPr>
        <w:rPr>
          <w:rFonts w:cs="Times New Roman"/>
          <w:szCs w:val="26"/>
        </w:rPr>
      </w:pPr>
      <w:r>
        <w:rPr>
          <w:rFonts w:cs="Times New Roman"/>
          <w:szCs w:val="26"/>
        </w:rPr>
        <w:lastRenderedPageBreak/>
        <w:t xml:space="preserve">Signature: </w:t>
      </w:r>
      <w:r>
        <w:rPr>
          <w:rFonts w:cs="Times New Roman"/>
          <w:szCs w:val="26"/>
        </w:rPr>
        <w:tab/>
        <w:t>_________________________</w:t>
      </w:r>
    </w:p>
    <w:p w14:paraId="1D058F17" w14:textId="77777777" w:rsidR="0045599E" w:rsidRDefault="0045599E">
      <w:pPr>
        <w:rPr>
          <w:rFonts w:cs="Times New Roman"/>
          <w:szCs w:val="26"/>
        </w:rPr>
      </w:pPr>
    </w:p>
    <w:p w14:paraId="794F2950" w14:textId="77777777" w:rsidR="0045599E" w:rsidRDefault="008459B3">
      <w:pPr>
        <w:rPr>
          <w:rFonts w:cs="Times New Roman"/>
          <w:szCs w:val="26"/>
        </w:rPr>
      </w:pPr>
      <w:r>
        <w:rPr>
          <w:rFonts w:cs="Times New Roman"/>
          <w:szCs w:val="26"/>
        </w:rPr>
        <w:t>Printed Name:</w:t>
      </w:r>
      <w:r>
        <w:rPr>
          <w:rFonts w:cs="Times New Roman"/>
          <w:szCs w:val="26"/>
        </w:rPr>
        <w:tab/>
        <w:t>_________________________</w:t>
      </w:r>
    </w:p>
    <w:p w14:paraId="6CF0D899" w14:textId="77777777" w:rsidR="0045599E" w:rsidRDefault="008459B3">
      <w:pPr>
        <w:rPr>
          <w:rFonts w:cs="Times New Roman"/>
          <w:szCs w:val="26"/>
        </w:rPr>
      </w:pPr>
      <w:r>
        <w:rPr>
          <w:rFonts w:cs="Times New Roman"/>
          <w:szCs w:val="26"/>
        </w:rPr>
        <w:t xml:space="preserve">Title: </w:t>
      </w:r>
      <w:r>
        <w:rPr>
          <w:rFonts w:cs="Times New Roman"/>
          <w:szCs w:val="26"/>
        </w:rPr>
        <w:tab/>
      </w:r>
      <w:r>
        <w:rPr>
          <w:rFonts w:cs="Times New Roman"/>
          <w:szCs w:val="26"/>
        </w:rPr>
        <w:tab/>
        <w:t>_________________________</w:t>
      </w:r>
    </w:p>
    <w:p w14:paraId="6EB24D35" w14:textId="77777777" w:rsidR="0045599E" w:rsidRDefault="008459B3">
      <w:pPr>
        <w:rPr>
          <w:rFonts w:cs="Times New Roman"/>
          <w:szCs w:val="26"/>
        </w:rPr>
      </w:pPr>
      <w:r>
        <w:rPr>
          <w:rFonts w:cs="Times New Roman"/>
          <w:szCs w:val="26"/>
        </w:rPr>
        <w:t>Date:</w:t>
      </w:r>
      <w:r>
        <w:rPr>
          <w:rFonts w:cs="Times New Roman"/>
          <w:szCs w:val="26"/>
        </w:rPr>
        <w:tab/>
      </w:r>
      <w:r>
        <w:rPr>
          <w:rFonts w:cs="Times New Roman"/>
          <w:szCs w:val="26"/>
        </w:rPr>
        <w:tab/>
        <w:t>_________________________</w:t>
      </w:r>
    </w:p>
    <w:p w14:paraId="4948CC2F" w14:textId="77777777" w:rsidR="0045599E" w:rsidRDefault="008459B3">
      <w:pPr>
        <w:rPr>
          <w:rFonts w:cs="Times New Roman"/>
          <w:szCs w:val="26"/>
        </w:rPr>
      </w:pPr>
      <w:r>
        <w:rPr>
          <w:rFonts w:cs="Times New Roman"/>
          <w:szCs w:val="26"/>
        </w:rPr>
        <w:br w:type="page"/>
      </w:r>
    </w:p>
    <w:p w14:paraId="08CE1081" w14:textId="77777777" w:rsidR="0045599E" w:rsidRDefault="008459B3">
      <w:pPr>
        <w:pStyle w:val="Style10"/>
      </w:pPr>
      <w:bookmarkStart w:id="241" w:name="_Toc39495451"/>
      <w:r>
        <w:lastRenderedPageBreak/>
        <w:t>ANNEX IXB. Labor Management Plan: Individual Code of Conduct</w:t>
      </w:r>
      <w:bookmarkEnd w:id="241"/>
    </w:p>
    <w:p w14:paraId="645BC7C7" w14:textId="77777777" w:rsidR="0045599E" w:rsidRDefault="0045599E">
      <w:pPr>
        <w:jc w:val="both"/>
        <w:rPr>
          <w:rFonts w:cs="Times New Roman"/>
          <w:b/>
          <w:szCs w:val="26"/>
          <w:u w:val="single"/>
        </w:rPr>
      </w:pPr>
    </w:p>
    <w:p w14:paraId="300C0FDC" w14:textId="77777777" w:rsidR="0045599E" w:rsidRDefault="008459B3">
      <w:pPr>
        <w:jc w:val="both"/>
        <w:rPr>
          <w:rFonts w:cs="Times New Roman"/>
          <w:szCs w:val="26"/>
        </w:rPr>
      </w:pPr>
      <w:r>
        <w:rPr>
          <w:rFonts w:cs="Times New Roman"/>
          <w:b/>
          <w:szCs w:val="26"/>
          <w:u w:val="single"/>
        </w:rPr>
        <w:t>Instructions:</w:t>
      </w:r>
      <w:r>
        <w:rPr>
          <w:rFonts w:cs="Times New Roman"/>
          <w:szCs w:val="26"/>
        </w:rPr>
        <w:t xml:space="preserve"> This Code of Conduct should be included in bidding documents for the civil works contractor(s) and in their contracts once hired. </w:t>
      </w:r>
    </w:p>
    <w:p w14:paraId="59C93A58" w14:textId="77777777" w:rsidR="0045599E" w:rsidRDefault="0045599E">
      <w:pPr>
        <w:jc w:val="both"/>
        <w:rPr>
          <w:rFonts w:cs="Times New Roman"/>
          <w:szCs w:val="26"/>
        </w:rPr>
      </w:pPr>
    </w:p>
    <w:p w14:paraId="17D0307E" w14:textId="77777777" w:rsidR="0045599E" w:rsidRDefault="008459B3">
      <w:pPr>
        <w:jc w:val="both"/>
        <w:rPr>
          <w:rFonts w:cs="Times New Roman"/>
          <w:szCs w:val="26"/>
        </w:rPr>
      </w:pPr>
      <w:r>
        <w:rPr>
          <w:rFonts w:cs="Times New Roman"/>
          <w:szCs w:val="26"/>
        </w:rPr>
        <w:t xml:space="preserve">I, ______________________________, acknowledge that adhering to environmental, social, health and safety (ESHS) standards, following the project’s occupational health and safety (OHS) requirements, and preventing Violence Against Children (VAC) and Sexual Exploitation Abuse / Sexual harassment (SEA/SH) is important. </w:t>
      </w:r>
    </w:p>
    <w:p w14:paraId="28E1022E" w14:textId="77777777" w:rsidR="0045599E" w:rsidRDefault="0045599E">
      <w:pPr>
        <w:jc w:val="both"/>
        <w:rPr>
          <w:rFonts w:cs="Times New Roman"/>
          <w:szCs w:val="26"/>
        </w:rPr>
      </w:pPr>
    </w:p>
    <w:p w14:paraId="5B1D5F39" w14:textId="77777777" w:rsidR="0045599E" w:rsidRDefault="008459B3">
      <w:pPr>
        <w:jc w:val="both"/>
        <w:rPr>
          <w:rFonts w:cs="Times New Roman"/>
          <w:szCs w:val="26"/>
        </w:rPr>
      </w:pPr>
      <w:r>
        <w:rPr>
          <w:rFonts w:cs="Times New Roman"/>
          <w:szCs w:val="26"/>
        </w:rPr>
        <w:t>The Contractor considers that failure to follow ESHS and OHS standards, or to partake in activities constituting VAC or SEA/SH—be it on the work site, the work site surroundings, at workers’ camps, or the surrounding communities—constitute acts of gross misconduct and are therefore grounds for sanctions, penalties or potential termination of employment. Prosecution by the Police of those who commit SEA/SH or VAC may be pursued if appropriate.</w:t>
      </w:r>
    </w:p>
    <w:p w14:paraId="10DAF69C" w14:textId="77777777" w:rsidR="0045599E" w:rsidRDefault="0045599E">
      <w:pPr>
        <w:rPr>
          <w:rFonts w:cs="Times New Roman"/>
          <w:szCs w:val="26"/>
        </w:rPr>
      </w:pPr>
    </w:p>
    <w:p w14:paraId="3B337D8A" w14:textId="77777777" w:rsidR="0045599E" w:rsidRDefault="008459B3">
      <w:pPr>
        <w:rPr>
          <w:rFonts w:cs="Times New Roman"/>
          <w:szCs w:val="26"/>
        </w:rPr>
      </w:pPr>
      <w:r>
        <w:rPr>
          <w:rFonts w:cs="Times New Roman"/>
          <w:szCs w:val="26"/>
        </w:rPr>
        <w:t>I agree that while working on the project I will:</w:t>
      </w:r>
    </w:p>
    <w:p w14:paraId="4163D9D2" w14:textId="77777777" w:rsidR="0045599E" w:rsidRDefault="008459B3">
      <w:pPr>
        <w:numPr>
          <w:ilvl w:val="0"/>
          <w:numId w:val="24"/>
        </w:numPr>
        <w:spacing w:after="0" w:line="240" w:lineRule="auto"/>
        <w:ind w:left="782" w:hanging="357"/>
        <w:jc w:val="both"/>
        <w:rPr>
          <w:rFonts w:cs="Times New Roman"/>
          <w:szCs w:val="26"/>
        </w:rPr>
      </w:pPr>
      <w:r>
        <w:rPr>
          <w:rFonts w:cs="Times New Roman"/>
          <w:szCs w:val="26"/>
        </w:rPr>
        <w:t xml:space="preserve">Consent to a background check in any place I have worked for more than six months. </w:t>
      </w:r>
    </w:p>
    <w:p w14:paraId="2EA81A18"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 xml:space="preserve">Attend and actively partake in training courses related to ESHS, OHS, COVID-19 prevention, VAC and SEA/SH  as requested by my employer. </w:t>
      </w:r>
    </w:p>
    <w:p w14:paraId="01FDC52B"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Will wear my personal protective equipment (PPE) at all times when at the work site or engaged in project related activities, in particular if related to exposure to COVID-19.</w:t>
      </w:r>
    </w:p>
    <w:p w14:paraId="7F81A9CE"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Will follow all prevention measures relating to COVID-19, including (i) washing hands with water and soap before and after eating, when entering my work area, after sneezing/coughing, etc; (ii) sneeze or cough on elbow and/or wash hands after sneezing/coughing; (iii) if feeling unwell or have symptoms of a cold, flu or any respiratory illness, inform manager immediately, stay at home and do not come to work.</w:t>
      </w:r>
    </w:p>
    <w:p w14:paraId="2C5C43F8"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Take all practical steps to implement the environmental and social management framework (ESMF).</w:t>
      </w:r>
    </w:p>
    <w:p w14:paraId="6AA83C82"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Implement OHS measures.</w:t>
      </w:r>
    </w:p>
    <w:p w14:paraId="53264900"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Adhere to a zero-alcohol policy during work activities, and refrain from the use of narcotics or other substances which can impair faculties at all times.</w:t>
      </w:r>
    </w:p>
    <w:p w14:paraId="7ECB75EA"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lastRenderedPageBreak/>
        <w:t>Treat women, children (persons under the age of 18), and men with respect regardless of race, color, language, religion, political or other opinion, national, ethnic or social origin, property, disability, birth or other status.</w:t>
      </w:r>
    </w:p>
    <w:p w14:paraId="5E7787F2"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Not use language or behavior towards women, children or men that is inappropriate, harassing, abusive, sexually provocative, demeaning or culturally inappropriate.</w:t>
      </w:r>
    </w:p>
    <w:p w14:paraId="2AA72528"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 xml:space="preserve">Not sexually exploit or abuse project beneficiaries and members of the surrounding communities. </w:t>
      </w:r>
    </w:p>
    <w:p w14:paraId="69494BFE"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Not engage in sexual harassment of work personnel and staff —for instance, making unwelcome sexual advances, requests for sexual favors, and other verbal or physical conduct of a sexual nature is prohibited: i.e. looking somebody up and down; kissing, howling or smacking sounds; hanging around somebody; whistling and catcalls; in some instances, giving personal gifts.</w:t>
      </w:r>
    </w:p>
    <w:p w14:paraId="3BF52EA8"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 xml:space="preserve">Not engage in sexual favors —for instance, making promises of favorable treatment (i.e. promotion), threats of unfavorable treatment (i.e. loss of job) or payments in kind or in cash, dependent on sexual acts—or other forms of humiliating, degrading or exploitative behavior. </w:t>
      </w:r>
    </w:p>
    <w:p w14:paraId="480BC5A3"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 xml:space="preserve">Not use prostitution in any form at any time. </w:t>
      </w:r>
    </w:p>
    <w:p w14:paraId="06A9D98E" w14:textId="77777777" w:rsidR="0045599E" w:rsidRDefault="008459B3">
      <w:pPr>
        <w:pStyle w:val="ListParagraph"/>
        <w:numPr>
          <w:ilvl w:val="0"/>
          <w:numId w:val="24"/>
        </w:numPr>
        <w:spacing w:after="0" w:line="240" w:lineRule="auto"/>
        <w:ind w:left="782" w:hanging="357"/>
        <w:contextualSpacing w:val="0"/>
        <w:jc w:val="both"/>
        <w:rPr>
          <w:rFonts w:cs="Times New Roman"/>
          <w:szCs w:val="26"/>
        </w:rPr>
      </w:pPr>
      <w:r>
        <w:rPr>
          <w:rFonts w:cs="Times New Roman"/>
          <w:szCs w:val="26"/>
        </w:rPr>
        <w:t>Not participate in sexual contact or activity with people under the age of 18—including grooming or contact through digital media. Mistaken belief regarding the age of a person is not a defense. Consent from the person is also not a defense or excuse.</w:t>
      </w:r>
    </w:p>
    <w:p w14:paraId="3D0BE02C"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Unless there is the full consent</w:t>
      </w:r>
      <w:r>
        <w:rPr>
          <w:rFonts w:cs="Times New Roman"/>
          <w:szCs w:val="26"/>
          <w:vertAlign w:val="superscript"/>
        </w:rPr>
        <w:footnoteReference w:id="5"/>
      </w:r>
      <w:r>
        <w:rPr>
          <w:rFonts w:cs="Times New Roman"/>
          <w:szCs w:val="26"/>
        </w:rPr>
        <w:t xml:space="preserve"> by all parties involved, I will not have sexual interactions with members of the surrounding communities. This includes relationships involving the withholding or promise of actual provision of benefit (monetary or non-monetary) to community members in exchange for sex (including prostitution). Such sexual activity is considered “non-consensual” within the scope of this Code.</w:t>
      </w:r>
    </w:p>
    <w:p w14:paraId="0BA3CBAF" w14:textId="77777777" w:rsidR="0045599E" w:rsidRDefault="008459B3">
      <w:pPr>
        <w:pStyle w:val="ListParagraph"/>
        <w:numPr>
          <w:ilvl w:val="0"/>
          <w:numId w:val="16"/>
        </w:numPr>
        <w:spacing w:after="240" w:line="240" w:lineRule="auto"/>
        <w:ind w:left="782" w:hanging="357"/>
        <w:contextualSpacing w:val="0"/>
        <w:jc w:val="both"/>
        <w:rPr>
          <w:rFonts w:cs="Times New Roman"/>
          <w:szCs w:val="26"/>
        </w:rPr>
      </w:pPr>
      <w:r>
        <w:rPr>
          <w:rFonts w:cs="Times New Roman"/>
          <w:szCs w:val="26"/>
        </w:rPr>
        <w:t xml:space="preserve">Consider reporting through the Project level GRM or to my manager any suspected or actual SEA/SH by a fellow worker, whether employed by my company or not, or any breaches of this Code of Conduct. </w:t>
      </w:r>
    </w:p>
    <w:p w14:paraId="25C9A7EE" w14:textId="77777777" w:rsidR="0045599E" w:rsidRDefault="008459B3">
      <w:pPr>
        <w:rPr>
          <w:rFonts w:cs="Times New Roman"/>
          <w:szCs w:val="26"/>
        </w:rPr>
      </w:pPr>
      <w:r>
        <w:rPr>
          <w:rFonts w:cs="Times New Roman"/>
          <w:szCs w:val="26"/>
        </w:rPr>
        <w:t>With respect to people under the age of 18:</w:t>
      </w:r>
    </w:p>
    <w:p w14:paraId="443C2782"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Bring to the attention of my manager the presence of any people under the age of 18 on the construction site or engaged in hazardous activities.</w:t>
      </w:r>
    </w:p>
    <w:p w14:paraId="52C47C18"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Wherever possible, ensure that another adult is present when working in the proximity of people under the age of 18.</w:t>
      </w:r>
    </w:p>
    <w:p w14:paraId="56D984B3"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lastRenderedPageBreak/>
        <w:t>Not invite unaccompanied people under the age of 18 unrelated to my family into my home, unless they are at immediate risk of injury or in physical danger.</w:t>
      </w:r>
    </w:p>
    <w:p w14:paraId="71C4BB03"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 xml:space="preserve">Not use any computers, mobile phones, video and digital cameras or any other medium to exploit or harass people or to access child pornography </w:t>
      </w:r>
    </w:p>
    <w:p w14:paraId="23476930"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Refrain from physical punishment or discipline of people.</w:t>
      </w:r>
    </w:p>
    <w:p w14:paraId="059B1D19" w14:textId="77777777" w:rsidR="0045599E" w:rsidRDefault="008459B3">
      <w:pPr>
        <w:pStyle w:val="ListParagraph"/>
        <w:numPr>
          <w:ilvl w:val="0"/>
          <w:numId w:val="16"/>
        </w:numPr>
        <w:spacing w:after="240" w:line="240" w:lineRule="auto"/>
        <w:ind w:left="782" w:hanging="357"/>
        <w:contextualSpacing w:val="0"/>
        <w:jc w:val="both"/>
        <w:rPr>
          <w:rFonts w:cs="Times New Roman"/>
          <w:szCs w:val="26"/>
        </w:rPr>
      </w:pPr>
      <w:r>
        <w:rPr>
          <w:rFonts w:cs="Times New Roman"/>
          <w:szCs w:val="26"/>
        </w:rPr>
        <w:t>No hiring of children for any project activity (no persons under the age of 18).</w:t>
      </w:r>
    </w:p>
    <w:p w14:paraId="2AB80693" w14:textId="77777777" w:rsidR="0045599E" w:rsidRDefault="0045599E">
      <w:pPr>
        <w:rPr>
          <w:rFonts w:cs="Times New Roman"/>
          <w:b/>
          <w:szCs w:val="26"/>
        </w:rPr>
      </w:pPr>
    </w:p>
    <w:p w14:paraId="70E0FB9C" w14:textId="77777777" w:rsidR="0045599E" w:rsidRDefault="008459B3">
      <w:pPr>
        <w:rPr>
          <w:rFonts w:cs="Times New Roman"/>
          <w:b/>
          <w:szCs w:val="26"/>
        </w:rPr>
      </w:pPr>
      <w:r>
        <w:rPr>
          <w:rFonts w:cs="Times New Roman"/>
          <w:b/>
          <w:szCs w:val="26"/>
        </w:rPr>
        <w:t>Sanctions</w:t>
      </w:r>
    </w:p>
    <w:p w14:paraId="02217115" w14:textId="77777777" w:rsidR="0045599E" w:rsidRDefault="0045599E">
      <w:pPr>
        <w:rPr>
          <w:rFonts w:cs="Times New Roman"/>
          <w:szCs w:val="26"/>
        </w:rPr>
      </w:pPr>
    </w:p>
    <w:p w14:paraId="57FBEB33" w14:textId="77777777" w:rsidR="0045599E" w:rsidRDefault="008459B3">
      <w:pPr>
        <w:rPr>
          <w:rFonts w:cs="Times New Roman"/>
          <w:szCs w:val="26"/>
        </w:rPr>
      </w:pPr>
      <w:r>
        <w:rPr>
          <w:rFonts w:cs="Times New Roman"/>
          <w:szCs w:val="26"/>
        </w:rPr>
        <w:t xml:space="preserve">I understand that if I breach this Individual Code of Conduct, my employer will take disciplinary action which could include: </w:t>
      </w:r>
    </w:p>
    <w:p w14:paraId="767AE2B0"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Informal warning;</w:t>
      </w:r>
    </w:p>
    <w:p w14:paraId="63575EA4"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Formal warning;</w:t>
      </w:r>
    </w:p>
    <w:p w14:paraId="29D69837"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Additional Training;</w:t>
      </w:r>
    </w:p>
    <w:p w14:paraId="289A3945"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Loss of up to one week’s salary;</w:t>
      </w:r>
    </w:p>
    <w:p w14:paraId="3F93C3E3"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Suspension of employment (without payment of salary), for a minimum period of 1 month up to a maximum of 6 months;</w:t>
      </w:r>
    </w:p>
    <w:p w14:paraId="22CEC1AB"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Termination of employment;</w:t>
      </w:r>
    </w:p>
    <w:p w14:paraId="70E88DAB" w14:textId="77777777" w:rsidR="0045599E" w:rsidRDefault="008459B3">
      <w:pPr>
        <w:pStyle w:val="ListParagraph"/>
        <w:numPr>
          <w:ilvl w:val="0"/>
          <w:numId w:val="16"/>
        </w:numPr>
        <w:spacing w:after="0" w:line="240" w:lineRule="auto"/>
        <w:ind w:left="782" w:hanging="357"/>
        <w:contextualSpacing w:val="0"/>
        <w:jc w:val="both"/>
        <w:rPr>
          <w:rFonts w:cs="Times New Roman"/>
          <w:szCs w:val="26"/>
        </w:rPr>
      </w:pPr>
      <w:r>
        <w:rPr>
          <w:rFonts w:cs="Times New Roman"/>
          <w:szCs w:val="26"/>
        </w:rPr>
        <w:t xml:space="preserve">Report to the Police if warranted. </w:t>
      </w:r>
    </w:p>
    <w:p w14:paraId="248FBD14" w14:textId="77777777" w:rsidR="0045599E" w:rsidRDefault="0045599E">
      <w:pPr>
        <w:pBdr>
          <w:top w:val="nil"/>
          <w:left w:val="nil"/>
          <w:bottom w:val="nil"/>
          <w:right w:val="nil"/>
          <w:between w:val="nil"/>
        </w:pBdr>
        <w:spacing w:before="100" w:after="100"/>
        <w:jc w:val="both"/>
        <w:rPr>
          <w:rFonts w:cs="Times New Roman"/>
          <w:i/>
          <w:szCs w:val="26"/>
        </w:rPr>
      </w:pPr>
    </w:p>
    <w:p w14:paraId="395567BB" w14:textId="77777777" w:rsidR="0045599E" w:rsidRDefault="0045599E">
      <w:pPr>
        <w:pBdr>
          <w:top w:val="nil"/>
          <w:left w:val="nil"/>
          <w:bottom w:val="nil"/>
          <w:right w:val="nil"/>
          <w:between w:val="nil"/>
        </w:pBdr>
        <w:spacing w:before="100" w:after="100"/>
        <w:jc w:val="both"/>
        <w:rPr>
          <w:rFonts w:cs="Times New Roman"/>
          <w:i/>
          <w:szCs w:val="26"/>
        </w:rPr>
      </w:pPr>
    </w:p>
    <w:p w14:paraId="1C794501" w14:textId="77777777" w:rsidR="0045599E" w:rsidRDefault="0045599E">
      <w:pPr>
        <w:pBdr>
          <w:top w:val="nil"/>
          <w:left w:val="nil"/>
          <w:bottom w:val="nil"/>
          <w:right w:val="nil"/>
          <w:between w:val="nil"/>
        </w:pBdr>
        <w:spacing w:before="100" w:after="100"/>
        <w:jc w:val="both"/>
        <w:rPr>
          <w:rFonts w:cs="Times New Roman"/>
          <w:i/>
          <w:szCs w:val="26"/>
        </w:rPr>
      </w:pPr>
    </w:p>
    <w:p w14:paraId="7359098F" w14:textId="77777777" w:rsidR="0045599E" w:rsidRDefault="0045599E">
      <w:pPr>
        <w:pBdr>
          <w:top w:val="nil"/>
          <w:left w:val="nil"/>
          <w:bottom w:val="nil"/>
          <w:right w:val="nil"/>
          <w:between w:val="nil"/>
        </w:pBdr>
        <w:spacing w:before="100" w:after="100"/>
        <w:jc w:val="both"/>
        <w:rPr>
          <w:rFonts w:cs="Times New Roman"/>
          <w:i/>
          <w:szCs w:val="26"/>
        </w:rPr>
      </w:pPr>
    </w:p>
    <w:p w14:paraId="39D096C1" w14:textId="77777777" w:rsidR="0045599E" w:rsidRDefault="0045599E">
      <w:pPr>
        <w:pBdr>
          <w:top w:val="nil"/>
          <w:left w:val="nil"/>
          <w:bottom w:val="nil"/>
          <w:right w:val="nil"/>
          <w:between w:val="nil"/>
        </w:pBdr>
        <w:spacing w:before="100" w:after="100"/>
        <w:jc w:val="both"/>
        <w:rPr>
          <w:rFonts w:cs="Times New Roman"/>
          <w:i/>
          <w:szCs w:val="26"/>
        </w:rPr>
      </w:pPr>
    </w:p>
    <w:p w14:paraId="123441DC" w14:textId="77777777" w:rsidR="0045599E" w:rsidRDefault="008459B3">
      <w:pPr>
        <w:pBdr>
          <w:top w:val="nil"/>
          <w:left w:val="nil"/>
          <w:bottom w:val="nil"/>
          <w:right w:val="nil"/>
          <w:between w:val="nil"/>
        </w:pBdr>
        <w:spacing w:before="100" w:after="100"/>
        <w:jc w:val="both"/>
        <w:rPr>
          <w:rFonts w:cs="Times New Roman"/>
          <w:i/>
          <w:szCs w:val="26"/>
        </w:rPr>
      </w:pPr>
      <w:r>
        <w:rPr>
          <w:rFonts w:cs="Times New Roman"/>
          <w:i/>
          <w:szCs w:val="26"/>
        </w:rPr>
        <w:t xml:space="preserve">I understand that it is my responsibility to ensure that the environmental, social, health and safety standards are met. That I will adhere to the occupational health and safety management plan. That I will avoid actions or behaviors that could be construed as VAC or SEA/SH. Any such actions will be a breach this Individual Code of Conduct. I do hereby acknowledge that I have read the foregoing Individual Code of Conduct, do agree to comply with the standards contained therein and understand my roles and responsibilities to prevent and respond to ESHS, OHS, VAC and SEA/SH issues. I understand that any action inconsistent with this Individual Code of Conduct or failure to act mandated by this Individual Code of Conduct may result in disciplinary action and may affect my ongoing employment. </w:t>
      </w:r>
    </w:p>
    <w:p w14:paraId="79CF3CEE" w14:textId="77777777" w:rsidR="0045599E" w:rsidRDefault="008459B3">
      <w:pPr>
        <w:rPr>
          <w:rFonts w:cs="Times New Roman"/>
          <w:szCs w:val="26"/>
        </w:rPr>
      </w:pPr>
      <w:r>
        <w:rPr>
          <w:rFonts w:cs="Times New Roman"/>
          <w:szCs w:val="26"/>
        </w:rPr>
        <w:t xml:space="preserve">Signature: </w:t>
      </w:r>
      <w:r>
        <w:rPr>
          <w:rFonts w:cs="Times New Roman"/>
          <w:szCs w:val="26"/>
        </w:rPr>
        <w:tab/>
      </w:r>
      <w:r>
        <w:rPr>
          <w:rFonts w:cs="Times New Roman"/>
          <w:szCs w:val="26"/>
        </w:rPr>
        <w:tab/>
        <w:t>_________________________</w:t>
      </w:r>
    </w:p>
    <w:p w14:paraId="1E617684" w14:textId="77777777" w:rsidR="0045599E" w:rsidRDefault="008459B3">
      <w:pPr>
        <w:rPr>
          <w:rFonts w:cs="Times New Roman"/>
          <w:szCs w:val="26"/>
        </w:rPr>
      </w:pPr>
      <w:r>
        <w:rPr>
          <w:rFonts w:cs="Times New Roman"/>
          <w:szCs w:val="26"/>
        </w:rPr>
        <w:t>Printed Name:</w:t>
      </w:r>
      <w:r>
        <w:rPr>
          <w:rFonts w:cs="Times New Roman"/>
          <w:szCs w:val="26"/>
        </w:rPr>
        <w:tab/>
      </w:r>
      <w:r>
        <w:rPr>
          <w:rFonts w:cs="Times New Roman"/>
          <w:szCs w:val="26"/>
        </w:rPr>
        <w:tab/>
        <w:t>_________________________</w:t>
      </w:r>
    </w:p>
    <w:p w14:paraId="1C0C69C4" w14:textId="77777777" w:rsidR="0045599E" w:rsidRDefault="008459B3">
      <w:pPr>
        <w:rPr>
          <w:rFonts w:cs="Times New Roman"/>
          <w:szCs w:val="26"/>
        </w:rPr>
      </w:pPr>
      <w:r>
        <w:rPr>
          <w:rFonts w:cs="Times New Roman"/>
          <w:szCs w:val="26"/>
        </w:rPr>
        <w:lastRenderedPageBreak/>
        <w:t xml:space="preserve">Title: </w:t>
      </w:r>
      <w:r>
        <w:rPr>
          <w:rFonts w:cs="Times New Roman"/>
          <w:szCs w:val="26"/>
        </w:rPr>
        <w:tab/>
      </w:r>
      <w:r>
        <w:rPr>
          <w:rFonts w:cs="Times New Roman"/>
          <w:szCs w:val="26"/>
        </w:rPr>
        <w:tab/>
      </w:r>
      <w:r>
        <w:rPr>
          <w:rFonts w:cs="Times New Roman"/>
          <w:szCs w:val="26"/>
        </w:rPr>
        <w:tab/>
        <w:t>_________________________</w:t>
      </w:r>
    </w:p>
    <w:p w14:paraId="23424671" w14:textId="77777777" w:rsidR="0045599E" w:rsidRDefault="008459B3">
      <w:pPr>
        <w:rPr>
          <w:rFonts w:cs="Times New Roman"/>
          <w:szCs w:val="26"/>
        </w:rPr>
        <w:sectPr w:rsidR="0045599E">
          <w:pgSz w:w="12240" w:h="15840"/>
          <w:pgMar w:top="1170" w:right="1350" w:bottom="1440" w:left="1440" w:header="720" w:footer="720" w:gutter="0"/>
          <w:cols w:space="720"/>
          <w:docGrid w:linePitch="360"/>
        </w:sectPr>
      </w:pPr>
      <w:r>
        <w:rPr>
          <w:rFonts w:cs="Times New Roman"/>
          <w:szCs w:val="26"/>
        </w:rPr>
        <w:t xml:space="preserve">Date: </w:t>
      </w:r>
      <w:r>
        <w:rPr>
          <w:rFonts w:cs="Times New Roman"/>
          <w:szCs w:val="26"/>
        </w:rPr>
        <w:tab/>
      </w:r>
      <w:r>
        <w:rPr>
          <w:rFonts w:cs="Times New Roman"/>
          <w:szCs w:val="26"/>
        </w:rPr>
        <w:tab/>
      </w:r>
      <w:r>
        <w:rPr>
          <w:rFonts w:cs="Times New Roman"/>
          <w:szCs w:val="26"/>
        </w:rPr>
        <w:tab/>
        <w:t>_________________________</w:t>
      </w:r>
    </w:p>
    <w:p w14:paraId="40952668" w14:textId="77777777" w:rsidR="0045599E" w:rsidRDefault="008459B3">
      <w:pPr>
        <w:pStyle w:val="Style10"/>
        <w:jc w:val="center"/>
        <w:outlineLvl w:val="0"/>
        <w:rPr>
          <w:sz w:val="32"/>
          <w:szCs w:val="32"/>
        </w:rPr>
      </w:pPr>
      <w:bookmarkStart w:id="242" w:name="_Toc57190986"/>
      <w:r>
        <w:rPr>
          <w:sz w:val="32"/>
          <w:szCs w:val="32"/>
        </w:rPr>
        <w:lastRenderedPageBreak/>
        <w:t>ANNEX X</w:t>
      </w:r>
      <w:bookmarkEnd w:id="242"/>
    </w:p>
    <w:p w14:paraId="34EF36F4" w14:textId="77777777" w:rsidR="0045599E" w:rsidRDefault="008459B3">
      <w:pPr>
        <w:pStyle w:val="1"/>
        <w:spacing w:before="0" w:after="240" w:line="288" w:lineRule="auto"/>
        <w:jc w:val="center"/>
        <w:rPr>
          <w:rFonts w:ascii="Times New Roman" w:hAnsi="Times New Roman"/>
          <w:sz w:val="28"/>
        </w:rPr>
      </w:pPr>
      <w:r>
        <w:rPr>
          <w:rFonts w:ascii="Times New Roman" w:hAnsi="Times New Roman"/>
          <w:sz w:val="32"/>
        </w:rPr>
        <w:t>CHECKLIST FOR EVALUATION OF BSL II LABS</w:t>
      </w:r>
    </w:p>
    <w:p w14:paraId="581BF9F1" w14:textId="77777777" w:rsidR="0045599E" w:rsidRDefault="008459B3">
      <w:pPr>
        <w:pStyle w:val="1"/>
        <w:spacing w:before="60" w:after="0" w:line="288" w:lineRule="auto"/>
        <w:jc w:val="left"/>
        <w:rPr>
          <w:rFonts w:ascii="Times New Roman" w:hAnsi="Times New Roman"/>
          <w:b w:val="0"/>
          <w:sz w:val="26"/>
          <w:szCs w:val="26"/>
        </w:rPr>
      </w:pPr>
      <w:r>
        <w:rPr>
          <w:rFonts w:ascii="Times New Roman" w:hAnsi="Times New Roman"/>
          <w:b w:val="0"/>
          <w:sz w:val="26"/>
          <w:szCs w:val="26"/>
        </w:rPr>
        <w:t>Evaluator:................................................................................................................................................................................</w:t>
      </w:r>
    </w:p>
    <w:p w14:paraId="44508172" w14:textId="77777777" w:rsidR="0045599E" w:rsidRDefault="008459B3">
      <w:pPr>
        <w:pStyle w:val="1"/>
        <w:spacing w:before="60" w:after="0" w:line="288" w:lineRule="auto"/>
        <w:jc w:val="left"/>
        <w:rPr>
          <w:rFonts w:ascii="Times New Roman" w:hAnsi="Times New Roman"/>
          <w:b w:val="0"/>
          <w:sz w:val="26"/>
          <w:szCs w:val="26"/>
        </w:rPr>
      </w:pPr>
      <w:r>
        <w:rPr>
          <w:rFonts w:ascii="Times New Roman" w:hAnsi="Times New Roman"/>
          <w:b w:val="0"/>
          <w:sz w:val="26"/>
          <w:szCs w:val="26"/>
        </w:rPr>
        <w:t>Laboratory:............................................................................................................................................................................</w:t>
      </w:r>
    </w:p>
    <w:p w14:paraId="5F82C5A8" w14:textId="77777777" w:rsidR="0045599E" w:rsidRDefault="008459B3">
      <w:pPr>
        <w:pStyle w:val="1"/>
        <w:spacing w:before="60" w:after="0" w:line="288" w:lineRule="auto"/>
        <w:jc w:val="left"/>
        <w:rPr>
          <w:rFonts w:ascii="Times New Roman" w:hAnsi="Times New Roman"/>
          <w:b w:val="0"/>
          <w:sz w:val="26"/>
          <w:szCs w:val="26"/>
        </w:rPr>
      </w:pPr>
      <w:r>
        <w:rPr>
          <w:rFonts w:ascii="Times New Roman" w:hAnsi="Times New Roman"/>
          <w:b w:val="0"/>
          <w:sz w:val="26"/>
          <w:szCs w:val="26"/>
        </w:rPr>
        <w:t>Address:..........................................................................................................................................................................................</w:t>
      </w:r>
    </w:p>
    <w:p w14:paraId="36E5B6AB" w14:textId="77777777" w:rsidR="0045599E" w:rsidRDefault="008459B3">
      <w:pPr>
        <w:jc w:val="right"/>
        <w:rPr>
          <w:i/>
        </w:rPr>
      </w:pPr>
      <w:r>
        <w:rPr>
          <w:i/>
        </w:rPr>
        <w:t>Please mark  √ in appropriate box</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69"/>
        <w:gridCol w:w="1151"/>
        <w:gridCol w:w="1003"/>
        <w:gridCol w:w="1132"/>
        <w:gridCol w:w="3391"/>
      </w:tblGrid>
      <w:tr w:rsidR="0045599E" w14:paraId="4979C96A" w14:textId="77777777">
        <w:trPr>
          <w:trHeight w:val="146"/>
          <w:tblHeader/>
          <w:jc w:val="center"/>
        </w:trPr>
        <w:tc>
          <w:tcPr>
            <w:tcW w:w="2517" w:type="pct"/>
            <w:vMerge w:val="restart"/>
            <w:vAlign w:val="center"/>
          </w:tcPr>
          <w:p w14:paraId="259D8288" w14:textId="77777777" w:rsidR="0045599E" w:rsidRDefault="008459B3">
            <w:pPr>
              <w:pStyle w:val="antoansinhhc"/>
              <w:spacing w:before="40" w:after="40" w:line="288" w:lineRule="auto"/>
              <w:jc w:val="center"/>
              <w:rPr>
                <w:b/>
              </w:rPr>
            </w:pPr>
            <w:r>
              <w:rPr>
                <w:rFonts w:eastAsia="T 1"/>
                <w:b/>
              </w:rPr>
              <w:t>Contents checked *</w:t>
            </w:r>
          </w:p>
        </w:tc>
        <w:tc>
          <w:tcPr>
            <w:tcW w:w="1222" w:type="pct"/>
            <w:gridSpan w:val="3"/>
            <w:shd w:val="clear" w:color="auto" w:fill="auto"/>
            <w:vAlign w:val="center"/>
          </w:tcPr>
          <w:p w14:paraId="26A56F07" w14:textId="77777777" w:rsidR="0045599E" w:rsidRDefault="008459B3">
            <w:pPr>
              <w:pStyle w:val="antoansinhhc"/>
              <w:spacing w:before="40" w:after="40" w:line="288" w:lineRule="auto"/>
              <w:jc w:val="center"/>
              <w:rPr>
                <w:b/>
                <w:spacing w:val="-10"/>
              </w:rPr>
            </w:pPr>
            <w:r>
              <w:rPr>
                <w:b/>
                <w:spacing w:val="-10"/>
              </w:rPr>
              <w:t>Evaluation</w:t>
            </w:r>
          </w:p>
        </w:tc>
        <w:tc>
          <w:tcPr>
            <w:tcW w:w="1261" w:type="pct"/>
            <w:vMerge w:val="restart"/>
            <w:vAlign w:val="center"/>
          </w:tcPr>
          <w:p w14:paraId="33A12E4B" w14:textId="77777777" w:rsidR="0045599E" w:rsidRDefault="008459B3">
            <w:pPr>
              <w:pStyle w:val="antoansinhhc"/>
              <w:spacing w:before="40" w:after="40" w:line="288" w:lineRule="auto"/>
              <w:jc w:val="center"/>
              <w:rPr>
                <w:b/>
                <w:spacing w:val="-10"/>
              </w:rPr>
            </w:pPr>
            <w:r>
              <w:rPr>
                <w:b/>
                <w:spacing w:val="-10"/>
              </w:rPr>
              <w:t>Note</w:t>
            </w:r>
          </w:p>
        </w:tc>
      </w:tr>
      <w:tr w:rsidR="0045599E" w14:paraId="54CF27D3" w14:textId="77777777">
        <w:trPr>
          <w:trHeight w:val="146"/>
          <w:tblHeader/>
          <w:jc w:val="center"/>
        </w:trPr>
        <w:tc>
          <w:tcPr>
            <w:tcW w:w="2517" w:type="pct"/>
            <w:vMerge/>
            <w:vAlign w:val="center"/>
          </w:tcPr>
          <w:p w14:paraId="6030BD00" w14:textId="77777777" w:rsidR="0045599E" w:rsidRDefault="0045599E">
            <w:pPr>
              <w:pStyle w:val="antoansinhhc"/>
              <w:spacing w:before="40" w:after="40" w:line="288" w:lineRule="auto"/>
              <w:jc w:val="center"/>
              <w:rPr>
                <w:rFonts w:eastAsia="T 1"/>
                <w:b/>
              </w:rPr>
            </w:pPr>
          </w:p>
        </w:tc>
        <w:tc>
          <w:tcPr>
            <w:tcW w:w="428" w:type="pct"/>
            <w:shd w:val="clear" w:color="auto" w:fill="auto"/>
            <w:vAlign w:val="center"/>
          </w:tcPr>
          <w:p w14:paraId="48CF8C81" w14:textId="77777777" w:rsidR="0045599E" w:rsidRDefault="008459B3">
            <w:pPr>
              <w:pStyle w:val="antoansinhhc"/>
              <w:spacing w:before="40" w:after="40" w:line="288" w:lineRule="auto"/>
              <w:jc w:val="center"/>
              <w:rPr>
                <w:b/>
              </w:rPr>
            </w:pPr>
            <w:r>
              <w:rPr>
                <w:b/>
              </w:rPr>
              <w:t>Conform</w:t>
            </w:r>
          </w:p>
        </w:tc>
        <w:tc>
          <w:tcPr>
            <w:tcW w:w="373" w:type="pct"/>
            <w:shd w:val="clear" w:color="auto" w:fill="auto"/>
            <w:vAlign w:val="center"/>
          </w:tcPr>
          <w:p w14:paraId="5D4E1318" w14:textId="77777777" w:rsidR="0045599E" w:rsidRDefault="008459B3">
            <w:pPr>
              <w:pStyle w:val="antoansinhhc"/>
              <w:spacing w:before="40" w:after="40" w:line="288" w:lineRule="auto"/>
              <w:ind w:left="-113"/>
              <w:jc w:val="center"/>
              <w:rPr>
                <w:b/>
              </w:rPr>
            </w:pPr>
            <w:r>
              <w:rPr>
                <w:b/>
              </w:rPr>
              <w:t>Not conform</w:t>
            </w:r>
          </w:p>
        </w:tc>
        <w:tc>
          <w:tcPr>
            <w:tcW w:w="421" w:type="pct"/>
            <w:vAlign w:val="center"/>
          </w:tcPr>
          <w:p w14:paraId="173F5E95" w14:textId="77777777" w:rsidR="0045599E" w:rsidRDefault="008459B3">
            <w:pPr>
              <w:pStyle w:val="antoansinhhc"/>
              <w:spacing w:before="40" w:after="40" w:line="288" w:lineRule="auto"/>
              <w:jc w:val="center"/>
              <w:rPr>
                <w:b/>
                <w:spacing w:val="-10"/>
              </w:rPr>
            </w:pPr>
            <w:r>
              <w:rPr>
                <w:b/>
                <w:spacing w:val="-10"/>
              </w:rPr>
              <w:t>N/A</w:t>
            </w:r>
          </w:p>
        </w:tc>
        <w:tc>
          <w:tcPr>
            <w:tcW w:w="1261" w:type="pct"/>
            <w:vMerge/>
            <w:vAlign w:val="center"/>
          </w:tcPr>
          <w:p w14:paraId="751C2BF4" w14:textId="77777777" w:rsidR="0045599E" w:rsidRDefault="0045599E">
            <w:pPr>
              <w:pStyle w:val="antoansinhhc"/>
              <w:spacing w:before="40" w:after="40" w:line="288" w:lineRule="auto"/>
              <w:jc w:val="center"/>
              <w:rPr>
                <w:b/>
                <w:spacing w:val="-10"/>
              </w:rPr>
            </w:pPr>
          </w:p>
        </w:tc>
      </w:tr>
      <w:tr w:rsidR="0045599E" w14:paraId="5479E3D0" w14:textId="77777777">
        <w:trPr>
          <w:trHeight w:val="146"/>
          <w:jc w:val="center"/>
        </w:trPr>
        <w:tc>
          <w:tcPr>
            <w:tcW w:w="2517" w:type="pct"/>
            <w:vAlign w:val="center"/>
          </w:tcPr>
          <w:p w14:paraId="2A37B0FB" w14:textId="77777777" w:rsidR="0045599E" w:rsidRDefault="008459B3">
            <w:pPr>
              <w:pStyle w:val="antoansinhhc"/>
              <w:widowControl/>
              <w:numPr>
                <w:ilvl w:val="0"/>
                <w:numId w:val="29"/>
              </w:numPr>
              <w:adjustRightInd/>
              <w:spacing w:before="40" w:after="40" w:line="288" w:lineRule="auto"/>
              <w:ind w:left="284" w:hanging="284"/>
              <w:jc w:val="left"/>
              <w:textAlignment w:val="auto"/>
              <w:rPr>
                <w:b/>
              </w:rPr>
            </w:pPr>
            <w:r>
              <w:rPr>
                <w:b/>
              </w:rPr>
              <w:t>Physical facilities</w:t>
            </w:r>
          </w:p>
        </w:tc>
        <w:tc>
          <w:tcPr>
            <w:tcW w:w="428" w:type="pct"/>
            <w:shd w:val="clear" w:color="auto" w:fill="auto"/>
            <w:vAlign w:val="center"/>
          </w:tcPr>
          <w:p w14:paraId="358D532B" w14:textId="77777777" w:rsidR="0045599E" w:rsidRDefault="0045599E">
            <w:pPr>
              <w:spacing w:before="40" w:after="40"/>
              <w:jc w:val="center"/>
            </w:pPr>
          </w:p>
        </w:tc>
        <w:tc>
          <w:tcPr>
            <w:tcW w:w="373" w:type="pct"/>
            <w:shd w:val="clear" w:color="auto" w:fill="auto"/>
            <w:vAlign w:val="center"/>
          </w:tcPr>
          <w:p w14:paraId="09BC6520" w14:textId="77777777" w:rsidR="0045599E" w:rsidRDefault="0045599E">
            <w:pPr>
              <w:spacing w:before="40" w:after="40"/>
              <w:jc w:val="center"/>
            </w:pPr>
          </w:p>
        </w:tc>
        <w:tc>
          <w:tcPr>
            <w:tcW w:w="421" w:type="pct"/>
          </w:tcPr>
          <w:p w14:paraId="1B804190" w14:textId="77777777" w:rsidR="0045599E" w:rsidRDefault="0045599E">
            <w:pPr>
              <w:spacing w:before="40" w:after="40"/>
            </w:pPr>
          </w:p>
        </w:tc>
        <w:tc>
          <w:tcPr>
            <w:tcW w:w="1261" w:type="pct"/>
            <w:vAlign w:val="center"/>
          </w:tcPr>
          <w:p w14:paraId="225FE8FD" w14:textId="77777777" w:rsidR="0045599E" w:rsidRDefault="0045599E">
            <w:pPr>
              <w:spacing w:before="40" w:after="40"/>
            </w:pPr>
          </w:p>
        </w:tc>
      </w:tr>
      <w:tr w:rsidR="0045599E" w14:paraId="6DD61BAB" w14:textId="77777777">
        <w:trPr>
          <w:trHeight w:val="494"/>
          <w:jc w:val="center"/>
        </w:trPr>
        <w:tc>
          <w:tcPr>
            <w:tcW w:w="2517" w:type="pct"/>
            <w:vAlign w:val="center"/>
          </w:tcPr>
          <w:p w14:paraId="63257B5A"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pPr>
            <w:r>
              <w:t>Must be separated from other functional offices of the lab premise</w:t>
            </w:r>
          </w:p>
        </w:tc>
        <w:tc>
          <w:tcPr>
            <w:tcW w:w="428" w:type="pct"/>
            <w:shd w:val="clear" w:color="auto" w:fill="auto"/>
            <w:vAlign w:val="center"/>
          </w:tcPr>
          <w:p w14:paraId="2FFA0EE7" w14:textId="77777777" w:rsidR="0045599E" w:rsidRDefault="0045599E">
            <w:pPr>
              <w:spacing w:before="40" w:after="40"/>
              <w:jc w:val="center"/>
            </w:pPr>
          </w:p>
        </w:tc>
        <w:tc>
          <w:tcPr>
            <w:tcW w:w="373" w:type="pct"/>
            <w:shd w:val="clear" w:color="auto" w:fill="auto"/>
            <w:vAlign w:val="center"/>
          </w:tcPr>
          <w:p w14:paraId="271A7A47" w14:textId="77777777" w:rsidR="0045599E" w:rsidRDefault="0045599E">
            <w:pPr>
              <w:spacing w:before="40" w:after="40"/>
              <w:jc w:val="center"/>
            </w:pPr>
          </w:p>
        </w:tc>
        <w:tc>
          <w:tcPr>
            <w:tcW w:w="421" w:type="pct"/>
          </w:tcPr>
          <w:p w14:paraId="3DD1BEC6" w14:textId="77777777" w:rsidR="0045599E" w:rsidRDefault="0045599E">
            <w:pPr>
              <w:spacing w:before="40" w:after="40"/>
            </w:pPr>
          </w:p>
        </w:tc>
        <w:tc>
          <w:tcPr>
            <w:tcW w:w="1261" w:type="pct"/>
            <w:vAlign w:val="center"/>
          </w:tcPr>
          <w:p w14:paraId="3290889F" w14:textId="77777777" w:rsidR="0045599E" w:rsidRDefault="0045599E">
            <w:pPr>
              <w:spacing w:before="40" w:after="40"/>
            </w:pPr>
          </w:p>
        </w:tc>
      </w:tr>
      <w:tr w:rsidR="0045599E" w14:paraId="407BE82A" w14:textId="77777777">
        <w:trPr>
          <w:trHeight w:val="494"/>
          <w:jc w:val="center"/>
        </w:trPr>
        <w:tc>
          <w:tcPr>
            <w:tcW w:w="2517" w:type="pct"/>
            <w:vAlign w:val="center"/>
          </w:tcPr>
          <w:p w14:paraId="49F05C24"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pPr>
            <w:r>
              <w:rPr>
                <w:szCs w:val="22"/>
              </w:rPr>
              <w:t>Lab doors must close all the time when a test is in progress</w:t>
            </w:r>
          </w:p>
        </w:tc>
        <w:tc>
          <w:tcPr>
            <w:tcW w:w="428" w:type="pct"/>
            <w:shd w:val="clear" w:color="auto" w:fill="auto"/>
            <w:vAlign w:val="center"/>
          </w:tcPr>
          <w:p w14:paraId="250BB602" w14:textId="77777777" w:rsidR="0045599E" w:rsidRDefault="0045599E">
            <w:pPr>
              <w:spacing w:before="40" w:after="40"/>
              <w:jc w:val="center"/>
            </w:pPr>
          </w:p>
        </w:tc>
        <w:tc>
          <w:tcPr>
            <w:tcW w:w="373" w:type="pct"/>
            <w:shd w:val="clear" w:color="auto" w:fill="auto"/>
            <w:vAlign w:val="center"/>
          </w:tcPr>
          <w:p w14:paraId="4D5237E7" w14:textId="77777777" w:rsidR="0045599E" w:rsidRDefault="0045599E">
            <w:pPr>
              <w:spacing w:before="40" w:after="40"/>
              <w:jc w:val="center"/>
            </w:pPr>
          </w:p>
        </w:tc>
        <w:tc>
          <w:tcPr>
            <w:tcW w:w="421" w:type="pct"/>
          </w:tcPr>
          <w:p w14:paraId="66377634" w14:textId="77777777" w:rsidR="0045599E" w:rsidRDefault="0045599E">
            <w:pPr>
              <w:spacing w:before="40" w:after="40"/>
            </w:pPr>
          </w:p>
        </w:tc>
        <w:tc>
          <w:tcPr>
            <w:tcW w:w="1261" w:type="pct"/>
            <w:vAlign w:val="center"/>
          </w:tcPr>
          <w:p w14:paraId="78BE8832" w14:textId="77777777" w:rsidR="0045599E" w:rsidRDefault="0045599E">
            <w:pPr>
              <w:spacing w:before="40" w:after="40"/>
            </w:pPr>
          </w:p>
        </w:tc>
      </w:tr>
      <w:tr w:rsidR="0045599E" w14:paraId="324C0A5E" w14:textId="77777777">
        <w:trPr>
          <w:trHeight w:val="631"/>
          <w:jc w:val="center"/>
        </w:trPr>
        <w:tc>
          <w:tcPr>
            <w:tcW w:w="2517" w:type="pct"/>
            <w:vAlign w:val="center"/>
          </w:tcPr>
          <w:p w14:paraId="6C8672CA"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pPr>
            <w:r>
              <w:t>There are signs of biohazard on the doors of lab area as required</w:t>
            </w:r>
          </w:p>
        </w:tc>
        <w:tc>
          <w:tcPr>
            <w:tcW w:w="428" w:type="pct"/>
            <w:shd w:val="clear" w:color="auto" w:fill="auto"/>
            <w:vAlign w:val="center"/>
          </w:tcPr>
          <w:p w14:paraId="7CEE9FEC" w14:textId="77777777" w:rsidR="0045599E" w:rsidRDefault="0045599E">
            <w:pPr>
              <w:spacing w:before="40" w:after="40"/>
              <w:jc w:val="center"/>
            </w:pPr>
          </w:p>
          <w:p w14:paraId="697A1A57" w14:textId="77777777" w:rsidR="0045599E" w:rsidRDefault="0045599E">
            <w:pPr>
              <w:spacing w:before="40" w:after="40"/>
              <w:jc w:val="center"/>
            </w:pPr>
          </w:p>
        </w:tc>
        <w:tc>
          <w:tcPr>
            <w:tcW w:w="373" w:type="pct"/>
            <w:shd w:val="clear" w:color="auto" w:fill="auto"/>
            <w:vAlign w:val="center"/>
          </w:tcPr>
          <w:p w14:paraId="0C517452" w14:textId="77777777" w:rsidR="0045599E" w:rsidRDefault="0045599E">
            <w:pPr>
              <w:spacing w:before="40" w:after="40"/>
              <w:jc w:val="center"/>
            </w:pPr>
          </w:p>
        </w:tc>
        <w:tc>
          <w:tcPr>
            <w:tcW w:w="421" w:type="pct"/>
          </w:tcPr>
          <w:p w14:paraId="2BE812CE" w14:textId="77777777" w:rsidR="0045599E" w:rsidRDefault="0045599E">
            <w:pPr>
              <w:spacing w:before="40" w:after="40"/>
            </w:pPr>
          </w:p>
        </w:tc>
        <w:tc>
          <w:tcPr>
            <w:tcW w:w="1261" w:type="pct"/>
            <w:vAlign w:val="center"/>
          </w:tcPr>
          <w:p w14:paraId="01263857" w14:textId="77777777" w:rsidR="0045599E" w:rsidRDefault="0045599E">
            <w:pPr>
              <w:spacing w:before="40" w:after="40"/>
            </w:pPr>
          </w:p>
        </w:tc>
      </w:tr>
      <w:tr w:rsidR="0045599E" w14:paraId="4F23846A" w14:textId="77777777">
        <w:trPr>
          <w:trHeight w:val="146"/>
          <w:jc w:val="center"/>
        </w:trPr>
        <w:tc>
          <w:tcPr>
            <w:tcW w:w="2517" w:type="pct"/>
            <w:vAlign w:val="center"/>
          </w:tcPr>
          <w:p w14:paraId="2A368ACC"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pPr>
            <w:r>
              <w:t>Emergency eye wash sink</w:t>
            </w:r>
          </w:p>
        </w:tc>
        <w:tc>
          <w:tcPr>
            <w:tcW w:w="428" w:type="pct"/>
            <w:shd w:val="clear" w:color="auto" w:fill="auto"/>
            <w:vAlign w:val="center"/>
          </w:tcPr>
          <w:p w14:paraId="09778081" w14:textId="77777777" w:rsidR="0045599E" w:rsidRDefault="0045599E">
            <w:pPr>
              <w:spacing w:before="40" w:after="40"/>
              <w:jc w:val="center"/>
            </w:pPr>
          </w:p>
        </w:tc>
        <w:tc>
          <w:tcPr>
            <w:tcW w:w="373" w:type="pct"/>
            <w:shd w:val="clear" w:color="auto" w:fill="auto"/>
            <w:vAlign w:val="center"/>
          </w:tcPr>
          <w:p w14:paraId="48897C2A" w14:textId="77777777" w:rsidR="0045599E" w:rsidRDefault="0045599E">
            <w:pPr>
              <w:spacing w:before="40" w:after="40"/>
              <w:jc w:val="center"/>
            </w:pPr>
          </w:p>
        </w:tc>
        <w:tc>
          <w:tcPr>
            <w:tcW w:w="421" w:type="pct"/>
          </w:tcPr>
          <w:p w14:paraId="5D6D284B" w14:textId="77777777" w:rsidR="0045599E" w:rsidRDefault="0045599E">
            <w:pPr>
              <w:pStyle w:val="antoansinhhc"/>
              <w:spacing w:before="40" w:after="40" w:line="288" w:lineRule="auto"/>
            </w:pPr>
          </w:p>
        </w:tc>
        <w:tc>
          <w:tcPr>
            <w:tcW w:w="1261" w:type="pct"/>
            <w:vAlign w:val="center"/>
          </w:tcPr>
          <w:p w14:paraId="3FAF9CEA" w14:textId="77777777" w:rsidR="0045599E" w:rsidRDefault="0045599E">
            <w:pPr>
              <w:pStyle w:val="antoansinhhc"/>
              <w:spacing w:before="40" w:after="40" w:line="288" w:lineRule="auto"/>
            </w:pPr>
          </w:p>
        </w:tc>
      </w:tr>
      <w:tr w:rsidR="0045599E" w14:paraId="55A96D71" w14:textId="77777777">
        <w:trPr>
          <w:trHeight w:val="146"/>
          <w:jc w:val="center"/>
        </w:trPr>
        <w:tc>
          <w:tcPr>
            <w:tcW w:w="2517" w:type="pct"/>
            <w:vAlign w:val="center"/>
          </w:tcPr>
          <w:p w14:paraId="209BB452"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pPr>
            <w:r>
              <w:t>First aid box</w:t>
            </w:r>
          </w:p>
        </w:tc>
        <w:tc>
          <w:tcPr>
            <w:tcW w:w="428" w:type="pct"/>
            <w:shd w:val="clear" w:color="auto" w:fill="auto"/>
            <w:vAlign w:val="center"/>
          </w:tcPr>
          <w:p w14:paraId="10617127" w14:textId="77777777" w:rsidR="0045599E" w:rsidRDefault="0045599E">
            <w:pPr>
              <w:spacing w:before="40" w:after="40"/>
              <w:jc w:val="center"/>
            </w:pPr>
          </w:p>
        </w:tc>
        <w:tc>
          <w:tcPr>
            <w:tcW w:w="373" w:type="pct"/>
            <w:shd w:val="clear" w:color="auto" w:fill="auto"/>
            <w:vAlign w:val="center"/>
          </w:tcPr>
          <w:p w14:paraId="053EA3F6" w14:textId="77777777" w:rsidR="0045599E" w:rsidRDefault="0045599E">
            <w:pPr>
              <w:spacing w:before="40" w:after="40"/>
              <w:jc w:val="center"/>
            </w:pPr>
          </w:p>
        </w:tc>
        <w:tc>
          <w:tcPr>
            <w:tcW w:w="421" w:type="pct"/>
          </w:tcPr>
          <w:p w14:paraId="4F24D016" w14:textId="77777777" w:rsidR="0045599E" w:rsidRDefault="0045599E">
            <w:pPr>
              <w:spacing w:before="40" w:after="40"/>
            </w:pPr>
          </w:p>
        </w:tc>
        <w:tc>
          <w:tcPr>
            <w:tcW w:w="1261" w:type="pct"/>
            <w:vAlign w:val="center"/>
          </w:tcPr>
          <w:p w14:paraId="524FACEA" w14:textId="77777777" w:rsidR="0045599E" w:rsidRDefault="0045599E">
            <w:pPr>
              <w:spacing w:before="40" w:after="40"/>
            </w:pPr>
          </w:p>
        </w:tc>
      </w:tr>
      <w:tr w:rsidR="0045599E" w14:paraId="56D050E6" w14:textId="77777777">
        <w:trPr>
          <w:trHeight w:val="146"/>
          <w:jc w:val="center"/>
        </w:trPr>
        <w:tc>
          <w:tcPr>
            <w:tcW w:w="2517" w:type="pct"/>
            <w:vAlign w:val="center"/>
          </w:tcPr>
          <w:p w14:paraId="5FD8591F"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Supply of clean water to lab area as defined by the Circular No. 05/2009/TT-BYT dated June 17, 2009 of the Minister of Health on the National Technical Regulations on domestic water</w:t>
            </w:r>
          </w:p>
        </w:tc>
        <w:tc>
          <w:tcPr>
            <w:tcW w:w="428" w:type="pct"/>
            <w:shd w:val="clear" w:color="auto" w:fill="auto"/>
            <w:vAlign w:val="center"/>
          </w:tcPr>
          <w:p w14:paraId="09DFE8A2" w14:textId="77777777" w:rsidR="0045599E" w:rsidRDefault="0045599E">
            <w:pPr>
              <w:spacing w:before="40" w:after="40"/>
              <w:jc w:val="center"/>
            </w:pPr>
          </w:p>
        </w:tc>
        <w:tc>
          <w:tcPr>
            <w:tcW w:w="373" w:type="pct"/>
            <w:shd w:val="clear" w:color="auto" w:fill="auto"/>
            <w:vAlign w:val="center"/>
          </w:tcPr>
          <w:p w14:paraId="6DEC57AE" w14:textId="77777777" w:rsidR="0045599E" w:rsidRDefault="0045599E">
            <w:pPr>
              <w:spacing w:before="40" w:after="40"/>
              <w:jc w:val="center"/>
            </w:pPr>
          </w:p>
        </w:tc>
        <w:tc>
          <w:tcPr>
            <w:tcW w:w="421" w:type="pct"/>
          </w:tcPr>
          <w:p w14:paraId="1EEC9D55" w14:textId="77777777" w:rsidR="0045599E" w:rsidRDefault="0045599E">
            <w:pPr>
              <w:spacing w:before="40" w:after="40"/>
            </w:pPr>
          </w:p>
        </w:tc>
        <w:tc>
          <w:tcPr>
            <w:tcW w:w="1261" w:type="pct"/>
            <w:vAlign w:val="center"/>
          </w:tcPr>
          <w:p w14:paraId="765C87BD" w14:textId="77777777" w:rsidR="0045599E" w:rsidRDefault="0045599E">
            <w:pPr>
              <w:spacing w:before="40" w:after="40"/>
            </w:pPr>
          </w:p>
        </w:tc>
      </w:tr>
      <w:tr w:rsidR="0045599E" w14:paraId="36076DEC" w14:textId="77777777">
        <w:trPr>
          <w:trHeight w:val="146"/>
          <w:jc w:val="center"/>
        </w:trPr>
        <w:tc>
          <w:tcPr>
            <w:tcW w:w="2517" w:type="pct"/>
            <w:vAlign w:val="center"/>
          </w:tcPr>
          <w:p w14:paraId="10BC6F7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 xml:space="preserve">System for collecting, treating or equipment for treating wastewater. Results of wastewater test satisfy the national technical </w:t>
            </w:r>
            <w:r>
              <w:lastRenderedPageBreak/>
              <w:t>regulations on environment before going to the centralized wastewater storage</w:t>
            </w:r>
          </w:p>
        </w:tc>
        <w:tc>
          <w:tcPr>
            <w:tcW w:w="428" w:type="pct"/>
            <w:shd w:val="clear" w:color="auto" w:fill="auto"/>
            <w:vAlign w:val="center"/>
          </w:tcPr>
          <w:p w14:paraId="280D990D" w14:textId="77777777" w:rsidR="0045599E" w:rsidRDefault="0045599E">
            <w:pPr>
              <w:spacing w:before="40" w:after="40"/>
              <w:jc w:val="center"/>
            </w:pPr>
          </w:p>
        </w:tc>
        <w:tc>
          <w:tcPr>
            <w:tcW w:w="373" w:type="pct"/>
            <w:shd w:val="clear" w:color="auto" w:fill="auto"/>
            <w:vAlign w:val="center"/>
          </w:tcPr>
          <w:p w14:paraId="2CB5599F" w14:textId="77777777" w:rsidR="0045599E" w:rsidRDefault="0045599E">
            <w:pPr>
              <w:spacing w:before="40" w:after="40"/>
              <w:jc w:val="center"/>
            </w:pPr>
          </w:p>
        </w:tc>
        <w:tc>
          <w:tcPr>
            <w:tcW w:w="421" w:type="pct"/>
          </w:tcPr>
          <w:p w14:paraId="443BF0B1" w14:textId="77777777" w:rsidR="0045599E" w:rsidRDefault="0045599E">
            <w:pPr>
              <w:spacing w:before="40" w:after="40"/>
            </w:pPr>
          </w:p>
        </w:tc>
        <w:tc>
          <w:tcPr>
            <w:tcW w:w="1261" w:type="pct"/>
            <w:vAlign w:val="center"/>
          </w:tcPr>
          <w:p w14:paraId="4A8D9E87" w14:textId="77777777" w:rsidR="0045599E" w:rsidRDefault="0045599E">
            <w:pPr>
              <w:spacing w:before="40" w:after="40"/>
            </w:pPr>
          </w:p>
        </w:tc>
      </w:tr>
      <w:tr w:rsidR="0045599E" w14:paraId="48C9CD98" w14:textId="77777777">
        <w:trPr>
          <w:trHeight w:val="146"/>
          <w:jc w:val="center"/>
        </w:trPr>
        <w:tc>
          <w:tcPr>
            <w:tcW w:w="2517" w:type="pct"/>
            <w:vAlign w:val="center"/>
          </w:tcPr>
          <w:p w14:paraId="5610B82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 minimum illuminance maintained in common lighting areas in laboratories is 500 lux, and in the color control area is 1000 lux</w:t>
            </w:r>
          </w:p>
        </w:tc>
        <w:tc>
          <w:tcPr>
            <w:tcW w:w="428" w:type="pct"/>
            <w:shd w:val="clear" w:color="auto" w:fill="auto"/>
            <w:vAlign w:val="center"/>
          </w:tcPr>
          <w:p w14:paraId="5A75533C" w14:textId="77777777" w:rsidR="0045599E" w:rsidRDefault="0045599E">
            <w:pPr>
              <w:spacing w:before="40" w:after="40"/>
              <w:jc w:val="center"/>
            </w:pPr>
          </w:p>
        </w:tc>
        <w:tc>
          <w:tcPr>
            <w:tcW w:w="373" w:type="pct"/>
            <w:shd w:val="clear" w:color="auto" w:fill="auto"/>
            <w:vAlign w:val="center"/>
          </w:tcPr>
          <w:p w14:paraId="6206FEEF" w14:textId="77777777" w:rsidR="0045599E" w:rsidRDefault="0045599E">
            <w:pPr>
              <w:spacing w:before="40" w:after="40"/>
              <w:jc w:val="center"/>
            </w:pPr>
          </w:p>
        </w:tc>
        <w:tc>
          <w:tcPr>
            <w:tcW w:w="421" w:type="pct"/>
          </w:tcPr>
          <w:p w14:paraId="416F045F" w14:textId="77777777" w:rsidR="0045599E" w:rsidRDefault="0045599E">
            <w:pPr>
              <w:spacing w:before="40" w:after="40"/>
            </w:pPr>
          </w:p>
        </w:tc>
        <w:tc>
          <w:tcPr>
            <w:tcW w:w="1261" w:type="pct"/>
            <w:vAlign w:val="center"/>
          </w:tcPr>
          <w:p w14:paraId="5B07796A" w14:textId="77777777" w:rsidR="0045599E" w:rsidRDefault="0045599E">
            <w:pPr>
              <w:spacing w:before="40" w:after="40"/>
              <w:rPr>
                <w:b/>
              </w:rPr>
            </w:pPr>
          </w:p>
        </w:tc>
      </w:tr>
      <w:tr w:rsidR="0045599E" w14:paraId="607EED70" w14:textId="77777777">
        <w:trPr>
          <w:trHeight w:val="325"/>
          <w:jc w:val="center"/>
        </w:trPr>
        <w:tc>
          <w:tcPr>
            <w:tcW w:w="2517" w:type="pct"/>
            <w:vAlign w:val="center"/>
          </w:tcPr>
          <w:p w14:paraId="00E12441" w14:textId="77777777" w:rsidR="0045599E" w:rsidRDefault="008459B3">
            <w:pPr>
              <w:pStyle w:val="antoansinhhc"/>
              <w:widowControl/>
              <w:numPr>
                <w:ilvl w:val="0"/>
                <w:numId w:val="29"/>
              </w:numPr>
              <w:adjustRightInd/>
              <w:spacing w:before="40" w:after="40" w:line="288" w:lineRule="auto"/>
              <w:ind w:left="284" w:hanging="284"/>
              <w:jc w:val="left"/>
              <w:textAlignment w:val="auto"/>
              <w:rPr>
                <w:b/>
              </w:rPr>
            </w:pPr>
            <w:r>
              <w:rPr>
                <w:b/>
              </w:rPr>
              <w:t>Equipment</w:t>
            </w:r>
          </w:p>
        </w:tc>
        <w:tc>
          <w:tcPr>
            <w:tcW w:w="428" w:type="pct"/>
            <w:shd w:val="clear" w:color="auto" w:fill="auto"/>
            <w:vAlign w:val="center"/>
          </w:tcPr>
          <w:p w14:paraId="58387188" w14:textId="77777777" w:rsidR="0045599E" w:rsidRDefault="0045599E">
            <w:pPr>
              <w:spacing w:before="40" w:after="40"/>
              <w:jc w:val="center"/>
            </w:pPr>
          </w:p>
        </w:tc>
        <w:tc>
          <w:tcPr>
            <w:tcW w:w="373" w:type="pct"/>
            <w:shd w:val="clear" w:color="auto" w:fill="auto"/>
            <w:vAlign w:val="center"/>
          </w:tcPr>
          <w:p w14:paraId="086856C9" w14:textId="77777777" w:rsidR="0045599E" w:rsidRDefault="0045599E">
            <w:pPr>
              <w:spacing w:before="40" w:after="40"/>
              <w:jc w:val="center"/>
            </w:pPr>
          </w:p>
        </w:tc>
        <w:tc>
          <w:tcPr>
            <w:tcW w:w="421" w:type="pct"/>
          </w:tcPr>
          <w:p w14:paraId="25D61CEF" w14:textId="77777777" w:rsidR="0045599E" w:rsidRDefault="0045599E">
            <w:pPr>
              <w:spacing w:before="40" w:after="40"/>
              <w:jc w:val="center"/>
            </w:pPr>
          </w:p>
        </w:tc>
        <w:tc>
          <w:tcPr>
            <w:tcW w:w="1261" w:type="pct"/>
            <w:vAlign w:val="center"/>
          </w:tcPr>
          <w:p w14:paraId="2220D458" w14:textId="77777777" w:rsidR="0045599E" w:rsidRDefault="0045599E">
            <w:pPr>
              <w:spacing w:before="40" w:after="40"/>
              <w:jc w:val="center"/>
            </w:pPr>
          </w:p>
        </w:tc>
      </w:tr>
      <w:tr w:rsidR="0045599E" w14:paraId="75C9C820" w14:textId="77777777">
        <w:trPr>
          <w:trHeight w:val="495"/>
          <w:jc w:val="center"/>
        </w:trPr>
        <w:tc>
          <w:tcPr>
            <w:tcW w:w="2517" w:type="pct"/>
            <w:vAlign w:val="center"/>
          </w:tcPr>
          <w:p w14:paraId="0067C7BE"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Test equipment correspond with the techniques and samples or microorganisms tested</w:t>
            </w:r>
          </w:p>
        </w:tc>
        <w:tc>
          <w:tcPr>
            <w:tcW w:w="428" w:type="pct"/>
            <w:shd w:val="clear" w:color="auto" w:fill="auto"/>
            <w:vAlign w:val="center"/>
          </w:tcPr>
          <w:p w14:paraId="286686A3" w14:textId="77777777" w:rsidR="0045599E" w:rsidRDefault="0045599E">
            <w:pPr>
              <w:spacing w:before="40" w:after="40"/>
              <w:jc w:val="center"/>
              <w:rPr>
                <w:vertAlign w:val="superscript"/>
              </w:rPr>
            </w:pPr>
          </w:p>
        </w:tc>
        <w:tc>
          <w:tcPr>
            <w:tcW w:w="373" w:type="pct"/>
            <w:shd w:val="clear" w:color="auto" w:fill="auto"/>
            <w:vAlign w:val="center"/>
          </w:tcPr>
          <w:p w14:paraId="0047E10E" w14:textId="77777777" w:rsidR="0045599E" w:rsidRDefault="0045599E">
            <w:pPr>
              <w:spacing w:before="40" w:after="40"/>
              <w:jc w:val="center"/>
            </w:pPr>
          </w:p>
        </w:tc>
        <w:tc>
          <w:tcPr>
            <w:tcW w:w="421" w:type="pct"/>
          </w:tcPr>
          <w:p w14:paraId="60917CAC" w14:textId="77777777" w:rsidR="0045599E" w:rsidRDefault="0045599E">
            <w:pPr>
              <w:spacing w:before="40" w:after="40"/>
            </w:pPr>
          </w:p>
        </w:tc>
        <w:tc>
          <w:tcPr>
            <w:tcW w:w="1261" w:type="pct"/>
            <w:vAlign w:val="center"/>
          </w:tcPr>
          <w:p w14:paraId="4868C13B" w14:textId="77777777" w:rsidR="0045599E" w:rsidRDefault="0045599E">
            <w:pPr>
              <w:spacing w:before="40" w:after="40"/>
            </w:pPr>
          </w:p>
        </w:tc>
      </w:tr>
      <w:tr w:rsidR="0045599E" w14:paraId="29D9806B" w14:textId="77777777">
        <w:trPr>
          <w:trHeight w:val="495"/>
          <w:jc w:val="center"/>
        </w:trPr>
        <w:tc>
          <w:tcPr>
            <w:tcW w:w="2517" w:type="pct"/>
            <w:vAlign w:val="center"/>
          </w:tcPr>
          <w:p w14:paraId="590F6FB4"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rPr>
                <w:szCs w:val="22"/>
              </w:rPr>
              <w:t>Test equipment must include full information and be labeled, managed, used, tested, and calibrated  in accordance with the Government’s Decree No. 36/2016/NĐ-CP dated May 15, 2016 on management of medical equipment</w:t>
            </w:r>
          </w:p>
        </w:tc>
        <w:tc>
          <w:tcPr>
            <w:tcW w:w="428" w:type="pct"/>
            <w:shd w:val="clear" w:color="auto" w:fill="auto"/>
            <w:vAlign w:val="center"/>
          </w:tcPr>
          <w:p w14:paraId="403D44CD" w14:textId="77777777" w:rsidR="0045599E" w:rsidRDefault="0045599E">
            <w:pPr>
              <w:spacing w:before="40" w:after="40"/>
              <w:jc w:val="center"/>
              <w:rPr>
                <w:vertAlign w:val="superscript"/>
              </w:rPr>
            </w:pPr>
          </w:p>
        </w:tc>
        <w:tc>
          <w:tcPr>
            <w:tcW w:w="373" w:type="pct"/>
            <w:shd w:val="clear" w:color="auto" w:fill="auto"/>
            <w:vAlign w:val="center"/>
          </w:tcPr>
          <w:p w14:paraId="09854258" w14:textId="77777777" w:rsidR="0045599E" w:rsidRDefault="0045599E">
            <w:pPr>
              <w:spacing w:before="40" w:after="40"/>
              <w:jc w:val="center"/>
            </w:pPr>
          </w:p>
        </w:tc>
        <w:tc>
          <w:tcPr>
            <w:tcW w:w="421" w:type="pct"/>
          </w:tcPr>
          <w:p w14:paraId="584EE396" w14:textId="77777777" w:rsidR="0045599E" w:rsidRDefault="0045599E">
            <w:pPr>
              <w:spacing w:before="40" w:after="40"/>
            </w:pPr>
          </w:p>
        </w:tc>
        <w:tc>
          <w:tcPr>
            <w:tcW w:w="1261" w:type="pct"/>
            <w:vAlign w:val="center"/>
          </w:tcPr>
          <w:p w14:paraId="657DE57B" w14:textId="77777777" w:rsidR="0045599E" w:rsidRDefault="0045599E">
            <w:pPr>
              <w:spacing w:before="40" w:after="40"/>
            </w:pPr>
          </w:p>
        </w:tc>
      </w:tr>
      <w:tr w:rsidR="0045599E" w14:paraId="1ADFD48B" w14:textId="77777777">
        <w:trPr>
          <w:trHeight w:val="495"/>
          <w:jc w:val="center"/>
        </w:trPr>
        <w:tc>
          <w:tcPr>
            <w:tcW w:w="2517" w:type="pct"/>
            <w:vAlign w:val="center"/>
          </w:tcPr>
          <w:p w14:paraId="18204F7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When installing and operating, the equipment must meet requirements and specifications of the manufacturers</w:t>
            </w:r>
          </w:p>
        </w:tc>
        <w:tc>
          <w:tcPr>
            <w:tcW w:w="428" w:type="pct"/>
            <w:shd w:val="clear" w:color="auto" w:fill="auto"/>
            <w:vAlign w:val="center"/>
          </w:tcPr>
          <w:p w14:paraId="2A94F307" w14:textId="77777777" w:rsidR="0045599E" w:rsidRDefault="0045599E">
            <w:pPr>
              <w:spacing w:before="40" w:after="40"/>
              <w:jc w:val="center"/>
              <w:rPr>
                <w:vertAlign w:val="superscript"/>
              </w:rPr>
            </w:pPr>
          </w:p>
        </w:tc>
        <w:tc>
          <w:tcPr>
            <w:tcW w:w="373" w:type="pct"/>
            <w:shd w:val="clear" w:color="auto" w:fill="auto"/>
            <w:vAlign w:val="center"/>
          </w:tcPr>
          <w:p w14:paraId="2F3C1DE0" w14:textId="77777777" w:rsidR="0045599E" w:rsidRDefault="0045599E">
            <w:pPr>
              <w:spacing w:before="40" w:after="40"/>
              <w:jc w:val="center"/>
            </w:pPr>
          </w:p>
        </w:tc>
        <w:tc>
          <w:tcPr>
            <w:tcW w:w="421" w:type="pct"/>
          </w:tcPr>
          <w:p w14:paraId="3052D50C" w14:textId="77777777" w:rsidR="0045599E" w:rsidRDefault="0045599E">
            <w:pPr>
              <w:spacing w:before="40" w:after="40"/>
            </w:pPr>
          </w:p>
        </w:tc>
        <w:tc>
          <w:tcPr>
            <w:tcW w:w="1261" w:type="pct"/>
            <w:vAlign w:val="center"/>
          </w:tcPr>
          <w:p w14:paraId="74C3E973" w14:textId="77777777" w:rsidR="0045599E" w:rsidRDefault="0045599E">
            <w:pPr>
              <w:spacing w:before="40" w:after="40"/>
            </w:pPr>
          </w:p>
        </w:tc>
      </w:tr>
      <w:tr w:rsidR="0045599E" w14:paraId="001B03EB" w14:textId="77777777">
        <w:trPr>
          <w:trHeight w:val="495"/>
          <w:jc w:val="center"/>
        </w:trPr>
        <w:tc>
          <w:tcPr>
            <w:tcW w:w="2517" w:type="pct"/>
            <w:vAlign w:val="center"/>
          </w:tcPr>
          <w:p w14:paraId="17E9A467"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Do not use test equipment for other purposes</w:t>
            </w:r>
          </w:p>
        </w:tc>
        <w:tc>
          <w:tcPr>
            <w:tcW w:w="428" w:type="pct"/>
            <w:shd w:val="clear" w:color="auto" w:fill="auto"/>
            <w:vAlign w:val="center"/>
          </w:tcPr>
          <w:p w14:paraId="7954B6F7" w14:textId="77777777" w:rsidR="0045599E" w:rsidRDefault="0045599E">
            <w:pPr>
              <w:spacing w:before="40" w:after="40"/>
              <w:jc w:val="center"/>
              <w:rPr>
                <w:vertAlign w:val="superscript"/>
              </w:rPr>
            </w:pPr>
          </w:p>
        </w:tc>
        <w:tc>
          <w:tcPr>
            <w:tcW w:w="373" w:type="pct"/>
            <w:shd w:val="clear" w:color="auto" w:fill="auto"/>
            <w:vAlign w:val="center"/>
          </w:tcPr>
          <w:p w14:paraId="41FC20BC" w14:textId="77777777" w:rsidR="0045599E" w:rsidRDefault="0045599E">
            <w:pPr>
              <w:spacing w:before="40" w:after="40"/>
              <w:jc w:val="center"/>
            </w:pPr>
          </w:p>
        </w:tc>
        <w:tc>
          <w:tcPr>
            <w:tcW w:w="421" w:type="pct"/>
          </w:tcPr>
          <w:p w14:paraId="0080A1A5" w14:textId="77777777" w:rsidR="0045599E" w:rsidRDefault="0045599E">
            <w:pPr>
              <w:spacing w:before="40" w:after="40"/>
            </w:pPr>
          </w:p>
        </w:tc>
        <w:tc>
          <w:tcPr>
            <w:tcW w:w="1261" w:type="pct"/>
            <w:vAlign w:val="center"/>
          </w:tcPr>
          <w:p w14:paraId="61C5E625" w14:textId="77777777" w:rsidR="0045599E" w:rsidRDefault="0045599E">
            <w:pPr>
              <w:spacing w:before="40" w:after="40"/>
            </w:pPr>
          </w:p>
        </w:tc>
      </w:tr>
      <w:tr w:rsidR="0045599E" w14:paraId="52E0102F" w14:textId="77777777">
        <w:trPr>
          <w:trHeight w:val="293"/>
          <w:jc w:val="center"/>
        </w:trPr>
        <w:tc>
          <w:tcPr>
            <w:tcW w:w="2517" w:type="pct"/>
            <w:vAlign w:val="center"/>
          </w:tcPr>
          <w:p w14:paraId="27721195" w14:textId="77777777" w:rsidR="0045599E" w:rsidRDefault="008459B3">
            <w:pPr>
              <w:pStyle w:val="antoansinhhc"/>
              <w:tabs>
                <w:tab w:val="left" w:pos="567"/>
              </w:tabs>
              <w:spacing w:before="40" w:after="40" w:line="288" w:lineRule="auto"/>
              <w:jc w:val="left"/>
              <w:rPr>
                <w:b/>
                <w:i/>
              </w:rPr>
            </w:pPr>
            <w:r>
              <w:rPr>
                <w:b/>
                <w:i/>
              </w:rPr>
              <w:t>There are packages, tools, equipment for storing medical waste as required:</w:t>
            </w:r>
          </w:p>
        </w:tc>
        <w:tc>
          <w:tcPr>
            <w:tcW w:w="428" w:type="pct"/>
            <w:shd w:val="clear" w:color="auto" w:fill="auto"/>
            <w:vAlign w:val="center"/>
          </w:tcPr>
          <w:p w14:paraId="5E195858" w14:textId="77777777" w:rsidR="0045599E" w:rsidRDefault="0045599E">
            <w:pPr>
              <w:spacing w:before="40" w:after="40"/>
              <w:jc w:val="center"/>
              <w:rPr>
                <w:vertAlign w:val="superscript"/>
              </w:rPr>
            </w:pPr>
          </w:p>
        </w:tc>
        <w:tc>
          <w:tcPr>
            <w:tcW w:w="373" w:type="pct"/>
            <w:shd w:val="clear" w:color="auto" w:fill="auto"/>
            <w:vAlign w:val="center"/>
          </w:tcPr>
          <w:p w14:paraId="0D5F20AF" w14:textId="77777777" w:rsidR="0045599E" w:rsidRDefault="0045599E">
            <w:pPr>
              <w:spacing w:before="40" w:after="40"/>
              <w:jc w:val="center"/>
            </w:pPr>
          </w:p>
        </w:tc>
        <w:tc>
          <w:tcPr>
            <w:tcW w:w="421" w:type="pct"/>
          </w:tcPr>
          <w:p w14:paraId="15757E97" w14:textId="77777777" w:rsidR="0045599E" w:rsidRDefault="0045599E">
            <w:pPr>
              <w:spacing w:before="40" w:after="40"/>
            </w:pPr>
          </w:p>
        </w:tc>
        <w:tc>
          <w:tcPr>
            <w:tcW w:w="1261" w:type="pct"/>
            <w:vAlign w:val="center"/>
          </w:tcPr>
          <w:p w14:paraId="5786365A" w14:textId="77777777" w:rsidR="0045599E" w:rsidRDefault="0045599E">
            <w:pPr>
              <w:spacing w:before="40" w:after="40"/>
            </w:pPr>
          </w:p>
        </w:tc>
      </w:tr>
      <w:tr w:rsidR="0045599E" w14:paraId="610FD306" w14:textId="77777777">
        <w:trPr>
          <w:trHeight w:val="146"/>
          <w:jc w:val="center"/>
        </w:trPr>
        <w:tc>
          <w:tcPr>
            <w:tcW w:w="2517" w:type="pct"/>
            <w:vAlign w:val="center"/>
          </w:tcPr>
          <w:p w14:paraId="78D9ADB8"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There are yellow bags, bins for infectious waste</w:t>
            </w:r>
          </w:p>
        </w:tc>
        <w:tc>
          <w:tcPr>
            <w:tcW w:w="428" w:type="pct"/>
            <w:shd w:val="clear" w:color="auto" w:fill="auto"/>
            <w:vAlign w:val="center"/>
          </w:tcPr>
          <w:p w14:paraId="51EA5318" w14:textId="77777777" w:rsidR="0045599E" w:rsidRDefault="0045599E">
            <w:pPr>
              <w:spacing w:before="40" w:after="40"/>
              <w:jc w:val="center"/>
            </w:pPr>
          </w:p>
        </w:tc>
        <w:tc>
          <w:tcPr>
            <w:tcW w:w="373" w:type="pct"/>
            <w:shd w:val="clear" w:color="auto" w:fill="auto"/>
            <w:vAlign w:val="center"/>
          </w:tcPr>
          <w:p w14:paraId="2582A540" w14:textId="77777777" w:rsidR="0045599E" w:rsidRDefault="0045599E">
            <w:pPr>
              <w:spacing w:before="40" w:after="40"/>
              <w:jc w:val="center"/>
            </w:pPr>
          </w:p>
        </w:tc>
        <w:tc>
          <w:tcPr>
            <w:tcW w:w="421" w:type="pct"/>
          </w:tcPr>
          <w:p w14:paraId="200A4073" w14:textId="77777777" w:rsidR="0045599E" w:rsidRDefault="0045599E">
            <w:pPr>
              <w:spacing w:before="40" w:after="40"/>
            </w:pPr>
          </w:p>
        </w:tc>
        <w:tc>
          <w:tcPr>
            <w:tcW w:w="1261" w:type="pct"/>
            <w:vAlign w:val="center"/>
          </w:tcPr>
          <w:p w14:paraId="44573818" w14:textId="77777777" w:rsidR="0045599E" w:rsidRDefault="0045599E">
            <w:pPr>
              <w:pStyle w:val="antoansinhhc"/>
              <w:spacing w:before="40" w:after="40" w:line="288" w:lineRule="auto"/>
              <w:jc w:val="left"/>
            </w:pPr>
          </w:p>
        </w:tc>
      </w:tr>
      <w:tr w:rsidR="0045599E" w14:paraId="7F65D1A9" w14:textId="77777777">
        <w:trPr>
          <w:trHeight w:val="146"/>
          <w:jc w:val="center"/>
        </w:trPr>
        <w:tc>
          <w:tcPr>
            <w:tcW w:w="2517" w:type="pct"/>
            <w:vAlign w:val="center"/>
          </w:tcPr>
          <w:p w14:paraId="371F7302"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There are green bags, bins for ordinary waste</w:t>
            </w:r>
          </w:p>
        </w:tc>
        <w:tc>
          <w:tcPr>
            <w:tcW w:w="428" w:type="pct"/>
            <w:shd w:val="clear" w:color="auto" w:fill="auto"/>
            <w:vAlign w:val="center"/>
          </w:tcPr>
          <w:p w14:paraId="4C8BE7CC" w14:textId="77777777" w:rsidR="0045599E" w:rsidRDefault="0045599E">
            <w:pPr>
              <w:spacing w:before="40" w:after="40"/>
              <w:jc w:val="center"/>
            </w:pPr>
          </w:p>
        </w:tc>
        <w:tc>
          <w:tcPr>
            <w:tcW w:w="373" w:type="pct"/>
            <w:shd w:val="clear" w:color="auto" w:fill="auto"/>
            <w:vAlign w:val="center"/>
          </w:tcPr>
          <w:p w14:paraId="2E484F4F" w14:textId="77777777" w:rsidR="0045599E" w:rsidRDefault="0045599E">
            <w:pPr>
              <w:spacing w:before="40" w:after="40"/>
              <w:jc w:val="center"/>
            </w:pPr>
          </w:p>
        </w:tc>
        <w:tc>
          <w:tcPr>
            <w:tcW w:w="421" w:type="pct"/>
          </w:tcPr>
          <w:p w14:paraId="27174724" w14:textId="77777777" w:rsidR="0045599E" w:rsidRDefault="0045599E">
            <w:pPr>
              <w:spacing w:before="40" w:after="40"/>
            </w:pPr>
          </w:p>
        </w:tc>
        <w:tc>
          <w:tcPr>
            <w:tcW w:w="1261" w:type="pct"/>
            <w:vAlign w:val="center"/>
          </w:tcPr>
          <w:p w14:paraId="431107D2" w14:textId="77777777" w:rsidR="0045599E" w:rsidRDefault="0045599E">
            <w:pPr>
              <w:pStyle w:val="antoansinhhc"/>
              <w:spacing w:before="40" w:after="40" w:line="288" w:lineRule="auto"/>
              <w:jc w:val="left"/>
            </w:pPr>
          </w:p>
        </w:tc>
      </w:tr>
      <w:tr w:rsidR="0045599E" w14:paraId="3A9EDB37" w14:textId="77777777">
        <w:trPr>
          <w:trHeight w:val="146"/>
          <w:jc w:val="center"/>
        </w:trPr>
        <w:tc>
          <w:tcPr>
            <w:tcW w:w="2517" w:type="pct"/>
            <w:vAlign w:val="center"/>
          </w:tcPr>
          <w:p w14:paraId="00294074"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pacing w:val="-4"/>
                <w:kern w:val="24"/>
              </w:rPr>
            </w:pPr>
            <w:r>
              <w:rPr>
                <w:spacing w:val="-4"/>
                <w:kern w:val="24"/>
              </w:rPr>
              <w:t>There are black bags, bins for radiological and/or hazardous waste</w:t>
            </w:r>
          </w:p>
        </w:tc>
        <w:tc>
          <w:tcPr>
            <w:tcW w:w="428" w:type="pct"/>
            <w:shd w:val="clear" w:color="auto" w:fill="auto"/>
            <w:vAlign w:val="center"/>
          </w:tcPr>
          <w:p w14:paraId="499A3F96" w14:textId="77777777" w:rsidR="0045599E" w:rsidRDefault="0045599E">
            <w:pPr>
              <w:spacing w:before="40" w:after="40"/>
              <w:jc w:val="center"/>
            </w:pPr>
          </w:p>
        </w:tc>
        <w:tc>
          <w:tcPr>
            <w:tcW w:w="373" w:type="pct"/>
            <w:shd w:val="clear" w:color="auto" w:fill="auto"/>
            <w:vAlign w:val="center"/>
          </w:tcPr>
          <w:p w14:paraId="3D864618" w14:textId="77777777" w:rsidR="0045599E" w:rsidRDefault="0045599E">
            <w:pPr>
              <w:spacing w:before="40" w:after="40"/>
              <w:jc w:val="center"/>
            </w:pPr>
          </w:p>
        </w:tc>
        <w:tc>
          <w:tcPr>
            <w:tcW w:w="421" w:type="pct"/>
            <w:vAlign w:val="center"/>
          </w:tcPr>
          <w:p w14:paraId="633BDE75" w14:textId="77777777" w:rsidR="0045599E" w:rsidRDefault="0045599E">
            <w:pPr>
              <w:spacing w:before="40" w:after="40"/>
              <w:jc w:val="center"/>
            </w:pPr>
          </w:p>
        </w:tc>
        <w:tc>
          <w:tcPr>
            <w:tcW w:w="1261" w:type="pct"/>
            <w:vAlign w:val="center"/>
          </w:tcPr>
          <w:p w14:paraId="0AD2233F" w14:textId="77777777" w:rsidR="0045599E" w:rsidRDefault="0045599E">
            <w:pPr>
              <w:pStyle w:val="antoansinhhc"/>
              <w:spacing w:before="40" w:after="40" w:line="288" w:lineRule="auto"/>
              <w:jc w:val="left"/>
            </w:pPr>
          </w:p>
        </w:tc>
      </w:tr>
      <w:tr w:rsidR="0045599E" w14:paraId="1805D439" w14:textId="77777777">
        <w:trPr>
          <w:trHeight w:val="146"/>
          <w:jc w:val="center"/>
        </w:trPr>
        <w:tc>
          <w:tcPr>
            <w:tcW w:w="2517" w:type="pct"/>
            <w:vAlign w:val="center"/>
          </w:tcPr>
          <w:p w14:paraId="7B4C90B6"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There are white bags, bins for recycled waste</w:t>
            </w:r>
          </w:p>
        </w:tc>
        <w:tc>
          <w:tcPr>
            <w:tcW w:w="428" w:type="pct"/>
            <w:shd w:val="clear" w:color="auto" w:fill="auto"/>
            <w:vAlign w:val="center"/>
          </w:tcPr>
          <w:p w14:paraId="43589E1D" w14:textId="77777777" w:rsidR="0045599E" w:rsidRDefault="0045599E">
            <w:pPr>
              <w:spacing w:before="40" w:after="40"/>
              <w:jc w:val="center"/>
            </w:pPr>
          </w:p>
        </w:tc>
        <w:tc>
          <w:tcPr>
            <w:tcW w:w="373" w:type="pct"/>
            <w:shd w:val="clear" w:color="auto" w:fill="auto"/>
            <w:vAlign w:val="center"/>
          </w:tcPr>
          <w:p w14:paraId="39B68C16" w14:textId="77777777" w:rsidR="0045599E" w:rsidRDefault="0045599E">
            <w:pPr>
              <w:spacing w:before="40" w:after="40"/>
              <w:jc w:val="center"/>
            </w:pPr>
          </w:p>
        </w:tc>
        <w:tc>
          <w:tcPr>
            <w:tcW w:w="421" w:type="pct"/>
            <w:vAlign w:val="center"/>
          </w:tcPr>
          <w:p w14:paraId="2B2901C2" w14:textId="77777777" w:rsidR="0045599E" w:rsidRDefault="0045599E">
            <w:pPr>
              <w:spacing w:before="40" w:after="40"/>
              <w:jc w:val="center"/>
            </w:pPr>
          </w:p>
        </w:tc>
        <w:tc>
          <w:tcPr>
            <w:tcW w:w="1261" w:type="pct"/>
            <w:vAlign w:val="center"/>
          </w:tcPr>
          <w:p w14:paraId="5F353A2E" w14:textId="77777777" w:rsidR="0045599E" w:rsidRDefault="0045599E">
            <w:pPr>
              <w:pStyle w:val="antoansinhhc"/>
              <w:spacing w:before="40" w:after="40" w:line="288" w:lineRule="auto"/>
              <w:jc w:val="left"/>
            </w:pPr>
          </w:p>
        </w:tc>
      </w:tr>
      <w:tr w:rsidR="0045599E" w14:paraId="705A0758" w14:textId="77777777">
        <w:trPr>
          <w:trHeight w:val="146"/>
          <w:jc w:val="center"/>
        </w:trPr>
        <w:tc>
          <w:tcPr>
            <w:tcW w:w="2517" w:type="pct"/>
            <w:vAlign w:val="center"/>
          </w:tcPr>
          <w:p w14:paraId="32AB5C8F"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There are yellow boxes for sharp waste</w:t>
            </w:r>
          </w:p>
        </w:tc>
        <w:tc>
          <w:tcPr>
            <w:tcW w:w="428" w:type="pct"/>
            <w:shd w:val="clear" w:color="auto" w:fill="auto"/>
            <w:vAlign w:val="center"/>
          </w:tcPr>
          <w:p w14:paraId="730AA938" w14:textId="77777777" w:rsidR="0045599E" w:rsidRDefault="0045599E">
            <w:pPr>
              <w:spacing w:before="40" w:after="40"/>
              <w:jc w:val="center"/>
            </w:pPr>
          </w:p>
        </w:tc>
        <w:tc>
          <w:tcPr>
            <w:tcW w:w="373" w:type="pct"/>
            <w:shd w:val="clear" w:color="auto" w:fill="auto"/>
            <w:vAlign w:val="center"/>
          </w:tcPr>
          <w:p w14:paraId="7B0AD049" w14:textId="77777777" w:rsidR="0045599E" w:rsidRDefault="0045599E">
            <w:pPr>
              <w:spacing w:before="40" w:after="40"/>
              <w:jc w:val="center"/>
            </w:pPr>
          </w:p>
        </w:tc>
        <w:tc>
          <w:tcPr>
            <w:tcW w:w="421" w:type="pct"/>
            <w:vAlign w:val="center"/>
          </w:tcPr>
          <w:p w14:paraId="68E585F7" w14:textId="77777777" w:rsidR="0045599E" w:rsidRDefault="0045599E">
            <w:pPr>
              <w:spacing w:before="40" w:after="40"/>
              <w:jc w:val="center"/>
            </w:pPr>
          </w:p>
        </w:tc>
        <w:tc>
          <w:tcPr>
            <w:tcW w:w="1261" w:type="pct"/>
            <w:vAlign w:val="center"/>
          </w:tcPr>
          <w:p w14:paraId="485141E7" w14:textId="77777777" w:rsidR="0045599E" w:rsidRDefault="0045599E">
            <w:pPr>
              <w:pStyle w:val="antoansinhhc"/>
              <w:spacing w:before="40" w:after="40" w:line="288" w:lineRule="auto"/>
              <w:jc w:val="left"/>
            </w:pPr>
          </w:p>
        </w:tc>
      </w:tr>
      <w:tr w:rsidR="0045599E" w14:paraId="2D652AEA" w14:textId="77777777">
        <w:trPr>
          <w:trHeight w:val="104"/>
          <w:jc w:val="center"/>
        </w:trPr>
        <w:tc>
          <w:tcPr>
            <w:tcW w:w="2517" w:type="pct"/>
            <w:vAlign w:val="center"/>
          </w:tcPr>
          <w:p w14:paraId="48D89F4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lastRenderedPageBreak/>
              <w:t>There are bio-safety cabinets</w:t>
            </w:r>
          </w:p>
        </w:tc>
        <w:tc>
          <w:tcPr>
            <w:tcW w:w="428" w:type="pct"/>
            <w:shd w:val="clear" w:color="auto" w:fill="auto"/>
            <w:vAlign w:val="center"/>
          </w:tcPr>
          <w:p w14:paraId="396408D7" w14:textId="77777777" w:rsidR="0045599E" w:rsidRDefault="0045599E">
            <w:pPr>
              <w:spacing w:before="40" w:after="40"/>
              <w:jc w:val="center"/>
            </w:pPr>
          </w:p>
        </w:tc>
        <w:tc>
          <w:tcPr>
            <w:tcW w:w="373" w:type="pct"/>
            <w:shd w:val="clear" w:color="auto" w:fill="auto"/>
            <w:vAlign w:val="center"/>
          </w:tcPr>
          <w:p w14:paraId="4DB3FEF7" w14:textId="77777777" w:rsidR="0045599E" w:rsidRDefault="0045599E">
            <w:pPr>
              <w:spacing w:before="40" w:after="40"/>
              <w:jc w:val="center"/>
            </w:pPr>
          </w:p>
        </w:tc>
        <w:tc>
          <w:tcPr>
            <w:tcW w:w="421" w:type="pct"/>
            <w:vAlign w:val="center"/>
          </w:tcPr>
          <w:p w14:paraId="0D4921ED" w14:textId="77777777" w:rsidR="0045599E" w:rsidRDefault="0045599E">
            <w:pPr>
              <w:spacing w:before="40" w:after="40"/>
              <w:jc w:val="center"/>
            </w:pPr>
          </w:p>
        </w:tc>
        <w:tc>
          <w:tcPr>
            <w:tcW w:w="1261" w:type="pct"/>
            <w:vAlign w:val="center"/>
          </w:tcPr>
          <w:p w14:paraId="49A72C8E" w14:textId="77777777" w:rsidR="0045599E" w:rsidRDefault="0045599E">
            <w:pPr>
              <w:spacing w:before="40" w:after="40"/>
            </w:pPr>
          </w:p>
        </w:tc>
      </w:tr>
      <w:tr w:rsidR="0045599E" w14:paraId="72D393B1" w14:textId="77777777">
        <w:trPr>
          <w:trHeight w:val="146"/>
          <w:jc w:val="center"/>
        </w:trPr>
        <w:tc>
          <w:tcPr>
            <w:tcW w:w="2517" w:type="pct"/>
            <w:vAlign w:val="center"/>
          </w:tcPr>
          <w:p w14:paraId="1D2C18FE"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Use</w:t>
            </w:r>
            <w:r>
              <w:rPr>
                <w:szCs w:val="22"/>
              </w:rPr>
              <w:t xml:space="preserve"> equipment to steam medical infectious waste and the equipment is regular tested as defined in the Circular No. 07/2014/TT-BLĐTBXH dated March 6, 2014 of the Minister of Labor- Invalids and Social Affairs on issuing 27 procedures for testing technical safety of machines and equipment with strict requirements on occupational safety</w:t>
            </w:r>
          </w:p>
        </w:tc>
        <w:tc>
          <w:tcPr>
            <w:tcW w:w="428" w:type="pct"/>
            <w:shd w:val="clear" w:color="auto" w:fill="auto"/>
            <w:vAlign w:val="center"/>
          </w:tcPr>
          <w:p w14:paraId="3FC794C7" w14:textId="77777777" w:rsidR="0045599E" w:rsidRDefault="0045599E">
            <w:pPr>
              <w:spacing w:before="40" w:after="40"/>
              <w:jc w:val="center"/>
            </w:pPr>
          </w:p>
        </w:tc>
        <w:tc>
          <w:tcPr>
            <w:tcW w:w="373" w:type="pct"/>
            <w:shd w:val="clear" w:color="auto" w:fill="auto"/>
            <w:vAlign w:val="center"/>
          </w:tcPr>
          <w:p w14:paraId="66A35B3A" w14:textId="77777777" w:rsidR="0045599E" w:rsidRDefault="0045599E">
            <w:pPr>
              <w:spacing w:before="40" w:after="40"/>
              <w:jc w:val="center"/>
            </w:pPr>
          </w:p>
        </w:tc>
        <w:tc>
          <w:tcPr>
            <w:tcW w:w="421" w:type="pct"/>
          </w:tcPr>
          <w:p w14:paraId="23EF9E1B" w14:textId="77777777" w:rsidR="0045599E" w:rsidRDefault="0045599E">
            <w:pPr>
              <w:spacing w:before="40" w:after="40"/>
            </w:pPr>
          </w:p>
        </w:tc>
        <w:tc>
          <w:tcPr>
            <w:tcW w:w="1261" w:type="pct"/>
            <w:vAlign w:val="center"/>
          </w:tcPr>
          <w:p w14:paraId="3A914A13" w14:textId="77777777" w:rsidR="0045599E" w:rsidRDefault="0045599E">
            <w:pPr>
              <w:spacing w:before="40" w:after="40"/>
            </w:pPr>
          </w:p>
        </w:tc>
      </w:tr>
      <w:tr w:rsidR="0045599E" w14:paraId="3EEA6CA3" w14:textId="77777777">
        <w:trPr>
          <w:trHeight w:val="146"/>
          <w:jc w:val="center"/>
        </w:trPr>
        <w:tc>
          <w:tcPr>
            <w:tcW w:w="2517" w:type="pct"/>
            <w:vAlign w:val="center"/>
          </w:tcPr>
          <w:p w14:paraId="39D5D082"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Personal Protective Equipment correspond with types of test techniques implemented in BSL II test facilities</w:t>
            </w:r>
          </w:p>
        </w:tc>
        <w:tc>
          <w:tcPr>
            <w:tcW w:w="428" w:type="pct"/>
            <w:shd w:val="clear" w:color="auto" w:fill="auto"/>
            <w:vAlign w:val="center"/>
          </w:tcPr>
          <w:p w14:paraId="5AACD195" w14:textId="77777777" w:rsidR="0045599E" w:rsidRDefault="0045599E">
            <w:pPr>
              <w:spacing w:before="40" w:after="40"/>
              <w:jc w:val="center"/>
            </w:pPr>
          </w:p>
        </w:tc>
        <w:tc>
          <w:tcPr>
            <w:tcW w:w="373" w:type="pct"/>
            <w:shd w:val="clear" w:color="auto" w:fill="auto"/>
            <w:vAlign w:val="center"/>
          </w:tcPr>
          <w:p w14:paraId="32F13079" w14:textId="77777777" w:rsidR="0045599E" w:rsidRDefault="0045599E">
            <w:pPr>
              <w:spacing w:before="40" w:after="40"/>
              <w:jc w:val="center"/>
            </w:pPr>
          </w:p>
        </w:tc>
        <w:tc>
          <w:tcPr>
            <w:tcW w:w="421" w:type="pct"/>
          </w:tcPr>
          <w:p w14:paraId="69DD68A6" w14:textId="77777777" w:rsidR="0045599E" w:rsidRDefault="0045599E">
            <w:pPr>
              <w:spacing w:before="40" w:after="40"/>
            </w:pPr>
          </w:p>
        </w:tc>
        <w:tc>
          <w:tcPr>
            <w:tcW w:w="1261" w:type="pct"/>
            <w:vAlign w:val="center"/>
          </w:tcPr>
          <w:p w14:paraId="6E048836" w14:textId="77777777" w:rsidR="0045599E" w:rsidRDefault="0045599E">
            <w:pPr>
              <w:pStyle w:val="antoansinhhc"/>
              <w:spacing w:before="40" w:after="40" w:line="288" w:lineRule="auto"/>
              <w:jc w:val="left"/>
            </w:pPr>
          </w:p>
        </w:tc>
      </w:tr>
      <w:tr w:rsidR="0045599E" w14:paraId="4C543F1E" w14:textId="77777777">
        <w:trPr>
          <w:trHeight w:val="107"/>
          <w:jc w:val="center"/>
        </w:trPr>
        <w:tc>
          <w:tcPr>
            <w:tcW w:w="2517" w:type="pct"/>
            <w:vAlign w:val="center"/>
          </w:tcPr>
          <w:p w14:paraId="42568E25" w14:textId="77777777" w:rsidR="0045599E" w:rsidRDefault="008459B3">
            <w:pPr>
              <w:pStyle w:val="antoansinhhc"/>
              <w:widowControl/>
              <w:numPr>
                <w:ilvl w:val="0"/>
                <w:numId w:val="29"/>
              </w:numPr>
              <w:adjustRightInd/>
              <w:spacing w:before="40" w:after="40" w:line="288" w:lineRule="auto"/>
              <w:ind w:left="284" w:hanging="284"/>
              <w:jc w:val="left"/>
              <w:textAlignment w:val="auto"/>
              <w:rPr>
                <w:b/>
              </w:rPr>
            </w:pPr>
            <w:r>
              <w:rPr>
                <w:b/>
              </w:rPr>
              <w:t>Human resources</w:t>
            </w:r>
          </w:p>
        </w:tc>
        <w:tc>
          <w:tcPr>
            <w:tcW w:w="428" w:type="pct"/>
            <w:shd w:val="clear" w:color="auto" w:fill="auto"/>
            <w:vAlign w:val="center"/>
          </w:tcPr>
          <w:p w14:paraId="0D97EE9F" w14:textId="77777777" w:rsidR="0045599E" w:rsidRDefault="0045599E">
            <w:pPr>
              <w:spacing w:before="40" w:after="40"/>
              <w:jc w:val="center"/>
            </w:pPr>
          </w:p>
        </w:tc>
        <w:tc>
          <w:tcPr>
            <w:tcW w:w="373" w:type="pct"/>
            <w:shd w:val="clear" w:color="auto" w:fill="auto"/>
            <w:vAlign w:val="center"/>
          </w:tcPr>
          <w:p w14:paraId="18AA00B0" w14:textId="77777777" w:rsidR="0045599E" w:rsidRDefault="0045599E">
            <w:pPr>
              <w:spacing w:before="40" w:after="40"/>
              <w:jc w:val="center"/>
            </w:pPr>
          </w:p>
        </w:tc>
        <w:tc>
          <w:tcPr>
            <w:tcW w:w="421" w:type="pct"/>
          </w:tcPr>
          <w:p w14:paraId="4CE918E2" w14:textId="77777777" w:rsidR="0045599E" w:rsidRDefault="0045599E">
            <w:pPr>
              <w:spacing w:before="40" w:after="40"/>
            </w:pPr>
          </w:p>
        </w:tc>
        <w:tc>
          <w:tcPr>
            <w:tcW w:w="1261" w:type="pct"/>
            <w:vAlign w:val="center"/>
          </w:tcPr>
          <w:p w14:paraId="256C71BE" w14:textId="77777777" w:rsidR="0045599E" w:rsidRDefault="0045599E">
            <w:pPr>
              <w:spacing w:before="40" w:after="40"/>
            </w:pPr>
          </w:p>
        </w:tc>
      </w:tr>
      <w:tr w:rsidR="0045599E" w14:paraId="7D5EB111" w14:textId="77777777">
        <w:trPr>
          <w:trHeight w:val="377"/>
          <w:jc w:val="center"/>
        </w:trPr>
        <w:tc>
          <w:tcPr>
            <w:tcW w:w="2517" w:type="pct"/>
            <w:vAlign w:val="center"/>
          </w:tcPr>
          <w:p w14:paraId="57064B79"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Number of staff members: there are at least two test employees</w:t>
            </w:r>
          </w:p>
        </w:tc>
        <w:tc>
          <w:tcPr>
            <w:tcW w:w="428" w:type="pct"/>
            <w:shd w:val="clear" w:color="auto" w:fill="auto"/>
            <w:vAlign w:val="center"/>
          </w:tcPr>
          <w:p w14:paraId="278A382D" w14:textId="77777777" w:rsidR="0045599E" w:rsidRDefault="0045599E">
            <w:pPr>
              <w:spacing w:before="40" w:after="40"/>
              <w:jc w:val="center"/>
            </w:pPr>
          </w:p>
        </w:tc>
        <w:tc>
          <w:tcPr>
            <w:tcW w:w="373" w:type="pct"/>
            <w:shd w:val="clear" w:color="auto" w:fill="auto"/>
            <w:vAlign w:val="center"/>
          </w:tcPr>
          <w:p w14:paraId="7C99DA4E" w14:textId="77777777" w:rsidR="0045599E" w:rsidRDefault="0045599E">
            <w:pPr>
              <w:spacing w:before="40" w:after="40"/>
              <w:jc w:val="center"/>
            </w:pPr>
          </w:p>
        </w:tc>
        <w:tc>
          <w:tcPr>
            <w:tcW w:w="421" w:type="pct"/>
          </w:tcPr>
          <w:p w14:paraId="3558D8E0" w14:textId="77777777" w:rsidR="0045599E" w:rsidRDefault="0045599E">
            <w:pPr>
              <w:spacing w:before="40" w:after="40"/>
            </w:pPr>
          </w:p>
        </w:tc>
        <w:tc>
          <w:tcPr>
            <w:tcW w:w="1261" w:type="pct"/>
            <w:vAlign w:val="center"/>
          </w:tcPr>
          <w:p w14:paraId="2C84CAA4" w14:textId="77777777" w:rsidR="0045599E" w:rsidRDefault="0045599E">
            <w:pPr>
              <w:spacing w:before="40" w:after="40"/>
            </w:pPr>
          </w:p>
        </w:tc>
      </w:tr>
      <w:tr w:rsidR="0045599E" w14:paraId="48001282" w14:textId="77777777">
        <w:trPr>
          <w:trHeight w:val="330"/>
          <w:jc w:val="center"/>
        </w:trPr>
        <w:tc>
          <w:tcPr>
            <w:tcW w:w="2517" w:type="pct"/>
            <w:vAlign w:val="center"/>
          </w:tcPr>
          <w:p w14:paraId="34BBE1E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 employees directly performing the microbiological tests must have degrees or training certificates corresponding to the types of tests performed by the facility</w:t>
            </w:r>
          </w:p>
        </w:tc>
        <w:tc>
          <w:tcPr>
            <w:tcW w:w="428" w:type="pct"/>
            <w:shd w:val="clear" w:color="auto" w:fill="auto"/>
            <w:vAlign w:val="center"/>
          </w:tcPr>
          <w:p w14:paraId="26D6E13E" w14:textId="77777777" w:rsidR="0045599E" w:rsidRDefault="0045599E">
            <w:pPr>
              <w:spacing w:before="40" w:after="40"/>
              <w:jc w:val="center"/>
            </w:pPr>
          </w:p>
        </w:tc>
        <w:tc>
          <w:tcPr>
            <w:tcW w:w="373" w:type="pct"/>
            <w:shd w:val="clear" w:color="auto" w:fill="auto"/>
            <w:vAlign w:val="center"/>
          </w:tcPr>
          <w:p w14:paraId="1C8BDE71" w14:textId="77777777" w:rsidR="0045599E" w:rsidRDefault="0045599E">
            <w:pPr>
              <w:spacing w:before="40" w:after="40"/>
              <w:jc w:val="center"/>
            </w:pPr>
          </w:p>
        </w:tc>
        <w:tc>
          <w:tcPr>
            <w:tcW w:w="421" w:type="pct"/>
          </w:tcPr>
          <w:p w14:paraId="3CE16380" w14:textId="77777777" w:rsidR="0045599E" w:rsidRDefault="0045599E">
            <w:pPr>
              <w:spacing w:before="40" w:after="40"/>
            </w:pPr>
          </w:p>
        </w:tc>
        <w:tc>
          <w:tcPr>
            <w:tcW w:w="1261" w:type="pct"/>
            <w:vAlign w:val="center"/>
          </w:tcPr>
          <w:p w14:paraId="2DB30629" w14:textId="77777777" w:rsidR="0045599E" w:rsidRDefault="0045599E">
            <w:pPr>
              <w:spacing w:before="40" w:after="40"/>
            </w:pPr>
          </w:p>
        </w:tc>
      </w:tr>
      <w:tr w:rsidR="0045599E" w14:paraId="1F7D708C" w14:textId="77777777">
        <w:trPr>
          <w:trHeight w:val="146"/>
          <w:jc w:val="center"/>
        </w:trPr>
        <w:tc>
          <w:tcPr>
            <w:tcW w:w="2517" w:type="pct"/>
            <w:vAlign w:val="center"/>
          </w:tcPr>
          <w:p w14:paraId="45D2E73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Test staff, persons in charge of bio-safety must be trained in bio-safety from level II</w:t>
            </w:r>
          </w:p>
        </w:tc>
        <w:tc>
          <w:tcPr>
            <w:tcW w:w="428" w:type="pct"/>
            <w:shd w:val="clear" w:color="auto" w:fill="auto"/>
            <w:vAlign w:val="center"/>
          </w:tcPr>
          <w:p w14:paraId="46FDB2C0" w14:textId="77777777" w:rsidR="0045599E" w:rsidRDefault="0045599E">
            <w:pPr>
              <w:spacing w:before="40" w:after="40"/>
              <w:jc w:val="center"/>
            </w:pPr>
          </w:p>
        </w:tc>
        <w:tc>
          <w:tcPr>
            <w:tcW w:w="373" w:type="pct"/>
            <w:shd w:val="clear" w:color="auto" w:fill="auto"/>
            <w:vAlign w:val="center"/>
          </w:tcPr>
          <w:p w14:paraId="0DBF544F" w14:textId="77777777" w:rsidR="0045599E" w:rsidRDefault="0045599E">
            <w:pPr>
              <w:spacing w:before="40" w:after="40"/>
              <w:jc w:val="center"/>
            </w:pPr>
          </w:p>
        </w:tc>
        <w:tc>
          <w:tcPr>
            <w:tcW w:w="421" w:type="pct"/>
            <w:vAlign w:val="center"/>
          </w:tcPr>
          <w:p w14:paraId="0012050A" w14:textId="77777777" w:rsidR="0045599E" w:rsidRDefault="0045599E">
            <w:pPr>
              <w:spacing w:before="40" w:after="40"/>
              <w:jc w:val="center"/>
            </w:pPr>
          </w:p>
        </w:tc>
        <w:tc>
          <w:tcPr>
            <w:tcW w:w="1261" w:type="pct"/>
            <w:vAlign w:val="center"/>
          </w:tcPr>
          <w:p w14:paraId="4E57F5CC" w14:textId="77777777" w:rsidR="0045599E" w:rsidRDefault="0045599E">
            <w:pPr>
              <w:spacing w:before="40" w:after="40"/>
            </w:pPr>
          </w:p>
        </w:tc>
      </w:tr>
      <w:tr w:rsidR="0045599E" w14:paraId="726EB45C" w14:textId="77777777">
        <w:trPr>
          <w:trHeight w:val="414"/>
          <w:jc w:val="center"/>
        </w:trPr>
        <w:tc>
          <w:tcPr>
            <w:tcW w:w="2517" w:type="pct"/>
            <w:vAlign w:val="center"/>
          </w:tcPr>
          <w:p w14:paraId="2A537F61"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 laboratory must conduct health monitoring on the laboratory staff in accordance with the provisions of the Labor Law No. 10/2012/QH13 and the Government's Decree No. 45/2013/</w:t>
            </w:r>
            <w:r>
              <w:rPr>
                <w:szCs w:val="22"/>
              </w:rPr>
              <w:t xml:space="preserve">NĐ-CP </w:t>
            </w:r>
            <w:r>
              <w:t>dated May 10, 2013 detailing a number of articles of the Labor Code on working time, rest time, occupational safety and health</w:t>
            </w:r>
          </w:p>
        </w:tc>
        <w:tc>
          <w:tcPr>
            <w:tcW w:w="428" w:type="pct"/>
            <w:shd w:val="clear" w:color="auto" w:fill="auto"/>
            <w:vAlign w:val="center"/>
          </w:tcPr>
          <w:p w14:paraId="604A81E1" w14:textId="77777777" w:rsidR="0045599E" w:rsidRDefault="0045599E">
            <w:pPr>
              <w:spacing w:before="40" w:after="40"/>
              <w:jc w:val="center"/>
            </w:pPr>
          </w:p>
        </w:tc>
        <w:tc>
          <w:tcPr>
            <w:tcW w:w="373" w:type="pct"/>
            <w:shd w:val="clear" w:color="auto" w:fill="auto"/>
            <w:vAlign w:val="center"/>
          </w:tcPr>
          <w:p w14:paraId="2565862F" w14:textId="77777777" w:rsidR="0045599E" w:rsidRDefault="0045599E">
            <w:pPr>
              <w:spacing w:before="40" w:after="40"/>
              <w:jc w:val="center"/>
            </w:pPr>
          </w:p>
        </w:tc>
        <w:tc>
          <w:tcPr>
            <w:tcW w:w="421" w:type="pct"/>
          </w:tcPr>
          <w:p w14:paraId="42D96CB3" w14:textId="77777777" w:rsidR="0045599E" w:rsidRDefault="0045599E">
            <w:pPr>
              <w:spacing w:before="40" w:after="40"/>
            </w:pPr>
          </w:p>
        </w:tc>
        <w:tc>
          <w:tcPr>
            <w:tcW w:w="1261" w:type="pct"/>
            <w:vAlign w:val="center"/>
          </w:tcPr>
          <w:p w14:paraId="2A2BEEA3" w14:textId="77777777" w:rsidR="0045599E" w:rsidRDefault="0045599E">
            <w:pPr>
              <w:spacing w:before="40" w:after="40"/>
            </w:pPr>
          </w:p>
        </w:tc>
      </w:tr>
      <w:tr w:rsidR="0045599E" w14:paraId="7A5F7B6E" w14:textId="77777777">
        <w:trPr>
          <w:trHeight w:val="414"/>
          <w:jc w:val="center"/>
        </w:trPr>
        <w:tc>
          <w:tcPr>
            <w:tcW w:w="2517" w:type="pct"/>
            <w:vAlign w:val="center"/>
          </w:tcPr>
          <w:p w14:paraId="1C0A22C3"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pacing w:val="2"/>
                <w:szCs w:val="26"/>
              </w:rPr>
              <w:t xml:space="preserve">Laboratory staff must be vaccinated or use preventive drugs </w:t>
            </w:r>
            <w:r>
              <w:rPr>
                <w:spacing w:val="2"/>
                <w:szCs w:val="26"/>
              </w:rPr>
              <w:lastRenderedPageBreak/>
              <w:t>against diseases related to the pathogens handled in the laboratory, unless there are no vaccines or preventive medicine available for that pathogen yet.</w:t>
            </w:r>
          </w:p>
        </w:tc>
        <w:tc>
          <w:tcPr>
            <w:tcW w:w="428" w:type="pct"/>
            <w:shd w:val="clear" w:color="auto" w:fill="auto"/>
            <w:vAlign w:val="center"/>
          </w:tcPr>
          <w:p w14:paraId="4BE457B3" w14:textId="77777777" w:rsidR="0045599E" w:rsidRDefault="0045599E">
            <w:pPr>
              <w:spacing w:before="40" w:after="40"/>
              <w:jc w:val="center"/>
            </w:pPr>
          </w:p>
        </w:tc>
        <w:tc>
          <w:tcPr>
            <w:tcW w:w="373" w:type="pct"/>
            <w:shd w:val="clear" w:color="auto" w:fill="auto"/>
            <w:vAlign w:val="center"/>
          </w:tcPr>
          <w:p w14:paraId="12054519" w14:textId="77777777" w:rsidR="0045599E" w:rsidRDefault="0045599E">
            <w:pPr>
              <w:spacing w:before="40" w:after="40"/>
              <w:jc w:val="center"/>
            </w:pPr>
          </w:p>
        </w:tc>
        <w:tc>
          <w:tcPr>
            <w:tcW w:w="421" w:type="pct"/>
          </w:tcPr>
          <w:p w14:paraId="6F38861A" w14:textId="77777777" w:rsidR="0045599E" w:rsidRDefault="0045599E">
            <w:pPr>
              <w:spacing w:before="40" w:after="40"/>
            </w:pPr>
          </w:p>
        </w:tc>
        <w:tc>
          <w:tcPr>
            <w:tcW w:w="1261" w:type="pct"/>
            <w:vAlign w:val="center"/>
          </w:tcPr>
          <w:p w14:paraId="667D9239" w14:textId="77777777" w:rsidR="0045599E" w:rsidRDefault="0045599E">
            <w:pPr>
              <w:spacing w:before="40" w:after="40"/>
            </w:pPr>
          </w:p>
        </w:tc>
      </w:tr>
      <w:tr w:rsidR="0045599E" w14:paraId="66E55D38" w14:textId="77777777">
        <w:trPr>
          <w:trHeight w:val="414"/>
          <w:jc w:val="center"/>
        </w:trPr>
        <w:tc>
          <w:tcPr>
            <w:tcW w:w="2517" w:type="pct"/>
            <w:vAlign w:val="center"/>
          </w:tcPr>
          <w:p w14:paraId="3C0F2C4A"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pacing w:val="2"/>
                <w:szCs w:val="26"/>
              </w:rPr>
              <w:t>Lab staff who are pregnant, have an infectious disease or have  immunodeficiency; suffered from an accident compromising the ability to move hands and feet, have open wounds must notify the person in charge of the laboratory to be assigned with appropriate tasks</w:t>
            </w:r>
          </w:p>
        </w:tc>
        <w:tc>
          <w:tcPr>
            <w:tcW w:w="428" w:type="pct"/>
            <w:shd w:val="clear" w:color="auto" w:fill="auto"/>
            <w:vAlign w:val="center"/>
          </w:tcPr>
          <w:p w14:paraId="2D22DA24" w14:textId="77777777" w:rsidR="0045599E" w:rsidRDefault="0045599E">
            <w:pPr>
              <w:spacing w:before="40" w:after="40"/>
              <w:jc w:val="center"/>
            </w:pPr>
          </w:p>
        </w:tc>
        <w:tc>
          <w:tcPr>
            <w:tcW w:w="373" w:type="pct"/>
            <w:shd w:val="clear" w:color="auto" w:fill="auto"/>
            <w:vAlign w:val="center"/>
          </w:tcPr>
          <w:p w14:paraId="2D1766F4" w14:textId="77777777" w:rsidR="0045599E" w:rsidRDefault="0045599E">
            <w:pPr>
              <w:spacing w:before="40" w:after="40"/>
              <w:jc w:val="center"/>
            </w:pPr>
          </w:p>
        </w:tc>
        <w:tc>
          <w:tcPr>
            <w:tcW w:w="421" w:type="pct"/>
          </w:tcPr>
          <w:p w14:paraId="75D56A3E" w14:textId="77777777" w:rsidR="0045599E" w:rsidRDefault="0045599E">
            <w:pPr>
              <w:spacing w:before="40" w:after="40"/>
            </w:pPr>
          </w:p>
        </w:tc>
        <w:tc>
          <w:tcPr>
            <w:tcW w:w="1261" w:type="pct"/>
            <w:vAlign w:val="center"/>
          </w:tcPr>
          <w:p w14:paraId="1759B0EE" w14:textId="77777777" w:rsidR="0045599E" w:rsidRDefault="0045599E">
            <w:pPr>
              <w:spacing w:before="40" w:after="40"/>
            </w:pPr>
          </w:p>
        </w:tc>
      </w:tr>
      <w:tr w:rsidR="0045599E" w14:paraId="59C3C431" w14:textId="77777777">
        <w:trPr>
          <w:trHeight w:val="324"/>
          <w:jc w:val="center"/>
        </w:trPr>
        <w:tc>
          <w:tcPr>
            <w:tcW w:w="2517" w:type="pct"/>
            <w:vAlign w:val="center"/>
          </w:tcPr>
          <w:p w14:paraId="0836277B" w14:textId="77777777" w:rsidR="0045599E" w:rsidRDefault="008459B3">
            <w:pPr>
              <w:pStyle w:val="antoansinhhc"/>
              <w:widowControl/>
              <w:numPr>
                <w:ilvl w:val="0"/>
                <w:numId w:val="29"/>
              </w:numPr>
              <w:adjustRightInd/>
              <w:spacing w:before="40" w:after="40" w:line="288" w:lineRule="auto"/>
              <w:ind w:left="284" w:hanging="284"/>
              <w:jc w:val="left"/>
              <w:textAlignment w:val="auto"/>
              <w:rPr>
                <w:b/>
              </w:rPr>
            </w:pPr>
            <w:r>
              <w:rPr>
                <w:b/>
              </w:rPr>
              <w:t>Biosafety Practice</w:t>
            </w:r>
          </w:p>
        </w:tc>
        <w:tc>
          <w:tcPr>
            <w:tcW w:w="428" w:type="pct"/>
            <w:shd w:val="clear" w:color="auto" w:fill="auto"/>
            <w:vAlign w:val="center"/>
          </w:tcPr>
          <w:p w14:paraId="20955002" w14:textId="77777777" w:rsidR="0045599E" w:rsidRDefault="0045599E">
            <w:pPr>
              <w:spacing w:before="40" w:after="40"/>
              <w:jc w:val="center"/>
            </w:pPr>
          </w:p>
        </w:tc>
        <w:tc>
          <w:tcPr>
            <w:tcW w:w="373" w:type="pct"/>
            <w:shd w:val="clear" w:color="auto" w:fill="auto"/>
            <w:vAlign w:val="center"/>
          </w:tcPr>
          <w:p w14:paraId="1B2B2AA8" w14:textId="77777777" w:rsidR="0045599E" w:rsidRDefault="0045599E">
            <w:pPr>
              <w:spacing w:before="40" w:after="40"/>
              <w:jc w:val="center"/>
            </w:pPr>
          </w:p>
        </w:tc>
        <w:tc>
          <w:tcPr>
            <w:tcW w:w="421" w:type="pct"/>
          </w:tcPr>
          <w:p w14:paraId="62101EE9" w14:textId="77777777" w:rsidR="0045599E" w:rsidRDefault="0045599E">
            <w:pPr>
              <w:spacing w:before="40" w:after="40"/>
              <w:jc w:val="center"/>
            </w:pPr>
          </w:p>
        </w:tc>
        <w:tc>
          <w:tcPr>
            <w:tcW w:w="1261" w:type="pct"/>
            <w:vAlign w:val="center"/>
          </w:tcPr>
          <w:p w14:paraId="1F7EAD1C" w14:textId="77777777" w:rsidR="0045599E" w:rsidRDefault="0045599E">
            <w:pPr>
              <w:spacing w:before="40" w:after="40"/>
              <w:jc w:val="center"/>
            </w:pPr>
          </w:p>
        </w:tc>
      </w:tr>
      <w:tr w:rsidR="0045599E" w14:paraId="631511E2" w14:textId="77777777">
        <w:trPr>
          <w:trHeight w:val="324"/>
          <w:jc w:val="center"/>
        </w:trPr>
        <w:tc>
          <w:tcPr>
            <w:tcW w:w="2517" w:type="pct"/>
            <w:vAlign w:val="center"/>
          </w:tcPr>
          <w:p w14:paraId="464A6E68" w14:textId="77777777" w:rsidR="0045599E" w:rsidRDefault="008459B3">
            <w:pPr>
              <w:pStyle w:val="antoansinhhc"/>
              <w:tabs>
                <w:tab w:val="left" w:pos="567"/>
              </w:tabs>
              <w:spacing w:before="40" w:after="40" w:line="288" w:lineRule="auto"/>
              <w:jc w:val="left"/>
              <w:rPr>
                <w:b/>
                <w:i/>
              </w:rPr>
            </w:pPr>
            <w:r>
              <w:rPr>
                <w:b/>
                <w:i/>
              </w:rPr>
              <w:t>The following regulations/ procedures/ guidance are available and complied with:</w:t>
            </w:r>
          </w:p>
        </w:tc>
        <w:tc>
          <w:tcPr>
            <w:tcW w:w="428" w:type="pct"/>
            <w:shd w:val="clear" w:color="auto" w:fill="auto"/>
            <w:vAlign w:val="center"/>
          </w:tcPr>
          <w:p w14:paraId="307A671F" w14:textId="77777777" w:rsidR="0045599E" w:rsidRDefault="0045599E">
            <w:pPr>
              <w:spacing w:before="40" w:after="40"/>
              <w:jc w:val="center"/>
            </w:pPr>
          </w:p>
        </w:tc>
        <w:tc>
          <w:tcPr>
            <w:tcW w:w="373" w:type="pct"/>
            <w:shd w:val="clear" w:color="auto" w:fill="auto"/>
            <w:vAlign w:val="center"/>
          </w:tcPr>
          <w:p w14:paraId="62D2D3D8" w14:textId="77777777" w:rsidR="0045599E" w:rsidRDefault="0045599E">
            <w:pPr>
              <w:spacing w:before="40" w:after="40"/>
              <w:jc w:val="center"/>
            </w:pPr>
          </w:p>
        </w:tc>
        <w:tc>
          <w:tcPr>
            <w:tcW w:w="421" w:type="pct"/>
          </w:tcPr>
          <w:p w14:paraId="4D15FF87" w14:textId="77777777" w:rsidR="0045599E" w:rsidRDefault="0045599E">
            <w:pPr>
              <w:spacing w:before="40" w:after="40"/>
              <w:jc w:val="center"/>
            </w:pPr>
          </w:p>
        </w:tc>
        <w:tc>
          <w:tcPr>
            <w:tcW w:w="1261" w:type="pct"/>
            <w:vAlign w:val="center"/>
          </w:tcPr>
          <w:p w14:paraId="5FF8B3C2" w14:textId="77777777" w:rsidR="0045599E" w:rsidRDefault="0045599E">
            <w:pPr>
              <w:spacing w:before="40" w:after="40"/>
              <w:jc w:val="center"/>
            </w:pPr>
          </w:p>
        </w:tc>
      </w:tr>
      <w:tr w:rsidR="0045599E" w14:paraId="7CB7DA2C" w14:textId="77777777">
        <w:trPr>
          <w:trHeight w:val="146"/>
          <w:jc w:val="center"/>
        </w:trPr>
        <w:tc>
          <w:tcPr>
            <w:tcW w:w="2517" w:type="pct"/>
            <w:vAlign w:val="center"/>
          </w:tcPr>
          <w:p w14:paraId="3A5C075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Lab Area Entry and Exit Regulations</w:t>
            </w:r>
            <w:r>
              <w:br/>
            </w:r>
            <w:r>
              <w:rPr>
                <w:i/>
              </w:rPr>
              <w:t>Stipulate that the responsible persons are allowed to enter and exit the laboratory, and others who enter and exit the laboratory must be approved by the authorized person and guided and supervised</w:t>
            </w:r>
          </w:p>
        </w:tc>
        <w:tc>
          <w:tcPr>
            <w:tcW w:w="428" w:type="pct"/>
            <w:shd w:val="clear" w:color="auto" w:fill="auto"/>
            <w:vAlign w:val="center"/>
          </w:tcPr>
          <w:p w14:paraId="779227DC" w14:textId="77777777" w:rsidR="0045599E" w:rsidRDefault="0045599E">
            <w:pPr>
              <w:spacing w:before="40" w:after="40"/>
              <w:jc w:val="center"/>
            </w:pPr>
          </w:p>
        </w:tc>
        <w:tc>
          <w:tcPr>
            <w:tcW w:w="373" w:type="pct"/>
            <w:shd w:val="clear" w:color="auto" w:fill="auto"/>
            <w:vAlign w:val="center"/>
          </w:tcPr>
          <w:p w14:paraId="3D1016E9" w14:textId="77777777" w:rsidR="0045599E" w:rsidRDefault="0045599E">
            <w:pPr>
              <w:spacing w:before="40" w:after="40"/>
              <w:jc w:val="center"/>
            </w:pPr>
          </w:p>
        </w:tc>
        <w:tc>
          <w:tcPr>
            <w:tcW w:w="421" w:type="pct"/>
          </w:tcPr>
          <w:p w14:paraId="2D4BC961" w14:textId="77777777" w:rsidR="0045599E" w:rsidRDefault="0045599E">
            <w:pPr>
              <w:spacing w:before="40" w:after="40"/>
            </w:pPr>
          </w:p>
        </w:tc>
        <w:tc>
          <w:tcPr>
            <w:tcW w:w="1261" w:type="pct"/>
            <w:vAlign w:val="center"/>
          </w:tcPr>
          <w:p w14:paraId="4F7954D2" w14:textId="77777777" w:rsidR="0045599E" w:rsidRDefault="0045599E">
            <w:pPr>
              <w:spacing w:before="40" w:after="40"/>
            </w:pPr>
          </w:p>
        </w:tc>
      </w:tr>
      <w:tr w:rsidR="0045599E" w14:paraId="394749CF" w14:textId="77777777">
        <w:trPr>
          <w:trHeight w:val="146"/>
          <w:jc w:val="center"/>
        </w:trPr>
        <w:tc>
          <w:tcPr>
            <w:tcW w:w="2517" w:type="pct"/>
            <w:vAlign w:val="center"/>
          </w:tcPr>
          <w:p w14:paraId="3439BAA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 xml:space="preserve">Test procedures are in line with the techniques and samples or microorganisms tested </w:t>
            </w:r>
            <w:r>
              <w:rPr>
                <w:b/>
              </w:rPr>
              <w:t xml:space="preserve"> </w:t>
            </w:r>
          </w:p>
        </w:tc>
        <w:tc>
          <w:tcPr>
            <w:tcW w:w="428" w:type="pct"/>
            <w:shd w:val="clear" w:color="auto" w:fill="auto"/>
            <w:vAlign w:val="center"/>
          </w:tcPr>
          <w:p w14:paraId="25BB5FE2" w14:textId="77777777" w:rsidR="0045599E" w:rsidRDefault="0045599E">
            <w:pPr>
              <w:spacing w:before="40" w:after="40"/>
              <w:jc w:val="center"/>
              <w:rPr>
                <w:vertAlign w:val="superscript"/>
              </w:rPr>
            </w:pPr>
          </w:p>
        </w:tc>
        <w:tc>
          <w:tcPr>
            <w:tcW w:w="373" w:type="pct"/>
            <w:shd w:val="clear" w:color="auto" w:fill="auto"/>
            <w:vAlign w:val="center"/>
          </w:tcPr>
          <w:p w14:paraId="205A1D32" w14:textId="77777777" w:rsidR="0045599E" w:rsidRDefault="0045599E">
            <w:pPr>
              <w:spacing w:before="40" w:after="40"/>
              <w:jc w:val="center"/>
            </w:pPr>
          </w:p>
        </w:tc>
        <w:tc>
          <w:tcPr>
            <w:tcW w:w="421" w:type="pct"/>
          </w:tcPr>
          <w:p w14:paraId="3C1ED491" w14:textId="77777777" w:rsidR="0045599E" w:rsidRDefault="0045599E">
            <w:pPr>
              <w:spacing w:before="40" w:after="40"/>
            </w:pPr>
          </w:p>
        </w:tc>
        <w:tc>
          <w:tcPr>
            <w:tcW w:w="1261" w:type="pct"/>
            <w:vAlign w:val="center"/>
          </w:tcPr>
          <w:p w14:paraId="05CD8A82" w14:textId="77777777" w:rsidR="0045599E" w:rsidRDefault="0045599E">
            <w:pPr>
              <w:spacing w:before="40" w:after="40"/>
            </w:pPr>
          </w:p>
        </w:tc>
      </w:tr>
      <w:tr w:rsidR="0045599E" w14:paraId="5AB76BD1" w14:textId="77777777">
        <w:trPr>
          <w:trHeight w:val="146"/>
          <w:jc w:val="center"/>
        </w:trPr>
        <w:tc>
          <w:tcPr>
            <w:tcW w:w="2517" w:type="pct"/>
            <w:vAlign w:val="center"/>
          </w:tcPr>
          <w:p w14:paraId="7EE766F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Regulations on storing, preserving samples and pathogens in test facilities</w:t>
            </w:r>
          </w:p>
        </w:tc>
        <w:tc>
          <w:tcPr>
            <w:tcW w:w="428" w:type="pct"/>
            <w:shd w:val="clear" w:color="auto" w:fill="auto"/>
            <w:vAlign w:val="center"/>
          </w:tcPr>
          <w:p w14:paraId="0E65C044" w14:textId="77777777" w:rsidR="0045599E" w:rsidRDefault="0045599E">
            <w:pPr>
              <w:spacing w:before="40" w:after="40"/>
              <w:jc w:val="center"/>
            </w:pPr>
          </w:p>
        </w:tc>
        <w:tc>
          <w:tcPr>
            <w:tcW w:w="373" w:type="pct"/>
            <w:shd w:val="clear" w:color="auto" w:fill="auto"/>
            <w:vAlign w:val="center"/>
          </w:tcPr>
          <w:p w14:paraId="708D9C89" w14:textId="77777777" w:rsidR="0045599E" w:rsidRDefault="0045599E">
            <w:pPr>
              <w:spacing w:before="40" w:after="40"/>
              <w:jc w:val="center"/>
            </w:pPr>
          </w:p>
        </w:tc>
        <w:tc>
          <w:tcPr>
            <w:tcW w:w="421" w:type="pct"/>
          </w:tcPr>
          <w:p w14:paraId="03BB1794" w14:textId="77777777" w:rsidR="0045599E" w:rsidRDefault="0045599E">
            <w:pPr>
              <w:spacing w:before="40" w:after="40"/>
            </w:pPr>
          </w:p>
        </w:tc>
        <w:tc>
          <w:tcPr>
            <w:tcW w:w="1261" w:type="pct"/>
            <w:vAlign w:val="center"/>
          </w:tcPr>
          <w:p w14:paraId="3B843A25" w14:textId="77777777" w:rsidR="0045599E" w:rsidRDefault="0045599E">
            <w:pPr>
              <w:spacing w:before="40" w:after="40"/>
            </w:pPr>
          </w:p>
        </w:tc>
      </w:tr>
      <w:tr w:rsidR="0045599E" w14:paraId="636292D4" w14:textId="77777777">
        <w:trPr>
          <w:trHeight w:val="146"/>
          <w:jc w:val="center"/>
        </w:trPr>
        <w:tc>
          <w:tcPr>
            <w:tcW w:w="2517" w:type="pct"/>
            <w:vAlign w:val="center"/>
          </w:tcPr>
          <w:p w14:paraId="49B00A9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 xml:space="preserve">Procedure for biological hazard assessment and incident handling which specifies the reporting all incidents occurring in the laboratory. Keep records of incidents and handling measures for at </w:t>
            </w:r>
            <w:r>
              <w:lastRenderedPageBreak/>
              <w:t>least 3 years</w:t>
            </w:r>
          </w:p>
        </w:tc>
        <w:tc>
          <w:tcPr>
            <w:tcW w:w="428" w:type="pct"/>
            <w:shd w:val="clear" w:color="auto" w:fill="auto"/>
            <w:vAlign w:val="center"/>
          </w:tcPr>
          <w:p w14:paraId="01941323" w14:textId="77777777" w:rsidR="0045599E" w:rsidRDefault="0045599E">
            <w:pPr>
              <w:spacing w:before="40" w:after="40"/>
              <w:jc w:val="center"/>
            </w:pPr>
          </w:p>
        </w:tc>
        <w:tc>
          <w:tcPr>
            <w:tcW w:w="373" w:type="pct"/>
            <w:shd w:val="clear" w:color="auto" w:fill="auto"/>
            <w:vAlign w:val="center"/>
          </w:tcPr>
          <w:p w14:paraId="28AEE0FC" w14:textId="77777777" w:rsidR="0045599E" w:rsidRDefault="0045599E">
            <w:pPr>
              <w:spacing w:before="40" w:after="40"/>
              <w:jc w:val="center"/>
            </w:pPr>
          </w:p>
        </w:tc>
        <w:tc>
          <w:tcPr>
            <w:tcW w:w="421" w:type="pct"/>
          </w:tcPr>
          <w:p w14:paraId="57F9F106" w14:textId="77777777" w:rsidR="0045599E" w:rsidRDefault="0045599E">
            <w:pPr>
              <w:spacing w:before="40" w:after="40"/>
            </w:pPr>
          </w:p>
        </w:tc>
        <w:tc>
          <w:tcPr>
            <w:tcW w:w="1261" w:type="pct"/>
            <w:vAlign w:val="center"/>
          </w:tcPr>
          <w:p w14:paraId="2AA0517B" w14:textId="77777777" w:rsidR="0045599E" w:rsidRDefault="0045599E">
            <w:pPr>
              <w:spacing w:before="40" w:after="40"/>
            </w:pPr>
          </w:p>
        </w:tc>
      </w:tr>
      <w:tr w:rsidR="0045599E" w14:paraId="100A1AD3" w14:textId="77777777">
        <w:trPr>
          <w:trHeight w:val="146"/>
          <w:jc w:val="center"/>
        </w:trPr>
        <w:tc>
          <w:tcPr>
            <w:tcW w:w="2517" w:type="pct"/>
            <w:vAlign w:val="center"/>
          </w:tcPr>
          <w:p w14:paraId="57A7C33A" w14:textId="77777777" w:rsidR="0045599E" w:rsidRDefault="008459B3">
            <w:pPr>
              <w:pStyle w:val="antoansinhhc"/>
              <w:tabs>
                <w:tab w:val="left" w:pos="284"/>
                <w:tab w:val="left" w:pos="426"/>
              </w:tabs>
              <w:adjustRightInd/>
              <w:spacing w:before="40" w:after="40" w:line="288" w:lineRule="auto"/>
              <w:jc w:val="left"/>
              <w:textAlignment w:val="auto"/>
              <w:rPr>
                <w:b/>
                <w:i/>
                <w:szCs w:val="22"/>
              </w:rPr>
            </w:pPr>
            <w:r>
              <w:rPr>
                <w:b/>
                <w:i/>
                <w:szCs w:val="22"/>
              </w:rPr>
              <w:t>Use of Personal Protective Equipment</w:t>
            </w:r>
          </w:p>
        </w:tc>
        <w:tc>
          <w:tcPr>
            <w:tcW w:w="428" w:type="pct"/>
            <w:shd w:val="clear" w:color="auto" w:fill="auto"/>
            <w:vAlign w:val="center"/>
          </w:tcPr>
          <w:p w14:paraId="59F97DB5" w14:textId="77777777" w:rsidR="0045599E" w:rsidRDefault="0045599E">
            <w:pPr>
              <w:spacing w:before="40" w:after="40"/>
              <w:jc w:val="center"/>
            </w:pPr>
          </w:p>
        </w:tc>
        <w:tc>
          <w:tcPr>
            <w:tcW w:w="373" w:type="pct"/>
            <w:shd w:val="clear" w:color="auto" w:fill="auto"/>
            <w:vAlign w:val="center"/>
          </w:tcPr>
          <w:p w14:paraId="53586956" w14:textId="77777777" w:rsidR="0045599E" w:rsidRDefault="0045599E">
            <w:pPr>
              <w:spacing w:before="40" w:after="40"/>
              <w:jc w:val="center"/>
            </w:pPr>
          </w:p>
        </w:tc>
        <w:tc>
          <w:tcPr>
            <w:tcW w:w="421" w:type="pct"/>
          </w:tcPr>
          <w:p w14:paraId="01CDE741" w14:textId="77777777" w:rsidR="0045599E" w:rsidRDefault="0045599E">
            <w:pPr>
              <w:spacing w:before="40" w:after="40"/>
            </w:pPr>
          </w:p>
        </w:tc>
        <w:tc>
          <w:tcPr>
            <w:tcW w:w="1261" w:type="pct"/>
            <w:vAlign w:val="center"/>
          </w:tcPr>
          <w:p w14:paraId="532D6860" w14:textId="77777777" w:rsidR="0045599E" w:rsidRDefault="0045599E">
            <w:pPr>
              <w:spacing w:before="40" w:after="40"/>
            </w:pPr>
          </w:p>
        </w:tc>
      </w:tr>
      <w:tr w:rsidR="0045599E" w14:paraId="5447D452" w14:textId="77777777">
        <w:trPr>
          <w:trHeight w:val="146"/>
          <w:jc w:val="center"/>
        </w:trPr>
        <w:tc>
          <w:tcPr>
            <w:tcW w:w="2517" w:type="pct"/>
            <w:vAlign w:val="center"/>
          </w:tcPr>
          <w:p w14:paraId="6EB3C300"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rPr>
                <w:szCs w:val="22"/>
              </w:rPr>
              <w:t>Use long-sleeved protective clothing when working in the laboratory</w:t>
            </w:r>
            <w:r>
              <w:t>.</w:t>
            </w:r>
          </w:p>
        </w:tc>
        <w:tc>
          <w:tcPr>
            <w:tcW w:w="428" w:type="pct"/>
            <w:shd w:val="clear" w:color="auto" w:fill="auto"/>
            <w:vAlign w:val="center"/>
          </w:tcPr>
          <w:p w14:paraId="014CD99B" w14:textId="77777777" w:rsidR="0045599E" w:rsidRDefault="0045599E">
            <w:pPr>
              <w:spacing w:before="40" w:after="40"/>
              <w:jc w:val="center"/>
            </w:pPr>
          </w:p>
        </w:tc>
        <w:tc>
          <w:tcPr>
            <w:tcW w:w="373" w:type="pct"/>
            <w:shd w:val="clear" w:color="auto" w:fill="auto"/>
            <w:vAlign w:val="center"/>
          </w:tcPr>
          <w:p w14:paraId="7C44B37F" w14:textId="77777777" w:rsidR="0045599E" w:rsidRDefault="0045599E">
            <w:pPr>
              <w:spacing w:before="40" w:after="40"/>
              <w:jc w:val="center"/>
            </w:pPr>
          </w:p>
        </w:tc>
        <w:tc>
          <w:tcPr>
            <w:tcW w:w="421" w:type="pct"/>
          </w:tcPr>
          <w:p w14:paraId="72A70512" w14:textId="77777777" w:rsidR="0045599E" w:rsidRDefault="0045599E">
            <w:pPr>
              <w:spacing w:before="40" w:after="40"/>
            </w:pPr>
          </w:p>
        </w:tc>
        <w:tc>
          <w:tcPr>
            <w:tcW w:w="1261" w:type="pct"/>
            <w:vAlign w:val="center"/>
          </w:tcPr>
          <w:p w14:paraId="0C7A8B8A" w14:textId="77777777" w:rsidR="0045599E" w:rsidRDefault="0045599E">
            <w:pPr>
              <w:spacing w:before="40" w:after="40"/>
            </w:pPr>
          </w:p>
        </w:tc>
      </w:tr>
      <w:tr w:rsidR="0045599E" w14:paraId="751A7E04" w14:textId="77777777">
        <w:trPr>
          <w:trHeight w:val="146"/>
          <w:jc w:val="center"/>
        </w:trPr>
        <w:tc>
          <w:tcPr>
            <w:tcW w:w="2517" w:type="pct"/>
            <w:vAlign w:val="center"/>
          </w:tcPr>
          <w:p w14:paraId="62A9278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Protective clothing in the laboratory must be stored separately</w:t>
            </w:r>
          </w:p>
        </w:tc>
        <w:tc>
          <w:tcPr>
            <w:tcW w:w="428" w:type="pct"/>
            <w:shd w:val="clear" w:color="auto" w:fill="auto"/>
            <w:vAlign w:val="center"/>
          </w:tcPr>
          <w:p w14:paraId="0E5F3D4B" w14:textId="77777777" w:rsidR="0045599E" w:rsidRDefault="0045599E">
            <w:pPr>
              <w:spacing w:before="40" w:after="40"/>
              <w:jc w:val="center"/>
            </w:pPr>
          </w:p>
        </w:tc>
        <w:tc>
          <w:tcPr>
            <w:tcW w:w="373" w:type="pct"/>
            <w:shd w:val="clear" w:color="auto" w:fill="auto"/>
            <w:vAlign w:val="center"/>
          </w:tcPr>
          <w:p w14:paraId="76BF1D64" w14:textId="77777777" w:rsidR="0045599E" w:rsidRDefault="0045599E">
            <w:pPr>
              <w:spacing w:before="40" w:after="40"/>
              <w:jc w:val="center"/>
            </w:pPr>
          </w:p>
        </w:tc>
        <w:tc>
          <w:tcPr>
            <w:tcW w:w="421" w:type="pct"/>
          </w:tcPr>
          <w:p w14:paraId="1CD7798B" w14:textId="77777777" w:rsidR="0045599E" w:rsidRDefault="0045599E">
            <w:pPr>
              <w:spacing w:before="40" w:after="40"/>
            </w:pPr>
          </w:p>
        </w:tc>
        <w:tc>
          <w:tcPr>
            <w:tcW w:w="1261" w:type="pct"/>
            <w:vAlign w:val="center"/>
          </w:tcPr>
          <w:p w14:paraId="115E98D9" w14:textId="77777777" w:rsidR="0045599E" w:rsidRDefault="0045599E">
            <w:pPr>
              <w:spacing w:before="40" w:after="40"/>
            </w:pPr>
          </w:p>
        </w:tc>
      </w:tr>
      <w:tr w:rsidR="0045599E" w14:paraId="66296398" w14:textId="77777777">
        <w:trPr>
          <w:trHeight w:val="146"/>
          <w:jc w:val="center"/>
        </w:trPr>
        <w:tc>
          <w:tcPr>
            <w:tcW w:w="2517" w:type="pct"/>
            <w:vAlign w:val="center"/>
          </w:tcPr>
          <w:p w14:paraId="146160B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Do not wear protective clothes that have been used in labs to other areas</w:t>
            </w:r>
          </w:p>
        </w:tc>
        <w:tc>
          <w:tcPr>
            <w:tcW w:w="428" w:type="pct"/>
            <w:shd w:val="clear" w:color="auto" w:fill="auto"/>
            <w:vAlign w:val="center"/>
          </w:tcPr>
          <w:p w14:paraId="76C7BFF7" w14:textId="77777777" w:rsidR="0045599E" w:rsidRDefault="0045599E">
            <w:pPr>
              <w:spacing w:before="40" w:after="40"/>
              <w:jc w:val="center"/>
            </w:pPr>
          </w:p>
        </w:tc>
        <w:tc>
          <w:tcPr>
            <w:tcW w:w="373" w:type="pct"/>
            <w:shd w:val="clear" w:color="auto" w:fill="auto"/>
            <w:vAlign w:val="center"/>
          </w:tcPr>
          <w:p w14:paraId="681C5A1E" w14:textId="77777777" w:rsidR="0045599E" w:rsidRDefault="0045599E">
            <w:pPr>
              <w:spacing w:before="40" w:after="40"/>
              <w:jc w:val="center"/>
            </w:pPr>
          </w:p>
        </w:tc>
        <w:tc>
          <w:tcPr>
            <w:tcW w:w="421" w:type="pct"/>
          </w:tcPr>
          <w:p w14:paraId="22BA269D" w14:textId="77777777" w:rsidR="0045599E" w:rsidRDefault="0045599E">
            <w:pPr>
              <w:spacing w:before="40" w:after="40"/>
            </w:pPr>
          </w:p>
        </w:tc>
        <w:tc>
          <w:tcPr>
            <w:tcW w:w="1261" w:type="pct"/>
            <w:vAlign w:val="center"/>
          </w:tcPr>
          <w:p w14:paraId="5A681639" w14:textId="77777777" w:rsidR="0045599E" w:rsidRDefault="0045599E">
            <w:pPr>
              <w:spacing w:before="40" w:after="40"/>
            </w:pPr>
          </w:p>
        </w:tc>
      </w:tr>
      <w:tr w:rsidR="0045599E" w14:paraId="43CDEA14" w14:textId="77777777">
        <w:trPr>
          <w:trHeight w:val="146"/>
          <w:jc w:val="center"/>
        </w:trPr>
        <w:tc>
          <w:tcPr>
            <w:tcW w:w="2517" w:type="pct"/>
            <w:vAlign w:val="center"/>
          </w:tcPr>
          <w:p w14:paraId="5CDEA4B8"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Use appropriate gloves during the work that staff might expose to microorganisms with risk of causing diseases to people or to samples that might contain microorganisms with risk of causing diseases to people; gloves must cover the protective coat</w:t>
            </w:r>
          </w:p>
        </w:tc>
        <w:tc>
          <w:tcPr>
            <w:tcW w:w="428" w:type="pct"/>
            <w:shd w:val="clear" w:color="auto" w:fill="auto"/>
            <w:vAlign w:val="center"/>
          </w:tcPr>
          <w:p w14:paraId="64621343" w14:textId="77777777" w:rsidR="0045599E" w:rsidRDefault="0045599E">
            <w:pPr>
              <w:spacing w:before="40" w:after="40"/>
              <w:jc w:val="center"/>
            </w:pPr>
          </w:p>
        </w:tc>
        <w:tc>
          <w:tcPr>
            <w:tcW w:w="373" w:type="pct"/>
            <w:shd w:val="clear" w:color="auto" w:fill="auto"/>
            <w:vAlign w:val="center"/>
          </w:tcPr>
          <w:p w14:paraId="2189EB2D" w14:textId="77777777" w:rsidR="0045599E" w:rsidRDefault="0045599E">
            <w:pPr>
              <w:spacing w:before="40" w:after="40"/>
              <w:jc w:val="center"/>
            </w:pPr>
          </w:p>
        </w:tc>
        <w:tc>
          <w:tcPr>
            <w:tcW w:w="421" w:type="pct"/>
          </w:tcPr>
          <w:p w14:paraId="430FDE29" w14:textId="77777777" w:rsidR="0045599E" w:rsidRDefault="0045599E">
            <w:pPr>
              <w:spacing w:before="40" w:after="40"/>
            </w:pPr>
          </w:p>
        </w:tc>
        <w:tc>
          <w:tcPr>
            <w:tcW w:w="1261" w:type="pct"/>
            <w:vAlign w:val="center"/>
          </w:tcPr>
          <w:p w14:paraId="52CAA94E" w14:textId="77777777" w:rsidR="0045599E" w:rsidRDefault="0045599E">
            <w:pPr>
              <w:spacing w:before="40" w:after="40"/>
            </w:pPr>
          </w:p>
        </w:tc>
      </w:tr>
      <w:tr w:rsidR="0045599E" w14:paraId="0A21E924" w14:textId="77777777">
        <w:trPr>
          <w:trHeight w:val="146"/>
          <w:jc w:val="center"/>
        </w:trPr>
        <w:tc>
          <w:tcPr>
            <w:tcW w:w="2517" w:type="pct"/>
            <w:vAlign w:val="center"/>
          </w:tcPr>
          <w:p w14:paraId="4D99EBD0"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Replace gloves when they are contaminated, torn or where necessary; remove gloves after conducting tests and before leaving the laboratory; do not reuse used gloves; Do not use gloves that are or have been used in the laboratory to open or close the door</w:t>
            </w:r>
          </w:p>
        </w:tc>
        <w:tc>
          <w:tcPr>
            <w:tcW w:w="428" w:type="pct"/>
            <w:shd w:val="clear" w:color="auto" w:fill="auto"/>
            <w:vAlign w:val="center"/>
          </w:tcPr>
          <w:p w14:paraId="24F86FA5" w14:textId="77777777" w:rsidR="0045599E" w:rsidRDefault="0045599E">
            <w:pPr>
              <w:spacing w:before="40" w:after="40"/>
              <w:jc w:val="center"/>
            </w:pPr>
          </w:p>
        </w:tc>
        <w:tc>
          <w:tcPr>
            <w:tcW w:w="373" w:type="pct"/>
            <w:shd w:val="clear" w:color="auto" w:fill="auto"/>
            <w:vAlign w:val="center"/>
          </w:tcPr>
          <w:p w14:paraId="69DFC1B0" w14:textId="77777777" w:rsidR="0045599E" w:rsidRDefault="0045599E">
            <w:pPr>
              <w:spacing w:before="40" w:after="40"/>
              <w:jc w:val="center"/>
            </w:pPr>
          </w:p>
        </w:tc>
        <w:tc>
          <w:tcPr>
            <w:tcW w:w="421" w:type="pct"/>
          </w:tcPr>
          <w:p w14:paraId="48167858" w14:textId="77777777" w:rsidR="0045599E" w:rsidRDefault="0045599E">
            <w:pPr>
              <w:spacing w:before="40" w:after="40"/>
            </w:pPr>
          </w:p>
        </w:tc>
        <w:tc>
          <w:tcPr>
            <w:tcW w:w="1261" w:type="pct"/>
            <w:vAlign w:val="center"/>
          </w:tcPr>
          <w:p w14:paraId="2113A807" w14:textId="77777777" w:rsidR="0045599E" w:rsidRDefault="0045599E">
            <w:pPr>
              <w:spacing w:before="40" w:after="40"/>
            </w:pPr>
          </w:p>
        </w:tc>
      </w:tr>
      <w:tr w:rsidR="0045599E" w14:paraId="609D38C9" w14:textId="77777777">
        <w:trPr>
          <w:trHeight w:val="146"/>
          <w:jc w:val="center"/>
        </w:trPr>
        <w:tc>
          <w:tcPr>
            <w:tcW w:w="2517" w:type="pct"/>
            <w:vAlign w:val="center"/>
          </w:tcPr>
          <w:p w14:paraId="51F9C053"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Use closed-toe shoes and sandals; Do not use cone heels in the laboratory</w:t>
            </w:r>
          </w:p>
        </w:tc>
        <w:tc>
          <w:tcPr>
            <w:tcW w:w="428" w:type="pct"/>
            <w:shd w:val="clear" w:color="auto" w:fill="auto"/>
            <w:vAlign w:val="center"/>
          </w:tcPr>
          <w:p w14:paraId="75541D78" w14:textId="77777777" w:rsidR="0045599E" w:rsidRDefault="0045599E">
            <w:pPr>
              <w:spacing w:before="40" w:after="40"/>
              <w:jc w:val="center"/>
            </w:pPr>
          </w:p>
        </w:tc>
        <w:tc>
          <w:tcPr>
            <w:tcW w:w="373" w:type="pct"/>
            <w:shd w:val="clear" w:color="auto" w:fill="auto"/>
            <w:vAlign w:val="center"/>
          </w:tcPr>
          <w:p w14:paraId="36FB8552" w14:textId="77777777" w:rsidR="0045599E" w:rsidRDefault="0045599E">
            <w:pPr>
              <w:spacing w:before="40" w:after="40"/>
              <w:jc w:val="center"/>
            </w:pPr>
          </w:p>
        </w:tc>
        <w:tc>
          <w:tcPr>
            <w:tcW w:w="421" w:type="pct"/>
          </w:tcPr>
          <w:p w14:paraId="6A367706" w14:textId="77777777" w:rsidR="0045599E" w:rsidRDefault="0045599E">
            <w:pPr>
              <w:spacing w:before="40" w:after="40"/>
            </w:pPr>
          </w:p>
        </w:tc>
        <w:tc>
          <w:tcPr>
            <w:tcW w:w="1261" w:type="pct"/>
            <w:vAlign w:val="center"/>
          </w:tcPr>
          <w:p w14:paraId="46811206" w14:textId="77777777" w:rsidR="0045599E" w:rsidRDefault="0045599E">
            <w:pPr>
              <w:spacing w:before="40" w:after="40"/>
            </w:pPr>
          </w:p>
        </w:tc>
      </w:tr>
      <w:tr w:rsidR="0045599E" w14:paraId="4347AF35" w14:textId="77777777">
        <w:trPr>
          <w:trHeight w:val="146"/>
          <w:jc w:val="center"/>
        </w:trPr>
        <w:tc>
          <w:tcPr>
            <w:tcW w:w="2517" w:type="pct"/>
            <w:vAlign w:val="center"/>
          </w:tcPr>
          <w:p w14:paraId="0A98513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Use eye and face protection equipment (masks, goggles, masks) when performing operations with the risk of creating droplets or aerosols while carrying the test without using bio-safety cabinets, or when performing operations with risks of chemical splash or exposure to ultraviolet light</w:t>
            </w:r>
          </w:p>
        </w:tc>
        <w:tc>
          <w:tcPr>
            <w:tcW w:w="428" w:type="pct"/>
            <w:shd w:val="clear" w:color="auto" w:fill="auto"/>
            <w:vAlign w:val="center"/>
          </w:tcPr>
          <w:p w14:paraId="107138F3" w14:textId="77777777" w:rsidR="0045599E" w:rsidRDefault="0045599E">
            <w:pPr>
              <w:spacing w:before="40" w:after="40"/>
              <w:jc w:val="center"/>
            </w:pPr>
          </w:p>
        </w:tc>
        <w:tc>
          <w:tcPr>
            <w:tcW w:w="373" w:type="pct"/>
            <w:shd w:val="clear" w:color="auto" w:fill="auto"/>
            <w:vAlign w:val="center"/>
          </w:tcPr>
          <w:p w14:paraId="62A2870F" w14:textId="77777777" w:rsidR="0045599E" w:rsidRDefault="0045599E">
            <w:pPr>
              <w:spacing w:before="40" w:after="40"/>
              <w:jc w:val="center"/>
            </w:pPr>
          </w:p>
        </w:tc>
        <w:tc>
          <w:tcPr>
            <w:tcW w:w="421" w:type="pct"/>
          </w:tcPr>
          <w:p w14:paraId="102440EA" w14:textId="77777777" w:rsidR="0045599E" w:rsidRDefault="0045599E">
            <w:pPr>
              <w:spacing w:before="40" w:after="40"/>
            </w:pPr>
          </w:p>
        </w:tc>
        <w:tc>
          <w:tcPr>
            <w:tcW w:w="1261" w:type="pct"/>
            <w:vAlign w:val="center"/>
          </w:tcPr>
          <w:p w14:paraId="59DB0B27" w14:textId="77777777" w:rsidR="0045599E" w:rsidRDefault="0045599E">
            <w:pPr>
              <w:spacing w:before="40" w:after="40"/>
            </w:pPr>
          </w:p>
        </w:tc>
      </w:tr>
      <w:tr w:rsidR="0045599E" w14:paraId="01BCEDBD" w14:textId="77777777">
        <w:trPr>
          <w:trHeight w:val="146"/>
          <w:jc w:val="center"/>
        </w:trPr>
        <w:tc>
          <w:tcPr>
            <w:tcW w:w="2517" w:type="pct"/>
            <w:vAlign w:val="center"/>
          </w:tcPr>
          <w:p w14:paraId="30196E81"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lastRenderedPageBreak/>
              <w:t>Standardized hand washing or rapid disinfection before and after performing a test, after removing gloves, before leaving the laboratory.</w:t>
            </w:r>
          </w:p>
        </w:tc>
        <w:tc>
          <w:tcPr>
            <w:tcW w:w="428" w:type="pct"/>
            <w:shd w:val="clear" w:color="auto" w:fill="auto"/>
            <w:vAlign w:val="center"/>
          </w:tcPr>
          <w:p w14:paraId="5AB11411" w14:textId="77777777" w:rsidR="0045599E" w:rsidRDefault="0045599E">
            <w:pPr>
              <w:spacing w:before="40" w:after="40"/>
              <w:jc w:val="center"/>
            </w:pPr>
          </w:p>
        </w:tc>
        <w:tc>
          <w:tcPr>
            <w:tcW w:w="373" w:type="pct"/>
            <w:shd w:val="clear" w:color="auto" w:fill="auto"/>
            <w:vAlign w:val="center"/>
          </w:tcPr>
          <w:p w14:paraId="565BBBC6" w14:textId="77777777" w:rsidR="0045599E" w:rsidRDefault="0045599E">
            <w:pPr>
              <w:spacing w:before="40" w:after="40"/>
              <w:jc w:val="center"/>
            </w:pPr>
          </w:p>
        </w:tc>
        <w:tc>
          <w:tcPr>
            <w:tcW w:w="421" w:type="pct"/>
          </w:tcPr>
          <w:p w14:paraId="183F6E7A" w14:textId="77777777" w:rsidR="0045599E" w:rsidRDefault="0045599E">
            <w:pPr>
              <w:spacing w:before="40" w:after="40"/>
            </w:pPr>
          </w:p>
        </w:tc>
        <w:tc>
          <w:tcPr>
            <w:tcW w:w="1261" w:type="pct"/>
            <w:vAlign w:val="center"/>
          </w:tcPr>
          <w:p w14:paraId="547E061A" w14:textId="77777777" w:rsidR="0045599E" w:rsidRDefault="0045599E">
            <w:pPr>
              <w:spacing w:before="40" w:after="40"/>
            </w:pPr>
          </w:p>
        </w:tc>
      </w:tr>
      <w:tr w:rsidR="0045599E" w14:paraId="21FF338D" w14:textId="77777777">
        <w:trPr>
          <w:trHeight w:val="146"/>
          <w:jc w:val="center"/>
        </w:trPr>
        <w:tc>
          <w:tcPr>
            <w:tcW w:w="2517" w:type="pct"/>
            <w:vAlign w:val="center"/>
          </w:tcPr>
          <w:p w14:paraId="47F91A6A" w14:textId="77777777" w:rsidR="0045599E" w:rsidRDefault="008459B3">
            <w:pPr>
              <w:pStyle w:val="antoansinhhc"/>
              <w:tabs>
                <w:tab w:val="left" w:pos="284"/>
                <w:tab w:val="left" w:pos="426"/>
              </w:tabs>
              <w:adjustRightInd/>
              <w:spacing w:before="40" w:after="40" w:line="288" w:lineRule="auto"/>
              <w:jc w:val="left"/>
              <w:textAlignment w:val="auto"/>
              <w:rPr>
                <w:b/>
                <w:i/>
                <w:szCs w:val="22"/>
              </w:rPr>
            </w:pPr>
            <w:r>
              <w:rPr>
                <w:b/>
                <w:i/>
                <w:szCs w:val="22"/>
              </w:rPr>
              <w:t>Operations in laboratories</w:t>
            </w:r>
          </w:p>
        </w:tc>
        <w:tc>
          <w:tcPr>
            <w:tcW w:w="428" w:type="pct"/>
            <w:shd w:val="clear" w:color="auto" w:fill="auto"/>
            <w:vAlign w:val="center"/>
          </w:tcPr>
          <w:p w14:paraId="3A773B8A" w14:textId="77777777" w:rsidR="0045599E" w:rsidRDefault="0045599E">
            <w:pPr>
              <w:spacing w:before="40" w:after="40"/>
              <w:jc w:val="center"/>
            </w:pPr>
          </w:p>
        </w:tc>
        <w:tc>
          <w:tcPr>
            <w:tcW w:w="373" w:type="pct"/>
            <w:shd w:val="clear" w:color="auto" w:fill="auto"/>
            <w:vAlign w:val="center"/>
          </w:tcPr>
          <w:p w14:paraId="0B33DE40" w14:textId="77777777" w:rsidR="0045599E" w:rsidRDefault="0045599E">
            <w:pPr>
              <w:spacing w:before="40" w:after="40"/>
              <w:jc w:val="center"/>
            </w:pPr>
          </w:p>
        </w:tc>
        <w:tc>
          <w:tcPr>
            <w:tcW w:w="421" w:type="pct"/>
          </w:tcPr>
          <w:p w14:paraId="5FE1EACE" w14:textId="77777777" w:rsidR="0045599E" w:rsidRDefault="0045599E">
            <w:pPr>
              <w:spacing w:before="40" w:after="40"/>
            </w:pPr>
          </w:p>
        </w:tc>
        <w:tc>
          <w:tcPr>
            <w:tcW w:w="1261" w:type="pct"/>
            <w:vAlign w:val="center"/>
          </w:tcPr>
          <w:p w14:paraId="78F9CB75" w14:textId="77777777" w:rsidR="0045599E" w:rsidRDefault="0045599E">
            <w:pPr>
              <w:spacing w:before="40" w:after="40"/>
            </w:pPr>
          </w:p>
        </w:tc>
      </w:tr>
      <w:tr w:rsidR="0045599E" w14:paraId="210BB543" w14:textId="77777777">
        <w:trPr>
          <w:trHeight w:val="146"/>
          <w:jc w:val="center"/>
        </w:trPr>
        <w:tc>
          <w:tcPr>
            <w:tcW w:w="2517" w:type="pct"/>
            <w:vAlign w:val="center"/>
          </w:tcPr>
          <w:p w14:paraId="56697F5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pacing w:val="2"/>
                <w:szCs w:val="26"/>
              </w:rPr>
              <w:t>Do not use syringes or needles to replace pipettes or for any purpose other than injecting, transmitting or absorbing fluid from laboratory animals</w:t>
            </w:r>
          </w:p>
        </w:tc>
        <w:tc>
          <w:tcPr>
            <w:tcW w:w="428" w:type="pct"/>
            <w:shd w:val="clear" w:color="auto" w:fill="auto"/>
            <w:vAlign w:val="center"/>
          </w:tcPr>
          <w:p w14:paraId="2847F624" w14:textId="77777777" w:rsidR="0045599E" w:rsidRDefault="0045599E">
            <w:pPr>
              <w:spacing w:before="40" w:after="40"/>
              <w:jc w:val="center"/>
            </w:pPr>
          </w:p>
        </w:tc>
        <w:tc>
          <w:tcPr>
            <w:tcW w:w="373" w:type="pct"/>
            <w:shd w:val="clear" w:color="auto" w:fill="auto"/>
            <w:vAlign w:val="center"/>
          </w:tcPr>
          <w:p w14:paraId="6BBA975F" w14:textId="77777777" w:rsidR="0045599E" w:rsidRDefault="0045599E">
            <w:pPr>
              <w:spacing w:before="40" w:after="40"/>
              <w:jc w:val="center"/>
            </w:pPr>
          </w:p>
        </w:tc>
        <w:tc>
          <w:tcPr>
            <w:tcW w:w="421" w:type="pct"/>
          </w:tcPr>
          <w:p w14:paraId="704DFE9C" w14:textId="77777777" w:rsidR="0045599E" w:rsidRDefault="0045599E">
            <w:pPr>
              <w:spacing w:before="40" w:after="40"/>
            </w:pPr>
          </w:p>
        </w:tc>
        <w:tc>
          <w:tcPr>
            <w:tcW w:w="1261" w:type="pct"/>
            <w:vAlign w:val="center"/>
          </w:tcPr>
          <w:p w14:paraId="7B2DA479" w14:textId="77777777" w:rsidR="0045599E" w:rsidRDefault="0045599E">
            <w:pPr>
              <w:spacing w:before="40" w:after="40"/>
            </w:pPr>
          </w:p>
        </w:tc>
      </w:tr>
      <w:tr w:rsidR="0045599E" w14:paraId="2AFCAD11" w14:textId="77777777">
        <w:trPr>
          <w:trHeight w:val="146"/>
          <w:jc w:val="center"/>
        </w:trPr>
        <w:tc>
          <w:tcPr>
            <w:tcW w:w="2517" w:type="pct"/>
            <w:vAlign w:val="center"/>
          </w:tcPr>
          <w:p w14:paraId="59359631"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Not eating, drinking, smoking, shaving or applying makeup in the laboratory; do not bring personal belongings ỏ food into the laboratory; do not wear or remove contact lenses, or use the phone while the test is being carried out</w:t>
            </w:r>
          </w:p>
        </w:tc>
        <w:tc>
          <w:tcPr>
            <w:tcW w:w="428" w:type="pct"/>
            <w:shd w:val="clear" w:color="auto" w:fill="auto"/>
            <w:vAlign w:val="center"/>
          </w:tcPr>
          <w:p w14:paraId="77CFC13F" w14:textId="77777777" w:rsidR="0045599E" w:rsidRDefault="0045599E">
            <w:pPr>
              <w:spacing w:before="40" w:after="40"/>
              <w:jc w:val="center"/>
            </w:pPr>
          </w:p>
        </w:tc>
        <w:tc>
          <w:tcPr>
            <w:tcW w:w="373" w:type="pct"/>
            <w:shd w:val="clear" w:color="auto" w:fill="auto"/>
            <w:vAlign w:val="center"/>
          </w:tcPr>
          <w:p w14:paraId="783579DB" w14:textId="77777777" w:rsidR="0045599E" w:rsidRDefault="0045599E">
            <w:pPr>
              <w:spacing w:before="40" w:after="40"/>
              <w:jc w:val="center"/>
            </w:pPr>
          </w:p>
        </w:tc>
        <w:tc>
          <w:tcPr>
            <w:tcW w:w="421" w:type="pct"/>
          </w:tcPr>
          <w:p w14:paraId="3690BD05" w14:textId="77777777" w:rsidR="0045599E" w:rsidRDefault="0045599E">
            <w:pPr>
              <w:spacing w:before="40" w:after="40"/>
            </w:pPr>
          </w:p>
        </w:tc>
        <w:tc>
          <w:tcPr>
            <w:tcW w:w="1261" w:type="pct"/>
            <w:vAlign w:val="center"/>
          </w:tcPr>
          <w:p w14:paraId="69B04966" w14:textId="77777777" w:rsidR="0045599E" w:rsidRDefault="0045599E">
            <w:pPr>
              <w:spacing w:before="40" w:after="40"/>
            </w:pPr>
          </w:p>
        </w:tc>
      </w:tr>
      <w:tr w:rsidR="0045599E" w14:paraId="097A4845" w14:textId="77777777">
        <w:trPr>
          <w:trHeight w:val="146"/>
          <w:jc w:val="center"/>
        </w:trPr>
        <w:tc>
          <w:tcPr>
            <w:tcW w:w="2517" w:type="pct"/>
            <w:vAlign w:val="center"/>
          </w:tcPr>
          <w:p w14:paraId="3A8824F1"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Testing techniques and operations must be carried out in a biosafety cabinet except when carrying out tests with specialized testing equipment or using additional protective measures as prescribed in the Circular No. 41/2016/TT-BYT dated November 14, 2016 of the Minister of Health promulgating the list of microorganisms that cause infectious diseases by risk group and bio-safety level suitable for testing techniques.</w:t>
            </w:r>
          </w:p>
        </w:tc>
        <w:tc>
          <w:tcPr>
            <w:tcW w:w="428" w:type="pct"/>
            <w:shd w:val="clear" w:color="auto" w:fill="auto"/>
            <w:vAlign w:val="center"/>
          </w:tcPr>
          <w:p w14:paraId="13FDFB22" w14:textId="77777777" w:rsidR="0045599E" w:rsidRDefault="0045599E">
            <w:pPr>
              <w:spacing w:before="40" w:after="40"/>
              <w:jc w:val="center"/>
            </w:pPr>
          </w:p>
        </w:tc>
        <w:tc>
          <w:tcPr>
            <w:tcW w:w="373" w:type="pct"/>
            <w:shd w:val="clear" w:color="auto" w:fill="auto"/>
            <w:vAlign w:val="center"/>
          </w:tcPr>
          <w:p w14:paraId="11980911" w14:textId="77777777" w:rsidR="0045599E" w:rsidRDefault="0045599E">
            <w:pPr>
              <w:spacing w:before="40" w:after="40"/>
              <w:jc w:val="center"/>
            </w:pPr>
          </w:p>
        </w:tc>
        <w:tc>
          <w:tcPr>
            <w:tcW w:w="421" w:type="pct"/>
          </w:tcPr>
          <w:p w14:paraId="10A0901E" w14:textId="77777777" w:rsidR="0045599E" w:rsidRDefault="0045599E">
            <w:pPr>
              <w:spacing w:before="40" w:after="40"/>
            </w:pPr>
          </w:p>
        </w:tc>
        <w:tc>
          <w:tcPr>
            <w:tcW w:w="1261" w:type="pct"/>
            <w:vAlign w:val="center"/>
          </w:tcPr>
          <w:p w14:paraId="7AC5988D" w14:textId="77777777" w:rsidR="0045599E" w:rsidRDefault="0045599E">
            <w:pPr>
              <w:spacing w:before="40" w:after="40"/>
            </w:pPr>
          </w:p>
        </w:tc>
      </w:tr>
      <w:tr w:rsidR="0045599E" w14:paraId="4A4BF655" w14:textId="77777777">
        <w:trPr>
          <w:trHeight w:val="146"/>
          <w:jc w:val="center"/>
        </w:trPr>
        <w:tc>
          <w:tcPr>
            <w:tcW w:w="2517" w:type="pct"/>
            <w:vAlign w:val="center"/>
          </w:tcPr>
          <w:p w14:paraId="33333A09" w14:textId="77777777" w:rsidR="0045599E" w:rsidRDefault="008459B3">
            <w:pPr>
              <w:pStyle w:val="antoansinhhc"/>
              <w:tabs>
                <w:tab w:val="left" w:pos="284"/>
                <w:tab w:val="left" w:pos="426"/>
              </w:tabs>
              <w:adjustRightInd/>
              <w:spacing w:before="40" w:after="40" w:line="288" w:lineRule="auto"/>
              <w:jc w:val="left"/>
              <w:textAlignment w:val="auto"/>
              <w:rPr>
                <w:b/>
                <w:i/>
                <w:szCs w:val="22"/>
              </w:rPr>
            </w:pPr>
            <w:r>
              <w:rPr>
                <w:b/>
                <w:i/>
                <w:szCs w:val="22"/>
              </w:rPr>
              <w:t>Decontamination and treatment of waste</w:t>
            </w:r>
          </w:p>
        </w:tc>
        <w:tc>
          <w:tcPr>
            <w:tcW w:w="428" w:type="pct"/>
            <w:shd w:val="clear" w:color="auto" w:fill="auto"/>
            <w:vAlign w:val="center"/>
          </w:tcPr>
          <w:p w14:paraId="4F46433C" w14:textId="77777777" w:rsidR="0045599E" w:rsidRDefault="0045599E">
            <w:pPr>
              <w:spacing w:before="40" w:after="40"/>
              <w:jc w:val="center"/>
            </w:pPr>
          </w:p>
        </w:tc>
        <w:tc>
          <w:tcPr>
            <w:tcW w:w="373" w:type="pct"/>
            <w:shd w:val="clear" w:color="auto" w:fill="auto"/>
            <w:vAlign w:val="center"/>
          </w:tcPr>
          <w:p w14:paraId="558E3813" w14:textId="77777777" w:rsidR="0045599E" w:rsidRDefault="0045599E">
            <w:pPr>
              <w:spacing w:before="40" w:after="40"/>
              <w:jc w:val="center"/>
            </w:pPr>
          </w:p>
        </w:tc>
        <w:tc>
          <w:tcPr>
            <w:tcW w:w="421" w:type="pct"/>
          </w:tcPr>
          <w:p w14:paraId="4C0A2497" w14:textId="77777777" w:rsidR="0045599E" w:rsidRDefault="0045599E">
            <w:pPr>
              <w:spacing w:before="40" w:after="40"/>
            </w:pPr>
          </w:p>
        </w:tc>
        <w:tc>
          <w:tcPr>
            <w:tcW w:w="1261" w:type="pct"/>
            <w:vAlign w:val="center"/>
          </w:tcPr>
          <w:p w14:paraId="3C2AA014" w14:textId="77777777" w:rsidR="0045599E" w:rsidRDefault="0045599E">
            <w:pPr>
              <w:spacing w:before="40" w:after="40"/>
            </w:pPr>
          </w:p>
        </w:tc>
      </w:tr>
      <w:tr w:rsidR="0045599E" w14:paraId="4CAB862B" w14:textId="77777777">
        <w:trPr>
          <w:trHeight w:val="559"/>
          <w:jc w:val="center"/>
        </w:trPr>
        <w:tc>
          <w:tcPr>
            <w:tcW w:w="2517" w:type="pct"/>
            <w:vAlign w:val="center"/>
          </w:tcPr>
          <w:p w14:paraId="5F35F744" w14:textId="77777777" w:rsidR="0045599E" w:rsidRDefault="008459B3">
            <w:pPr>
              <w:pStyle w:val="antoansinhhc"/>
              <w:numPr>
                <w:ilvl w:val="0"/>
                <w:numId w:val="28"/>
              </w:numPr>
              <w:tabs>
                <w:tab w:val="left" w:pos="284"/>
                <w:tab w:val="left" w:pos="426"/>
              </w:tabs>
              <w:spacing w:before="40" w:after="40" w:line="288" w:lineRule="auto"/>
              <w:ind w:left="0" w:firstLine="0"/>
              <w:rPr>
                <w:szCs w:val="22"/>
              </w:rPr>
            </w:pPr>
            <w:r>
              <w:rPr>
                <w:szCs w:val="22"/>
              </w:rPr>
              <w:t xml:space="preserve">Sorting, collecting, storing, transporting and treating waste according to the provisions of the Joint Circular No. 58/2015/TTLT-BYTBTNMT dated December 31, 2015 of the Ministry of Health and the Ministry of Natural Resources and </w:t>
            </w:r>
            <w:r>
              <w:rPr>
                <w:szCs w:val="22"/>
              </w:rPr>
              <w:lastRenderedPageBreak/>
              <w:t>Environment on medical waste management.</w:t>
            </w:r>
          </w:p>
        </w:tc>
        <w:tc>
          <w:tcPr>
            <w:tcW w:w="428" w:type="pct"/>
            <w:shd w:val="clear" w:color="auto" w:fill="auto"/>
            <w:vAlign w:val="center"/>
          </w:tcPr>
          <w:p w14:paraId="345BC41F" w14:textId="77777777" w:rsidR="0045599E" w:rsidRDefault="0045599E">
            <w:pPr>
              <w:spacing w:before="40" w:after="40"/>
              <w:jc w:val="center"/>
            </w:pPr>
          </w:p>
        </w:tc>
        <w:tc>
          <w:tcPr>
            <w:tcW w:w="373" w:type="pct"/>
            <w:shd w:val="clear" w:color="auto" w:fill="auto"/>
            <w:vAlign w:val="center"/>
          </w:tcPr>
          <w:p w14:paraId="3F7F99A0" w14:textId="77777777" w:rsidR="0045599E" w:rsidRDefault="0045599E">
            <w:pPr>
              <w:spacing w:before="40" w:after="40"/>
              <w:jc w:val="center"/>
            </w:pPr>
          </w:p>
        </w:tc>
        <w:tc>
          <w:tcPr>
            <w:tcW w:w="421" w:type="pct"/>
          </w:tcPr>
          <w:p w14:paraId="1D356A17" w14:textId="77777777" w:rsidR="0045599E" w:rsidRDefault="0045599E">
            <w:pPr>
              <w:spacing w:before="40" w:after="40"/>
            </w:pPr>
          </w:p>
        </w:tc>
        <w:tc>
          <w:tcPr>
            <w:tcW w:w="1261" w:type="pct"/>
            <w:vAlign w:val="center"/>
          </w:tcPr>
          <w:p w14:paraId="2533BB77" w14:textId="77777777" w:rsidR="0045599E" w:rsidRDefault="0045599E">
            <w:pPr>
              <w:spacing w:before="40" w:after="40"/>
            </w:pPr>
          </w:p>
        </w:tc>
      </w:tr>
      <w:tr w:rsidR="0045599E" w14:paraId="382106F4" w14:textId="77777777">
        <w:trPr>
          <w:trHeight w:val="559"/>
          <w:jc w:val="center"/>
        </w:trPr>
        <w:tc>
          <w:tcPr>
            <w:tcW w:w="2517" w:type="pct"/>
            <w:vAlign w:val="center"/>
          </w:tcPr>
          <w:p w14:paraId="6B46F377"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rPr>
                <w:szCs w:val="22"/>
              </w:rPr>
              <w:t>Waste generated from testing must be disinfected or sterilized before being placed in waste collection systems or temporary storage.</w:t>
            </w:r>
          </w:p>
        </w:tc>
        <w:tc>
          <w:tcPr>
            <w:tcW w:w="428" w:type="pct"/>
            <w:shd w:val="clear" w:color="auto" w:fill="auto"/>
            <w:vAlign w:val="center"/>
          </w:tcPr>
          <w:p w14:paraId="1BF6FFE3" w14:textId="77777777" w:rsidR="0045599E" w:rsidRDefault="0045599E">
            <w:pPr>
              <w:spacing w:before="40" w:after="40"/>
              <w:jc w:val="center"/>
            </w:pPr>
          </w:p>
        </w:tc>
        <w:tc>
          <w:tcPr>
            <w:tcW w:w="373" w:type="pct"/>
            <w:shd w:val="clear" w:color="auto" w:fill="auto"/>
            <w:vAlign w:val="center"/>
          </w:tcPr>
          <w:p w14:paraId="6DC3716B" w14:textId="77777777" w:rsidR="0045599E" w:rsidRDefault="0045599E">
            <w:pPr>
              <w:spacing w:before="40" w:after="40"/>
              <w:jc w:val="center"/>
            </w:pPr>
          </w:p>
        </w:tc>
        <w:tc>
          <w:tcPr>
            <w:tcW w:w="421" w:type="pct"/>
          </w:tcPr>
          <w:p w14:paraId="7DE2FA6C" w14:textId="77777777" w:rsidR="0045599E" w:rsidRDefault="0045599E">
            <w:pPr>
              <w:spacing w:before="40" w:after="40"/>
            </w:pPr>
          </w:p>
        </w:tc>
        <w:tc>
          <w:tcPr>
            <w:tcW w:w="1261" w:type="pct"/>
            <w:vAlign w:val="center"/>
          </w:tcPr>
          <w:p w14:paraId="07ADF873" w14:textId="77777777" w:rsidR="0045599E" w:rsidRDefault="0045599E">
            <w:pPr>
              <w:spacing w:before="40" w:after="40"/>
            </w:pPr>
          </w:p>
        </w:tc>
      </w:tr>
      <w:tr w:rsidR="0045599E" w14:paraId="21638CFA" w14:textId="77777777">
        <w:trPr>
          <w:trHeight w:val="559"/>
          <w:jc w:val="center"/>
        </w:trPr>
        <w:tc>
          <w:tcPr>
            <w:tcW w:w="2517" w:type="pct"/>
            <w:vAlign w:val="center"/>
          </w:tcPr>
          <w:p w14:paraId="66149AC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Work area surface disinfection after finishing a test or spill of samples containing pathogens</w:t>
            </w:r>
          </w:p>
        </w:tc>
        <w:tc>
          <w:tcPr>
            <w:tcW w:w="428" w:type="pct"/>
            <w:shd w:val="clear" w:color="auto" w:fill="auto"/>
            <w:vAlign w:val="center"/>
          </w:tcPr>
          <w:p w14:paraId="3F839459" w14:textId="77777777" w:rsidR="0045599E" w:rsidRDefault="0045599E">
            <w:pPr>
              <w:spacing w:before="40" w:after="40"/>
              <w:jc w:val="center"/>
            </w:pPr>
          </w:p>
        </w:tc>
        <w:tc>
          <w:tcPr>
            <w:tcW w:w="373" w:type="pct"/>
            <w:shd w:val="clear" w:color="auto" w:fill="auto"/>
            <w:vAlign w:val="center"/>
          </w:tcPr>
          <w:p w14:paraId="35DEE70F" w14:textId="77777777" w:rsidR="0045599E" w:rsidRDefault="0045599E">
            <w:pPr>
              <w:spacing w:before="40" w:after="40"/>
              <w:jc w:val="center"/>
            </w:pPr>
          </w:p>
        </w:tc>
        <w:tc>
          <w:tcPr>
            <w:tcW w:w="421" w:type="pct"/>
          </w:tcPr>
          <w:p w14:paraId="4353044A" w14:textId="77777777" w:rsidR="0045599E" w:rsidRDefault="0045599E">
            <w:pPr>
              <w:spacing w:before="40" w:after="40"/>
            </w:pPr>
          </w:p>
        </w:tc>
        <w:tc>
          <w:tcPr>
            <w:tcW w:w="1261" w:type="pct"/>
            <w:vAlign w:val="center"/>
          </w:tcPr>
          <w:p w14:paraId="62D85C8E" w14:textId="77777777" w:rsidR="0045599E" w:rsidRDefault="0045599E">
            <w:pPr>
              <w:spacing w:before="40" w:after="40"/>
            </w:pPr>
          </w:p>
        </w:tc>
      </w:tr>
      <w:tr w:rsidR="0045599E" w14:paraId="0309E367" w14:textId="77777777">
        <w:trPr>
          <w:trHeight w:val="559"/>
          <w:jc w:val="center"/>
        </w:trPr>
        <w:tc>
          <w:tcPr>
            <w:tcW w:w="2517" w:type="pct"/>
            <w:vAlign w:val="center"/>
          </w:tcPr>
          <w:p w14:paraId="0324210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All equipment and tools must be cleaned and disinfected before maintenance, repair, or transport out of the laboratory.</w:t>
            </w:r>
          </w:p>
        </w:tc>
        <w:tc>
          <w:tcPr>
            <w:tcW w:w="428" w:type="pct"/>
            <w:shd w:val="clear" w:color="auto" w:fill="auto"/>
            <w:vAlign w:val="center"/>
          </w:tcPr>
          <w:p w14:paraId="1C14951D" w14:textId="77777777" w:rsidR="0045599E" w:rsidRDefault="0045599E">
            <w:pPr>
              <w:spacing w:before="40" w:after="40"/>
              <w:jc w:val="center"/>
            </w:pPr>
          </w:p>
        </w:tc>
        <w:tc>
          <w:tcPr>
            <w:tcW w:w="373" w:type="pct"/>
            <w:shd w:val="clear" w:color="auto" w:fill="auto"/>
            <w:vAlign w:val="center"/>
          </w:tcPr>
          <w:p w14:paraId="5CA94583" w14:textId="77777777" w:rsidR="0045599E" w:rsidRDefault="0045599E">
            <w:pPr>
              <w:spacing w:before="40" w:after="40"/>
              <w:jc w:val="center"/>
            </w:pPr>
          </w:p>
        </w:tc>
        <w:tc>
          <w:tcPr>
            <w:tcW w:w="421" w:type="pct"/>
          </w:tcPr>
          <w:p w14:paraId="64DCAA79" w14:textId="77777777" w:rsidR="0045599E" w:rsidRDefault="0045599E">
            <w:pPr>
              <w:spacing w:before="40" w:after="40"/>
            </w:pPr>
          </w:p>
        </w:tc>
        <w:tc>
          <w:tcPr>
            <w:tcW w:w="1261" w:type="pct"/>
            <w:vAlign w:val="center"/>
          </w:tcPr>
          <w:p w14:paraId="0084D5C7" w14:textId="77777777" w:rsidR="0045599E" w:rsidRDefault="0045599E">
            <w:pPr>
              <w:spacing w:before="40" w:after="40"/>
            </w:pPr>
          </w:p>
        </w:tc>
      </w:tr>
    </w:tbl>
    <w:p w14:paraId="2D658B0F" w14:textId="77777777" w:rsidR="0045599E" w:rsidRDefault="008459B3">
      <w:pPr>
        <w:tabs>
          <w:tab w:val="left" w:pos="1560"/>
        </w:tabs>
        <w:autoSpaceDE w:val="0"/>
        <w:autoSpaceDN w:val="0"/>
        <w:adjustRightInd w:val="0"/>
        <w:rPr>
          <w:i/>
        </w:rPr>
      </w:pPr>
      <w:r>
        <w:rPr>
          <w:i/>
        </w:rPr>
        <w:t>* Contents checked are requirements stipulated in Decree No. 103/2016/NĐ-CP stipulating bio-safety assurance in labs, Decree No. 155/2018/NĐ-CP and Decree No. 37/2017/TT-BYT stipulating practices to ensure bio-safety in labs.</w:t>
      </w:r>
    </w:p>
    <w:p w14:paraId="2B949CF8" w14:textId="77777777" w:rsidR="0045599E" w:rsidRDefault="008459B3">
      <w:pPr>
        <w:rPr>
          <w:szCs w:val="26"/>
        </w:rPr>
      </w:pPr>
      <w:r>
        <w:rPr>
          <w:b/>
          <w:szCs w:val="26"/>
        </w:rPr>
        <w:t xml:space="preserve">Findings: </w:t>
      </w:r>
      <w:r>
        <w:rPr>
          <w:szCs w:val="26"/>
        </w:rPr>
        <w:t xml:space="preserve">Number of applicable criteria: ……………..;   Number of not applicable criteria: ……………; </w:t>
      </w:r>
    </w:p>
    <w:p w14:paraId="7F56B177" w14:textId="77777777" w:rsidR="0045599E" w:rsidRDefault="008459B3">
      <w:pPr>
        <w:rPr>
          <w:szCs w:val="26"/>
        </w:rPr>
      </w:pPr>
      <w:r>
        <w:rPr>
          <w:szCs w:val="26"/>
        </w:rPr>
        <w:t xml:space="preserve">                Number of conforming criteria/Number of applicable criteria: …………/……….….. (…….%)</w:t>
      </w:r>
    </w:p>
    <w:tbl>
      <w:tblPr>
        <w:tblW w:w="5000" w:type="pct"/>
        <w:tblLook w:val="04A0" w:firstRow="1" w:lastRow="0" w:firstColumn="1" w:lastColumn="0" w:noHBand="0" w:noVBand="1"/>
      </w:tblPr>
      <w:tblGrid>
        <w:gridCol w:w="6723"/>
        <w:gridCol w:w="6723"/>
      </w:tblGrid>
      <w:tr w:rsidR="0045599E" w14:paraId="7A3225C1" w14:textId="77777777">
        <w:tc>
          <w:tcPr>
            <w:tcW w:w="2500" w:type="pct"/>
          </w:tcPr>
          <w:p w14:paraId="3BE322D8" w14:textId="77777777" w:rsidR="0045599E" w:rsidRDefault="0045599E">
            <w:pPr>
              <w:jc w:val="center"/>
              <w:rPr>
                <w:b/>
                <w:szCs w:val="26"/>
              </w:rPr>
            </w:pPr>
          </w:p>
          <w:p w14:paraId="13BC9D66" w14:textId="77777777" w:rsidR="0045599E" w:rsidRDefault="008459B3">
            <w:pPr>
              <w:jc w:val="center"/>
              <w:rPr>
                <w:b/>
                <w:szCs w:val="26"/>
              </w:rPr>
            </w:pPr>
            <w:r>
              <w:rPr>
                <w:b/>
                <w:szCs w:val="26"/>
              </w:rPr>
              <w:t>Laboratory Manager</w:t>
            </w:r>
          </w:p>
          <w:p w14:paraId="45EF1F3B" w14:textId="77777777" w:rsidR="0045599E" w:rsidRDefault="008459B3">
            <w:pPr>
              <w:autoSpaceDE w:val="0"/>
              <w:autoSpaceDN w:val="0"/>
              <w:jc w:val="center"/>
              <w:rPr>
                <w:b/>
                <w:szCs w:val="26"/>
              </w:rPr>
            </w:pPr>
            <w:r>
              <w:rPr>
                <w:i/>
                <w:szCs w:val="26"/>
              </w:rPr>
              <w:t>(sign, full name)</w:t>
            </w:r>
          </w:p>
        </w:tc>
        <w:tc>
          <w:tcPr>
            <w:tcW w:w="2500" w:type="pct"/>
          </w:tcPr>
          <w:p w14:paraId="018DF7B9" w14:textId="77777777" w:rsidR="0045599E" w:rsidRDefault="008459B3">
            <w:pPr>
              <w:jc w:val="center"/>
              <w:rPr>
                <w:i/>
                <w:szCs w:val="26"/>
              </w:rPr>
            </w:pPr>
            <w:r>
              <w:rPr>
                <w:i/>
                <w:szCs w:val="26"/>
              </w:rPr>
              <w:t>……….., date...month...year…</w:t>
            </w:r>
          </w:p>
          <w:p w14:paraId="3E652D27" w14:textId="77777777" w:rsidR="0045599E" w:rsidRDefault="008459B3">
            <w:pPr>
              <w:jc w:val="center"/>
              <w:rPr>
                <w:b/>
                <w:szCs w:val="26"/>
              </w:rPr>
            </w:pPr>
            <w:r>
              <w:rPr>
                <w:b/>
                <w:szCs w:val="26"/>
              </w:rPr>
              <w:t>Evaluator</w:t>
            </w:r>
          </w:p>
          <w:p w14:paraId="4A820CCE" w14:textId="77777777" w:rsidR="0045599E" w:rsidRDefault="008459B3">
            <w:pPr>
              <w:jc w:val="center"/>
              <w:rPr>
                <w:i/>
                <w:szCs w:val="26"/>
              </w:rPr>
            </w:pPr>
            <w:r>
              <w:rPr>
                <w:i/>
                <w:szCs w:val="26"/>
              </w:rPr>
              <w:t>(sign, full name)</w:t>
            </w:r>
          </w:p>
        </w:tc>
      </w:tr>
    </w:tbl>
    <w:p w14:paraId="70DF6508" w14:textId="77777777" w:rsidR="0045599E" w:rsidRDefault="0045599E">
      <w:pPr>
        <w:rPr>
          <w:rFonts w:cs="Times New Roman"/>
          <w:sz w:val="24"/>
          <w:szCs w:val="24"/>
        </w:rPr>
      </w:pPr>
    </w:p>
    <w:p w14:paraId="4533D0ED" w14:textId="77777777" w:rsidR="0045599E" w:rsidRDefault="0045599E">
      <w:pPr>
        <w:rPr>
          <w:rFonts w:cs="Times New Roman"/>
          <w:sz w:val="24"/>
          <w:szCs w:val="24"/>
        </w:rPr>
      </w:pPr>
    </w:p>
    <w:p w14:paraId="6FE2F906" w14:textId="77777777" w:rsidR="0045599E" w:rsidRDefault="0045599E">
      <w:pPr>
        <w:rPr>
          <w:rFonts w:cs="Times New Roman"/>
          <w:sz w:val="24"/>
          <w:szCs w:val="24"/>
        </w:rPr>
      </w:pPr>
    </w:p>
    <w:p w14:paraId="71784EB7" w14:textId="77777777" w:rsidR="0045599E" w:rsidRDefault="0045599E">
      <w:pPr>
        <w:rPr>
          <w:rFonts w:cs="Times New Roman"/>
          <w:sz w:val="24"/>
          <w:szCs w:val="24"/>
        </w:rPr>
      </w:pPr>
    </w:p>
    <w:p w14:paraId="2F70C648" w14:textId="77777777" w:rsidR="0045599E" w:rsidRDefault="0045599E">
      <w:pPr>
        <w:rPr>
          <w:rFonts w:cs="Times New Roman"/>
          <w:sz w:val="24"/>
          <w:szCs w:val="24"/>
        </w:rPr>
      </w:pPr>
    </w:p>
    <w:p w14:paraId="14737F1E" w14:textId="77777777" w:rsidR="0045599E" w:rsidRDefault="008459B3">
      <w:pPr>
        <w:pStyle w:val="Style10"/>
        <w:jc w:val="center"/>
        <w:outlineLvl w:val="0"/>
        <w:rPr>
          <w:sz w:val="32"/>
          <w:szCs w:val="32"/>
        </w:rPr>
      </w:pPr>
      <w:bookmarkStart w:id="243" w:name="_Toc57190987"/>
      <w:r>
        <w:rPr>
          <w:sz w:val="32"/>
          <w:szCs w:val="32"/>
        </w:rPr>
        <w:t>ANNEX XI</w:t>
      </w:r>
      <w:bookmarkEnd w:id="243"/>
    </w:p>
    <w:p w14:paraId="2DE055E6" w14:textId="77777777" w:rsidR="0045599E" w:rsidRDefault="008459B3">
      <w:pPr>
        <w:pStyle w:val="1"/>
        <w:spacing w:before="0" w:after="240" w:line="288" w:lineRule="auto"/>
        <w:jc w:val="center"/>
        <w:rPr>
          <w:rFonts w:ascii="Times New Roman" w:hAnsi="Times New Roman"/>
          <w:sz w:val="28"/>
        </w:rPr>
      </w:pPr>
      <w:r>
        <w:rPr>
          <w:rFonts w:ascii="Times New Roman" w:hAnsi="Times New Roman"/>
          <w:sz w:val="32"/>
        </w:rPr>
        <w:t>CHECKLIST FOR EVALUATION OF BSL III LABS</w:t>
      </w:r>
    </w:p>
    <w:p w14:paraId="124C34A5" w14:textId="77777777" w:rsidR="0045599E" w:rsidRDefault="0045599E">
      <w:pPr>
        <w:rPr>
          <w:rFonts w:cs="Times New Roman"/>
          <w:sz w:val="24"/>
          <w:szCs w:val="24"/>
        </w:rPr>
      </w:pPr>
    </w:p>
    <w:p w14:paraId="108C5A7D" w14:textId="77777777" w:rsidR="0045599E" w:rsidRDefault="008459B3">
      <w:pPr>
        <w:pStyle w:val="1"/>
        <w:spacing w:before="60" w:after="0" w:line="288" w:lineRule="auto"/>
        <w:jc w:val="left"/>
        <w:rPr>
          <w:rFonts w:ascii="Times New Roman" w:hAnsi="Times New Roman"/>
          <w:b w:val="0"/>
          <w:sz w:val="26"/>
          <w:szCs w:val="26"/>
        </w:rPr>
      </w:pPr>
      <w:r>
        <w:rPr>
          <w:rFonts w:ascii="Times New Roman" w:hAnsi="Times New Roman"/>
          <w:b w:val="0"/>
          <w:sz w:val="26"/>
          <w:szCs w:val="26"/>
        </w:rPr>
        <w:t>Evaluator:................................................................................................................................................................................</w:t>
      </w:r>
    </w:p>
    <w:p w14:paraId="737817E4" w14:textId="77777777" w:rsidR="0045599E" w:rsidRDefault="008459B3">
      <w:pPr>
        <w:pStyle w:val="1"/>
        <w:spacing w:before="60" w:after="0" w:line="288" w:lineRule="auto"/>
        <w:jc w:val="left"/>
        <w:rPr>
          <w:rFonts w:ascii="Times New Roman" w:hAnsi="Times New Roman"/>
          <w:b w:val="0"/>
          <w:sz w:val="26"/>
          <w:szCs w:val="26"/>
        </w:rPr>
      </w:pPr>
      <w:r>
        <w:rPr>
          <w:rFonts w:ascii="Times New Roman" w:hAnsi="Times New Roman"/>
          <w:b w:val="0"/>
          <w:sz w:val="26"/>
          <w:szCs w:val="26"/>
        </w:rPr>
        <w:t>Laboratory:............................................................................................................................................................................</w:t>
      </w:r>
    </w:p>
    <w:p w14:paraId="613985A7" w14:textId="77777777" w:rsidR="0045599E" w:rsidRDefault="008459B3">
      <w:pPr>
        <w:pStyle w:val="1"/>
        <w:spacing w:before="60" w:after="0" w:line="288" w:lineRule="auto"/>
        <w:jc w:val="left"/>
        <w:rPr>
          <w:rFonts w:ascii="Times New Roman" w:hAnsi="Times New Roman"/>
          <w:b w:val="0"/>
          <w:sz w:val="26"/>
          <w:szCs w:val="26"/>
        </w:rPr>
      </w:pPr>
      <w:r>
        <w:rPr>
          <w:rFonts w:ascii="Times New Roman" w:hAnsi="Times New Roman"/>
          <w:b w:val="0"/>
          <w:sz w:val="26"/>
          <w:szCs w:val="26"/>
        </w:rPr>
        <w:t>Address:...........................................................................................................................................................................................</w:t>
      </w:r>
    </w:p>
    <w:p w14:paraId="76C9535F" w14:textId="77777777" w:rsidR="0045599E" w:rsidRDefault="008459B3">
      <w:pPr>
        <w:jc w:val="right"/>
        <w:rPr>
          <w:i/>
        </w:rPr>
      </w:pPr>
      <w:r>
        <w:rPr>
          <w:i/>
        </w:rPr>
        <w:t>Please mark  √ in appropriate box</w:t>
      </w:r>
    </w:p>
    <w:tbl>
      <w:tblPr>
        <w:tblW w:w="47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09"/>
        <w:gridCol w:w="983"/>
        <w:gridCol w:w="988"/>
        <w:gridCol w:w="1117"/>
        <w:gridCol w:w="3271"/>
      </w:tblGrid>
      <w:tr w:rsidR="0045599E" w14:paraId="3F4A1E66" w14:textId="77777777">
        <w:trPr>
          <w:trHeight w:val="146"/>
          <w:tblHeader/>
          <w:jc w:val="center"/>
        </w:trPr>
        <w:tc>
          <w:tcPr>
            <w:tcW w:w="2529" w:type="pct"/>
            <w:vMerge w:val="restart"/>
            <w:vAlign w:val="center"/>
          </w:tcPr>
          <w:p w14:paraId="24905F72" w14:textId="77777777" w:rsidR="0045599E" w:rsidRDefault="008459B3">
            <w:pPr>
              <w:pStyle w:val="antoansinhhc"/>
              <w:spacing w:before="40" w:after="40" w:line="288" w:lineRule="auto"/>
              <w:jc w:val="center"/>
              <w:rPr>
                <w:b/>
              </w:rPr>
            </w:pPr>
            <w:r>
              <w:rPr>
                <w:rFonts w:eastAsia="T 1"/>
                <w:b/>
              </w:rPr>
              <w:t>Contents checked *</w:t>
            </w:r>
          </w:p>
        </w:tc>
        <w:tc>
          <w:tcPr>
            <w:tcW w:w="1200" w:type="pct"/>
            <w:gridSpan w:val="3"/>
            <w:shd w:val="clear" w:color="auto" w:fill="auto"/>
            <w:vAlign w:val="center"/>
          </w:tcPr>
          <w:p w14:paraId="51AA5CAC" w14:textId="77777777" w:rsidR="0045599E" w:rsidRDefault="008459B3">
            <w:pPr>
              <w:pStyle w:val="antoansinhhc"/>
              <w:spacing w:before="40" w:after="40" w:line="288" w:lineRule="auto"/>
              <w:jc w:val="center"/>
              <w:rPr>
                <w:b/>
                <w:spacing w:val="-10"/>
              </w:rPr>
            </w:pPr>
            <w:r>
              <w:rPr>
                <w:b/>
                <w:spacing w:val="-10"/>
              </w:rPr>
              <w:t>Current status</w:t>
            </w:r>
          </w:p>
        </w:tc>
        <w:tc>
          <w:tcPr>
            <w:tcW w:w="1271" w:type="pct"/>
            <w:vMerge w:val="restart"/>
            <w:vAlign w:val="center"/>
          </w:tcPr>
          <w:p w14:paraId="0FB21E89" w14:textId="77777777" w:rsidR="0045599E" w:rsidRDefault="008459B3">
            <w:pPr>
              <w:pStyle w:val="antoansinhhc"/>
              <w:spacing w:before="40" w:after="40" w:line="288" w:lineRule="auto"/>
              <w:jc w:val="center"/>
              <w:rPr>
                <w:b/>
                <w:spacing w:val="-10"/>
              </w:rPr>
            </w:pPr>
            <w:r>
              <w:rPr>
                <w:b/>
                <w:spacing w:val="-10"/>
              </w:rPr>
              <w:t>Note</w:t>
            </w:r>
          </w:p>
        </w:tc>
      </w:tr>
      <w:tr w:rsidR="0045599E" w14:paraId="2646C550" w14:textId="77777777">
        <w:trPr>
          <w:trHeight w:val="146"/>
          <w:tblHeader/>
          <w:jc w:val="center"/>
        </w:trPr>
        <w:tc>
          <w:tcPr>
            <w:tcW w:w="2529" w:type="pct"/>
            <w:vMerge/>
            <w:vAlign w:val="center"/>
          </w:tcPr>
          <w:p w14:paraId="197D047A" w14:textId="77777777" w:rsidR="0045599E" w:rsidRDefault="0045599E">
            <w:pPr>
              <w:pStyle w:val="antoansinhhc"/>
              <w:spacing w:before="40" w:after="40" w:line="288" w:lineRule="auto"/>
              <w:jc w:val="center"/>
              <w:rPr>
                <w:rFonts w:eastAsia="T 1"/>
                <w:b/>
              </w:rPr>
            </w:pPr>
          </w:p>
        </w:tc>
        <w:tc>
          <w:tcPr>
            <w:tcW w:w="382" w:type="pct"/>
            <w:shd w:val="clear" w:color="auto" w:fill="auto"/>
            <w:vAlign w:val="center"/>
          </w:tcPr>
          <w:p w14:paraId="6C21727E" w14:textId="77777777" w:rsidR="0045599E" w:rsidRDefault="008459B3">
            <w:pPr>
              <w:pStyle w:val="antoansinhhc"/>
              <w:spacing w:before="40" w:after="40" w:line="288" w:lineRule="auto"/>
              <w:jc w:val="center"/>
              <w:rPr>
                <w:b/>
              </w:rPr>
            </w:pPr>
            <w:r>
              <w:rPr>
                <w:b/>
              </w:rPr>
              <w:t>Yes</w:t>
            </w:r>
          </w:p>
        </w:tc>
        <w:tc>
          <w:tcPr>
            <w:tcW w:w="384" w:type="pct"/>
            <w:shd w:val="clear" w:color="auto" w:fill="auto"/>
            <w:vAlign w:val="center"/>
          </w:tcPr>
          <w:p w14:paraId="5A323220" w14:textId="77777777" w:rsidR="0045599E" w:rsidRDefault="008459B3">
            <w:pPr>
              <w:pStyle w:val="antoansinhhc"/>
              <w:spacing w:before="40" w:after="40" w:line="288" w:lineRule="auto"/>
              <w:ind w:left="-113"/>
              <w:jc w:val="center"/>
              <w:rPr>
                <w:b/>
              </w:rPr>
            </w:pPr>
            <w:r>
              <w:rPr>
                <w:b/>
              </w:rPr>
              <w:t xml:space="preserve">No </w:t>
            </w:r>
          </w:p>
        </w:tc>
        <w:tc>
          <w:tcPr>
            <w:tcW w:w="434" w:type="pct"/>
            <w:vAlign w:val="center"/>
          </w:tcPr>
          <w:p w14:paraId="52B9D442" w14:textId="77777777" w:rsidR="0045599E" w:rsidRDefault="008459B3">
            <w:pPr>
              <w:pStyle w:val="antoansinhhc"/>
              <w:spacing w:before="40" w:after="40" w:line="288" w:lineRule="auto"/>
              <w:jc w:val="center"/>
              <w:rPr>
                <w:b/>
                <w:spacing w:val="-10"/>
              </w:rPr>
            </w:pPr>
            <w:r>
              <w:rPr>
                <w:b/>
                <w:spacing w:val="-10"/>
              </w:rPr>
              <w:t>N/A</w:t>
            </w:r>
          </w:p>
        </w:tc>
        <w:tc>
          <w:tcPr>
            <w:tcW w:w="1271" w:type="pct"/>
            <w:vMerge/>
            <w:vAlign w:val="center"/>
          </w:tcPr>
          <w:p w14:paraId="3E10D1A0" w14:textId="77777777" w:rsidR="0045599E" w:rsidRDefault="0045599E">
            <w:pPr>
              <w:pStyle w:val="antoansinhhc"/>
              <w:spacing w:before="40" w:after="40" w:line="288" w:lineRule="auto"/>
              <w:jc w:val="center"/>
              <w:rPr>
                <w:b/>
                <w:spacing w:val="-10"/>
              </w:rPr>
            </w:pPr>
          </w:p>
        </w:tc>
      </w:tr>
      <w:tr w:rsidR="0045599E" w14:paraId="5C8B1953" w14:textId="77777777">
        <w:trPr>
          <w:trHeight w:val="146"/>
          <w:jc w:val="center"/>
        </w:trPr>
        <w:tc>
          <w:tcPr>
            <w:tcW w:w="2529" w:type="pct"/>
            <w:vAlign w:val="center"/>
          </w:tcPr>
          <w:p w14:paraId="040C4DE8" w14:textId="77777777" w:rsidR="0045599E" w:rsidRDefault="008459B3">
            <w:pPr>
              <w:pStyle w:val="antoansinhhc"/>
              <w:widowControl/>
              <w:numPr>
                <w:ilvl w:val="0"/>
                <w:numId w:val="29"/>
              </w:numPr>
              <w:adjustRightInd/>
              <w:spacing w:before="40" w:after="40" w:line="288" w:lineRule="auto"/>
              <w:ind w:left="284" w:hanging="284"/>
              <w:jc w:val="left"/>
              <w:textAlignment w:val="auto"/>
              <w:rPr>
                <w:b/>
              </w:rPr>
            </w:pPr>
            <w:r>
              <w:rPr>
                <w:b/>
              </w:rPr>
              <w:t>Physical facilities</w:t>
            </w:r>
          </w:p>
        </w:tc>
        <w:tc>
          <w:tcPr>
            <w:tcW w:w="382" w:type="pct"/>
            <w:shd w:val="clear" w:color="auto" w:fill="auto"/>
            <w:vAlign w:val="center"/>
          </w:tcPr>
          <w:p w14:paraId="67156777" w14:textId="77777777" w:rsidR="0045599E" w:rsidRDefault="0045599E">
            <w:pPr>
              <w:spacing w:before="40" w:after="40"/>
              <w:jc w:val="center"/>
            </w:pPr>
          </w:p>
        </w:tc>
        <w:tc>
          <w:tcPr>
            <w:tcW w:w="384" w:type="pct"/>
            <w:shd w:val="clear" w:color="auto" w:fill="auto"/>
            <w:vAlign w:val="center"/>
          </w:tcPr>
          <w:p w14:paraId="3B2F242F" w14:textId="77777777" w:rsidR="0045599E" w:rsidRDefault="0045599E">
            <w:pPr>
              <w:spacing w:before="40" w:after="40"/>
              <w:jc w:val="center"/>
            </w:pPr>
          </w:p>
        </w:tc>
        <w:tc>
          <w:tcPr>
            <w:tcW w:w="434" w:type="pct"/>
          </w:tcPr>
          <w:p w14:paraId="1A8C04C1" w14:textId="77777777" w:rsidR="0045599E" w:rsidRDefault="0045599E">
            <w:pPr>
              <w:spacing w:before="40" w:after="40"/>
            </w:pPr>
          </w:p>
        </w:tc>
        <w:tc>
          <w:tcPr>
            <w:tcW w:w="1271" w:type="pct"/>
            <w:vAlign w:val="center"/>
          </w:tcPr>
          <w:p w14:paraId="089F2640" w14:textId="77777777" w:rsidR="0045599E" w:rsidRDefault="0045599E">
            <w:pPr>
              <w:spacing w:before="40" w:after="40"/>
            </w:pPr>
          </w:p>
        </w:tc>
      </w:tr>
      <w:tr w:rsidR="0045599E" w14:paraId="22C793A6" w14:textId="77777777">
        <w:trPr>
          <w:trHeight w:val="494"/>
          <w:jc w:val="center"/>
        </w:trPr>
        <w:tc>
          <w:tcPr>
            <w:tcW w:w="2529" w:type="pct"/>
            <w:vAlign w:val="center"/>
          </w:tcPr>
          <w:p w14:paraId="5F576835"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rPr>
                <w:szCs w:val="22"/>
              </w:rPr>
            </w:pPr>
            <w:r>
              <w:rPr>
                <w:szCs w:val="22"/>
              </w:rPr>
              <w:t>Labs are separated from other areas of the facilities</w:t>
            </w:r>
          </w:p>
        </w:tc>
        <w:tc>
          <w:tcPr>
            <w:tcW w:w="382" w:type="pct"/>
            <w:shd w:val="clear" w:color="auto" w:fill="auto"/>
            <w:vAlign w:val="center"/>
          </w:tcPr>
          <w:p w14:paraId="3745980A" w14:textId="77777777" w:rsidR="0045599E" w:rsidRDefault="0045599E">
            <w:pPr>
              <w:spacing w:before="40" w:after="40"/>
              <w:jc w:val="center"/>
            </w:pPr>
          </w:p>
        </w:tc>
        <w:tc>
          <w:tcPr>
            <w:tcW w:w="384" w:type="pct"/>
            <w:shd w:val="clear" w:color="auto" w:fill="auto"/>
            <w:vAlign w:val="center"/>
          </w:tcPr>
          <w:p w14:paraId="03E688DC" w14:textId="77777777" w:rsidR="0045599E" w:rsidRDefault="0045599E">
            <w:pPr>
              <w:spacing w:before="40" w:after="40"/>
              <w:jc w:val="center"/>
            </w:pPr>
          </w:p>
        </w:tc>
        <w:tc>
          <w:tcPr>
            <w:tcW w:w="434" w:type="pct"/>
          </w:tcPr>
          <w:p w14:paraId="3E1D0F80" w14:textId="77777777" w:rsidR="0045599E" w:rsidRDefault="0045599E">
            <w:pPr>
              <w:spacing w:before="40" w:after="40"/>
            </w:pPr>
          </w:p>
        </w:tc>
        <w:tc>
          <w:tcPr>
            <w:tcW w:w="1271" w:type="pct"/>
            <w:vAlign w:val="center"/>
          </w:tcPr>
          <w:p w14:paraId="7BE88873" w14:textId="77777777" w:rsidR="0045599E" w:rsidRDefault="0045599E">
            <w:pPr>
              <w:spacing w:before="40" w:after="40"/>
            </w:pPr>
          </w:p>
        </w:tc>
      </w:tr>
      <w:tr w:rsidR="0045599E" w14:paraId="74AF9CFD" w14:textId="77777777">
        <w:trPr>
          <w:trHeight w:val="494"/>
          <w:jc w:val="center"/>
        </w:trPr>
        <w:tc>
          <w:tcPr>
            <w:tcW w:w="2529" w:type="pct"/>
            <w:vAlign w:val="center"/>
          </w:tcPr>
          <w:p w14:paraId="5D78021F"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rPr>
                <w:szCs w:val="22"/>
              </w:rPr>
            </w:pPr>
            <w:r>
              <w:rPr>
                <w:szCs w:val="22"/>
              </w:rPr>
              <w:t>There are rooms for testing and access rooms</w:t>
            </w:r>
          </w:p>
        </w:tc>
        <w:tc>
          <w:tcPr>
            <w:tcW w:w="382" w:type="pct"/>
            <w:shd w:val="clear" w:color="auto" w:fill="auto"/>
            <w:vAlign w:val="center"/>
          </w:tcPr>
          <w:p w14:paraId="5FF64FA7" w14:textId="77777777" w:rsidR="0045599E" w:rsidRDefault="0045599E">
            <w:pPr>
              <w:spacing w:before="40" w:after="40"/>
              <w:jc w:val="center"/>
            </w:pPr>
          </w:p>
        </w:tc>
        <w:tc>
          <w:tcPr>
            <w:tcW w:w="384" w:type="pct"/>
            <w:shd w:val="clear" w:color="auto" w:fill="auto"/>
            <w:vAlign w:val="center"/>
          </w:tcPr>
          <w:p w14:paraId="075AA532" w14:textId="77777777" w:rsidR="0045599E" w:rsidRDefault="0045599E">
            <w:pPr>
              <w:spacing w:before="40" w:after="40"/>
              <w:jc w:val="center"/>
            </w:pPr>
          </w:p>
        </w:tc>
        <w:tc>
          <w:tcPr>
            <w:tcW w:w="434" w:type="pct"/>
          </w:tcPr>
          <w:p w14:paraId="3B801561" w14:textId="77777777" w:rsidR="0045599E" w:rsidRDefault="0045599E">
            <w:pPr>
              <w:spacing w:before="40" w:after="40"/>
            </w:pPr>
          </w:p>
        </w:tc>
        <w:tc>
          <w:tcPr>
            <w:tcW w:w="1271" w:type="pct"/>
            <w:vAlign w:val="center"/>
          </w:tcPr>
          <w:p w14:paraId="3BC0F624" w14:textId="77777777" w:rsidR="0045599E" w:rsidRDefault="0045599E">
            <w:pPr>
              <w:spacing w:before="40" w:after="40"/>
            </w:pPr>
          </w:p>
        </w:tc>
      </w:tr>
      <w:tr w:rsidR="0045599E" w14:paraId="0C44E2B9" w14:textId="77777777">
        <w:trPr>
          <w:trHeight w:val="494"/>
          <w:jc w:val="center"/>
        </w:trPr>
        <w:tc>
          <w:tcPr>
            <w:tcW w:w="2529" w:type="pct"/>
            <w:vAlign w:val="center"/>
          </w:tcPr>
          <w:p w14:paraId="102694EB"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rPr>
                <w:szCs w:val="22"/>
              </w:rPr>
            </w:pPr>
            <w:r>
              <w:rPr>
                <w:szCs w:val="22"/>
              </w:rPr>
              <w:t>Lab doors must close all the time when a test is in progress</w:t>
            </w:r>
          </w:p>
        </w:tc>
        <w:tc>
          <w:tcPr>
            <w:tcW w:w="382" w:type="pct"/>
            <w:shd w:val="clear" w:color="auto" w:fill="auto"/>
            <w:vAlign w:val="center"/>
          </w:tcPr>
          <w:p w14:paraId="332BAA5A" w14:textId="77777777" w:rsidR="0045599E" w:rsidRDefault="0045599E">
            <w:pPr>
              <w:spacing w:before="40" w:after="40"/>
              <w:jc w:val="center"/>
            </w:pPr>
          </w:p>
        </w:tc>
        <w:tc>
          <w:tcPr>
            <w:tcW w:w="384" w:type="pct"/>
            <w:shd w:val="clear" w:color="auto" w:fill="auto"/>
            <w:vAlign w:val="center"/>
          </w:tcPr>
          <w:p w14:paraId="2D331444" w14:textId="77777777" w:rsidR="0045599E" w:rsidRDefault="0045599E">
            <w:pPr>
              <w:spacing w:before="40" w:after="40"/>
              <w:jc w:val="center"/>
            </w:pPr>
          </w:p>
        </w:tc>
        <w:tc>
          <w:tcPr>
            <w:tcW w:w="434" w:type="pct"/>
          </w:tcPr>
          <w:p w14:paraId="1B9D38D1" w14:textId="77777777" w:rsidR="0045599E" w:rsidRDefault="0045599E">
            <w:pPr>
              <w:spacing w:before="40" w:after="40"/>
            </w:pPr>
          </w:p>
        </w:tc>
        <w:tc>
          <w:tcPr>
            <w:tcW w:w="1271" w:type="pct"/>
            <w:vAlign w:val="center"/>
          </w:tcPr>
          <w:p w14:paraId="799961AB" w14:textId="77777777" w:rsidR="0045599E" w:rsidRDefault="0045599E">
            <w:pPr>
              <w:spacing w:before="40" w:after="40"/>
            </w:pPr>
          </w:p>
        </w:tc>
      </w:tr>
      <w:tr w:rsidR="0045599E" w14:paraId="58BB6361" w14:textId="77777777">
        <w:trPr>
          <w:trHeight w:val="494"/>
          <w:jc w:val="center"/>
        </w:trPr>
        <w:tc>
          <w:tcPr>
            <w:tcW w:w="2529" w:type="pct"/>
            <w:vAlign w:val="center"/>
          </w:tcPr>
          <w:p w14:paraId="49BA8196"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rPr>
                <w:szCs w:val="22"/>
              </w:rPr>
            </w:pPr>
            <w:r>
              <w:rPr>
                <w:szCs w:val="22"/>
              </w:rPr>
              <w:t>The laboratory must be closed to ensure sterilization</w:t>
            </w:r>
          </w:p>
        </w:tc>
        <w:tc>
          <w:tcPr>
            <w:tcW w:w="382" w:type="pct"/>
            <w:shd w:val="clear" w:color="auto" w:fill="auto"/>
            <w:vAlign w:val="center"/>
          </w:tcPr>
          <w:p w14:paraId="130A420B" w14:textId="77777777" w:rsidR="0045599E" w:rsidRDefault="0045599E">
            <w:pPr>
              <w:spacing w:before="40" w:after="40"/>
              <w:jc w:val="center"/>
            </w:pPr>
          </w:p>
        </w:tc>
        <w:tc>
          <w:tcPr>
            <w:tcW w:w="384" w:type="pct"/>
            <w:shd w:val="clear" w:color="auto" w:fill="auto"/>
            <w:vAlign w:val="center"/>
          </w:tcPr>
          <w:p w14:paraId="0B945EB7" w14:textId="77777777" w:rsidR="0045599E" w:rsidRDefault="0045599E">
            <w:pPr>
              <w:spacing w:before="40" w:after="40"/>
              <w:jc w:val="center"/>
            </w:pPr>
          </w:p>
        </w:tc>
        <w:tc>
          <w:tcPr>
            <w:tcW w:w="434" w:type="pct"/>
          </w:tcPr>
          <w:p w14:paraId="5602473B" w14:textId="77777777" w:rsidR="0045599E" w:rsidRDefault="0045599E">
            <w:pPr>
              <w:spacing w:before="40" w:after="40"/>
            </w:pPr>
          </w:p>
        </w:tc>
        <w:tc>
          <w:tcPr>
            <w:tcW w:w="1271" w:type="pct"/>
            <w:vAlign w:val="center"/>
          </w:tcPr>
          <w:p w14:paraId="3073777A" w14:textId="77777777" w:rsidR="0045599E" w:rsidRDefault="0045599E">
            <w:pPr>
              <w:spacing w:before="40" w:after="40"/>
            </w:pPr>
          </w:p>
        </w:tc>
      </w:tr>
      <w:tr w:rsidR="0045599E" w14:paraId="0BD7BE13" w14:textId="77777777">
        <w:trPr>
          <w:trHeight w:val="494"/>
          <w:jc w:val="center"/>
        </w:trPr>
        <w:tc>
          <w:tcPr>
            <w:tcW w:w="2529" w:type="pct"/>
            <w:vAlign w:val="center"/>
          </w:tcPr>
          <w:p w14:paraId="27E054D6"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rPr>
                <w:szCs w:val="22"/>
              </w:rPr>
            </w:pPr>
            <w:r>
              <w:rPr>
                <w:szCs w:val="22"/>
              </w:rPr>
              <w:t>The door system to the testing area must be working in normal conditions, only the door of the access room or the test area door can be opened at a time.</w:t>
            </w:r>
          </w:p>
        </w:tc>
        <w:tc>
          <w:tcPr>
            <w:tcW w:w="382" w:type="pct"/>
            <w:shd w:val="clear" w:color="auto" w:fill="auto"/>
            <w:vAlign w:val="center"/>
          </w:tcPr>
          <w:p w14:paraId="64234BFD" w14:textId="77777777" w:rsidR="0045599E" w:rsidRDefault="0045599E">
            <w:pPr>
              <w:spacing w:before="40" w:after="40"/>
              <w:jc w:val="center"/>
            </w:pPr>
          </w:p>
        </w:tc>
        <w:tc>
          <w:tcPr>
            <w:tcW w:w="384" w:type="pct"/>
            <w:shd w:val="clear" w:color="auto" w:fill="auto"/>
            <w:vAlign w:val="center"/>
          </w:tcPr>
          <w:p w14:paraId="3927163B" w14:textId="77777777" w:rsidR="0045599E" w:rsidRDefault="0045599E">
            <w:pPr>
              <w:spacing w:before="40" w:after="40"/>
              <w:jc w:val="center"/>
            </w:pPr>
          </w:p>
        </w:tc>
        <w:tc>
          <w:tcPr>
            <w:tcW w:w="434" w:type="pct"/>
          </w:tcPr>
          <w:p w14:paraId="2B8CAFCC" w14:textId="77777777" w:rsidR="0045599E" w:rsidRDefault="0045599E">
            <w:pPr>
              <w:spacing w:before="40" w:after="40"/>
            </w:pPr>
          </w:p>
        </w:tc>
        <w:tc>
          <w:tcPr>
            <w:tcW w:w="1271" w:type="pct"/>
            <w:vAlign w:val="center"/>
          </w:tcPr>
          <w:p w14:paraId="4F410132" w14:textId="77777777" w:rsidR="0045599E" w:rsidRDefault="0045599E">
            <w:pPr>
              <w:spacing w:before="40" w:after="40"/>
            </w:pPr>
          </w:p>
        </w:tc>
      </w:tr>
      <w:tr w:rsidR="0045599E" w14:paraId="1FE0F884" w14:textId="77777777">
        <w:trPr>
          <w:trHeight w:val="494"/>
          <w:jc w:val="center"/>
        </w:trPr>
        <w:tc>
          <w:tcPr>
            <w:tcW w:w="2529" w:type="pct"/>
            <w:vAlign w:val="center"/>
          </w:tcPr>
          <w:p w14:paraId="6EA38962"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rPr>
                <w:szCs w:val="22"/>
              </w:rPr>
            </w:pPr>
            <w:r>
              <w:rPr>
                <w:szCs w:val="22"/>
              </w:rPr>
              <w:t>The laboratory has a transparent glass panel or a device for observing inside from the outside of the test area</w:t>
            </w:r>
          </w:p>
        </w:tc>
        <w:tc>
          <w:tcPr>
            <w:tcW w:w="382" w:type="pct"/>
            <w:shd w:val="clear" w:color="auto" w:fill="auto"/>
            <w:vAlign w:val="center"/>
          </w:tcPr>
          <w:p w14:paraId="12DA746F" w14:textId="77777777" w:rsidR="0045599E" w:rsidRDefault="0045599E">
            <w:pPr>
              <w:spacing w:before="40" w:after="40"/>
              <w:jc w:val="center"/>
            </w:pPr>
          </w:p>
        </w:tc>
        <w:tc>
          <w:tcPr>
            <w:tcW w:w="384" w:type="pct"/>
            <w:shd w:val="clear" w:color="auto" w:fill="auto"/>
            <w:vAlign w:val="center"/>
          </w:tcPr>
          <w:p w14:paraId="61B1754D" w14:textId="77777777" w:rsidR="0045599E" w:rsidRDefault="0045599E">
            <w:pPr>
              <w:spacing w:before="40" w:after="40"/>
              <w:jc w:val="center"/>
            </w:pPr>
          </w:p>
        </w:tc>
        <w:tc>
          <w:tcPr>
            <w:tcW w:w="434" w:type="pct"/>
          </w:tcPr>
          <w:p w14:paraId="6FEE06E7" w14:textId="77777777" w:rsidR="0045599E" w:rsidRDefault="0045599E">
            <w:pPr>
              <w:spacing w:before="40" w:after="40"/>
            </w:pPr>
          </w:p>
        </w:tc>
        <w:tc>
          <w:tcPr>
            <w:tcW w:w="1271" w:type="pct"/>
            <w:vAlign w:val="center"/>
          </w:tcPr>
          <w:p w14:paraId="198BB665" w14:textId="77777777" w:rsidR="0045599E" w:rsidRDefault="0045599E">
            <w:pPr>
              <w:spacing w:before="40" w:after="40"/>
            </w:pPr>
          </w:p>
        </w:tc>
      </w:tr>
      <w:tr w:rsidR="0045599E" w14:paraId="636347E0" w14:textId="77777777">
        <w:trPr>
          <w:trHeight w:val="631"/>
          <w:jc w:val="center"/>
        </w:trPr>
        <w:tc>
          <w:tcPr>
            <w:tcW w:w="2529" w:type="pct"/>
            <w:vAlign w:val="center"/>
          </w:tcPr>
          <w:p w14:paraId="14AA9FCC" w14:textId="77777777" w:rsidR="0045599E" w:rsidRDefault="008459B3">
            <w:pPr>
              <w:pStyle w:val="antoansinhhc"/>
              <w:numPr>
                <w:ilvl w:val="0"/>
                <w:numId w:val="28"/>
              </w:numPr>
              <w:tabs>
                <w:tab w:val="left" w:pos="284"/>
              </w:tabs>
              <w:adjustRightInd/>
              <w:spacing w:before="40" w:after="40" w:line="288" w:lineRule="auto"/>
              <w:ind w:left="0" w:firstLine="0"/>
              <w:jc w:val="left"/>
              <w:textAlignment w:val="auto"/>
              <w:rPr>
                <w:szCs w:val="22"/>
              </w:rPr>
            </w:pPr>
            <w:r>
              <w:rPr>
                <w:szCs w:val="22"/>
              </w:rPr>
              <w:lastRenderedPageBreak/>
              <w:t>There are signs of biohazard on the doors of lab area as required</w:t>
            </w:r>
          </w:p>
        </w:tc>
        <w:tc>
          <w:tcPr>
            <w:tcW w:w="382" w:type="pct"/>
            <w:shd w:val="clear" w:color="auto" w:fill="auto"/>
            <w:vAlign w:val="center"/>
          </w:tcPr>
          <w:p w14:paraId="70C0FF4B" w14:textId="77777777" w:rsidR="0045599E" w:rsidRDefault="0045599E">
            <w:pPr>
              <w:spacing w:before="40" w:after="40"/>
              <w:jc w:val="center"/>
            </w:pPr>
          </w:p>
          <w:p w14:paraId="370EC434" w14:textId="77777777" w:rsidR="0045599E" w:rsidRDefault="0045599E">
            <w:pPr>
              <w:spacing w:before="40" w:after="40"/>
              <w:jc w:val="center"/>
            </w:pPr>
          </w:p>
        </w:tc>
        <w:tc>
          <w:tcPr>
            <w:tcW w:w="384" w:type="pct"/>
            <w:shd w:val="clear" w:color="auto" w:fill="auto"/>
            <w:vAlign w:val="center"/>
          </w:tcPr>
          <w:p w14:paraId="4C89BE5B" w14:textId="77777777" w:rsidR="0045599E" w:rsidRDefault="0045599E">
            <w:pPr>
              <w:spacing w:before="40" w:after="40"/>
              <w:jc w:val="center"/>
            </w:pPr>
          </w:p>
        </w:tc>
        <w:tc>
          <w:tcPr>
            <w:tcW w:w="434" w:type="pct"/>
          </w:tcPr>
          <w:p w14:paraId="5B587D20" w14:textId="77777777" w:rsidR="0045599E" w:rsidRDefault="0045599E">
            <w:pPr>
              <w:spacing w:before="40" w:after="40"/>
            </w:pPr>
          </w:p>
        </w:tc>
        <w:tc>
          <w:tcPr>
            <w:tcW w:w="1271" w:type="pct"/>
            <w:vAlign w:val="center"/>
          </w:tcPr>
          <w:p w14:paraId="6CC52D2F" w14:textId="77777777" w:rsidR="0045599E" w:rsidRDefault="0045599E">
            <w:pPr>
              <w:spacing w:before="40" w:after="40"/>
            </w:pPr>
          </w:p>
        </w:tc>
      </w:tr>
      <w:tr w:rsidR="0045599E" w14:paraId="1DC4A90C" w14:textId="77777777">
        <w:trPr>
          <w:trHeight w:val="494"/>
          <w:jc w:val="center"/>
        </w:trPr>
        <w:tc>
          <w:tcPr>
            <w:tcW w:w="2529" w:type="pct"/>
            <w:vAlign w:val="center"/>
          </w:tcPr>
          <w:p w14:paraId="72C95A7A"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rFonts w:eastAsia="PMingLiU"/>
                <w:kern w:val="2"/>
                <w:szCs w:val="26"/>
                <w:lang w:eastAsia="zh-TW"/>
              </w:rPr>
            </w:pPr>
            <w:r>
              <w:rPr>
                <w:rFonts w:eastAsia="PMingLiU"/>
                <w:kern w:val="2"/>
                <w:szCs w:val="26"/>
                <w:lang w:eastAsia="zh-TW"/>
              </w:rPr>
              <w:t>ventilation system must be designed based on one-way principle; air flows from the test area must pass through a High efficiency particulate air filter;</w:t>
            </w:r>
          </w:p>
        </w:tc>
        <w:tc>
          <w:tcPr>
            <w:tcW w:w="382" w:type="pct"/>
            <w:shd w:val="clear" w:color="auto" w:fill="auto"/>
            <w:vAlign w:val="center"/>
          </w:tcPr>
          <w:p w14:paraId="31A0EF0F" w14:textId="77777777" w:rsidR="0045599E" w:rsidRDefault="0045599E">
            <w:pPr>
              <w:spacing w:before="40" w:after="40"/>
              <w:jc w:val="center"/>
            </w:pPr>
          </w:p>
        </w:tc>
        <w:tc>
          <w:tcPr>
            <w:tcW w:w="384" w:type="pct"/>
            <w:shd w:val="clear" w:color="auto" w:fill="auto"/>
            <w:vAlign w:val="center"/>
          </w:tcPr>
          <w:p w14:paraId="05FFEC4B" w14:textId="77777777" w:rsidR="0045599E" w:rsidRDefault="0045599E">
            <w:pPr>
              <w:spacing w:before="40" w:after="40"/>
              <w:jc w:val="center"/>
            </w:pPr>
          </w:p>
        </w:tc>
        <w:tc>
          <w:tcPr>
            <w:tcW w:w="434" w:type="pct"/>
          </w:tcPr>
          <w:p w14:paraId="4618A48E" w14:textId="77777777" w:rsidR="0045599E" w:rsidRDefault="0045599E">
            <w:pPr>
              <w:spacing w:before="40" w:after="40"/>
            </w:pPr>
          </w:p>
        </w:tc>
        <w:tc>
          <w:tcPr>
            <w:tcW w:w="1271" w:type="pct"/>
            <w:vAlign w:val="center"/>
          </w:tcPr>
          <w:p w14:paraId="3A6DB4FA" w14:textId="77777777" w:rsidR="0045599E" w:rsidRDefault="0045599E">
            <w:pPr>
              <w:spacing w:before="40" w:after="40"/>
            </w:pPr>
          </w:p>
        </w:tc>
      </w:tr>
      <w:tr w:rsidR="0045599E" w14:paraId="690EA4CE" w14:textId="77777777">
        <w:trPr>
          <w:trHeight w:val="494"/>
          <w:jc w:val="center"/>
        </w:trPr>
        <w:tc>
          <w:tcPr>
            <w:tcW w:w="2529" w:type="pct"/>
            <w:vAlign w:val="center"/>
          </w:tcPr>
          <w:p w14:paraId="1C95FD1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rPr>
                <w:rFonts w:eastAsia="PMingLiU"/>
                <w:kern w:val="2"/>
                <w:szCs w:val="26"/>
                <w:lang w:eastAsia="zh-TW"/>
              </w:rPr>
              <w:t>There is an alarm system when the pressure of the test area is not up to standard; test area pressure is always lower than that outside when the test area is working</w:t>
            </w:r>
          </w:p>
        </w:tc>
        <w:tc>
          <w:tcPr>
            <w:tcW w:w="382" w:type="pct"/>
            <w:shd w:val="clear" w:color="auto" w:fill="auto"/>
            <w:vAlign w:val="center"/>
          </w:tcPr>
          <w:p w14:paraId="411C0D83" w14:textId="77777777" w:rsidR="0045599E" w:rsidRDefault="0045599E">
            <w:pPr>
              <w:spacing w:before="40" w:after="40"/>
              <w:jc w:val="center"/>
            </w:pPr>
          </w:p>
        </w:tc>
        <w:tc>
          <w:tcPr>
            <w:tcW w:w="384" w:type="pct"/>
            <w:shd w:val="clear" w:color="auto" w:fill="auto"/>
            <w:vAlign w:val="center"/>
          </w:tcPr>
          <w:p w14:paraId="6C3F3B78" w14:textId="77777777" w:rsidR="0045599E" w:rsidRDefault="0045599E">
            <w:pPr>
              <w:spacing w:before="40" w:after="40"/>
              <w:jc w:val="center"/>
            </w:pPr>
          </w:p>
        </w:tc>
        <w:tc>
          <w:tcPr>
            <w:tcW w:w="434" w:type="pct"/>
          </w:tcPr>
          <w:p w14:paraId="50D9657A" w14:textId="77777777" w:rsidR="0045599E" w:rsidRDefault="0045599E">
            <w:pPr>
              <w:spacing w:before="40" w:after="40"/>
            </w:pPr>
          </w:p>
        </w:tc>
        <w:tc>
          <w:tcPr>
            <w:tcW w:w="1271" w:type="pct"/>
            <w:vAlign w:val="center"/>
          </w:tcPr>
          <w:p w14:paraId="3F16CEF7" w14:textId="77777777" w:rsidR="0045599E" w:rsidRDefault="0045599E">
            <w:pPr>
              <w:spacing w:before="40" w:after="40"/>
            </w:pPr>
          </w:p>
        </w:tc>
      </w:tr>
      <w:tr w:rsidR="0045599E" w14:paraId="4C0B5313" w14:textId="77777777">
        <w:trPr>
          <w:trHeight w:val="494"/>
          <w:jc w:val="center"/>
        </w:trPr>
        <w:tc>
          <w:tcPr>
            <w:tcW w:w="2529" w:type="pct"/>
            <w:vAlign w:val="center"/>
          </w:tcPr>
          <w:p w14:paraId="71D5732F"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rFonts w:eastAsia="PMingLiU"/>
                <w:kern w:val="2"/>
                <w:szCs w:val="26"/>
                <w:lang w:eastAsia="zh-TW"/>
              </w:rPr>
            </w:pPr>
            <w:r>
              <w:rPr>
                <w:rFonts w:eastAsia="PMingLiU"/>
                <w:kern w:val="2"/>
                <w:szCs w:val="26"/>
                <w:lang w:eastAsia="zh-TW"/>
              </w:rPr>
              <w:t>The air exchange frequency of the test area is at least 6 times  per hour;</w:t>
            </w:r>
          </w:p>
        </w:tc>
        <w:tc>
          <w:tcPr>
            <w:tcW w:w="382" w:type="pct"/>
            <w:shd w:val="clear" w:color="auto" w:fill="auto"/>
            <w:vAlign w:val="center"/>
          </w:tcPr>
          <w:p w14:paraId="24B0D80C" w14:textId="77777777" w:rsidR="0045599E" w:rsidRDefault="0045599E">
            <w:pPr>
              <w:spacing w:before="40" w:after="40"/>
              <w:jc w:val="center"/>
            </w:pPr>
          </w:p>
        </w:tc>
        <w:tc>
          <w:tcPr>
            <w:tcW w:w="384" w:type="pct"/>
            <w:shd w:val="clear" w:color="auto" w:fill="auto"/>
            <w:vAlign w:val="center"/>
          </w:tcPr>
          <w:p w14:paraId="2F5D1582" w14:textId="77777777" w:rsidR="0045599E" w:rsidRDefault="0045599E">
            <w:pPr>
              <w:spacing w:before="40" w:after="40"/>
              <w:jc w:val="center"/>
            </w:pPr>
          </w:p>
        </w:tc>
        <w:tc>
          <w:tcPr>
            <w:tcW w:w="434" w:type="pct"/>
          </w:tcPr>
          <w:p w14:paraId="210EEB34" w14:textId="77777777" w:rsidR="0045599E" w:rsidRDefault="0045599E">
            <w:pPr>
              <w:spacing w:before="40" w:after="40"/>
            </w:pPr>
          </w:p>
        </w:tc>
        <w:tc>
          <w:tcPr>
            <w:tcW w:w="1271" w:type="pct"/>
            <w:vAlign w:val="center"/>
          </w:tcPr>
          <w:p w14:paraId="5461EE99" w14:textId="77777777" w:rsidR="0045599E" w:rsidRDefault="0045599E">
            <w:pPr>
              <w:spacing w:before="40" w:after="40"/>
            </w:pPr>
          </w:p>
        </w:tc>
      </w:tr>
      <w:tr w:rsidR="0045599E" w14:paraId="265CB46F" w14:textId="77777777">
        <w:trPr>
          <w:trHeight w:val="494"/>
          <w:jc w:val="center"/>
        </w:trPr>
        <w:tc>
          <w:tcPr>
            <w:tcW w:w="2529" w:type="pct"/>
            <w:vAlign w:val="center"/>
          </w:tcPr>
          <w:p w14:paraId="697EE487"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rPr>
                <w:rFonts w:eastAsia="PMingLiU"/>
                <w:kern w:val="2"/>
                <w:szCs w:val="26"/>
                <w:lang w:eastAsia="zh-TW"/>
              </w:rPr>
              <w:t>The air supply system only works when the exhaust system is in operation and stops automatically when the exhaust system stops working</w:t>
            </w:r>
          </w:p>
        </w:tc>
        <w:tc>
          <w:tcPr>
            <w:tcW w:w="382" w:type="pct"/>
            <w:shd w:val="clear" w:color="auto" w:fill="auto"/>
            <w:vAlign w:val="center"/>
          </w:tcPr>
          <w:p w14:paraId="44120D13" w14:textId="77777777" w:rsidR="0045599E" w:rsidRDefault="0045599E">
            <w:pPr>
              <w:spacing w:before="40" w:after="40"/>
              <w:jc w:val="center"/>
            </w:pPr>
          </w:p>
        </w:tc>
        <w:tc>
          <w:tcPr>
            <w:tcW w:w="384" w:type="pct"/>
            <w:shd w:val="clear" w:color="auto" w:fill="auto"/>
            <w:vAlign w:val="center"/>
          </w:tcPr>
          <w:p w14:paraId="038C5950" w14:textId="77777777" w:rsidR="0045599E" w:rsidRDefault="0045599E">
            <w:pPr>
              <w:spacing w:before="40" w:after="40"/>
              <w:jc w:val="center"/>
            </w:pPr>
          </w:p>
        </w:tc>
        <w:tc>
          <w:tcPr>
            <w:tcW w:w="434" w:type="pct"/>
          </w:tcPr>
          <w:p w14:paraId="3A4B0983" w14:textId="77777777" w:rsidR="0045599E" w:rsidRDefault="0045599E">
            <w:pPr>
              <w:spacing w:before="40" w:after="40"/>
            </w:pPr>
          </w:p>
        </w:tc>
        <w:tc>
          <w:tcPr>
            <w:tcW w:w="1271" w:type="pct"/>
            <w:vAlign w:val="center"/>
          </w:tcPr>
          <w:p w14:paraId="6BB8A9F3" w14:textId="77777777" w:rsidR="0045599E" w:rsidRDefault="0045599E">
            <w:pPr>
              <w:spacing w:before="40" w:after="40"/>
            </w:pPr>
          </w:p>
        </w:tc>
      </w:tr>
      <w:tr w:rsidR="0045599E" w14:paraId="22E7C950" w14:textId="77777777">
        <w:trPr>
          <w:trHeight w:val="494"/>
          <w:jc w:val="center"/>
        </w:trPr>
        <w:tc>
          <w:tcPr>
            <w:tcW w:w="2529" w:type="pct"/>
            <w:vAlign w:val="center"/>
          </w:tcPr>
          <w:p w14:paraId="4D82C231"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rPr>
                <w:rFonts w:eastAsia="PMingLiU"/>
                <w:kern w:val="2"/>
                <w:szCs w:val="26"/>
                <w:lang w:eastAsia="zh-TW"/>
              </w:rPr>
              <w:t>Laboratories have a two-way communication system and an alarm system</w:t>
            </w:r>
          </w:p>
        </w:tc>
        <w:tc>
          <w:tcPr>
            <w:tcW w:w="382" w:type="pct"/>
            <w:shd w:val="clear" w:color="auto" w:fill="auto"/>
            <w:vAlign w:val="center"/>
          </w:tcPr>
          <w:p w14:paraId="2C60B0A9" w14:textId="77777777" w:rsidR="0045599E" w:rsidRDefault="0045599E">
            <w:pPr>
              <w:spacing w:before="40" w:after="40"/>
              <w:jc w:val="center"/>
            </w:pPr>
          </w:p>
        </w:tc>
        <w:tc>
          <w:tcPr>
            <w:tcW w:w="384" w:type="pct"/>
            <w:shd w:val="clear" w:color="auto" w:fill="auto"/>
            <w:vAlign w:val="center"/>
          </w:tcPr>
          <w:p w14:paraId="14661B97" w14:textId="77777777" w:rsidR="0045599E" w:rsidRDefault="0045599E">
            <w:pPr>
              <w:spacing w:before="40" w:after="40"/>
              <w:jc w:val="center"/>
            </w:pPr>
          </w:p>
        </w:tc>
        <w:tc>
          <w:tcPr>
            <w:tcW w:w="434" w:type="pct"/>
          </w:tcPr>
          <w:p w14:paraId="2C3D1B51" w14:textId="77777777" w:rsidR="0045599E" w:rsidRDefault="0045599E">
            <w:pPr>
              <w:spacing w:before="40" w:after="40"/>
            </w:pPr>
          </w:p>
        </w:tc>
        <w:tc>
          <w:tcPr>
            <w:tcW w:w="1271" w:type="pct"/>
            <w:vAlign w:val="center"/>
          </w:tcPr>
          <w:p w14:paraId="3F4DB364" w14:textId="77777777" w:rsidR="0045599E" w:rsidRDefault="0045599E">
            <w:pPr>
              <w:spacing w:before="40" w:after="40"/>
            </w:pPr>
          </w:p>
        </w:tc>
      </w:tr>
      <w:tr w:rsidR="0045599E" w14:paraId="3B06A884" w14:textId="77777777">
        <w:trPr>
          <w:trHeight w:val="146"/>
          <w:jc w:val="center"/>
        </w:trPr>
        <w:tc>
          <w:tcPr>
            <w:tcW w:w="2529" w:type="pct"/>
            <w:vAlign w:val="center"/>
          </w:tcPr>
          <w:p w14:paraId="3122CE91"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Emergency eye wash sink</w:t>
            </w:r>
          </w:p>
        </w:tc>
        <w:tc>
          <w:tcPr>
            <w:tcW w:w="382" w:type="pct"/>
            <w:shd w:val="clear" w:color="auto" w:fill="auto"/>
            <w:vAlign w:val="center"/>
          </w:tcPr>
          <w:p w14:paraId="1F5B559D" w14:textId="77777777" w:rsidR="0045599E" w:rsidRDefault="0045599E">
            <w:pPr>
              <w:spacing w:before="40" w:after="40"/>
              <w:jc w:val="center"/>
            </w:pPr>
          </w:p>
        </w:tc>
        <w:tc>
          <w:tcPr>
            <w:tcW w:w="384" w:type="pct"/>
            <w:shd w:val="clear" w:color="auto" w:fill="auto"/>
            <w:vAlign w:val="center"/>
          </w:tcPr>
          <w:p w14:paraId="0DF01FB6" w14:textId="77777777" w:rsidR="0045599E" w:rsidRDefault="0045599E">
            <w:pPr>
              <w:spacing w:before="40" w:after="40"/>
              <w:jc w:val="center"/>
            </w:pPr>
          </w:p>
        </w:tc>
        <w:tc>
          <w:tcPr>
            <w:tcW w:w="434" w:type="pct"/>
          </w:tcPr>
          <w:p w14:paraId="4FFD3B05" w14:textId="77777777" w:rsidR="0045599E" w:rsidRDefault="0045599E">
            <w:pPr>
              <w:pStyle w:val="antoansinhhc"/>
              <w:spacing w:before="40" w:after="40" w:line="288" w:lineRule="auto"/>
            </w:pPr>
          </w:p>
        </w:tc>
        <w:tc>
          <w:tcPr>
            <w:tcW w:w="1271" w:type="pct"/>
            <w:vAlign w:val="center"/>
          </w:tcPr>
          <w:p w14:paraId="40CE079B" w14:textId="77777777" w:rsidR="0045599E" w:rsidRDefault="0045599E">
            <w:pPr>
              <w:pStyle w:val="antoansinhhc"/>
              <w:spacing w:before="40" w:after="40" w:line="288" w:lineRule="auto"/>
            </w:pPr>
          </w:p>
        </w:tc>
      </w:tr>
      <w:tr w:rsidR="0045599E" w14:paraId="60A74643" w14:textId="77777777">
        <w:trPr>
          <w:trHeight w:val="146"/>
          <w:jc w:val="center"/>
        </w:trPr>
        <w:tc>
          <w:tcPr>
            <w:tcW w:w="2529" w:type="pct"/>
            <w:vAlign w:val="center"/>
          </w:tcPr>
          <w:p w14:paraId="097B9650"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Emergency shower and washing equipment in the testing area</w:t>
            </w:r>
          </w:p>
        </w:tc>
        <w:tc>
          <w:tcPr>
            <w:tcW w:w="382" w:type="pct"/>
            <w:shd w:val="clear" w:color="auto" w:fill="auto"/>
            <w:vAlign w:val="center"/>
          </w:tcPr>
          <w:p w14:paraId="6542440A" w14:textId="77777777" w:rsidR="0045599E" w:rsidRDefault="0045599E">
            <w:pPr>
              <w:spacing w:before="40" w:after="40"/>
              <w:jc w:val="center"/>
            </w:pPr>
          </w:p>
        </w:tc>
        <w:tc>
          <w:tcPr>
            <w:tcW w:w="384" w:type="pct"/>
            <w:shd w:val="clear" w:color="auto" w:fill="auto"/>
            <w:vAlign w:val="center"/>
          </w:tcPr>
          <w:p w14:paraId="3A3930B0" w14:textId="77777777" w:rsidR="0045599E" w:rsidRDefault="0045599E">
            <w:pPr>
              <w:spacing w:before="40" w:after="40"/>
              <w:jc w:val="center"/>
            </w:pPr>
          </w:p>
        </w:tc>
        <w:tc>
          <w:tcPr>
            <w:tcW w:w="434" w:type="pct"/>
          </w:tcPr>
          <w:p w14:paraId="3F0DAFD9" w14:textId="77777777" w:rsidR="0045599E" w:rsidRDefault="0045599E">
            <w:pPr>
              <w:pStyle w:val="antoansinhhc"/>
              <w:spacing w:before="40" w:after="40" w:line="288" w:lineRule="auto"/>
            </w:pPr>
          </w:p>
        </w:tc>
        <w:tc>
          <w:tcPr>
            <w:tcW w:w="1271" w:type="pct"/>
            <w:vAlign w:val="center"/>
          </w:tcPr>
          <w:p w14:paraId="0B1FDE7E" w14:textId="77777777" w:rsidR="0045599E" w:rsidRDefault="0045599E">
            <w:pPr>
              <w:pStyle w:val="antoansinhhc"/>
              <w:spacing w:before="40" w:after="40" w:line="288" w:lineRule="auto"/>
            </w:pPr>
          </w:p>
        </w:tc>
      </w:tr>
      <w:tr w:rsidR="0045599E" w14:paraId="5FBC9217" w14:textId="77777777">
        <w:trPr>
          <w:trHeight w:val="146"/>
          <w:jc w:val="center"/>
        </w:trPr>
        <w:tc>
          <w:tcPr>
            <w:tcW w:w="2529" w:type="pct"/>
            <w:vAlign w:val="center"/>
          </w:tcPr>
          <w:p w14:paraId="0C3F64EA"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First aid box</w:t>
            </w:r>
          </w:p>
        </w:tc>
        <w:tc>
          <w:tcPr>
            <w:tcW w:w="382" w:type="pct"/>
            <w:shd w:val="clear" w:color="auto" w:fill="auto"/>
            <w:vAlign w:val="center"/>
          </w:tcPr>
          <w:p w14:paraId="770F200C" w14:textId="77777777" w:rsidR="0045599E" w:rsidRDefault="0045599E">
            <w:pPr>
              <w:spacing w:before="40" w:after="40"/>
              <w:jc w:val="center"/>
            </w:pPr>
          </w:p>
        </w:tc>
        <w:tc>
          <w:tcPr>
            <w:tcW w:w="384" w:type="pct"/>
            <w:shd w:val="clear" w:color="auto" w:fill="auto"/>
            <w:vAlign w:val="center"/>
          </w:tcPr>
          <w:p w14:paraId="1A4D71A9" w14:textId="77777777" w:rsidR="0045599E" w:rsidRDefault="0045599E">
            <w:pPr>
              <w:spacing w:before="40" w:after="40"/>
              <w:jc w:val="center"/>
            </w:pPr>
          </w:p>
        </w:tc>
        <w:tc>
          <w:tcPr>
            <w:tcW w:w="434" w:type="pct"/>
          </w:tcPr>
          <w:p w14:paraId="280E1944" w14:textId="77777777" w:rsidR="0045599E" w:rsidRDefault="0045599E">
            <w:pPr>
              <w:spacing w:before="40" w:after="40"/>
            </w:pPr>
          </w:p>
        </w:tc>
        <w:tc>
          <w:tcPr>
            <w:tcW w:w="1271" w:type="pct"/>
            <w:vAlign w:val="center"/>
          </w:tcPr>
          <w:p w14:paraId="3FEC1A5F" w14:textId="77777777" w:rsidR="0045599E" w:rsidRDefault="0045599E">
            <w:pPr>
              <w:spacing w:before="40" w:after="40"/>
            </w:pPr>
          </w:p>
        </w:tc>
      </w:tr>
      <w:tr w:rsidR="0045599E" w14:paraId="43510D1D" w14:textId="77777777">
        <w:trPr>
          <w:trHeight w:val="146"/>
          <w:jc w:val="center"/>
        </w:trPr>
        <w:tc>
          <w:tcPr>
            <w:tcW w:w="2529" w:type="pct"/>
            <w:vAlign w:val="center"/>
          </w:tcPr>
          <w:p w14:paraId="603D658E"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 xml:space="preserve">Supply of clean water to lab area as defined by the Circular No. 05/2009/TT-BYT dated June 17, 2009 of the Minister of Health on the National Technical Regulations on domestic water </w:t>
            </w:r>
          </w:p>
        </w:tc>
        <w:tc>
          <w:tcPr>
            <w:tcW w:w="382" w:type="pct"/>
            <w:shd w:val="clear" w:color="auto" w:fill="auto"/>
            <w:vAlign w:val="center"/>
          </w:tcPr>
          <w:p w14:paraId="2E6DD353" w14:textId="77777777" w:rsidR="0045599E" w:rsidRDefault="0045599E">
            <w:pPr>
              <w:spacing w:before="40" w:after="40"/>
              <w:jc w:val="center"/>
            </w:pPr>
          </w:p>
        </w:tc>
        <w:tc>
          <w:tcPr>
            <w:tcW w:w="384" w:type="pct"/>
            <w:shd w:val="clear" w:color="auto" w:fill="auto"/>
            <w:vAlign w:val="center"/>
          </w:tcPr>
          <w:p w14:paraId="4650EFB8" w14:textId="77777777" w:rsidR="0045599E" w:rsidRDefault="0045599E">
            <w:pPr>
              <w:spacing w:before="40" w:after="40"/>
              <w:jc w:val="center"/>
            </w:pPr>
          </w:p>
        </w:tc>
        <w:tc>
          <w:tcPr>
            <w:tcW w:w="434" w:type="pct"/>
          </w:tcPr>
          <w:p w14:paraId="2A093425" w14:textId="77777777" w:rsidR="0045599E" w:rsidRDefault="0045599E">
            <w:pPr>
              <w:spacing w:before="40" w:after="40"/>
            </w:pPr>
          </w:p>
        </w:tc>
        <w:tc>
          <w:tcPr>
            <w:tcW w:w="1271" w:type="pct"/>
            <w:vAlign w:val="center"/>
          </w:tcPr>
          <w:p w14:paraId="3E22422A" w14:textId="77777777" w:rsidR="0045599E" w:rsidRDefault="0045599E">
            <w:pPr>
              <w:spacing w:before="40" w:after="40"/>
            </w:pPr>
          </w:p>
        </w:tc>
      </w:tr>
      <w:tr w:rsidR="0045599E" w14:paraId="588C3C9E" w14:textId="77777777">
        <w:trPr>
          <w:trHeight w:val="146"/>
          <w:jc w:val="center"/>
        </w:trPr>
        <w:tc>
          <w:tcPr>
            <w:tcW w:w="2529" w:type="pct"/>
            <w:vAlign w:val="center"/>
          </w:tcPr>
          <w:p w14:paraId="1770F2CB"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lastRenderedPageBreak/>
              <w:t>System for collecting, treating or equipment for treating wastewater. Results of wastewater test satisfy the national technical regulations on environment before going to the centralized wastewater storage</w:t>
            </w:r>
          </w:p>
        </w:tc>
        <w:tc>
          <w:tcPr>
            <w:tcW w:w="382" w:type="pct"/>
            <w:shd w:val="clear" w:color="auto" w:fill="auto"/>
            <w:vAlign w:val="center"/>
          </w:tcPr>
          <w:p w14:paraId="631F26BE" w14:textId="77777777" w:rsidR="0045599E" w:rsidRDefault="0045599E">
            <w:pPr>
              <w:spacing w:before="40" w:after="40"/>
              <w:jc w:val="center"/>
            </w:pPr>
          </w:p>
        </w:tc>
        <w:tc>
          <w:tcPr>
            <w:tcW w:w="384" w:type="pct"/>
            <w:shd w:val="clear" w:color="auto" w:fill="auto"/>
            <w:vAlign w:val="center"/>
          </w:tcPr>
          <w:p w14:paraId="3D1E2E6D" w14:textId="77777777" w:rsidR="0045599E" w:rsidRDefault="0045599E">
            <w:pPr>
              <w:spacing w:before="40" w:after="40"/>
              <w:jc w:val="center"/>
            </w:pPr>
          </w:p>
        </w:tc>
        <w:tc>
          <w:tcPr>
            <w:tcW w:w="434" w:type="pct"/>
          </w:tcPr>
          <w:p w14:paraId="49E7D88C" w14:textId="77777777" w:rsidR="0045599E" w:rsidRDefault="0045599E">
            <w:pPr>
              <w:spacing w:before="40" w:after="40"/>
            </w:pPr>
          </w:p>
        </w:tc>
        <w:tc>
          <w:tcPr>
            <w:tcW w:w="1271" w:type="pct"/>
            <w:vAlign w:val="center"/>
          </w:tcPr>
          <w:p w14:paraId="5E6B619A" w14:textId="77777777" w:rsidR="0045599E" w:rsidRDefault="0045599E">
            <w:pPr>
              <w:spacing w:before="40" w:after="40"/>
            </w:pPr>
          </w:p>
        </w:tc>
      </w:tr>
      <w:tr w:rsidR="0045599E" w14:paraId="07FE2AA4" w14:textId="77777777">
        <w:trPr>
          <w:trHeight w:val="146"/>
          <w:jc w:val="center"/>
        </w:trPr>
        <w:tc>
          <w:tcPr>
            <w:tcW w:w="2529" w:type="pct"/>
            <w:vAlign w:val="center"/>
          </w:tcPr>
          <w:p w14:paraId="16FE53EA"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 minimum illuminance maintained in common lighting areas in laboratories is 500 lux, and in the color control area is 1000 lux</w:t>
            </w:r>
          </w:p>
        </w:tc>
        <w:tc>
          <w:tcPr>
            <w:tcW w:w="382" w:type="pct"/>
            <w:shd w:val="clear" w:color="auto" w:fill="auto"/>
            <w:vAlign w:val="center"/>
          </w:tcPr>
          <w:p w14:paraId="35E5FBAB" w14:textId="77777777" w:rsidR="0045599E" w:rsidRDefault="0045599E">
            <w:pPr>
              <w:spacing w:before="40" w:after="40"/>
              <w:jc w:val="center"/>
            </w:pPr>
          </w:p>
        </w:tc>
        <w:tc>
          <w:tcPr>
            <w:tcW w:w="384" w:type="pct"/>
            <w:shd w:val="clear" w:color="auto" w:fill="auto"/>
            <w:vAlign w:val="center"/>
          </w:tcPr>
          <w:p w14:paraId="52F4A9C9" w14:textId="77777777" w:rsidR="0045599E" w:rsidRDefault="0045599E">
            <w:pPr>
              <w:spacing w:before="40" w:after="40"/>
              <w:jc w:val="center"/>
            </w:pPr>
          </w:p>
        </w:tc>
        <w:tc>
          <w:tcPr>
            <w:tcW w:w="434" w:type="pct"/>
          </w:tcPr>
          <w:p w14:paraId="0F22559F" w14:textId="77777777" w:rsidR="0045599E" w:rsidRDefault="0045599E">
            <w:pPr>
              <w:spacing w:before="40" w:after="40"/>
            </w:pPr>
          </w:p>
        </w:tc>
        <w:tc>
          <w:tcPr>
            <w:tcW w:w="1271" w:type="pct"/>
            <w:vAlign w:val="center"/>
          </w:tcPr>
          <w:p w14:paraId="333B60D2" w14:textId="77777777" w:rsidR="0045599E" w:rsidRDefault="0045599E">
            <w:pPr>
              <w:spacing w:before="40" w:after="40"/>
            </w:pPr>
          </w:p>
        </w:tc>
      </w:tr>
      <w:tr w:rsidR="0045599E" w14:paraId="3F6AAE06" w14:textId="77777777">
        <w:trPr>
          <w:trHeight w:val="146"/>
          <w:jc w:val="center"/>
        </w:trPr>
        <w:tc>
          <w:tcPr>
            <w:tcW w:w="2529" w:type="pct"/>
            <w:vAlign w:val="center"/>
          </w:tcPr>
          <w:p w14:paraId="3CB67A98"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All the physical facilities and equipment of the laboratory must be checked and maintained at least once a year</w:t>
            </w:r>
          </w:p>
        </w:tc>
        <w:tc>
          <w:tcPr>
            <w:tcW w:w="382" w:type="pct"/>
            <w:shd w:val="clear" w:color="auto" w:fill="auto"/>
            <w:vAlign w:val="center"/>
          </w:tcPr>
          <w:p w14:paraId="3F89E8B8" w14:textId="77777777" w:rsidR="0045599E" w:rsidRDefault="0045599E">
            <w:pPr>
              <w:spacing w:before="40" w:after="40"/>
              <w:jc w:val="center"/>
            </w:pPr>
          </w:p>
        </w:tc>
        <w:tc>
          <w:tcPr>
            <w:tcW w:w="384" w:type="pct"/>
            <w:shd w:val="clear" w:color="auto" w:fill="auto"/>
            <w:vAlign w:val="center"/>
          </w:tcPr>
          <w:p w14:paraId="28B1A9F8" w14:textId="77777777" w:rsidR="0045599E" w:rsidRDefault="0045599E">
            <w:pPr>
              <w:spacing w:before="40" w:after="40"/>
              <w:jc w:val="center"/>
            </w:pPr>
          </w:p>
        </w:tc>
        <w:tc>
          <w:tcPr>
            <w:tcW w:w="434" w:type="pct"/>
          </w:tcPr>
          <w:p w14:paraId="42D261BD" w14:textId="77777777" w:rsidR="0045599E" w:rsidRDefault="0045599E">
            <w:pPr>
              <w:spacing w:before="40" w:after="40"/>
            </w:pPr>
          </w:p>
        </w:tc>
        <w:tc>
          <w:tcPr>
            <w:tcW w:w="1271" w:type="pct"/>
            <w:vAlign w:val="center"/>
          </w:tcPr>
          <w:p w14:paraId="1BFC76EA" w14:textId="77777777" w:rsidR="0045599E" w:rsidRDefault="0045599E">
            <w:pPr>
              <w:spacing w:before="40" w:after="40"/>
            </w:pPr>
          </w:p>
        </w:tc>
      </w:tr>
      <w:tr w:rsidR="0045599E" w14:paraId="49758E6B" w14:textId="77777777">
        <w:trPr>
          <w:trHeight w:val="325"/>
          <w:jc w:val="center"/>
        </w:trPr>
        <w:tc>
          <w:tcPr>
            <w:tcW w:w="2529" w:type="pct"/>
            <w:vAlign w:val="center"/>
          </w:tcPr>
          <w:p w14:paraId="7AA2ECCD" w14:textId="77777777" w:rsidR="0045599E" w:rsidRDefault="008459B3">
            <w:pPr>
              <w:pStyle w:val="antoansinhhc"/>
              <w:widowControl/>
              <w:numPr>
                <w:ilvl w:val="0"/>
                <w:numId w:val="29"/>
              </w:numPr>
              <w:adjustRightInd/>
              <w:spacing w:before="40" w:after="40" w:line="288" w:lineRule="auto"/>
              <w:ind w:left="284" w:hanging="284"/>
              <w:jc w:val="left"/>
              <w:textAlignment w:val="auto"/>
              <w:rPr>
                <w:b/>
              </w:rPr>
            </w:pPr>
            <w:r>
              <w:rPr>
                <w:b/>
              </w:rPr>
              <w:t>Equipment</w:t>
            </w:r>
          </w:p>
        </w:tc>
        <w:tc>
          <w:tcPr>
            <w:tcW w:w="382" w:type="pct"/>
            <w:shd w:val="clear" w:color="auto" w:fill="auto"/>
            <w:vAlign w:val="center"/>
          </w:tcPr>
          <w:p w14:paraId="57635F65" w14:textId="77777777" w:rsidR="0045599E" w:rsidRDefault="0045599E">
            <w:pPr>
              <w:spacing w:before="40" w:after="40"/>
              <w:jc w:val="center"/>
            </w:pPr>
          </w:p>
        </w:tc>
        <w:tc>
          <w:tcPr>
            <w:tcW w:w="384" w:type="pct"/>
            <w:shd w:val="clear" w:color="auto" w:fill="auto"/>
            <w:vAlign w:val="center"/>
          </w:tcPr>
          <w:p w14:paraId="1A4F8753" w14:textId="77777777" w:rsidR="0045599E" w:rsidRDefault="0045599E">
            <w:pPr>
              <w:spacing w:before="40" w:after="40"/>
              <w:jc w:val="center"/>
            </w:pPr>
          </w:p>
        </w:tc>
        <w:tc>
          <w:tcPr>
            <w:tcW w:w="434" w:type="pct"/>
          </w:tcPr>
          <w:p w14:paraId="780748A0" w14:textId="77777777" w:rsidR="0045599E" w:rsidRDefault="0045599E">
            <w:pPr>
              <w:spacing w:before="40" w:after="40"/>
              <w:jc w:val="center"/>
            </w:pPr>
          </w:p>
        </w:tc>
        <w:tc>
          <w:tcPr>
            <w:tcW w:w="1271" w:type="pct"/>
            <w:vAlign w:val="center"/>
          </w:tcPr>
          <w:p w14:paraId="4A7A1B49" w14:textId="77777777" w:rsidR="0045599E" w:rsidRDefault="0045599E">
            <w:pPr>
              <w:spacing w:before="40" w:after="40"/>
              <w:jc w:val="center"/>
            </w:pPr>
          </w:p>
        </w:tc>
      </w:tr>
      <w:tr w:rsidR="0045599E" w14:paraId="2FE30B8D" w14:textId="77777777">
        <w:trPr>
          <w:trHeight w:val="495"/>
          <w:jc w:val="center"/>
        </w:trPr>
        <w:tc>
          <w:tcPr>
            <w:tcW w:w="2529" w:type="pct"/>
            <w:vAlign w:val="center"/>
          </w:tcPr>
          <w:p w14:paraId="3DE582FA"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Test equipment correspond with the techniques and samples or microorganisms tested</w:t>
            </w:r>
          </w:p>
        </w:tc>
        <w:tc>
          <w:tcPr>
            <w:tcW w:w="382" w:type="pct"/>
            <w:shd w:val="clear" w:color="auto" w:fill="auto"/>
            <w:vAlign w:val="center"/>
          </w:tcPr>
          <w:p w14:paraId="28DE7E13" w14:textId="77777777" w:rsidR="0045599E" w:rsidRDefault="0045599E">
            <w:pPr>
              <w:spacing w:before="40" w:after="40"/>
              <w:jc w:val="center"/>
              <w:rPr>
                <w:vertAlign w:val="superscript"/>
              </w:rPr>
            </w:pPr>
          </w:p>
        </w:tc>
        <w:tc>
          <w:tcPr>
            <w:tcW w:w="384" w:type="pct"/>
            <w:shd w:val="clear" w:color="auto" w:fill="auto"/>
            <w:vAlign w:val="center"/>
          </w:tcPr>
          <w:p w14:paraId="7A975CCA" w14:textId="77777777" w:rsidR="0045599E" w:rsidRDefault="0045599E">
            <w:pPr>
              <w:spacing w:before="40" w:after="40"/>
              <w:jc w:val="center"/>
            </w:pPr>
          </w:p>
        </w:tc>
        <w:tc>
          <w:tcPr>
            <w:tcW w:w="434" w:type="pct"/>
          </w:tcPr>
          <w:p w14:paraId="1BCFB2F0" w14:textId="77777777" w:rsidR="0045599E" w:rsidRDefault="0045599E">
            <w:pPr>
              <w:spacing w:before="40" w:after="40"/>
            </w:pPr>
          </w:p>
        </w:tc>
        <w:tc>
          <w:tcPr>
            <w:tcW w:w="1271" w:type="pct"/>
            <w:vAlign w:val="center"/>
          </w:tcPr>
          <w:p w14:paraId="0A1056EA" w14:textId="77777777" w:rsidR="0045599E" w:rsidRDefault="0045599E">
            <w:pPr>
              <w:spacing w:before="40" w:after="40"/>
            </w:pPr>
          </w:p>
        </w:tc>
      </w:tr>
      <w:tr w:rsidR="0045599E" w14:paraId="008442F0" w14:textId="77777777">
        <w:trPr>
          <w:trHeight w:val="495"/>
          <w:jc w:val="center"/>
        </w:trPr>
        <w:tc>
          <w:tcPr>
            <w:tcW w:w="2529" w:type="pct"/>
            <w:vAlign w:val="center"/>
          </w:tcPr>
          <w:p w14:paraId="343EF112"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Test equipment must include full information and be labeled, managed, used, tested, and calibrated  in accordance with the Government’s Decree No. 36/2016/NĐ-CP dated May 15, 2016 on management of medical equipment</w:t>
            </w:r>
          </w:p>
        </w:tc>
        <w:tc>
          <w:tcPr>
            <w:tcW w:w="382" w:type="pct"/>
            <w:shd w:val="clear" w:color="auto" w:fill="auto"/>
            <w:vAlign w:val="center"/>
          </w:tcPr>
          <w:p w14:paraId="6DB31900" w14:textId="77777777" w:rsidR="0045599E" w:rsidRDefault="0045599E">
            <w:pPr>
              <w:spacing w:before="40" w:after="40"/>
              <w:jc w:val="center"/>
              <w:rPr>
                <w:vertAlign w:val="superscript"/>
              </w:rPr>
            </w:pPr>
          </w:p>
        </w:tc>
        <w:tc>
          <w:tcPr>
            <w:tcW w:w="384" w:type="pct"/>
            <w:shd w:val="clear" w:color="auto" w:fill="auto"/>
            <w:vAlign w:val="center"/>
          </w:tcPr>
          <w:p w14:paraId="0AD3108F" w14:textId="77777777" w:rsidR="0045599E" w:rsidRDefault="0045599E">
            <w:pPr>
              <w:spacing w:before="40" w:after="40"/>
              <w:jc w:val="center"/>
            </w:pPr>
          </w:p>
        </w:tc>
        <w:tc>
          <w:tcPr>
            <w:tcW w:w="434" w:type="pct"/>
          </w:tcPr>
          <w:p w14:paraId="5E2F05A7" w14:textId="77777777" w:rsidR="0045599E" w:rsidRDefault="0045599E">
            <w:pPr>
              <w:spacing w:before="40" w:after="40"/>
            </w:pPr>
          </w:p>
        </w:tc>
        <w:tc>
          <w:tcPr>
            <w:tcW w:w="1271" w:type="pct"/>
            <w:vAlign w:val="center"/>
          </w:tcPr>
          <w:p w14:paraId="4CF8D15A" w14:textId="77777777" w:rsidR="0045599E" w:rsidRDefault="0045599E">
            <w:pPr>
              <w:spacing w:before="40" w:after="40"/>
            </w:pPr>
          </w:p>
        </w:tc>
      </w:tr>
      <w:tr w:rsidR="0045599E" w14:paraId="1A11BAF8" w14:textId="77777777">
        <w:trPr>
          <w:trHeight w:val="495"/>
          <w:jc w:val="center"/>
        </w:trPr>
        <w:tc>
          <w:tcPr>
            <w:tcW w:w="2529" w:type="pct"/>
            <w:vAlign w:val="center"/>
          </w:tcPr>
          <w:p w14:paraId="6D08B179"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When installing and operating, the equipment must meet requirements and specifications of the manufacturers</w:t>
            </w:r>
          </w:p>
        </w:tc>
        <w:tc>
          <w:tcPr>
            <w:tcW w:w="382" w:type="pct"/>
            <w:shd w:val="clear" w:color="auto" w:fill="auto"/>
            <w:vAlign w:val="center"/>
          </w:tcPr>
          <w:p w14:paraId="018D6952" w14:textId="77777777" w:rsidR="0045599E" w:rsidRDefault="0045599E">
            <w:pPr>
              <w:spacing w:before="40" w:after="40"/>
              <w:jc w:val="center"/>
              <w:rPr>
                <w:vertAlign w:val="superscript"/>
              </w:rPr>
            </w:pPr>
          </w:p>
        </w:tc>
        <w:tc>
          <w:tcPr>
            <w:tcW w:w="384" w:type="pct"/>
            <w:shd w:val="clear" w:color="auto" w:fill="auto"/>
            <w:vAlign w:val="center"/>
          </w:tcPr>
          <w:p w14:paraId="290E1F45" w14:textId="77777777" w:rsidR="0045599E" w:rsidRDefault="0045599E">
            <w:pPr>
              <w:spacing w:before="40" w:after="40"/>
              <w:jc w:val="center"/>
            </w:pPr>
          </w:p>
        </w:tc>
        <w:tc>
          <w:tcPr>
            <w:tcW w:w="434" w:type="pct"/>
          </w:tcPr>
          <w:p w14:paraId="1DD2618D" w14:textId="77777777" w:rsidR="0045599E" w:rsidRDefault="0045599E">
            <w:pPr>
              <w:spacing w:before="40" w:after="40"/>
            </w:pPr>
          </w:p>
        </w:tc>
        <w:tc>
          <w:tcPr>
            <w:tcW w:w="1271" w:type="pct"/>
            <w:vAlign w:val="center"/>
          </w:tcPr>
          <w:p w14:paraId="2AF52824" w14:textId="77777777" w:rsidR="0045599E" w:rsidRDefault="0045599E">
            <w:pPr>
              <w:spacing w:before="40" w:after="40"/>
            </w:pPr>
          </w:p>
        </w:tc>
      </w:tr>
      <w:tr w:rsidR="0045599E" w14:paraId="4CFAE181" w14:textId="77777777">
        <w:trPr>
          <w:trHeight w:val="495"/>
          <w:jc w:val="center"/>
        </w:trPr>
        <w:tc>
          <w:tcPr>
            <w:tcW w:w="2529" w:type="pct"/>
            <w:vAlign w:val="center"/>
          </w:tcPr>
          <w:p w14:paraId="353E7BA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Do not use test equipment for other purposes</w:t>
            </w:r>
          </w:p>
        </w:tc>
        <w:tc>
          <w:tcPr>
            <w:tcW w:w="382" w:type="pct"/>
            <w:shd w:val="clear" w:color="auto" w:fill="auto"/>
            <w:vAlign w:val="center"/>
          </w:tcPr>
          <w:p w14:paraId="391B40D3" w14:textId="77777777" w:rsidR="0045599E" w:rsidRDefault="0045599E">
            <w:pPr>
              <w:spacing w:before="40" w:after="40"/>
              <w:jc w:val="center"/>
              <w:rPr>
                <w:vertAlign w:val="superscript"/>
              </w:rPr>
            </w:pPr>
          </w:p>
        </w:tc>
        <w:tc>
          <w:tcPr>
            <w:tcW w:w="384" w:type="pct"/>
            <w:shd w:val="clear" w:color="auto" w:fill="auto"/>
            <w:vAlign w:val="center"/>
          </w:tcPr>
          <w:p w14:paraId="6592BDD9" w14:textId="77777777" w:rsidR="0045599E" w:rsidRDefault="0045599E">
            <w:pPr>
              <w:spacing w:before="40" w:after="40"/>
              <w:jc w:val="center"/>
            </w:pPr>
          </w:p>
        </w:tc>
        <w:tc>
          <w:tcPr>
            <w:tcW w:w="434" w:type="pct"/>
          </w:tcPr>
          <w:p w14:paraId="498A123C" w14:textId="77777777" w:rsidR="0045599E" w:rsidRDefault="0045599E">
            <w:pPr>
              <w:spacing w:before="40" w:after="40"/>
            </w:pPr>
          </w:p>
        </w:tc>
        <w:tc>
          <w:tcPr>
            <w:tcW w:w="1271" w:type="pct"/>
            <w:vAlign w:val="center"/>
          </w:tcPr>
          <w:p w14:paraId="50EA70EC" w14:textId="77777777" w:rsidR="0045599E" w:rsidRDefault="0045599E">
            <w:pPr>
              <w:spacing w:before="40" w:after="40"/>
            </w:pPr>
          </w:p>
        </w:tc>
      </w:tr>
      <w:tr w:rsidR="0045599E" w14:paraId="0E494918" w14:textId="77777777">
        <w:trPr>
          <w:trHeight w:val="293"/>
          <w:jc w:val="center"/>
        </w:trPr>
        <w:tc>
          <w:tcPr>
            <w:tcW w:w="2529" w:type="pct"/>
            <w:vAlign w:val="center"/>
          </w:tcPr>
          <w:p w14:paraId="4FA9EE8D" w14:textId="77777777" w:rsidR="0045599E" w:rsidRDefault="008459B3">
            <w:pPr>
              <w:pStyle w:val="antoansinhhc"/>
              <w:tabs>
                <w:tab w:val="left" w:pos="567"/>
              </w:tabs>
              <w:spacing w:before="40" w:after="40" w:line="288" w:lineRule="auto"/>
              <w:jc w:val="left"/>
              <w:rPr>
                <w:b/>
                <w:i/>
              </w:rPr>
            </w:pPr>
            <w:r>
              <w:rPr>
                <w:b/>
                <w:i/>
              </w:rPr>
              <w:t>There are packages, tools, equipment for storing medical waste as required:</w:t>
            </w:r>
          </w:p>
        </w:tc>
        <w:tc>
          <w:tcPr>
            <w:tcW w:w="382" w:type="pct"/>
            <w:shd w:val="clear" w:color="auto" w:fill="auto"/>
            <w:vAlign w:val="center"/>
          </w:tcPr>
          <w:p w14:paraId="45316526" w14:textId="77777777" w:rsidR="0045599E" w:rsidRDefault="0045599E">
            <w:pPr>
              <w:spacing w:before="40" w:after="40"/>
              <w:jc w:val="center"/>
              <w:rPr>
                <w:vertAlign w:val="superscript"/>
              </w:rPr>
            </w:pPr>
          </w:p>
        </w:tc>
        <w:tc>
          <w:tcPr>
            <w:tcW w:w="384" w:type="pct"/>
            <w:shd w:val="clear" w:color="auto" w:fill="auto"/>
            <w:vAlign w:val="center"/>
          </w:tcPr>
          <w:p w14:paraId="1302390D" w14:textId="77777777" w:rsidR="0045599E" w:rsidRDefault="0045599E">
            <w:pPr>
              <w:spacing w:before="40" w:after="40"/>
              <w:jc w:val="center"/>
            </w:pPr>
          </w:p>
        </w:tc>
        <w:tc>
          <w:tcPr>
            <w:tcW w:w="434" w:type="pct"/>
          </w:tcPr>
          <w:p w14:paraId="57535DD2" w14:textId="77777777" w:rsidR="0045599E" w:rsidRDefault="0045599E">
            <w:pPr>
              <w:spacing w:before="40" w:after="40"/>
            </w:pPr>
          </w:p>
        </w:tc>
        <w:tc>
          <w:tcPr>
            <w:tcW w:w="1271" w:type="pct"/>
            <w:vAlign w:val="center"/>
          </w:tcPr>
          <w:p w14:paraId="344320AC" w14:textId="77777777" w:rsidR="0045599E" w:rsidRDefault="0045599E">
            <w:pPr>
              <w:spacing w:before="40" w:after="40"/>
            </w:pPr>
          </w:p>
        </w:tc>
      </w:tr>
      <w:tr w:rsidR="0045599E" w14:paraId="64D8926C" w14:textId="77777777">
        <w:trPr>
          <w:trHeight w:val="146"/>
          <w:jc w:val="center"/>
        </w:trPr>
        <w:tc>
          <w:tcPr>
            <w:tcW w:w="2529" w:type="pct"/>
            <w:vAlign w:val="center"/>
          </w:tcPr>
          <w:p w14:paraId="2C85D2B2"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There are yellow bags, bins for infectious waste</w:t>
            </w:r>
          </w:p>
        </w:tc>
        <w:tc>
          <w:tcPr>
            <w:tcW w:w="382" w:type="pct"/>
            <w:shd w:val="clear" w:color="auto" w:fill="auto"/>
            <w:vAlign w:val="center"/>
          </w:tcPr>
          <w:p w14:paraId="24F0BA40" w14:textId="77777777" w:rsidR="0045599E" w:rsidRDefault="0045599E">
            <w:pPr>
              <w:spacing w:before="40" w:after="40"/>
              <w:jc w:val="center"/>
            </w:pPr>
          </w:p>
        </w:tc>
        <w:tc>
          <w:tcPr>
            <w:tcW w:w="384" w:type="pct"/>
            <w:shd w:val="clear" w:color="auto" w:fill="auto"/>
            <w:vAlign w:val="center"/>
          </w:tcPr>
          <w:p w14:paraId="4225FCF2" w14:textId="77777777" w:rsidR="0045599E" w:rsidRDefault="0045599E">
            <w:pPr>
              <w:spacing w:before="40" w:after="40"/>
              <w:jc w:val="center"/>
            </w:pPr>
          </w:p>
        </w:tc>
        <w:tc>
          <w:tcPr>
            <w:tcW w:w="434" w:type="pct"/>
          </w:tcPr>
          <w:p w14:paraId="4665A5A2" w14:textId="77777777" w:rsidR="0045599E" w:rsidRDefault="0045599E">
            <w:pPr>
              <w:spacing w:before="40" w:after="40"/>
            </w:pPr>
          </w:p>
        </w:tc>
        <w:tc>
          <w:tcPr>
            <w:tcW w:w="1271" w:type="pct"/>
            <w:vAlign w:val="center"/>
          </w:tcPr>
          <w:p w14:paraId="449009E6" w14:textId="77777777" w:rsidR="0045599E" w:rsidRDefault="0045599E">
            <w:pPr>
              <w:pStyle w:val="antoansinhhc"/>
              <w:spacing w:before="40" w:after="40" w:line="288" w:lineRule="auto"/>
              <w:jc w:val="left"/>
            </w:pPr>
          </w:p>
        </w:tc>
      </w:tr>
      <w:tr w:rsidR="0045599E" w14:paraId="2258FFED" w14:textId="77777777">
        <w:trPr>
          <w:trHeight w:val="146"/>
          <w:jc w:val="center"/>
        </w:trPr>
        <w:tc>
          <w:tcPr>
            <w:tcW w:w="2529" w:type="pct"/>
            <w:vAlign w:val="center"/>
          </w:tcPr>
          <w:p w14:paraId="63761937"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lastRenderedPageBreak/>
              <w:t>There are green bags, bins for ordinary waste</w:t>
            </w:r>
          </w:p>
        </w:tc>
        <w:tc>
          <w:tcPr>
            <w:tcW w:w="382" w:type="pct"/>
            <w:shd w:val="clear" w:color="auto" w:fill="auto"/>
            <w:vAlign w:val="center"/>
          </w:tcPr>
          <w:p w14:paraId="44B246F8" w14:textId="77777777" w:rsidR="0045599E" w:rsidRDefault="0045599E">
            <w:pPr>
              <w:spacing w:before="40" w:after="40"/>
              <w:jc w:val="center"/>
            </w:pPr>
          </w:p>
        </w:tc>
        <w:tc>
          <w:tcPr>
            <w:tcW w:w="384" w:type="pct"/>
            <w:shd w:val="clear" w:color="auto" w:fill="auto"/>
            <w:vAlign w:val="center"/>
          </w:tcPr>
          <w:p w14:paraId="065978D4" w14:textId="77777777" w:rsidR="0045599E" w:rsidRDefault="0045599E">
            <w:pPr>
              <w:spacing w:before="40" w:after="40"/>
              <w:jc w:val="center"/>
            </w:pPr>
          </w:p>
        </w:tc>
        <w:tc>
          <w:tcPr>
            <w:tcW w:w="434" w:type="pct"/>
          </w:tcPr>
          <w:p w14:paraId="317D2399" w14:textId="77777777" w:rsidR="0045599E" w:rsidRDefault="0045599E">
            <w:pPr>
              <w:spacing w:before="40" w:after="40"/>
            </w:pPr>
          </w:p>
        </w:tc>
        <w:tc>
          <w:tcPr>
            <w:tcW w:w="1271" w:type="pct"/>
            <w:vAlign w:val="center"/>
          </w:tcPr>
          <w:p w14:paraId="28CB8278" w14:textId="77777777" w:rsidR="0045599E" w:rsidRDefault="0045599E">
            <w:pPr>
              <w:pStyle w:val="antoansinhhc"/>
              <w:spacing w:before="40" w:after="40" w:line="288" w:lineRule="auto"/>
              <w:jc w:val="left"/>
            </w:pPr>
          </w:p>
        </w:tc>
      </w:tr>
      <w:tr w:rsidR="0045599E" w14:paraId="55F35A1D" w14:textId="77777777">
        <w:trPr>
          <w:trHeight w:val="146"/>
          <w:jc w:val="center"/>
        </w:trPr>
        <w:tc>
          <w:tcPr>
            <w:tcW w:w="2529" w:type="pct"/>
            <w:vAlign w:val="center"/>
          </w:tcPr>
          <w:p w14:paraId="4B5EE1C4"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pacing w:val="-4"/>
                <w:kern w:val="24"/>
              </w:rPr>
            </w:pPr>
            <w:r>
              <w:rPr>
                <w:spacing w:val="-4"/>
                <w:kern w:val="24"/>
              </w:rPr>
              <w:t>There are black bags, bins for radiological and/or hazardous waste</w:t>
            </w:r>
          </w:p>
        </w:tc>
        <w:tc>
          <w:tcPr>
            <w:tcW w:w="382" w:type="pct"/>
            <w:shd w:val="clear" w:color="auto" w:fill="auto"/>
            <w:vAlign w:val="center"/>
          </w:tcPr>
          <w:p w14:paraId="1207FEA9" w14:textId="77777777" w:rsidR="0045599E" w:rsidRDefault="0045599E">
            <w:pPr>
              <w:spacing w:before="40" w:after="40"/>
              <w:jc w:val="center"/>
            </w:pPr>
          </w:p>
        </w:tc>
        <w:tc>
          <w:tcPr>
            <w:tcW w:w="384" w:type="pct"/>
            <w:shd w:val="clear" w:color="auto" w:fill="auto"/>
            <w:vAlign w:val="center"/>
          </w:tcPr>
          <w:p w14:paraId="57C166CB" w14:textId="77777777" w:rsidR="0045599E" w:rsidRDefault="0045599E">
            <w:pPr>
              <w:spacing w:before="40" w:after="40"/>
              <w:jc w:val="center"/>
            </w:pPr>
          </w:p>
        </w:tc>
        <w:tc>
          <w:tcPr>
            <w:tcW w:w="434" w:type="pct"/>
            <w:vAlign w:val="center"/>
          </w:tcPr>
          <w:p w14:paraId="31916BF0" w14:textId="77777777" w:rsidR="0045599E" w:rsidRDefault="0045599E">
            <w:pPr>
              <w:spacing w:before="40" w:after="40"/>
              <w:jc w:val="center"/>
            </w:pPr>
          </w:p>
        </w:tc>
        <w:tc>
          <w:tcPr>
            <w:tcW w:w="1271" w:type="pct"/>
            <w:vAlign w:val="center"/>
          </w:tcPr>
          <w:p w14:paraId="32E6A922" w14:textId="77777777" w:rsidR="0045599E" w:rsidRDefault="0045599E">
            <w:pPr>
              <w:pStyle w:val="antoansinhhc"/>
              <w:spacing w:before="40" w:after="40" w:line="288" w:lineRule="auto"/>
              <w:jc w:val="left"/>
            </w:pPr>
          </w:p>
        </w:tc>
      </w:tr>
      <w:tr w:rsidR="0045599E" w14:paraId="600CA20E" w14:textId="77777777">
        <w:trPr>
          <w:trHeight w:val="146"/>
          <w:jc w:val="center"/>
        </w:trPr>
        <w:tc>
          <w:tcPr>
            <w:tcW w:w="2529" w:type="pct"/>
            <w:vAlign w:val="center"/>
          </w:tcPr>
          <w:p w14:paraId="73D4DF6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There are white bags, bins for recycled waste</w:t>
            </w:r>
          </w:p>
        </w:tc>
        <w:tc>
          <w:tcPr>
            <w:tcW w:w="382" w:type="pct"/>
            <w:shd w:val="clear" w:color="auto" w:fill="auto"/>
            <w:vAlign w:val="center"/>
          </w:tcPr>
          <w:p w14:paraId="488C5115" w14:textId="77777777" w:rsidR="0045599E" w:rsidRDefault="0045599E">
            <w:pPr>
              <w:spacing w:before="40" w:after="40"/>
              <w:jc w:val="center"/>
            </w:pPr>
          </w:p>
        </w:tc>
        <w:tc>
          <w:tcPr>
            <w:tcW w:w="384" w:type="pct"/>
            <w:shd w:val="clear" w:color="auto" w:fill="auto"/>
            <w:vAlign w:val="center"/>
          </w:tcPr>
          <w:p w14:paraId="4A0F6F77" w14:textId="77777777" w:rsidR="0045599E" w:rsidRDefault="0045599E">
            <w:pPr>
              <w:spacing w:before="40" w:after="40"/>
              <w:jc w:val="center"/>
            </w:pPr>
          </w:p>
        </w:tc>
        <w:tc>
          <w:tcPr>
            <w:tcW w:w="434" w:type="pct"/>
            <w:vAlign w:val="center"/>
          </w:tcPr>
          <w:p w14:paraId="4D340418" w14:textId="77777777" w:rsidR="0045599E" w:rsidRDefault="0045599E">
            <w:pPr>
              <w:spacing w:before="40" w:after="40"/>
              <w:jc w:val="center"/>
            </w:pPr>
          </w:p>
        </w:tc>
        <w:tc>
          <w:tcPr>
            <w:tcW w:w="1271" w:type="pct"/>
            <w:vAlign w:val="center"/>
          </w:tcPr>
          <w:p w14:paraId="5F8DDAB8" w14:textId="77777777" w:rsidR="0045599E" w:rsidRDefault="0045599E">
            <w:pPr>
              <w:pStyle w:val="antoansinhhc"/>
              <w:spacing w:before="40" w:after="40" w:line="288" w:lineRule="auto"/>
              <w:jc w:val="left"/>
            </w:pPr>
          </w:p>
        </w:tc>
      </w:tr>
      <w:tr w:rsidR="0045599E" w14:paraId="558D7E49" w14:textId="77777777">
        <w:trPr>
          <w:trHeight w:val="146"/>
          <w:jc w:val="center"/>
        </w:trPr>
        <w:tc>
          <w:tcPr>
            <w:tcW w:w="2529" w:type="pct"/>
            <w:vAlign w:val="center"/>
          </w:tcPr>
          <w:p w14:paraId="5FB1CB6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There are yellow boxes for sharp waste</w:t>
            </w:r>
          </w:p>
        </w:tc>
        <w:tc>
          <w:tcPr>
            <w:tcW w:w="382" w:type="pct"/>
            <w:shd w:val="clear" w:color="auto" w:fill="auto"/>
            <w:vAlign w:val="center"/>
          </w:tcPr>
          <w:p w14:paraId="42D5F45B" w14:textId="77777777" w:rsidR="0045599E" w:rsidRDefault="0045599E">
            <w:pPr>
              <w:spacing w:before="40" w:after="40"/>
              <w:jc w:val="center"/>
            </w:pPr>
          </w:p>
        </w:tc>
        <w:tc>
          <w:tcPr>
            <w:tcW w:w="384" w:type="pct"/>
            <w:shd w:val="clear" w:color="auto" w:fill="auto"/>
            <w:vAlign w:val="center"/>
          </w:tcPr>
          <w:p w14:paraId="250C2625" w14:textId="77777777" w:rsidR="0045599E" w:rsidRDefault="0045599E">
            <w:pPr>
              <w:spacing w:before="40" w:after="40"/>
              <w:jc w:val="center"/>
            </w:pPr>
          </w:p>
        </w:tc>
        <w:tc>
          <w:tcPr>
            <w:tcW w:w="434" w:type="pct"/>
            <w:vAlign w:val="center"/>
          </w:tcPr>
          <w:p w14:paraId="5E20202C" w14:textId="77777777" w:rsidR="0045599E" w:rsidRDefault="0045599E">
            <w:pPr>
              <w:spacing w:before="40" w:after="40"/>
              <w:jc w:val="center"/>
            </w:pPr>
          </w:p>
        </w:tc>
        <w:tc>
          <w:tcPr>
            <w:tcW w:w="1271" w:type="pct"/>
            <w:vAlign w:val="center"/>
          </w:tcPr>
          <w:p w14:paraId="117F23CF" w14:textId="77777777" w:rsidR="0045599E" w:rsidRDefault="0045599E">
            <w:pPr>
              <w:pStyle w:val="antoansinhhc"/>
              <w:spacing w:before="40" w:after="40" w:line="288" w:lineRule="auto"/>
              <w:jc w:val="left"/>
            </w:pPr>
          </w:p>
        </w:tc>
      </w:tr>
      <w:tr w:rsidR="0045599E" w14:paraId="130EDE56" w14:textId="77777777">
        <w:trPr>
          <w:trHeight w:val="104"/>
          <w:jc w:val="center"/>
        </w:trPr>
        <w:tc>
          <w:tcPr>
            <w:tcW w:w="2529" w:type="pct"/>
            <w:vAlign w:val="center"/>
          </w:tcPr>
          <w:p w14:paraId="3032984D"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There are BSL II cabinets or higher</w:t>
            </w:r>
          </w:p>
        </w:tc>
        <w:tc>
          <w:tcPr>
            <w:tcW w:w="382" w:type="pct"/>
            <w:shd w:val="clear" w:color="auto" w:fill="auto"/>
            <w:vAlign w:val="center"/>
          </w:tcPr>
          <w:p w14:paraId="20099D63" w14:textId="77777777" w:rsidR="0045599E" w:rsidRDefault="0045599E">
            <w:pPr>
              <w:spacing w:before="40" w:after="40"/>
              <w:jc w:val="center"/>
            </w:pPr>
          </w:p>
        </w:tc>
        <w:tc>
          <w:tcPr>
            <w:tcW w:w="384" w:type="pct"/>
            <w:shd w:val="clear" w:color="auto" w:fill="auto"/>
            <w:vAlign w:val="center"/>
          </w:tcPr>
          <w:p w14:paraId="2BE7A985" w14:textId="77777777" w:rsidR="0045599E" w:rsidRDefault="0045599E">
            <w:pPr>
              <w:spacing w:before="40" w:after="40"/>
              <w:jc w:val="center"/>
            </w:pPr>
          </w:p>
        </w:tc>
        <w:tc>
          <w:tcPr>
            <w:tcW w:w="434" w:type="pct"/>
            <w:vAlign w:val="center"/>
          </w:tcPr>
          <w:p w14:paraId="715F22E3" w14:textId="77777777" w:rsidR="0045599E" w:rsidRDefault="0045599E">
            <w:pPr>
              <w:spacing w:before="40" w:after="40"/>
              <w:jc w:val="center"/>
            </w:pPr>
          </w:p>
        </w:tc>
        <w:tc>
          <w:tcPr>
            <w:tcW w:w="1271" w:type="pct"/>
            <w:vAlign w:val="center"/>
          </w:tcPr>
          <w:p w14:paraId="69CA5AEB" w14:textId="77777777" w:rsidR="0045599E" w:rsidRDefault="0045599E">
            <w:pPr>
              <w:spacing w:before="40" w:after="40"/>
            </w:pPr>
          </w:p>
        </w:tc>
      </w:tr>
      <w:tr w:rsidR="0045599E" w14:paraId="0545B070" w14:textId="77777777">
        <w:trPr>
          <w:trHeight w:val="146"/>
          <w:jc w:val="center"/>
        </w:trPr>
        <w:tc>
          <w:tcPr>
            <w:tcW w:w="2529" w:type="pct"/>
            <w:vAlign w:val="center"/>
          </w:tcPr>
          <w:p w14:paraId="3C745179"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t>Use</w:t>
            </w:r>
            <w:r>
              <w:rPr>
                <w:szCs w:val="22"/>
              </w:rPr>
              <w:t xml:space="preserve"> equipment to steam medical infectious waste and the equipment is regular tested as defined in the Circular No. 07/2014/TT-BLĐTBXH dated March 6, 2014 of the Minister of Labor- Invalids and Social Affairs on issuing 27 procedures for testing technical safety of machines and equipment with strict requirements on occupational safety</w:t>
            </w:r>
          </w:p>
        </w:tc>
        <w:tc>
          <w:tcPr>
            <w:tcW w:w="382" w:type="pct"/>
            <w:shd w:val="clear" w:color="auto" w:fill="auto"/>
            <w:vAlign w:val="center"/>
          </w:tcPr>
          <w:p w14:paraId="55666CB1" w14:textId="77777777" w:rsidR="0045599E" w:rsidRDefault="0045599E">
            <w:pPr>
              <w:spacing w:before="40" w:after="40"/>
              <w:jc w:val="center"/>
            </w:pPr>
          </w:p>
        </w:tc>
        <w:tc>
          <w:tcPr>
            <w:tcW w:w="384" w:type="pct"/>
            <w:shd w:val="clear" w:color="auto" w:fill="auto"/>
            <w:vAlign w:val="center"/>
          </w:tcPr>
          <w:p w14:paraId="5564A50E" w14:textId="77777777" w:rsidR="0045599E" w:rsidRDefault="0045599E">
            <w:pPr>
              <w:spacing w:before="40" w:after="40"/>
              <w:jc w:val="center"/>
            </w:pPr>
          </w:p>
        </w:tc>
        <w:tc>
          <w:tcPr>
            <w:tcW w:w="434" w:type="pct"/>
          </w:tcPr>
          <w:p w14:paraId="111CF35D" w14:textId="77777777" w:rsidR="0045599E" w:rsidRDefault="0045599E">
            <w:pPr>
              <w:spacing w:before="40" w:after="40"/>
            </w:pPr>
          </w:p>
        </w:tc>
        <w:tc>
          <w:tcPr>
            <w:tcW w:w="1271" w:type="pct"/>
            <w:vAlign w:val="center"/>
          </w:tcPr>
          <w:p w14:paraId="1EB0F221" w14:textId="77777777" w:rsidR="0045599E" w:rsidRDefault="0045599E">
            <w:pPr>
              <w:spacing w:before="40" w:after="40"/>
            </w:pPr>
          </w:p>
        </w:tc>
      </w:tr>
      <w:tr w:rsidR="0045599E" w14:paraId="1CABFED5" w14:textId="77777777">
        <w:trPr>
          <w:trHeight w:val="146"/>
          <w:jc w:val="center"/>
        </w:trPr>
        <w:tc>
          <w:tcPr>
            <w:tcW w:w="2529" w:type="pct"/>
            <w:vAlign w:val="center"/>
          </w:tcPr>
          <w:p w14:paraId="5D8E60FF"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Personal Protective Equipment correspond with types of test techniques implemented in BSL II test facilities</w:t>
            </w:r>
          </w:p>
        </w:tc>
        <w:tc>
          <w:tcPr>
            <w:tcW w:w="382" w:type="pct"/>
            <w:shd w:val="clear" w:color="auto" w:fill="auto"/>
            <w:vAlign w:val="center"/>
          </w:tcPr>
          <w:p w14:paraId="3A2C0C33" w14:textId="77777777" w:rsidR="0045599E" w:rsidRDefault="0045599E">
            <w:pPr>
              <w:spacing w:before="40" w:after="40"/>
              <w:jc w:val="center"/>
            </w:pPr>
          </w:p>
        </w:tc>
        <w:tc>
          <w:tcPr>
            <w:tcW w:w="384" w:type="pct"/>
            <w:shd w:val="clear" w:color="auto" w:fill="auto"/>
            <w:vAlign w:val="center"/>
          </w:tcPr>
          <w:p w14:paraId="46DCDA24" w14:textId="77777777" w:rsidR="0045599E" w:rsidRDefault="0045599E">
            <w:pPr>
              <w:spacing w:before="40" w:after="40"/>
              <w:jc w:val="center"/>
            </w:pPr>
          </w:p>
        </w:tc>
        <w:tc>
          <w:tcPr>
            <w:tcW w:w="434" w:type="pct"/>
          </w:tcPr>
          <w:p w14:paraId="21A97A36" w14:textId="77777777" w:rsidR="0045599E" w:rsidRDefault="0045599E">
            <w:pPr>
              <w:spacing w:before="40" w:after="40"/>
            </w:pPr>
          </w:p>
        </w:tc>
        <w:tc>
          <w:tcPr>
            <w:tcW w:w="1271" w:type="pct"/>
            <w:vAlign w:val="center"/>
          </w:tcPr>
          <w:p w14:paraId="7DC22901" w14:textId="77777777" w:rsidR="0045599E" w:rsidRDefault="0045599E">
            <w:pPr>
              <w:pStyle w:val="antoansinhhc"/>
              <w:spacing w:before="40" w:after="40" w:line="288" w:lineRule="auto"/>
              <w:jc w:val="left"/>
            </w:pPr>
          </w:p>
        </w:tc>
      </w:tr>
      <w:tr w:rsidR="0045599E" w14:paraId="5CF9A20E" w14:textId="77777777">
        <w:trPr>
          <w:trHeight w:val="107"/>
          <w:jc w:val="center"/>
        </w:trPr>
        <w:tc>
          <w:tcPr>
            <w:tcW w:w="2529" w:type="pct"/>
            <w:vAlign w:val="center"/>
          </w:tcPr>
          <w:p w14:paraId="0D5BE169" w14:textId="77777777" w:rsidR="0045599E" w:rsidRDefault="008459B3">
            <w:pPr>
              <w:pStyle w:val="antoansinhhc"/>
              <w:widowControl/>
              <w:numPr>
                <w:ilvl w:val="0"/>
                <w:numId w:val="29"/>
              </w:numPr>
              <w:adjustRightInd/>
              <w:spacing w:before="40" w:after="40" w:line="288" w:lineRule="auto"/>
              <w:ind w:left="284" w:hanging="284"/>
              <w:jc w:val="left"/>
              <w:textAlignment w:val="auto"/>
              <w:rPr>
                <w:b/>
              </w:rPr>
            </w:pPr>
            <w:r>
              <w:rPr>
                <w:b/>
              </w:rPr>
              <w:t>Human resources</w:t>
            </w:r>
          </w:p>
        </w:tc>
        <w:tc>
          <w:tcPr>
            <w:tcW w:w="382" w:type="pct"/>
            <w:shd w:val="clear" w:color="auto" w:fill="auto"/>
            <w:vAlign w:val="center"/>
          </w:tcPr>
          <w:p w14:paraId="18E33D2F" w14:textId="77777777" w:rsidR="0045599E" w:rsidRDefault="0045599E">
            <w:pPr>
              <w:spacing w:before="40" w:after="40"/>
              <w:jc w:val="center"/>
            </w:pPr>
          </w:p>
        </w:tc>
        <w:tc>
          <w:tcPr>
            <w:tcW w:w="384" w:type="pct"/>
            <w:shd w:val="clear" w:color="auto" w:fill="auto"/>
            <w:vAlign w:val="center"/>
          </w:tcPr>
          <w:p w14:paraId="60AEE4DA" w14:textId="77777777" w:rsidR="0045599E" w:rsidRDefault="0045599E">
            <w:pPr>
              <w:spacing w:before="40" w:after="40"/>
              <w:jc w:val="center"/>
            </w:pPr>
          </w:p>
        </w:tc>
        <w:tc>
          <w:tcPr>
            <w:tcW w:w="434" w:type="pct"/>
          </w:tcPr>
          <w:p w14:paraId="308E628D" w14:textId="77777777" w:rsidR="0045599E" w:rsidRDefault="0045599E">
            <w:pPr>
              <w:spacing w:before="40" w:after="40"/>
            </w:pPr>
          </w:p>
        </w:tc>
        <w:tc>
          <w:tcPr>
            <w:tcW w:w="1271" w:type="pct"/>
            <w:vAlign w:val="center"/>
          </w:tcPr>
          <w:p w14:paraId="61678F84" w14:textId="77777777" w:rsidR="0045599E" w:rsidRDefault="0045599E">
            <w:pPr>
              <w:spacing w:before="40" w:after="40"/>
            </w:pPr>
          </w:p>
        </w:tc>
      </w:tr>
      <w:tr w:rsidR="0045599E" w14:paraId="3A7FFBD1" w14:textId="77777777">
        <w:trPr>
          <w:trHeight w:val="377"/>
          <w:jc w:val="center"/>
        </w:trPr>
        <w:tc>
          <w:tcPr>
            <w:tcW w:w="2529" w:type="pct"/>
            <w:vAlign w:val="center"/>
          </w:tcPr>
          <w:p w14:paraId="6FCACA86"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Number of staff members: at least two test workers and one technician to operate the laboratory. The test workers must have qualifications and training certificates suitable for the type of testing, the technician must have appropriate training certificates for the operation of the testing area.</w:t>
            </w:r>
          </w:p>
        </w:tc>
        <w:tc>
          <w:tcPr>
            <w:tcW w:w="382" w:type="pct"/>
            <w:shd w:val="clear" w:color="auto" w:fill="auto"/>
            <w:vAlign w:val="center"/>
          </w:tcPr>
          <w:p w14:paraId="51C875E8" w14:textId="77777777" w:rsidR="0045599E" w:rsidRDefault="0045599E">
            <w:pPr>
              <w:spacing w:before="40" w:after="40"/>
              <w:jc w:val="center"/>
            </w:pPr>
          </w:p>
        </w:tc>
        <w:tc>
          <w:tcPr>
            <w:tcW w:w="384" w:type="pct"/>
            <w:shd w:val="clear" w:color="auto" w:fill="auto"/>
            <w:vAlign w:val="center"/>
          </w:tcPr>
          <w:p w14:paraId="12602F9C" w14:textId="77777777" w:rsidR="0045599E" w:rsidRDefault="0045599E">
            <w:pPr>
              <w:spacing w:before="40" w:after="40"/>
              <w:jc w:val="center"/>
            </w:pPr>
          </w:p>
        </w:tc>
        <w:tc>
          <w:tcPr>
            <w:tcW w:w="434" w:type="pct"/>
          </w:tcPr>
          <w:p w14:paraId="0F0F1D7C" w14:textId="77777777" w:rsidR="0045599E" w:rsidRDefault="0045599E">
            <w:pPr>
              <w:spacing w:before="40" w:after="40"/>
            </w:pPr>
          </w:p>
        </w:tc>
        <w:tc>
          <w:tcPr>
            <w:tcW w:w="1271" w:type="pct"/>
            <w:vAlign w:val="center"/>
          </w:tcPr>
          <w:p w14:paraId="51EADF29" w14:textId="77777777" w:rsidR="0045599E" w:rsidRDefault="0045599E">
            <w:pPr>
              <w:spacing w:before="40" w:after="40"/>
            </w:pPr>
          </w:p>
        </w:tc>
      </w:tr>
      <w:tr w:rsidR="0045599E" w14:paraId="1F00A768" w14:textId="77777777">
        <w:trPr>
          <w:trHeight w:val="330"/>
          <w:jc w:val="center"/>
        </w:trPr>
        <w:tc>
          <w:tcPr>
            <w:tcW w:w="2529" w:type="pct"/>
            <w:vAlign w:val="center"/>
          </w:tcPr>
          <w:p w14:paraId="5AEC452F"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 employees directly performing the microbiological tests must have degrees or training certificates corresponding to the types of tests performed by the facility</w:t>
            </w:r>
          </w:p>
        </w:tc>
        <w:tc>
          <w:tcPr>
            <w:tcW w:w="382" w:type="pct"/>
            <w:shd w:val="clear" w:color="auto" w:fill="auto"/>
            <w:vAlign w:val="center"/>
          </w:tcPr>
          <w:p w14:paraId="3527081F" w14:textId="77777777" w:rsidR="0045599E" w:rsidRDefault="0045599E">
            <w:pPr>
              <w:spacing w:before="40" w:after="40"/>
              <w:jc w:val="center"/>
            </w:pPr>
          </w:p>
        </w:tc>
        <w:tc>
          <w:tcPr>
            <w:tcW w:w="384" w:type="pct"/>
            <w:shd w:val="clear" w:color="auto" w:fill="auto"/>
            <w:vAlign w:val="center"/>
          </w:tcPr>
          <w:p w14:paraId="356F6441" w14:textId="77777777" w:rsidR="0045599E" w:rsidRDefault="0045599E">
            <w:pPr>
              <w:spacing w:before="40" w:after="40"/>
              <w:jc w:val="center"/>
            </w:pPr>
          </w:p>
        </w:tc>
        <w:tc>
          <w:tcPr>
            <w:tcW w:w="434" w:type="pct"/>
          </w:tcPr>
          <w:p w14:paraId="0D65E709" w14:textId="77777777" w:rsidR="0045599E" w:rsidRDefault="0045599E">
            <w:pPr>
              <w:spacing w:before="40" w:after="40"/>
            </w:pPr>
          </w:p>
        </w:tc>
        <w:tc>
          <w:tcPr>
            <w:tcW w:w="1271" w:type="pct"/>
            <w:vAlign w:val="center"/>
          </w:tcPr>
          <w:p w14:paraId="195CFA72" w14:textId="77777777" w:rsidR="0045599E" w:rsidRDefault="0045599E">
            <w:pPr>
              <w:spacing w:before="40" w:after="40"/>
            </w:pPr>
          </w:p>
        </w:tc>
      </w:tr>
      <w:tr w:rsidR="0045599E" w14:paraId="23BE820D" w14:textId="77777777">
        <w:trPr>
          <w:trHeight w:val="146"/>
          <w:jc w:val="center"/>
        </w:trPr>
        <w:tc>
          <w:tcPr>
            <w:tcW w:w="2529" w:type="pct"/>
            <w:vAlign w:val="center"/>
          </w:tcPr>
          <w:p w14:paraId="7722F8E6"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lastRenderedPageBreak/>
              <w:t>Test staff and technical staff operating the test area and the persons in charge of biosafety must have been trained in biosafety level III or higher.</w:t>
            </w:r>
          </w:p>
        </w:tc>
        <w:tc>
          <w:tcPr>
            <w:tcW w:w="382" w:type="pct"/>
            <w:shd w:val="clear" w:color="auto" w:fill="auto"/>
            <w:vAlign w:val="center"/>
          </w:tcPr>
          <w:p w14:paraId="13B391A2" w14:textId="77777777" w:rsidR="0045599E" w:rsidRDefault="0045599E">
            <w:pPr>
              <w:spacing w:before="40" w:after="40"/>
              <w:jc w:val="center"/>
            </w:pPr>
          </w:p>
        </w:tc>
        <w:tc>
          <w:tcPr>
            <w:tcW w:w="384" w:type="pct"/>
            <w:shd w:val="clear" w:color="auto" w:fill="auto"/>
            <w:vAlign w:val="center"/>
          </w:tcPr>
          <w:p w14:paraId="6AE6B3EA" w14:textId="77777777" w:rsidR="0045599E" w:rsidRDefault="0045599E">
            <w:pPr>
              <w:spacing w:before="40" w:after="40"/>
              <w:jc w:val="center"/>
            </w:pPr>
          </w:p>
        </w:tc>
        <w:tc>
          <w:tcPr>
            <w:tcW w:w="434" w:type="pct"/>
            <w:vAlign w:val="center"/>
          </w:tcPr>
          <w:p w14:paraId="2F90FD76" w14:textId="77777777" w:rsidR="0045599E" w:rsidRDefault="0045599E">
            <w:pPr>
              <w:spacing w:before="40" w:after="40"/>
              <w:jc w:val="center"/>
            </w:pPr>
          </w:p>
        </w:tc>
        <w:tc>
          <w:tcPr>
            <w:tcW w:w="1271" w:type="pct"/>
            <w:vAlign w:val="center"/>
          </w:tcPr>
          <w:p w14:paraId="68586F9B" w14:textId="77777777" w:rsidR="0045599E" w:rsidRDefault="0045599E">
            <w:pPr>
              <w:spacing w:before="40" w:after="40"/>
            </w:pPr>
          </w:p>
        </w:tc>
      </w:tr>
      <w:tr w:rsidR="0045599E" w14:paraId="56117268" w14:textId="77777777">
        <w:trPr>
          <w:trHeight w:val="414"/>
          <w:jc w:val="center"/>
        </w:trPr>
        <w:tc>
          <w:tcPr>
            <w:tcW w:w="2529" w:type="pct"/>
            <w:vAlign w:val="center"/>
          </w:tcPr>
          <w:p w14:paraId="5E8FE00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The laboratory must conduct health monitoring on the laboratory staff in accordance with the provisions of the Labor Law No. 10/2012/QH13 and the Government's Decree No. 45/2013/</w:t>
            </w:r>
            <w:r>
              <w:rPr>
                <w:szCs w:val="22"/>
              </w:rPr>
              <w:t xml:space="preserve">NĐ-CP </w:t>
            </w:r>
            <w:r>
              <w:t>dated May 10, 2013 detailing a number of articles of the Labor Code on working time, rest time, occupational safety and health</w:t>
            </w:r>
          </w:p>
        </w:tc>
        <w:tc>
          <w:tcPr>
            <w:tcW w:w="382" w:type="pct"/>
            <w:shd w:val="clear" w:color="auto" w:fill="auto"/>
            <w:vAlign w:val="center"/>
          </w:tcPr>
          <w:p w14:paraId="50931675" w14:textId="77777777" w:rsidR="0045599E" w:rsidRDefault="0045599E">
            <w:pPr>
              <w:spacing w:before="40" w:after="40"/>
              <w:jc w:val="center"/>
            </w:pPr>
          </w:p>
        </w:tc>
        <w:tc>
          <w:tcPr>
            <w:tcW w:w="384" w:type="pct"/>
            <w:shd w:val="clear" w:color="auto" w:fill="auto"/>
            <w:vAlign w:val="center"/>
          </w:tcPr>
          <w:p w14:paraId="35D16823" w14:textId="77777777" w:rsidR="0045599E" w:rsidRDefault="0045599E">
            <w:pPr>
              <w:spacing w:before="40" w:after="40"/>
              <w:jc w:val="center"/>
            </w:pPr>
          </w:p>
        </w:tc>
        <w:tc>
          <w:tcPr>
            <w:tcW w:w="434" w:type="pct"/>
          </w:tcPr>
          <w:p w14:paraId="3D94D431" w14:textId="77777777" w:rsidR="0045599E" w:rsidRDefault="0045599E">
            <w:pPr>
              <w:spacing w:before="40" w:after="40"/>
            </w:pPr>
          </w:p>
        </w:tc>
        <w:tc>
          <w:tcPr>
            <w:tcW w:w="1271" w:type="pct"/>
            <w:vAlign w:val="center"/>
          </w:tcPr>
          <w:p w14:paraId="119D2E9A" w14:textId="77777777" w:rsidR="0045599E" w:rsidRDefault="0045599E">
            <w:pPr>
              <w:spacing w:before="40" w:after="40"/>
            </w:pPr>
          </w:p>
        </w:tc>
      </w:tr>
      <w:tr w:rsidR="0045599E" w14:paraId="5C3A517E" w14:textId="77777777">
        <w:trPr>
          <w:trHeight w:val="414"/>
          <w:jc w:val="center"/>
        </w:trPr>
        <w:tc>
          <w:tcPr>
            <w:tcW w:w="2529" w:type="pct"/>
            <w:vAlign w:val="center"/>
          </w:tcPr>
          <w:p w14:paraId="765EDCEA"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pacing w:val="2"/>
                <w:szCs w:val="26"/>
              </w:rPr>
              <w:t>Laboratory staff must be vaccinated or use preventive drugs against diseases related to the pathogens handled in the laboratory, unless there are no vaccines or preventive medicine available for that pathogen yet.</w:t>
            </w:r>
          </w:p>
        </w:tc>
        <w:tc>
          <w:tcPr>
            <w:tcW w:w="382" w:type="pct"/>
            <w:shd w:val="clear" w:color="auto" w:fill="auto"/>
            <w:vAlign w:val="center"/>
          </w:tcPr>
          <w:p w14:paraId="304DF4BF" w14:textId="77777777" w:rsidR="0045599E" w:rsidRDefault="0045599E">
            <w:pPr>
              <w:spacing w:before="40" w:after="40"/>
              <w:jc w:val="center"/>
            </w:pPr>
          </w:p>
        </w:tc>
        <w:tc>
          <w:tcPr>
            <w:tcW w:w="384" w:type="pct"/>
            <w:shd w:val="clear" w:color="auto" w:fill="auto"/>
            <w:vAlign w:val="center"/>
          </w:tcPr>
          <w:p w14:paraId="39B3010E" w14:textId="77777777" w:rsidR="0045599E" w:rsidRDefault="0045599E">
            <w:pPr>
              <w:spacing w:before="40" w:after="40"/>
              <w:jc w:val="center"/>
            </w:pPr>
          </w:p>
        </w:tc>
        <w:tc>
          <w:tcPr>
            <w:tcW w:w="434" w:type="pct"/>
          </w:tcPr>
          <w:p w14:paraId="233C3C5F" w14:textId="77777777" w:rsidR="0045599E" w:rsidRDefault="0045599E">
            <w:pPr>
              <w:spacing w:before="40" w:after="40"/>
            </w:pPr>
          </w:p>
        </w:tc>
        <w:tc>
          <w:tcPr>
            <w:tcW w:w="1271" w:type="pct"/>
            <w:vAlign w:val="center"/>
          </w:tcPr>
          <w:p w14:paraId="58E4CA86" w14:textId="77777777" w:rsidR="0045599E" w:rsidRDefault="0045599E">
            <w:pPr>
              <w:spacing w:before="40" w:after="40"/>
            </w:pPr>
          </w:p>
        </w:tc>
      </w:tr>
      <w:tr w:rsidR="0045599E" w14:paraId="2017B73E" w14:textId="77777777">
        <w:trPr>
          <w:trHeight w:val="414"/>
          <w:jc w:val="center"/>
        </w:trPr>
        <w:tc>
          <w:tcPr>
            <w:tcW w:w="2529" w:type="pct"/>
            <w:vAlign w:val="center"/>
          </w:tcPr>
          <w:p w14:paraId="44552E4F"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pacing w:val="2"/>
                <w:szCs w:val="26"/>
              </w:rPr>
              <w:t>Lab staff who are pregnant, have an infectious disease or have  immunodeficiency; suffered from an accident compromising the ability to move hands and feet, have open wounds must notify the person in charge of the laboratory to be assigned with appropriate tasks</w:t>
            </w:r>
          </w:p>
        </w:tc>
        <w:tc>
          <w:tcPr>
            <w:tcW w:w="382" w:type="pct"/>
            <w:shd w:val="clear" w:color="auto" w:fill="auto"/>
            <w:vAlign w:val="center"/>
          </w:tcPr>
          <w:p w14:paraId="12DE56E2" w14:textId="77777777" w:rsidR="0045599E" w:rsidRDefault="0045599E">
            <w:pPr>
              <w:spacing w:before="40" w:after="40"/>
              <w:jc w:val="center"/>
            </w:pPr>
          </w:p>
        </w:tc>
        <w:tc>
          <w:tcPr>
            <w:tcW w:w="384" w:type="pct"/>
            <w:shd w:val="clear" w:color="auto" w:fill="auto"/>
            <w:vAlign w:val="center"/>
          </w:tcPr>
          <w:p w14:paraId="76B7C8D5" w14:textId="77777777" w:rsidR="0045599E" w:rsidRDefault="0045599E">
            <w:pPr>
              <w:spacing w:before="40" w:after="40"/>
              <w:jc w:val="center"/>
            </w:pPr>
          </w:p>
        </w:tc>
        <w:tc>
          <w:tcPr>
            <w:tcW w:w="434" w:type="pct"/>
          </w:tcPr>
          <w:p w14:paraId="03A07E15" w14:textId="77777777" w:rsidR="0045599E" w:rsidRDefault="0045599E">
            <w:pPr>
              <w:spacing w:before="40" w:after="40"/>
            </w:pPr>
          </w:p>
        </w:tc>
        <w:tc>
          <w:tcPr>
            <w:tcW w:w="1271" w:type="pct"/>
            <w:vAlign w:val="center"/>
          </w:tcPr>
          <w:p w14:paraId="3F1191EB" w14:textId="77777777" w:rsidR="0045599E" w:rsidRDefault="0045599E">
            <w:pPr>
              <w:spacing w:before="40" w:after="40"/>
            </w:pPr>
          </w:p>
        </w:tc>
      </w:tr>
      <w:tr w:rsidR="0045599E" w14:paraId="2A7B170C" w14:textId="77777777">
        <w:trPr>
          <w:trHeight w:val="324"/>
          <w:jc w:val="center"/>
        </w:trPr>
        <w:tc>
          <w:tcPr>
            <w:tcW w:w="2529" w:type="pct"/>
            <w:vAlign w:val="center"/>
          </w:tcPr>
          <w:p w14:paraId="48DD9B51" w14:textId="77777777" w:rsidR="0045599E" w:rsidRDefault="008459B3">
            <w:pPr>
              <w:pStyle w:val="antoansinhhc"/>
              <w:widowControl/>
              <w:numPr>
                <w:ilvl w:val="0"/>
                <w:numId w:val="29"/>
              </w:numPr>
              <w:adjustRightInd/>
              <w:spacing w:before="40" w:after="40" w:line="288" w:lineRule="auto"/>
              <w:ind w:left="284" w:hanging="284"/>
              <w:jc w:val="left"/>
              <w:textAlignment w:val="auto"/>
              <w:rPr>
                <w:b/>
              </w:rPr>
            </w:pPr>
            <w:r>
              <w:rPr>
                <w:b/>
              </w:rPr>
              <w:t>Biosafety Practice</w:t>
            </w:r>
          </w:p>
        </w:tc>
        <w:tc>
          <w:tcPr>
            <w:tcW w:w="382" w:type="pct"/>
            <w:shd w:val="clear" w:color="auto" w:fill="auto"/>
            <w:vAlign w:val="center"/>
          </w:tcPr>
          <w:p w14:paraId="789C4B70" w14:textId="77777777" w:rsidR="0045599E" w:rsidRDefault="0045599E">
            <w:pPr>
              <w:spacing w:before="40" w:after="40"/>
              <w:jc w:val="center"/>
            </w:pPr>
          </w:p>
        </w:tc>
        <w:tc>
          <w:tcPr>
            <w:tcW w:w="384" w:type="pct"/>
            <w:shd w:val="clear" w:color="auto" w:fill="auto"/>
            <w:vAlign w:val="center"/>
          </w:tcPr>
          <w:p w14:paraId="1F06FFCD" w14:textId="77777777" w:rsidR="0045599E" w:rsidRDefault="0045599E">
            <w:pPr>
              <w:spacing w:before="40" w:after="40"/>
              <w:jc w:val="center"/>
            </w:pPr>
          </w:p>
        </w:tc>
        <w:tc>
          <w:tcPr>
            <w:tcW w:w="434" w:type="pct"/>
          </w:tcPr>
          <w:p w14:paraId="6A90158A" w14:textId="77777777" w:rsidR="0045599E" w:rsidRDefault="0045599E">
            <w:pPr>
              <w:spacing w:before="40" w:after="40"/>
              <w:jc w:val="center"/>
            </w:pPr>
          </w:p>
        </w:tc>
        <w:tc>
          <w:tcPr>
            <w:tcW w:w="1271" w:type="pct"/>
            <w:vAlign w:val="center"/>
          </w:tcPr>
          <w:p w14:paraId="34974692" w14:textId="77777777" w:rsidR="0045599E" w:rsidRDefault="0045599E">
            <w:pPr>
              <w:spacing w:before="40" w:after="40"/>
              <w:jc w:val="center"/>
            </w:pPr>
          </w:p>
        </w:tc>
      </w:tr>
      <w:tr w:rsidR="0045599E" w14:paraId="5B38053D" w14:textId="77777777">
        <w:trPr>
          <w:trHeight w:val="324"/>
          <w:jc w:val="center"/>
        </w:trPr>
        <w:tc>
          <w:tcPr>
            <w:tcW w:w="2529" w:type="pct"/>
            <w:vAlign w:val="center"/>
          </w:tcPr>
          <w:p w14:paraId="4F2FF030" w14:textId="77777777" w:rsidR="0045599E" w:rsidRDefault="008459B3">
            <w:pPr>
              <w:pStyle w:val="antoansinhhc"/>
              <w:tabs>
                <w:tab w:val="left" w:pos="567"/>
              </w:tabs>
              <w:spacing w:before="40" w:after="40" w:line="288" w:lineRule="auto"/>
              <w:jc w:val="left"/>
              <w:rPr>
                <w:b/>
                <w:i/>
              </w:rPr>
            </w:pPr>
            <w:r>
              <w:rPr>
                <w:b/>
                <w:i/>
              </w:rPr>
              <w:t>The following regulations/ procedures/ guidance are available and complied with:</w:t>
            </w:r>
          </w:p>
        </w:tc>
        <w:tc>
          <w:tcPr>
            <w:tcW w:w="382" w:type="pct"/>
            <w:shd w:val="clear" w:color="auto" w:fill="auto"/>
            <w:vAlign w:val="center"/>
          </w:tcPr>
          <w:p w14:paraId="7D1E508E" w14:textId="77777777" w:rsidR="0045599E" w:rsidRDefault="0045599E">
            <w:pPr>
              <w:spacing w:before="40" w:after="40"/>
              <w:jc w:val="center"/>
            </w:pPr>
          </w:p>
        </w:tc>
        <w:tc>
          <w:tcPr>
            <w:tcW w:w="384" w:type="pct"/>
            <w:shd w:val="clear" w:color="auto" w:fill="auto"/>
            <w:vAlign w:val="center"/>
          </w:tcPr>
          <w:p w14:paraId="0F053FBD" w14:textId="77777777" w:rsidR="0045599E" w:rsidRDefault="0045599E">
            <w:pPr>
              <w:spacing w:before="40" w:after="40"/>
              <w:jc w:val="center"/>
            </w:pPr>
          </w:p>
        </w:tc>
        <w:tc>
          <w:tcPr>
            <w:tcW w:w="434" w:type="pct"/>
          </w:tcPr>
          <w:p w14:paraId="576AFBB8" w14:textId="77777777" w:rsidR="0045599E" w:rsidRDefault="0045599E">
            <w:pPr>
              <w:spacing w:before="40" w:after="40"/>
              <w:jc w:val="center"/>
            </w:pPr>
          </w:p>
        </w:tc>
        <w:tc>
          <w:tcPr>
            <w:tcW w:w="1271" w:type="pct"/>
            <w:vAlign w:val="center"/>
          </w:tcPr>
          <w:p w14:paraId="3E479550" w14:textId="77777777" w:rsidR="0045599E" w:rsidRDefault="0045599E">
            <w:pPr>
              <w:spacing w:before="40" w:after="40"/>
              <w:jc w:val="center"/>
            </w:pPr>
          </w:p>
        </w:tc>
      </w:tr>
      <w:tr w:rsidR="0045599E" w14:paraId="2B910B74" w14:textId="77777777">
        <w:trPr>
          <w:trHeight w:val="146"/>
          <w:jc w:val="center"/>
        </w:trPr>
        <w:tc>
          <w:tcPr>
            <w:tcW w:w="2529" w:type="pct"/>
            <w:vAlign w:val="center"/>
          </w:tcPr>
          <w:p w14:paraId="0F2DD393"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t>Lab Area Entry and Exit Regulations</w:t>
            </w:r>
            <w:r>
              <w:br/>
            </w:r>
            <w:r>
              <w:rPr>
                <w:i/>
              </w:rPr>
              <w:t xml:space="preserve">Stipulate that the responsible persons are allowed to enter and exit the laboratory, and others who enter and exit the laboratory </w:t>
            </w:r>
            <w:r>
              <w:rPr>
                <w:i/>
              </w:rPr>
              <w:lastRenderedPageBreak/>
              <w:t>must be approved by the authorized person and guided and supervised</w:t>
            </w:r>
          </w:p>
          <w:p w14:paraId="6C1A5CC8" w14:textId="77777777" w:rsidR="0045599E" w:rsidRDefault="008459B3">
            <w:pPr>
              <w:pStyle w:val="antoansinhhc"/>
              <w:tabs>
                <w:tab w:val="left" w:pos="284"/>
                <w:tab w:val="left" w:pos="426"/>
              </w:tabs>
              <w:adjustRightInd/>
              <w:spacing w:before="40" w:after="40" w:line="288" w:lineRule="auto"/>
              <w:jc w:val="left"/>
              <w:textAlignment w:val="auto"/>
            </w:pPr>
            <w:r>
              <w:rPr>
                <w:i/>
              </w:rPr>
              <w:t>Must monitor and record the entry to and exit from the lab including the information: name and time of entry to and exit from the lab</w:t>
            </w:r>
          </w:p>
        </w:tc>
        <w:tc>
          <w:tcPr>
            <w:tcW w:w="382" w:type="pct"/>
            <w:shd w:val="clear" w:color="auto" w:fill="auto"/>
            <w:vAlign w:val="center"/>
          </w:tcPr>
          <w:p w14:paraId="4A664F34" w14:textId="77777777" w:rsidR="0045599E" w:rsidRDefault="0045599E">
            <w:pPr>
              <w:spacing w:before="40" w:after="40"/>
              <w:jc w:val="center"/>
            </w:pPr>
          </w:p>
        </w:tc>
        <w:tc>
          <w:tcPr>
            <w:tcW w:w="384" w:type="pct"/>
            <w:shd w:val="clear" w:color="auto" w:fill="auto"/>
            <w:vAlign w:val="center"/>
          </w:tcPr>
          <w:p w14:paraId="51F9631E" w14:textId="77777777" w:rsidR="0045599E" w:rsidRDefault="0045599E">
            <w:pPr>
              <w:spacing w:before="40" w:after="40"/>
              <w:jc w:val="center"/>
            </w:pPr>
          </w:p>
        </w:tc>
        <w:tc>
          <w:tcPr>
            <w:tcW w:w="434" w:type="pct"/>
          </w:tcPr>
          <w:p w14:paraId="675C5EF2" w14:textId="77777777" w:rsidR="0045599E" w:rsidRDefault="0045599E">
            <w:pPr>
              <w:spacing w:before="40" w:after="40"/>
            </w:pPr>
          </w:p>
        </w:tc>
        <w:tc>
          <w:tcPr>
            <w:tcW w:w="1271" w:type="pct"/>
            <w:vAlign w:val="center"/>
          </w:tcPr>
          <w:p w14:paraId="5DB35D14" w14:textId="77777777" w:rsidR="0045599E" w:rsidRDefault="0045599E">
            <w:pPr>
              <w:spacing w:before="40" w:after="40"/>
            </w:pPr>
          </w:p>
          <w:p w14:paraId="4506A913" w14:textId="77777777" w:rsidR="0045599E" w:rsidRDefault="0045599E"/>
        </w:tc>
      </w:tr>
      <w:tr w:rsidR="0045599E" w14:paraId="26465A91" w14:textId="77777777">
        <w:trPr>
          <w:trHeight w:val="146"/>
          <w:jc w:val="center"/>
        </w:trPr>
        <w:tc>
          <w:tcPr>
            <w:tcW w:w="2529" w:type="pct"/>
            <w:vAlign w:val="center"/>
          </w:tcPr>
          <w:p w14:paraId="76713AE7"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 xml:space="preserve">Test procedures are in line with the techniques and samples or microorganisms tested </w:t>
            </w:r>
          </w:p>
        </w:tc>
        <w:tc>
          <w:tcPr>
            <w:tcW w:w="382" w:type="pct"/>
            <w:shd w:val="clear" w:color="auto" w:fill="auto"/>
            <w:vAlign w:val="center"/>
          </w:tcPr>
          <w:p w14:paraId="70EDA0FB" w14:textId="77777777" w:rsidR="0045599E" w:rsidRDefault="0045599E">
            <w:pPr>
              <w:spacing w:before="40" w:after="40"/>
              <w:jc w:val="center"/>
              <w:rPr>
                <w:vertAlign w:val="superscript"/>
              </w:rPr>
            </w:pPr>
          </w:p>
        </w:tc>
        <w:tc>
          <w:tcPr>
            <w:tcW w:w="384" w:type="pct"/>
            <w:shd w:val="clear" w:color="auto" w:fill="auto"/>
            <w:vAlign w:val="center"/>
          </w:tcPr>
          <w:p w14:paraId="6745C121" w14:textId="77777777" w:rsidR="0045599E" w:rsidRDefault="0045599E">
            <w:pPr>
              <w:spacing w:before="40" w:after="40"/>
              <w:jc w:val="center"/>
            </w:pPr>
          </w:p>
        </w:tc>
        <w:tc>
          <w:tcPr>
            <w:tcW w:w="434" w:type="pct"/>
          </w:tcPr>
          <w:p w14:paraId="7A0F0A3E" w14:textId="77777777" w:rsidR="0045599E" w:rsidRDefault="0045599E">
            <w:pPr>
              <w:spacing w:before="40" w:after="40"/>
            </w:pPr>
          </w:p>
        </w:tc>
        <w:tc>
          <w:tcPr>
            <w:tcW w:w="1271" w:type="pct"/>
            <w:vAlign w:val="center"/>
          </w:tcPr>
          <w:p w14:paraId="2E08E502" w14:textId="77777777" w:rsidR="0045599E" w:rsidRDefault="0045599E">
            <w:pPr>
              <w:spacing w:before="40" w:after="40"/>
            </w:pPr>
          </w:p>
        </w:tc>
      </w:tr>
      <w:tr w:rsidR="0045599E" w14:paraId="58B6BBC9" w14:textId="77777777">
        <w:trPr>
          <w:trHeight w:val="146"/>
          <w:jc w:val="center"/>
        </w:trPr>
        <w:tc>
          <w:tcPr>
            <w:tcW w:w="2529" w:type="pct"/>
            <w:vAlign w:val="center"/>
          </w:tcPr>
          <w:p w14:paraId="740D222C" w14:textId="77777777" w:rsidR="0045599E" w:rsidRDefault="008459B3">
            <w:pPr>
              <w:pStyle w:val="antoansinhhc"/>
              <w:numPr>
                <w:ilvl w:val="0"/>
                <w:numId w:val="28"/>
              </w:numPr>
              <w:tabs>
                <w:tab w:val="left" w:pos="284"/>
                <w:tab w:val="left" w:pos="426"/>
              </w:tabs>
              <w:spacing w:before="40" w:after="40" w:line="288" w:lineRule="auto"/>
              <w:ind w:left="0" w:firstLine="0"/>
              <w:rPr>
                <w:szCs w:val="22"/>
              </w:rPr>
            </w:pPr>
            <w:r>
              <w:rPr>
                <w:szCs w:val="22"/>
              </w:rPr>
              <w:t>There is a procedure for disinfection of materials, tools, equipment and contaminants before being taken out of the test area</w:t>
            </w:r>
          </w:p>
        </w:tc>
        <w:tc>
          <w:tcPr>
            <w:tcW w:w="382" w:type="pct"/>
            <w:shd w:val="clear" w:color="auto" w:fill="auto"/>
            <w:vAlign w:val="center"/>
          </w:tcPr>
          <w:p w14:paraId="36E4E659" w14:textId="77777777" w:rsidR="0045599E" w:rsidRDefault="0045599E">
            <w:pPr>
              <w:spacing w:before="40" w:after="40"/>
              <w:jc w:val="center"/>
            </w:pPr>
          </w:p>
        </w:tc>
        <w:tc>
          <w:tcPr>
            <w:tcW w:w="384" w:type="pct"/>
            <w:shd w:val="clear" w:color="auto" w:fill="auto"/>
            <w:vAlign w:val="center"/>
          </w:tcPr>
          <w:p w14:paraId="0665C19F" w14:textId="77777777" w:rsidR="0045599E" w:rsidRDefault="0045599E">
            <w:pPr>
              <w:spacing w:before="40" w:after="40"/>
              <w:jc w:val="center"/>
            </w:pPr>
          </w:p>
        </w:tc>
        <w:tc>
          <w:tcPr>
            <w:tcW w:w="434" w:type="pct"/>
          </w:tcPr>
          <w:p w14:paraId="08C1A9B6" w14:textId="77777777" w:rsidR="0045599E" w:rsidRDefault="0045599E">
            <w:pPr>
              <w:spacing w:before="40" w:after="40"/>
            </w:pPr>
          </w:p>
        </w:tc>
        <w:tc>
          <w:tcPr>
            <w:tcW w:w="1271" w:type="pct"/>
            <w:vAlign w:val="center"/>
          </w:tcPr>
          <w:p w14:paraId="08986065" w14:textId="77777777" w:rsidR="0045599E" w:rsidRDefault="0045599E">
            <w:pPr>
              <w:spacing w:before="40" w:after="40"/>
            </w:pPr>
          </w:p>
        </w:tc>
      </w:tr>
      <w:tr w:rsidR="0045599E" w14:paraId="2F6257CB" w14:textId="77777777">
        <w:trPr>
          <w:trHeight w:val="146"/>
          <w:jc w:val="center"/>
        </w:trPr>
        <w:tc>
          <w:tcPr>
            <w:tcW w:w="2529" w:type="pct"/>
            <w:vAlign w:val="center"/>
          </w:tcPr>
          <w:p w14:paraId="754EF797"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There is a procedure for sterilizing the test area</w:t>
            </w:r>
          </w:p>
        </w:tc>
        <w:tc>
          <w:tcPr>
            <w:tcW w:w="382" w:type="pct"/>
            <w:shd w:val="clear" w:color="auto" w:fill="auto"/>
            <w:vAlign w:val="center"/>
          </w:tcPr>
          <w:p w14:paraId="717D596F" w14:textId="77777777" w:rsidR="0045599E" w:rsidRDefault="0045599E">
            <w:pPr>
              <w:spacing w:before="40" w:after="40"/>
              <w:jc w:val="center"/>
            </w:pPr>
          </w:p>
        </w:tc>
        <w:tc>
          <w:tcPr>
            <w:tcW w:w="384" w:type="pct"/>
            <w:shd w:val="clear" w:color="auto" w:fill="auto"/>
            <w:vAlign w:val="center"/>
          </w:tcPr>
          <w:p w14:paraId="70DCE1A5" w14:textId="77777777" w:rsidR="0045599E" w:rsidRDefault="0045599E">
            <w:pPr>
              <w:spacing w:before="40" w:after="40"/>
              <w:jc w:val="center"/>
            </w:pPr>
          </w:p>
        </w:tc>
        <w:tc>
          <w:tcPr>
            <w:tcW w:w="434" w:type="pct"/>
          </w:tcPr>
          <w:p w14:paraId="64C96D8D" w14:textId="77777777" w:rsidR="0045599E" w:rsidRDefault="0045599E">
            <w:pPr>
              <w:spacing w:before="40" w:after="40"/>
            </w:pPr>
          </w:p>
        </w:tc>
        <w:tc>
          <w:tcPr>
            <w:tcW w:w="1271" w:type="pct"/>
            <w:vAlign w:val="center"/>
          </w:tcPr>
          <w:p w14:paraId="1E7CA8BF" w14:textId="77777777" w:rsidR="0045599E" w:rsidRDefault="0045599E">
            <w:pPr>
              <w:spacing w:before="40" w:after="40"/>
            </w:pPr>
          </w:p>
        </w:tc>
      </w:tr>
      <w:tr w:rsidR="0045599E" w14:paraId="50BFB17F" w14:textId="77777777">
        <w:trPr>
          <w:trHeight w:val="146"/>
          <w:jc w:val="center"/>
        </w:trPr>
        <w:tc>
          <w:tcPr>
            <w:tcW w:w="2529" w:type="pct"/>
            <w:vAlign w:val="center"/>
          </w:tcPr>
          <w:p w14:paraId="6ACEC742"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Regulations on storing, preserving samples and pathogens in test facilities</w:t>
            </w:r>
          </w:p>
        </w:tc>
        <w:tc>
          <w:tcPr>
            <w:tcW w:w="382" w:type="pct"/>
            <w:shd w:val="clear" w:color="auto" w:fill="auto"/>
            <w:vAlign w:val="center"/>
          </w:tcPr>
          <w:p w14:paraId="19BF17E1" w14:textId="77777777" w:rsidR="0045599E" w:rsidRDefault="0045599E">
            <w:pPr>
              <w:spacing w:before="40" w:after="40"/>
              <w:jc w:val="center"/>
            </w:pPr>
          </w:p>
        </w:tc>
        <w:tc>
          <w:tcPr>
            <w:tcW w:w="384" w:type="pct"/>
            <w:shd w:val="clear" w:color="auto" w:fill="auto"/>
            <w:vAlign w:val="center"/>
          </w:tcPr>
          <w:p w14:paraId="5303D19A" w14:textId="77777777" w:rsidR="0045599E" w:rsidRDefault="0045599E">
            <w:pPr>
              <w:spacing w:before="40" w:after="40"/>
              <w:jc w:val="center"/>
            </w:pPr>
          </w:p>
        </w:tc>
        <w:tc>
          <w:tcPr>
            <w:tcW w:w="434" w:type="pct"/>
          </w:tcPr>
          <w:p w14:paraId="548CE9FE" w14:textId="77777777" w:rsidR="0045599E" w:rsidRDefault="0045599E">
            <w:pPr>
              <w:spacing w:before="40" w:after="40"/>
            </w:pPr>
          </w:p>
        </w:tc>
        <w:tc>
          <w:tcPr>
            <w:tcW w:w="1271" w:type="pct"/>
            <w:vAlign w:val="center"/>
          </w:tcPr>
          <w:p w14:paraId="3CF9A870" w14:textId="77777777" w:rsidR="0045599E" w:rsidRDefault="0045599E">
            <w:pPr>
              <w:spacing w:before="40" w:after="40"/>
            </w:pPr>
          </w:p>
        </w:tc>
      </w:tr>
      <w:tr w:rsidR="0045599E" w14:paraId="2BC52DCC" w14:textId="77777777">
        <w:trPr>
          <w:trHeight w:val="146"/>
          <w:jc w:val="center"/>
        </w:trPr>
        <w:tc>
          <w:tcPr>
            <w:tcW w:w="2529" w:type="pct"/>
            <w:vAlign w:val="center"/>
          </w:tcPr>
          <w:p w14:paraId="650922B0"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Procedure for biological hazard assessment and incident handling which specifies the reporting all incidents occurring in the laboratory. Keep records of incidents and handling measures for at least 3 years</w:t>
            </w:r>
          </w:p>
        </w:tc>
        <w:tc>
          <w:tcPr>
            <w:tcW w:w="382" w:type="pct"/>
            <w:shd w:val="clear" w:color="auto" w:fill="auto"/>
            <w:vAlign w:val="center"/>
          </w:tcPr>
          <w:p w14:paraId="2A8493B4" w14:textId="77777777" w:rsidR="0045599E" w:rsidRDefault="0045599E">
            <w:pPr>
              <w:spacing w:before="40" w:after="40"/>
              <w:jc w:val="center"/>
            </w:pPr>
          </w:p>
        </w:tc>
        <w:tc>
          <w:tcPr>
            <w:tcW w:w="384" w:type="pct"/>
            <w:shd w:val="clear" w:color="auto" w:fill="auto"/>
            <w:vAlign w:val="center"/>
          </w:tcPr>
          <w:p w14:paraId="3B232B18" w14:textId="77777777" w:rsidR="0045599E" w:rsidRDefault="0045599E">
            <w:pPr>
              <w:spacing w:before="40" w:after="40"/>
              <w:jc w:val="center"/>
            </w:pPr>
          </w:p>
        </w:tc>
        <w:tc>
          <w:tcPr>
            <w:tcW w:w="434" w:type="pct"/>
          </w:tcPr>
          <w:p w14:paraId="4F39153B" w14:textId="77777777" w:rsidR="0045599E" w:rsidRDefault="0045599E">
            <w:pPr>
              <w:spacing w:before="40" w:after="40"/>
            </w:pPr>
          </w:p>
        </w:tc>
        <w:tc>
          <w:tcPr>
            <w:tcW w:w="1271" w:type="pct"/>
            <w:vAlign w:val="center"/>
          </w:tcPr>
          <w:p w14:paraId="5BF04648" w14:textId="77777777" w:rsidR="0045599E" w:rsidRDefault="0045599E">
            <w:pPr>
              <w:spacing w:before="40" w:after="40"/>
            </w:pPr>
          </w:p>
        </w:tc>
      </w:tr>
      <w:tr w:rsidR="0045599E" w14:paraId="7D3E7373" w14:textId="77777777">
        <w:trPr>
          <w:trHeight w:val="146"/>
          <w:jc w:val="center"/>
        </w:trPr>
        <w:tc>
          <w:tcPr>
            <w:tcW w:w="2529" w:type="pct"/>
            <w:vAlign w:val="center"/>
          </w:tcPr>
          <w:p w14:paraId="467AA554"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There are plans for prevention, correction and handling of bio-safety incidents</w:t>
            </w:r>
          </w:p>
        </w:tc>
        <w:tc>
          <w:tcPr>
            <w:tcW w:w="382" w:type="pct"/>
            <w:shd w:val="clear" w:color="auto" w:fill="auto"/>
            <w:vAlign w:val="center"/>
          </w:tcPr>
          <w:p w14:paraId="6A256686" w14:textId="77777777" w:rsidR="0045599E" w:rsidRDefault="0045599E">
            <w:pPr>
              <w:spacing w:before="40" w:after="40"/>
              <w:jc w:val="center"/>
            </w:pPr>
          </w:p>
        </w:tc>
        <w:tc>
          <w:tcPr>
            <w:tcW w:w="384" w:type="pct"/>
            <w:shd w:val="clear" w:color="auto" w:fill="auto"/>
            <w:vAlign w:val="center"/>
          </w:tcPr>
          <w:p w14:paraId="37DB08CF" w14:textId="77777777" w:rsidR="0045599E" w:rsidRDefault="0045599E">
            <w:pPr>
              <w:spacing w:before="40" w:after="40"/>
              <w:jc w:val="center"/>
            </w:pPr>
          </w:p>
        </w:tc>
        <w:tc>
          <w:tcPr>
            <w:tcW w:w="434" w:type="pct"/>
          </w:tcPr>
          <w:p w14:paraId="68EDB6C7" w14:textId="77777777" w:rsidR="0045599E" w:rsidRDefault="0045599E">
            <w:pPr>
              <w:spacing w:before="40" w:after="40"/>
            </w:pPr>
          </w:p>
        </w:tc>
        <w:tc>
          <w:tcPr>
            <w:tcW w:w="1271" w:type="pct"/>
            <w:vAlign w:val="center"/>
          </w:tcPr>
          <w:p w14:paraId="0289D85F" w14:textId="77777777" w:rsidR="0045599E" w:rsidRDefault="0045599E">
            <w:pPr>
              <w:spacing w:before="40" w:after="40"/>
            </w:pPr>
          </w:p>
        </w:tc>
      </w:tr>
      <w:tr w:rsidR="0045599E" w14:paraId="4022DDDE" w14:textId="77777777">
        <w:trPr>
          <w:trHeight w:val="146"/>
          <w:jc w:val="center"/>
        </w:trPr>
        <w:tc>
          <w:tcPr>
            <w:tcW w:w="2529" w:type="pct"/>
            <w:vAlign w:val="center"/>
          </w:tcPr>
          <w:p w14:paraId="5FDFF2C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 procedure of monitoring and recording the pressure when entering and leaving the laboratory area</w:t>
            </w:r>
          </w:p>
        </w:tc>
        <w:tc>
          <w:tcPr>
            <w:tcW w:w="382" w:type="pct"/>
            <w:shd w:val="clear" w:color="auto" w:fill="auto"/>
            <w:vAlign w:val="center"/>
          </w:tcPr>
          <w:p w14:paraId="2D725BCB" w14:textId="77777777" w:rsidR="0045599E" w:rsidRDefault="0045599E">
            <w:pPr>
              <w:spacing w:before="40" w:after="40"/>
              <w:jc w:val="center"/>
            </w:pPr>
          </w:p>
        </w:tc>
        <w:tc>
          <w:tcPr>
            <w:tcW w:w="384" w:type="pct"/>
            <w:shd w:val="clear" w:color="auto" w:fill="auto"/>
            <w:vAlign w:val="center"/>
          </w:tcPr>
          <w:p w14:paraId="173852DD" w14:textId="77777777" w:rsidR="0045599E" w:rsidRDefault="0045599E">
            <w:pPr>
              <w:spacing w:before="40" w:after="40"/>
              <w:jc w:val="center"/>
            </w:pPr>
          </w:p>
        </w:tc>
        <w:tc>
          <w:tcPr>
            <w:tcW w:w="434" w:type="pct"/>
          </w:tcPr>
          <w:p w14:paraId="66CFB323" w14:textId="77777777" w:rsidR="0045599E" w:rsidRDefault="0045599E">
            <w:pPr>
              <w:spacing w:before="40" w:after="40"/>
            </w:pPr>
          </w:p>
        </w:tc>
        <w:tc>
          <w:tcPr>
            <w:tcW w:w="1271" w:type="pct"/>
            <w:vAlign w:val="center"/>
          </w:tcPr>
          <w:p w14:paraId="49183129" w14:textId="77777777" w:rsidR="0045599E" w:rsidRDefault="0045599E">
            <w:pPr>
              <w:spacing w:before="40" w:after="40"/>
            </w:pPr>
          </w:p>
        </w:tc>
      </w:tr>
      <w:tr w:rsidR="0045599E" w14:paraId="370B52FC" w14:textId="77777777">
        <w:trPr>
          <w:trHeight w:val="146"/>
          <w:jc w:val="center"/>
        </w:trPr>
        <w:tc>
          <w:tcPr>
            <w:tcW w:w="2529" w:type="pct"/>
            <w:vAlign w:val="center"/>
          </w:tcPr>
          <w:p w14:paraId="14A65DAD" w14:textId="77777777" w:rsidR="0045599E" w:rsidRDefault="008459B3">
            <w:pPr>
              <w:pStyle w:val="antoansinhhc"/>
              <w:tabs>
                <w:tab w:val="left" w:pos="284"/>
                <w:tab w:val="left" w:pos="426"/>
              </w:tabs>
              <w:adjustRightInd/>
              <w:spacing w:before="40" w:after="40" w:line="288" w:lineRule="auto"/>
              <w:jc w:val="left"/>
              <w:textAlignment w:val="auto"/>
              <w:rPr>
                <w:b/>
                <w:i/>
                <w:szCs w:val="22"/>
              </w:rPr>
            </w:pPr>
            <w:r>
              <w:rPr>
                <w:b/>
                <w:i/>
                <w:szCs w:val="22"/>
              </w:rPr>
              <w:t>Use of Personal Protective Equipment</w:t>
            </w:r>
          </w:p>
        </w:tc>
        <w:tc>
          <w:tcPr>
            <w:tcW w:w="382" w:type="pct"/>
            <w:shd w:val="clear" w:color="auto" w:fill="auto"/>
            <w:vAlign w:val="center"/>
          </w:tcPr>
          <w:p w14:paraId="4D646906" w14:textId="77777777" w:rsidR="0045599E" w:rsidRDefault="0045599E">
            <w:pPr>
              <w:spacing w:before="40" w:after="40"/>
              <w:jc w:val="center"/>
            </w:pPr>
          </w:p>
        </w:tc>
        <w:tc>
          <w:tcPr>
            <w:tcW w:w="384" w:type="pct"/>
            <w:shd w:val="clear" w:color="auto" w:fill="auto"/>
            <w:vAlign w:val="center"/>
          </w:tcPr>
          <w:p w14:paraId="201DE758" w14:textId="77777777" w:rsidR="0045599E" w:rsidRDefault="0045599E">
            <w:pPr>
              <w:spacing w:before="40" w:after="40"/>
              <w:jc w:val="center"/>
            </w:pPr>
          </w:p>
        </w:tc>
        <w:tc>
          <w:tcPr>
            <w:tcW w:w="434" w:type="pct"/>
          </w:tcPr>
          <w:p w14:paraId="3640DE7B" w14:textId="77777777" w:rsidR="0045599E" w:rsidRDefault="0045599E">
            <w:pPr>
              <w:spacing w:before="40" w:after="40"/>
            </w:pPr>
          </w:p>
        </w:tc>
        <w:tc>
          <w:tcPr>
            <w:tcW w:w="1271" w:type="pct"/>
            <w:vAlign w:val="center"/>
          </w:tcPr>
          <w:p w14:paraId="71A3E168" w14:textId="77777777" w:rsidR="0045599E" w:rsidRDefault="0045599E">
            <w:pPr>
              <w:spacing w:before="40" w:after="40"/>
            </w:pPr>
          </w:p>
        </w:tc>
      </w:tr>
      <w:tr w:rsidR="0045599E" w14:paraId="74AD25C2" w14:textId="77777777">
        <w:trPr>
          <w:trHeight w:val="146"/>
          <w:jc w:val="center"/>
        </w:trPr>
        <w:tc>
          <w:tcPr>
            <w:tcW w:w="2529" w:type="pct"/>
            <w:vAlign w:val="center"/>
          </w:tcPr>
          <w:p w14:paraId="487B5F4B"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 xml:space="preserve">Use personal protective clothing that ensures full coverage </w:t>
            </w:r>
            <w:r>
              <w:rPr>
                <w:szCs w:val="22"/>
              </w:rPr>
              <w:lastRenderedPageBreak/>
              <w:t>of the front, hairnets and overshoes or use protective clothing that covers the whole body.</w:t>
            </w:r>
          </w:p>
        </w:tc>
        <w:tc>
          <w:tcPr>
            <w:tcW w:w="382" w:type="pct"/>
            <w:shd w:val="clear" w:color="auto" w:fill="auto"/>
            <w:vAlign w:val="center"/>
          </w:tcPr>
          <w:p w14:paraId="4003A09B" w14:textId="77777777" w:rsidR="0045599E" w:rsidRDefault="0045599E">
            <w:pPr>
              <w:spacing w:before="40" w:after="40"/>
              <w:jc w:val="center"/>
            </w:pPr>
          </w:p>
        </w:tc>
        <w:tc>
          <w:tcPr>
            <w:tcW w:w="384" w:type="pct"/>
            <w:shd w:val="clear" w:color="auto" w:fill="auto"/>
            <w:vAlign w:val="center"/>
          </w:tcPr>
          <w:p w14:paraId="66352469" w14:textId="77777777" w:rsidR="0045599E" w:rsidRDefault="0045599E">
            <w:pPr>
              <w:spacing w:before="40" w:after="40"/>
              <w:jc w:val="center"/>
            </w:pPr>
          </w:p>
        </w:tc>
        <w:tc>
          <w:tcPr>
            <w:tcW w:w="434" w:type="pct"/>
          </w:tcPr>
          <w:p w14:paraId="1FC2C2A3" w14:textId="77777777" w:rsidR="0045599E" w:rsidRDefault="0045599E">
            <w:pPr>
              <w:spacing w:before="40" w:after="40"/>
            </w:pPr>
          </w:p>
        </w:tc>
        <w:tc>
          <w:tcPr>
            <w:tcW w:w="1271" w:type="pct"/>
            <w:vAlign w:val="center"/>
          </w:tcPr>
          <w:p w14:paraId="0DB1AFAD" w14:textId="77777777" w:rsidR="0045599E" w:rsidRDefault="0045599E">
            <w:pPr>
              <w:spacing w:before="40" w:after="40"/>
            </w:pPr>
          </w:p>
        </w:tc>
      </w:tr>
      <w:tr w:rsidR="0045599E" w14:paraId="198476C4" w14:textId="77777777">
        <w:trPr>
          <w:trHeight w:val="146"/>
          <w:jc w:val="center"/>
        </w:trPr>
        <w:tc>
          <w:tcPr>
            <w:tcW w:w="2529" w:type="pct"/>
            <w:vAlign w:val="center"/>
          </w:tcPr>
          <w:p w14:paraId="318E803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Protective clothing in the laboratory must be stored separately</w:t>
            </w:r>
          </w:p>
        </w:tc>
        <w:tc>
          <w:tcPr>
            <w:tcW w:w="382" w:type="pct"/>
            <w:shd w:val="clear" w:color="auto" w:fill="auto"/>
            <w:vAlign w:val="center"/>
          </w:tcPr>
          <w:p w14:paraId="42DA41E8" w14:textId="77777777" w:rsidR="0045599E" w:rsidRDefault="0045599E">
            <w:pPr>
              <w:spacing w:before="40" w:after="40"/>
              <w:jc w:val="center"/>
            </w:pPr>
          </w:p>
        </w:tc>
        <w:tc>
          <w:tcPr>
            <w:tcW w:w="384" w:type="pct"/>
            <w:shd w:val="clear" w:color="auto" w:fill="auto"/>
            <w:vAlign w:val="center"/>
          </w:tcPr>
          <w:p w14:paraId="4A1F3F64" w14:textId="77777777" w:rsidR="0045599E" w:rsidRDefault="0045599E">
            <w:pPr>
              <w:spacing w:before="40" w:after="40"/>
              <w:jc w:val="center"/>
            </w:pPr>
          </w:p>
        </w:tc>
        <w:tc>
          <w:tcPr>
            <w:tcW w:w="434" w:type="pct"/>
          </w:tcPr>
          <w:p w14:paraId="2BCFBE90" w14:textId="77777777" w:rsidR="0045599E" w:rsidRDefault="0045599E">
            <w:pPr>
              <w:spacing w:before="40" w:after="40"/>
            </w:pPr>
          </w:p>
        </w:tc>
        <w:tc>
          <w:tcPr>
            <w:tcW w:w="1271" w:type="pct"/>
            <w:vAlign w:val="center"/>
          </w:tcPr>
          <w:p w14:paraId="5BCE6EFB" w14:textId="77777777" w:rsidR="0045599E" w:rsidRDefault="0045599E">
            <w:pPr>
              <w:spacing w:before="40" w:after="40"/>
            </w:pPr>
          </w:p>
        </w:tc>
      </w:tr>
      <w:tr w:rsidR="0045599E" w14:paraId="2EFE21EA" w14:textId="77777777">
        <w:trPr>
          <w:trHeight w:val="146"/>
          <w:jc w:val="center"/>
        </w:trPr>
        <w:tc>
          <w:tcPr>
            <w:tcW w:w="2529" w:type="pct"/>
            <w:vAlign w:val="center"/>
          </w:tcPr>
          <w:p w14:paraId="09CD000B"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Do not wear protective clothes that have been used in labs to other areas</w:t>
            </w:r>
          </w:p>
        </w:tc>
        <w:tc>
          <w:tcPr>
            <w:tcW w:w="382" w:type="pct"/>
            <w:shd w:val="clear" w:color="auto" w:fill="auto"/>
            <w:vAlign w:val="center"/>
          </w:tcPr>
          <w:p w14:paraId="18875A60" w14:textId="77777777" w:rsidR="0045599E" w:rsidRDefault="0045599E">
            <w:pPr>
              <w:spacing w:before="40" w:after="40"/>
              <w:jc w:val="center"/>
            </w:pPr>
          </w:p>
        </w:tc>
        <w:tc>
          <w:tcPr>
            <w:tcW w:w="384" w:type="pct"/>
            <w:shd w:val="clear" w:color="auto" w:fill="auto"/>
            <w:vAlign w:val="center"/>
          </w:tcPr>
          <w:p w14:paraId="1BA2C714" w14:textId="77777777" w:rsidR="0045599E" w:rsidRDefault="0045599E">
            <w:pPr>
              <w:spacing w:before="40" w:after="40"/>
              <w:jc w:val="center"/>
            </w:pPr>
          </w:p>
        </w:tc>
        <w:tc>
          <w:tcPr>
            <w:tcW w:w="434" w:type="pct"/>
          </w:tcPr>
          <w:p w14:paraId="4EBC1891" w14:textId="77777777" w:rsidR="0045599E" w:rsidRDefault="0045599E">
            <w:pPr>
              <w:spacing w:before="40" w:after="40"/>
            </w:pPr>
          </w:p>
        </w:tc>
        <w:tc>
          <w:tcPr>
            <w:tcW w:w="1271" w:type="pct"/>
            <w:vAlign w:val="center"/>
          </w:tcPr>
          <w:p w14:paraId="21074566" w14:textId="77777777" w:rsidR="0045599E" w:rsidRDefault="0045599E">
            <w:pPr>
              <w:spacing w:before="40" w:after="40"/>
            </w:pPr>
          </w:p>
        </w:tc>
      </w:tr>
      <w:tr w:rsidR="0045599E" w14:paraId="5B5504B0" w14:textId="77777777">
        <w:trPr>
          <w:trHeight w:val="146"/>
          <w:jc w:val="center"/>
        </w:trPr>
        <w:tc>
          <w:tcPr>
            <w:tcW w:w="2529" w:type="pct"/>
            <w:vAlign w:val="center"/>
          </w:tcPr>
          <w:p w14:paraId="6667C8E6"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Wear two layers of gloves when conducting tests</w:t>
            </w:r>
          </w:p>
        </w:tc>
        <w:tc>
          <w:tcPr>
            <w:tcW w:w="382" w:type="pct"/>
            <w:shd w:val="clear" w:color="auto" w:fill="auto"/>
            <w:vAlign w:val="center"/>
          </w:tcPr>
          <w:p w14:paraId="369316EB" w14:textId="77777777" w:rsidR="0045599E" w:rsidRDefault="0045599E">
            <w:pPr>
              <w:spacing w:before="40" w:after="40"/>
              <w:jc w:val="center"/>
            </w:pPr>
          </w:p>
        </w:tc>
        <w:tc>
          <w:tcPr>
            <w:tcW w:w="384" w:type="pct"/>
            <w:shd w:val="clear" w:color="auto" w:fill="auto"/>
            <w:vAlign w:val="center"/>
          </w:tcPr>
          <w:p w14:paraId="43E2F669" w14:textId="77777777" w:rsidR="0045599E" w:rsidRDefault="0045599E">
            <w:pPr>
              <w:spacing w:before="40" w:after="40"/>
              <w:jc w:val="center"/>
            </w:pPr>
          </w:p>
        </w:tc>
        <w:tc>
          <w:tcPr>
            <w:tcW w:w="434" w:type="pct"/>
          </w:tcPr>
          <w:p w14:paraId="7513E718" w14:textId="77777777" w:rsidR="0045599E" w:rsidRDefault="0045599E">
            <w:pPr>
              <w:spacing w:before="40" w:after="40"/>
            </w:pPr>
          </w:p>
        </w:tc>
        <w:tc>
          <w:tcPr>
            <w:tcW w:w="1271" w:type="pct"/>
            <w:vAlign w:val="center"/>
          </w:tcPr>
          <w:p w14:paraId="17957277" w14:textId="77777777" w:rsidR="0045599E" w:rsidRDefault="0045599E">
            <w:pPr>
              <w:spacing w:before="40" w:after="40"/>
            </w:pPr>
          </w:p>
        </w:tc>
      </w:tr>
      <w:tr w:rsidR="0045599E" w14:paraId="53CEF0FD" w14:textId="77777777">
        <w:trPr>
          <w:trHeight w:val="146"/>
          <w:jc w:val="center"/>
        </w:trPr>
        <w:tc>
          <w:tcPr>
            <w:tcW w:w="2529" w:type="pct"/>
            <w:vAlign w:val="center"/>
          </w:tcPr>
          <w:p w14:paraId="67A1BC63"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Use appropriate gloves during the work that staff might expose to microorganisms with risk of causing diseases to people or to samples that might contain microorganisms with risk of causing diseases to people; gloves must cover the protective coat</w:t>
            </w:r>
          </w:p>
        </w:tc>
        <w:tc>
          <w:tcPr>
            <w:tcW w:w="382" w:type="pct"/>
            <w:shd w:val="clear" w:color="auto" w:fill="auto"/>
            <w:vAlign w:val="center"/>
          </w:tcPr>
          <w:p w14:paraId="42C503BF" w14:textId="77777777" w:rsidR="0045599E" w:rsidRDefault="0045599E">
            <w:pPr>
              <w:spacing w:before="40" w:after="40"/>
              <w:jc w:val="center"/>
            </w:pPr>
          </w:p>
        </w:tc>
        <w:tc>
          <w:tcPr>
            <w:tcW w:w="384" w:type="pct"/>
            <w:shd w:val="clear" w:color="auto" w:fill="auto"/>
            <w:vAlign w:val="center"/>
          </w:tcPr>
          <w:p w14:paraId="1B2D91CD" w14:textId="77777777" w:rsidR="0045599E" w:rsidRDefault="0045599E">
            <w:pPr>
              <w:spacing w:before="40" w:after="40"/>
              <w:jc w:val="center"/>
            </w:pPr>
          </w:p>
        </w:tc>
        <w:tc>
          <w:tcPr>
            <w:tcW w:w="434" w:type="pct"/>
          </w:tcPr>
          <w:p w14:paraId="3E3F3007" w14:textId="77777777" w:rsidR="0045599E" w:rsidRDefault="0045599E">
            <w:pPr>
              <w:spacing w:before="40" w:after="40"/>
            </w:pPr>
          </w:p>
        </w:tc>
        <w:tc>
          <w:tcPr>
            <w:tcW w:w="1271" w:type="pct"/>
            <w:vAlign w:val="center"/>
          </w:tcPr>
          <w:p w14:paraId="19224C1F" w14:textId="77777777" w:rsidR="0045599E" w:rsidRDefault="0045599E">
            <w:pPr>
              <w:spacing w:before="40" w:after="40"/>
            </w:pPr>
          </w:p>
        </w:tc>
      </w:tr>
      <w:tr w:rsidR="0045599E" w14:paraId="3A05F6FB" w14:textId="77777777">
        <w:trPr>
          <w:trHeight w:val="146"/>
          <w:jc w:val="center"/>
        </w:trPr>
        <w:tc>
          <w:tcPr>
            <w:tcW w:w="2529" w:type="pct"/>
            <w:vAlign w:val="center"/>
          </w:tcPr>
          <w:p w14:paraId="45000EC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Replace gloves when they are contaminated, torn or where necessary; remove gloves after conducting tests and before leaving the laboratory; do not reuse used gloves; Do not use gloves that are or have been used in the laboratory to open or close the door</w:t>
            </w:r>
          </w:p>
        </w:tc>
        <w:tc>
          <w:tcPr>
            <w:tcW w:w="382" w:type="pct"/>
            <w:shd w:val="clear" w:color="auto" w:fill="auto"/>
            <w:vAlign w:val="center"/>
          </w:tcPr>
          <w:p w14:paraId="2E448FBD" w14:textId="77777777" w:rsidR="0045599E" w:rsidRDefault="0045599E">
            <w:pPr>
              <w:spacing w:before="40" w:after="40"/>
              <w:jc w:val="center"/>
            </w:pPr>
          </w:p>
        </w:tc>
        <w:tc>
          <w:tcPr>
            <w:tcW w:w="384" w:type="pct"/>
            <w:shd w:val="clear" w:color="auto" w:fill="auto"/>
            <w:vAlign w:val="center"/>
          </w:tcPr>
          <w:p w14:paraId="174B0128" w14:textId="77777777" w:rsidR="0045599E" w:rsidRDefault="0045599E">
            <w:pPr>
              <w:spacing w:before="40" w:after="40"/>
              <w:jc w:val="center"/>
            </w:pPr>
          </w:p>
        </w:tc>
        <w:tc>
          <w:tcPr>
            <w:tcW w:w="434" w:type="pct"/>
          </w:tcPr>
          <w:p w14:paraId="3378178D" w14:textId="77777777" w:rsidR="0045599E" w:rsidRDefault="0045599E">
            <w:pPr>
              <w:spacing w:before="40" w:after="40"/>
            </w:pPr>
          </w:p>
        </w:tc>
        <w:tc>
          <w:tcPr>
            <w:tcW w:w="1271" w:type="pct"/>
            <w:vAlign w:val="center"/>
          </w:tcPr>
          <w:p w14:paraId="212C42A8" w14:textId="77777777" w:rsidR="0045599E" w:rsidRDefault="0045599E">
            <w:pPr>
              <w:spacing w:before="40" w:after="40"/>
            </w:pPr>
          </w:p>
        </w:tc>
      </w:tr>
      <w:tr w:rsidR="0045599E" w14:paraId="684639C8" w14:textId="77777777">
        <w:trPr>
          <w:trHeight w:val="146"/>
          <w:jc w:val="center"/>
        </w:trPr>
        <w:tc>
          <w:tcPr>
            <w:tcW w:w="2529" w:type="pct"/>
            <w:vAlign w:val="center"/>
          </w:tcPr>
          <w:p w14:paraId="11E0CDC2"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Use closed-toe shoes and sandals; Do not use cone heels in the laboratory</w:t>
            </w:r>
          </w:p>
        </w:tc>
        <w:tc>
          <w:tcPr>
            <w:tcW w:w="382" w:type="pct"/>
            <w:shd w:val="clear" w:color="auto" w:fill="auto"/>
            <w:vAlign w:val="center"/>
          </w:tcPr>
          <w:p w14:paraId="78424565" w14:textId="77777777" w:rsidR="0045599E" w:rsidRDefault="0045599E">
            <w:pPr>
              <w:spacing w:before="40" w:after="40"/>
              <w:jc w:val="center"/>
            </w:pPr>
          </w:p>
        </w:tc>
        <w:tc>
          <w:tcPr>
            <w:tcW w:w="384" w:type="pct"/>
            <w:shd w:val="clear" w:color="auto" w:fill="auto"/>
            <w:vAlign w:val="center"/>
          </w:tcPr>
          <w:p w14:paraId="216D1D31" w14:textId="77777777" w:rsidR="0045599E" w:rsidRDefault="0045599E">
            <w:pPr>
              <w:spacing w:before="40" w:after="40"/>
              <w:jc w:val="center"/>
            </w:pPr>
          </w:p>
        </w:tc>
        <w:tc>
          <w:tcPr>
            <w:tcW w:w="434" w:type="pct"/>
          </w:tcPr>
          <w:p w14:paraId="7205B10C" w14:textId="77777777" w:rsidR="0045599E" w:rsidRDefault="0045599E">
            <w:pPr>
              <w:spacing w:before="40" w:after="40"/>
            </w:pPr>
          </w:p>
        </w:tc>
        <w:tc>
          <w:tcPr>
            <w:tcW w:w="1271" w:type="pct"/>
            <w:vAlign w:val="center"/>
          </w:tcPr>
          <w:p w14:paraId="5F6607CD" w14:textId="77777777" w:rsidR="0045599E" w:rsidRDefault="0045599E">
            <w:pPr>
              <w:spacing w:before="40" w:after="40"/>
            </w:pPr>
          </w:p>
        </w:tc>
      </w:tr>
      <w:tr w:rsidR="0045599E" w14:paraId="7FDCFF9E" w14:textId="77777777">
        <w:trPr>
          <w:trHeight w:val="146"/>
          <w:jc w:val="center"/>
        </w:trPr>
        <w:tc>
          <w:tcPr>
            <w:tcW w:w="2529" w:type="pct"/>
            <w:vAlign w:val="center"/>
          </w:tcPr>
          <w:p w14:paraId="6923A697"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Use eye and face protection equipment (masks, goggles, masks) when performing operations with the risk of creating droplets or aerosols while carrying the test without using bio-safety cabinets, or when performing operations with risks of chemical splash or exposure to ultraviolet light</w:t>
            </w:r>
          </w:p>
        </w:tc>
        <w:tc>
          <w:tcPr>
            <w:tcW w:w="382" w:type="pct"/>
            <w:shd w:val="clear" w:color="auto" w:fill="auto"/>
            <w:vAlign w:val="center"/>
          </w:tcPr>
          <w:p w14:paraId="17BACF24" w14:textId="77777777" w:rsidR="0045599E" w:rsidRDefault="0045599E">
            <w:pPr>
              <w:spacing w:before="40" w:after="40"/>
              <w:jc w:val="center"/>
            </w:pPr>
          </w:p>
        </w:tc>
        <w:tc>
          <w:tcPr>
            <w:tcW w:w="384" w:type="pct"/>
            <w:shd w:val="clear" w:color="auto" w:fill="auto"/>
            <w:vAlign w:val="center"/>
          </w:tcPr>
          <w:p w14:paraId="74A95B36" w14:textId="77777777" w:rsidR="0045599E" w:rsidRDefault="0045599E">
            <w:pPr>
              <w:spacing w:before="40" w:after="40"/>
              <w:jc w:val="center"/>
            </w:pPr>
          </w:p>
        </w:tc>
        <w:tc>
          <w:tcPr>
            <w:tcW w:w="434" w:type="pct"/>
          </w:tcPr>
          <w:p w14:paraId="201D1D3B" w14:textId="77777777" w:rsidR="0045599E" w:rsidRDefault="0045599E">
            <w:pPr>
              <w:spacing w:before="40" w:after="40"/>
            </w:pPr>
          </w:p>
        </w:tc>
        <w:tc>
          <w:tcPr>
            <w:tcW w:w="1271" w:type="pct"/>
            <w:vAlign w:val="center"/>
          </w:tcPr>
          <w:p w14:paraId="17F72898" w14:textId="77777777" w:rsidR="0045599E" w:rsidRDefault="0045599E">
            <w:pPr>
              <w:spacing w:before="40" w:after="40"/>
            </w:pPr>
          </w:p>
        </w:tc>
      </w:tr>
      <w:tr w:rsidR="0045599E" w14:paraId="4960FCAA" w14:textId="77777777">
        <w:trPr>
          <w:trHeight w:val="146"/>
          <w:jc w:val="center"/>
        </w:trPr>
        <w:tc>
          <w:tcPr>
            <w:tcW w:w="2529" w:type="pct"/>
            <w:vAlign w:val="center"/>
          </w:tcPr>
          <w:p w14:paraId="5C475DA3"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lastRenderedPageBreak/>
              <w:t>Standardized hand washing or rapid disinfection before and after performing a test, after removing gloves, before leaving the laboratory.</w:t>
            </w:r>
          </w:p>
        </w:tc>
        <w:tc>
          <w:tcPr>
            <w:tcW w:w="382" w:type="pct"/>
            <w:shd w:val="clear" w:color="auto" w:fill="auto"/>
            <w:vAlign w:val="center"/>
          </w:tcPr>
          <w:p w14:paraId="38E01F31" w14:textId="77777777" w:rsidR="0045599E" w:rsidRDefault="0045599E">
            <w:pPr>
              <w:spacing w:before="40" w:after="40"/>
              <w:jc w:val="center"/>
            </w:pPr>
          </w:p>
        </w:tc>
        <w:tc>
          <w:tcPr>
            <w:tcW w:w="384" w:type="pct"/>
            <w:shd w:val="clear" w:color="auto" w:fill="auto"/>
            <w:vAlign w:val="center"/>
          </w:tcPr>
          <w:p w14:paraId="091960A3" w14:textId="77777777" w:rsidR="0045599E" w:rsidRDefault="0045599E">
            <w:pPr>
              <w:spacing w:before="40" w:after="40"/>
              <w:jc w:val="center"/>
            </w:pPr>
          </w:p>
        </w:tc>
        <w:tc>
          <w:tcPr>
            <w:tcW w:w="434" w:type="pct"/>
          </w:tcPr>
          <w:p w14:paraId="2D9D0BC8" w14:textId="77777777" w:rsidR="0045599E" w:rsidRDefault="0045599E">
            <w:pPr>
              <w:spacing w:before="40" w:after="40"/>
            </w:pPr>
          </w:p>
        </w:tc>
        <w:tc>
          <w:tcPr>
            <w:tcW w:w="1271" w:type="pct"/>
            <w:vAlign w:val="center"/>
          </w:tcPr>
          <w:p w14:paraId="7CD9C4D4" w14:textId="77777777" w:rsidR="0045599E" w:rsidRDefault="0045599E">
            <w:pPr>
              <w:spacing w:before="40" w:after="40"/>
            </w:pPr>
          </w:p>
        </w:tc>
      </w:tr>
      <w:tr w:rsidR="0045599E" w14:paraId="2101A8BA" w14:textId="77777777">
        <w:trPr>
          <w:trHeight w:val="146"/>
          <w:jc w:val="center"/>
        </w:trPr>
        <w:tc>
          <w:tcPr>
            <w:tcW w:w="2529" w:type="pct"/>
            <w:vAlign w:val="center"/>
          </w:tcPr>
          <w:p w14:paraId="28C9E52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Reusable personal protective equipment must be disinfected before reuse, and protective clothing must be disinfected before washing.</w:t>
            </w:r>
          </w:p>
        </w:tc>
        <w:tc>
          <w:tcPr>
            <w:tcW w:w="382" w:type="pct"/>
            <w:shd w:val="clear" w:color="auto" w:fill="auto"/>
            <w:vAlign w:val="center"/>
          </w:tcPr>
          <w:p w14:paraId="646878AF" w14:textId="77777777" w:rsidR="0045599E" w:rsidRDefault="0045599E">
            <w:pPr>
              <w:spacing w:before="40" w:after="40"/>
              <w:jc w:val="center"/>
            </w:pPr>
          </w:p>
        </w:tc>
        <w:tc>
          <w:tcPr>
            <w:tcW w:w="384" w:type="pct"/>
            <w:shd w:val="clear" w:color="auto" w:fill="auto"/>
            <w:vAlign w:val="center"/>
          </w:tcPr>
          <w:p w14:paraId="16EAACEA" w14:textId="77777777" w:rsidR="0045599E" w:rsidRDefault="0045599E">
            <w:pPr>
              <w:spacing w:before="40" w:after="40"/>
              <w:jc w:val="center"/>
            </w:pPr>
          </w:p>
        </w:tc>
        <w:tc>
          <w:tcPr>
            <w:tcW w:w="434" w:type="pct"/>
          </w:tcPr>
          <w:p w14:paraId="43F85098" w14:textId="77777777" w:rsidR="0045599E" w:rsidRDefault="0045599E">
            <w:pPr>
              <w:spacing w:before="40" w:after="40"/>
            </w:pPr>
          </w:p>
        </w:tc>
        <w:tc>
          <w:tcPr>
            <w:tcW w:w="1271" w:type="pct"/>
            <w:vAlign w:val="center"/>
          </w:tcPr>
          <w:p w14:paraId="2838AAEA" w14:textId="77777777" w:rsidR="0045599E" w:rsidRDefault="0045599E">
            <w:pPr>
              <w:spacing w:before="40" w:after="40"/>
            </w:pPr>
          </w:p>
        </w:tc>
      </w:tr>
      <w:tr w:rsidR="0045599E" w14:paraId="76FB5AD4" w14:textId="77777777">
        <w:trPr>
          <w:trHeight w:val="146"/>
          <w:jc w:val="center"/>
        </w:trPr>
        <w:tc>
          <w:tcPr>
            <w:tcW w:w="2529" w:type="pct"/>
            <w:vAlign w:val="center"/>
          </w:tcPr>
          <w:p w14:paraId="57B2B99E" w14:textId="77777777" w:rsidR="0045599E" w:rsidRDefault="008459B3">
            <w:pPr>
              <w:pStyle w:val="antoansinhhc"/>
              <w:tabs>
                <w:tab w:val="left" w:pos="284"/>
                <w:tab w:val="left" w:pos="426"/>
              </w:tabs>
              <w:adjustRightInd/>
              <w:spacing w:before="40" w:after="40" w:line="288" w:lineRule="auto"/>
              <w:jc w:val="left"/>
              <w:textAlignment w:val="auto"/>
              <w:rPr>
                <w:b/>
                <w:i/>
                <w:szCs w:val="22"/>
              </w:rPr>
            </w:pPr>
            <w:r>
              <w:rPr>
                <w:b/>
                <w:i/>
                <w:szCs w:val="22"/>
              </w:rPr>
              <w:t>Operations in laboratories</w:t>
            </w:r>
          </w:p>
        </w:tc>
        <w:tc>
          <w:tcPr>
            <w:tcW w:w="382" w:type="pct"/>
            <w:shd w:val="clear" w:color="auto" w:fill="auto"/>
            <w:vAlign w:val="center"/>
          </w:tcPr>
          <w:p w14:paraId="7E87B843" w14:textId="77777777" w:rsidR="0045599E" w:rsidRDefault="0045599E">
            <w:pPr>
              <w:spacing w:before="40" w:after="40"/>
              <w:jc w:val="center"/>
            </w:pPr>
          </w:p>
        </w:tc>
        <w:tc>
          <w:tcPr>
            <w:tcW w:w="384" w:type="pct"/>
            <w:shd w:val="clear" w:color="auto" w:fill="auto"/>
            <w:vAlign w:val="center"/>
          </w:tcPr>
          <w:p w14:paraId="37B4E8B0" w14:textId="77777777" w:rsidR="0045599E" w:rsidRDefault="0045599E">
            <w:pPr>
              <w:spacing w:before="40" w:after="40"/>
              <w:jc w:val="center"/>
            </w:pPr>
          </w:p>
        </w:tc>
        <w:tc>
          <w:tcPr>
            <w:tcW w:w="434" w:type="pct"/>
          </w:tcPr>
          <w:p w14:paraId="324F75A4" w14:textId="77777777" w:rsidR="0045599E" w:rsidRDefault="0045599E">
            <w:pPr>
              <w:spacing w:before="40" w:after="40"/>
            </w:pPr>
          </w:p>
        </w:tc>
        <w:tc>
          <w:tcPr>
            <w:tcW w:w="1271" w:type="pct"/>
            <w:vAlign w:val="center"/>
          </w:tcPr>
          <w:p w14:paraId="2D60D5EB" w14:textId="77777777" w:rsidR="0045599E" w:rsidRDefault="0045599E">
            <w:pPr>
              <w:spacing w:before="40" w:after="40"/>
            </w:pPr>
          </w:p>
        </w:tc>
      </w:tr>
      <w:tr w:rsidR="0045599E" w14:paraId="01328E12" w14:textId="77777777">
        <w:trPr>
          <w:trHeight w:val="146"/>
          <w:jc w:val="center"/>
        </w:trPr>
        <w:tc>
          <w:tcPr>
            <w:tcW w:w="2529" w:type="pct"/>
            <w:vAlign w:val="center"/>
          </w:tcPr>
          <w:p w14:paraId="23D87BA4"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pacing w:val="2"/>
                <w:szCs w:val="26"/>
              </w:rPr>
              <w:t>Do not use syringes or needles to replace pipettes or for any purpose other than injecting, transmitting or absorbing fluid from laboratory animals</w:t>
            </w:r>
          </w:p>
        </w:tc>
        <w:tc>
          <w:tcPr>
            <w:tcW w:w="382" w:type="pct"/>
            <w:shd w:val="clear" w:color="auto" w:fill="auto"/>
            <w:vAlign w:val="center"/>
          </w:tcPr>
          <w:p w14:paraId="430C0989" w14:textId="77777777" w:rsidR="0045599E" w:rsidRDefault="0045599E">
            <w:pPr>
              <w:spacing w:before="40" w:after="40"/>
              <w:jc w:val="center"/>
            </w:pPr>
          </w:p>
        </w:tc>
        <w:tc>
          <w:tcPr>
            <w:tcW w:w="384" w:type="pct"/>
            <w:shd w:val="clear" w:color="auto" w:fill="auto"/>
            <w:vAlign w:val="center"/>
          </w:tcPr>
          <w:p w14:paraId="3FD6A722" w14:textId="77777777" w:rsidR="0045599E" w:rsidRDefault="0045599E">
            <w:pPr>
              <w:spacing w:before="40" w:after="40"/>
              <w:jc w:val="center"/>
            </w:pPr>
          </w:p>
        </w:tc>
        <w:tc>
          <w:tcPr>
            <w:tcW w:w="434" w:type="pct"/>
          </w:tcPr>
          <w:p w14:paraId="28D69F71" w14:textId="77777777" w:rsidR="0045599E" w:rsidRDefault="0045599E">
            <w:pPr>
              <w:spacing w:before="40" w:after="40"/>
            </w:pPr>
          </w:p>
        </w:tc>
        <w:tc>
          <w:tcPr>
            <w:tcW w:w="1271" w:type="pct"/>
            <w:vAlign w:val="center"/>
          </w:tcPr>
          <w:p w14:paraId="4CAF6E98" w14:textId="77777777" w:rsidR="0045599E" w:rsidRDefault="0045599E">
            <w:pPr>
              <w:spacing w:before="40" w:after="40"/>
            </w:pPr>
          </w:p>
        </w:tc>
      </w:tr>
      <w:tr w:rsidR="0045599E" w14:paraId="12F63240" w14:textId="77777777">
        <w:trPr>
          <w:trHeight w:val="146"/>
          <w:jc w:val="center"/>
        </w:trPr>
        <w:tc>
          <w:tcPr>
            <w:tcW w:w="2529" w:type="pct"/>
            <w:vAlign w:val="center"/>
          </w:tcPr>
          <w:p w14:paraId="0B80FBA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Not eating, drinking, smoking, shaving or applying makeup in the laboratory; do not bring personal belongings ỏ food into the laboratory; do not wear or remove contact lenses, or use the phone while the test is being carried out</w:t>
            </w:r>
          </w:p>
        </w:tc>
        <w:tc>
          <w:tcPr>
            <w:tcW w:w="382" w:type="pct"/>
            <w:shd w:val="clear" w:color="auto" w:fill="auto"/>
            <w:vAlign w:val="center"/>
          </w:tcPr>
          <w:p w14:paraId="6E4297C5" w14:textId="77777777" w:rsidR="0045599E" w:rsidRDefault="0045599E">
            <w:pPr>
              <w:spacing w:before="40" w:after="40"/>
              <w:jc w:val="center"/>
            </w:pPr>
          </w:p>
        </w:tc>
        <w:tc>
          <w:tcPr>
            <w:tcW w:w="384" w:type="pct"/>
            <w:shd w:val="clear" w:color="auto" w:fill="auto"/>
            <w:vAlign w:val="center"/>
          </w:tcPr>
          <w:p w14:paraId="0BC55A11" w14:textId="77777777" w:rsidR="0045599E" w:rsidRDefault="0045599E">
            <w:pPr>
              <w:spacing w:before="40" w:after="40"/>
              <w:jc w:val="center"/>
            </w:pPr>
          </w:p>
        </w:tc>
        <w:tc>
          <w:tcPr>
            <w:tcW w:w="434" w:type="pct"/>
          </w:tcPr>
          <w:p w14:paraId="2D1CF2DA" w14:textId="77777777" w:rsidR="0045599E" w:rsidRDefault="0045599E">
            <w:pPr>
              <w:spacing w:before="40" w:after="40"/>
            </w:pPr>
          </w:p>
        </w:tc>
        <w:tc>
          <w:tcPr>
            <w:tcW w:w="1271" w:type="pct"/>
            <w:vAlign w:val="center"/>
          </w:tcPr>
          <w:p w14:paraId="4A9D6345" w14:textId="77777777" w:rsidR="0045599E" w:rsidRDefault="0045599E">
            <w:pPr>
              <w:spacing w:before="40" w:after="40"/>
            </w:pPr>
          </w:p>
        </w:tc>
      </w:tr>
      <w:tr w:rsidR="0045599E" w14:paraId="7B010337" w14:textId="77777777">
        <w:trPr>
          <w:trHeight w:val="146"/>
          <w:jc w:val="center"/>
        </w:trPr>
        <w:tc>
          <w:tcPr>
            <w:tcW w:w="2529" w:type="pct"/>
            <w:vAlign w:val="center"/>
          </w:tcPr>
          <w:p w14:paraId="09F26F1C"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Testing techniques and operations must be carried out in a biosafety cabinet except when carrying out tests with specialized testing equipment or using additional protective measures as prescribed in the Circular No. 41/2016/TT-BYT dated November 14, 2016 of the Minister of Health promulgating the list of microorganisms that cause infectious diseases by risk group and bio-safety level suitable for testing techniques.</w:t>
            </w:r>
          </w:p>
        </w:tc>
        <w:tc>
          <w:tcPr>
            <w:tcW w:w="382" w:type="pct"/>
            <w:shd w:val="clear" w:color="auto" w:fill="auto"/>
            <w:vAlign w:val="center"/>
          </w:tcPr>
          <w:p w14:paraId="349D3EF1" w14:textId="77777777" w:rsidR="0045599E" w:rsidRDefault="0045599E">
            <w:pPr>
              <w:spacing w:before="40" w:after="40"/>
              <w:jc w:val="center"/>
            </w:pPr>
          </w:p>
        </w:tc>
        <w:tc>
          <w:tcPr>
            <w:tcW w:w="384" w:type="pct"/>
            <w:shd w:val="clear" w:color="auto" w:fill="auto"/>
            <w:vAlign w:val="center"/>
          </w:tcPr>
          <w:p w14:paraId="0F847F1E" w14:textId="77777777" w:rsidR="0045599E" w:rsidRDefault="0045599E">
            <w:pPr>
              <w:spacing w:before="40" w:after="40"/>
              <w:jc w:val="center"/>
            </w:pPr>
          </w:p>
        </w:tc>
        <w:tc>
          <w:tcPr>
            <w:tcW w:w="434" w:type="pct"/>
          </w:tcPr>
          <w:p w14:paraId="690D5406" w14:textId="77777777" w:rsidR="0045599E" w:rsidRDefault="0045599E">
            <w:pPr>
              <w:spacing w:before="40" w:after="40"/>
            </w:pPr>
          </w:p>
        </w:tc>
        <w:tc>
          <w:tcPr>
            <w:tcW w:w="1271" w:type="pct"/>
            <w:vAlign w:val="center"/>
          </w:tcPr>
          <w:p w14:paraId="3F5D57E0" w14:textId="77777777" w:rsidR="0045599E" w:rsidRDefault="0045599E">
            <w:pPr>
              <w:spacing w:before="40" w:after="40"/>
            </w:pPr>
          </w:p>
        </w:tc>
      </w:tr>
      <w:tr w:rsidR="0045599E" w14:paraId="67DC4C61" w14:textId="77777777">
        <w:trPr>
          <w:trHeight w:val="146"/>
          <w:jc w:val="center"/>
        </w:trPr>
        <w:tc>
          <w:tcPr>
            <w:tcW w:w="2529" w:type="pct"/>
            <w:vAlign w:val="center"/>
          </w:tcPr>
          <w:p w14:paraId="70E542D3" w14:textId="77777777" w:rsidR="0045599E" w:rsidRDefault="008459B3">
            <w:pPr>
              <w:pStyle w:val="antoansinhhc"/>
              <w:tabs>
                <w:tab w:val="left" w:pos="284"/>
                <w:tab w:val="left" w:pos="426"/>
              </w:tabs>
              <w:adjustRightInd/>
              <w:spacing w:before="40" w:after="40" w:line="288" w:lineRule="auto"/>
              <w:jc w:val="left"/>
              <w:textAlignment w:val="auto"/>
              <w:rPr>
                <w:b/>
                <w:i/>
                <w:spacing w:val="-6"/>
                <w:szCs w:val="22"/>
              </w:rPr>
            </w:pPr>
            <w:r>
              <w:rPr>
                <w:b/>
                <w:i/>
                <w:spacing w:val="-6"/>
                <w:szCs w:val="22"/>
              </w:rPr>
              <w:t>Decontamination and treatment of waste, preventing, handling and restoring from incidents</w:t>
            </w:r>
          </w:p>
        </w:tc>
        <w:tc>
          <w:tcPr>
            <w:tcW w:w="382" w:type="pct"/>
            <w:shd w:val="clear" w:color="auto" w:fill="auto"/>
            <w:vAlign w:val="center"/>
          </w:tcPr>
          <w:p w14:paraId="26417D95" w14:textId="77777777" w:rsidR="0045599E" w:rsidRDefault="0045599E">
            <w:pPr>
              <w:spacing w:before="40" w:after="40"/>
              <w:jc w:val="center"/>
            </w:pPr>
          </w:p>
        </w:tc>
        <w:tc>
          <w:tcPr>
            <w:tcW w:w="384" w:type="pct"/>
            <w:shd w:val="clear" w:color="auto" w:fill="auto"/>
            <w:vAlign w:val="center"/>
          </w:tcPr>
          <w:p w14:paraId="397B8A61" w14:textId="77777777" w:rsidR="0045599E" w:rsidRDefault="0045599E">
            <w:pPr>
              <w:spacing w:before="40" w:after="40"/>
              <w:jc w:val="center"/>
            </w:pPr>
          </w:p>
        </w:tc>
        <w:tc>
          <w:tcPr>
            <w:tcW w:w="434" w:type="pct"/>
          </w:tcPr>
          <w:p w14:paraId="53788F7E" w14:textId="77777777" w:rsidR="0045599E" w:rsidRDefault="0045599E">
            <w:pPr>
              <w:spacing w:before="40" w:after="40"/>
            </w:pPr>
          </w:p>
        </w:tc>
        <w:tc>
          <w:tcPr>
            <w:tcW w:w="1271" w:type="pct"/>
            <w:vAlign w:val="center"/>
          </w:tcPr>
          <w:p w14:paraId="5325AFF6" w14:textId="77777777" w:rsidR="0045599E" w:rsidRDefault="0045599E">
            <w:pPr>
              <w:spacing w:before="40" w:after="40"/>
            </w:pPr>
          </w:p>
        </w:tc>
      </w:tr>
      <w:tr w:rsidR="0045599E" w14:paraId="07841BE8" w14:textId="77777777">
        <w:trPr>
          <w:trHeight w:val="559"/>
          <w:jc w:val="center"/>
        </w:trPr>
        <w:tc>
          <w:tcPr>
            <w:tcW w:w="2529" w:type="pct"/>
            <w:vAlign w:val="center"/>
          </w:tcPr>
          <w:p w14:paraId="096B012E" w14:textId="77777777" w:rsidR="0045599E" w:rsidRDefault="008459B3">
            <w:pPr>
              <w:pStyle w:val="antoansinhhc"/>
              <w:numPr>
                <w:ilvl w:val="0"/>
                <w:numId w:val="28"/>
              </w:numPr>
              <w:tabs>
                <w:tab w:val="left" w:pos="284"/>
                <w:tab w:val="left" w:pos="426"/>
              </w:tabs>
              <w:spacing w:before="40" w:after="40" w:line="288" w:lineRule="auto"/>
              <w:ind w:left="0" w:firstLine="0"/>
              <w:rPr>
                <w:szCs w:val="22"/>
              </w:rPr>
            </w:pPr>
            <w:r>
              <w:rPr>
                <w:szCs w:val="22"/>
              </w:rPr>
              <w:lastRenderedPageBreak/>
              <w:t>Sorting, collecting, storing, transporting and treating waste according to the provisions of the Joint Circular No. 58/2015/TTLT-BYTBTNMT dated December 31, 2015 of the Ministry of Health and the Ministry of Natural Resources and Environment on medical waste management.</w:t>
            </w:r>
          </w:p>
        </w:tc>
        <w:tc>
          <w:tcPr>
            <w:tcW w:w="382" w:type="pct"/>
            <w:shd w:val="clear" w:color="auto" w:fill="auto"/>
            <w:vAlign w:val="center"/>
          </w:tcPr>
          <w:p w14:paraId="6918F050" w14:textId="77777777" w:rsidR="0045599E" w:rsidRDefault="0045599E">
            <w:pPr>
              <w:spacing w:before="40" w:after="40"/>
              <w:jc w:val="center"/>
            </w:pPr>
          </w:p>
        </w:tc>
        <w:tc>
          <w:tcPr>
            <w:tcW w:w="384" w:type="pct"/>
            <w:shd w:val="clear" w:color="auto" w:fill="auto"/>
            <w:vAlign w:val="center"/>
          </w:tcPr>
          <w:p w14:paraId="7CC82C83" w14:textId="77777777" w:rsidR="0045599E" w:rsidRDefault="0045599E">
            <w:pPr>
              <w:spacing w:before="40" w:after="40"/>
              <w:jc w:val="center"/>
            </w:pPr>
          </w:p>
        </w:tc>
        <w:tc>
          <w:tcPr>
            <w:tcW w:w="434" w:type="pct"/>
          </w:tcPr>
          <w:p w14:paraId="26609CAC" w14:textId="77777777" w:rsidR="0045599E" w:rsidRDefault="0045599E">
            <w:pPr>
              <w:spacing w:before="40" w:after="40"/>
            </w:pPr>
          </w:p>
        </w:tc>
        <w:tc>
          <w:tcPr>
            <w:tcW w:w="1271" w:type="pct"/>
            <w:vAlign w:val="center"/>
          </w:tcPr>
          <w:p w14:paraId="6367285B" w14:textId="77777777" w:rsidR="0045599E" w:rsidRDefault="0045599E">
            <w:pPr>
              <w:spacing w:before="40" w:after="40"/>
            </w:pPr>
          </w:p>
        </w:tc>
      </w:tr>
      <w:tr w:rsidR="0045599E" w14:paraId="1912D234" w14:textId="77777777">
        <w:trPr>
          <w:trHeight w:val="559"/>
          <w:jc w:val="center"/>
        </w:trPr>
        <w:tc>
          <w:tcPr>
            <w:tcW w:w="2529" w:type="pct"/>
            <w:vAlign w:val="center"/>
          </w:tcPr>
          <w:p w14:paraId="722F358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pPr>
            <w:r>
              <w:rPr>
                <w:szCs w:val="22"/>
              </w:rPr>
              <w:t>Waste generated from testing must be disinfected or sterilized before being placed in waste collection systems or temporary storage.</w:t>
            </w:r>
          </w:p>
        </w:tc>
        <w:tc>
          <w:tcPr>
            <w:tcW w:w="382" w:type="pct"/>
            <w:shd w:val="clear" w:color="auto" w:fill="auto"/>
            <w:vAlign w:val="center"/>
          </w:tcPr>
          <w:p w14:paraId="18252FE5" w14:textId="77777777" w:rsidR="0045599E" w:rsidRDefault="0045599E">
            <w:pPr>
              <w:spacing w:before="40" w:after="40"/>
              <w:jc w:val="center"/>
            </w:pPr>
          </w:p>
        </w:tc>
        <w:tc>
          <w:tcPr>
            <w:tcW w:w="384" w:type="pct"/>
            <w:shd w:val="clear" w:color="auto" w:fill="auto"/>
            <w:vAlign w:val="center"/>
          </w:tcPr>
          <w:p w14:paraId="65AB3257" w14:textId="77777777" w:rsidR="0045599E" w:rsidRDefault="0045599E">
            <w:pPr>
              <w:spacing w:before="40" w:after="40"/>
              <w:jc w:val="center"/>
            </w:pPr>
          </w:p>
        </w:tc>
        <w:tc>
          <w:tcPr>
            <w:tcW w:w="434" w:type="pct"/>
          </w:tcPr>
          <w:p w14:paraId="73B71EC0" w14:textId="77777777" w:rsidR="0045599E" w:rsidRDefault="0045599E">
            <w:pPr>
              <w:spacing w:before="40" w:after="40"/>
            </w:pPr>
          </w:p>
        </w:tc>
        <w:tc>
          <w:tcPr>
            <w:tcW w:w="1271" w:type="pct"/>
            <w:vAlign w:val="center"/>
          </w:tcPr>
          <w:p w14:paraId="5323A236" w14:textId="77777777" w:rsidR="0045599E" w:rsidRDefault="0045599E">
            <w:pPr>
              <w:spacing w:before="40" w:after="40"/>
            </w:pPr>
          </w:p>
        </w:tc>
      </w:tr>
      <w:tr w:rsidR="0045599E" w14:paraId="577D8101" w14:textId="77777777">
        <w:trPr>
          <w:trHeight w:val="559"/>
          <w:jc w:val="center"/>
        </w:trPr>
        <w:tc>
          <w:tcPr>
            <w:tcW w:w="2529" w:type="pct"/>
            <w:vAlign w:val="center"/>
          </w:tcPr>
          <w:p w14:paraId="0216CD8A"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Work area surface disinfection after finishing a test or spill of samples containing pathogens</w:t>
            </w:r>
          </w:p>
        </w:tc>
        <w:tc>
          <w:tcPr>
            <w:tcW w:w="382" w:type="pct"/>
            <w:shd w:val="clear" w:color="auto" w:fill="auto"/>
            <w:vAlign w:val="center"/>
          </w:tcPr>
          <w:p w14:paraId="3FD7E6E6" w14:textId="77777777" w:rsidR="0045599E" w:rsidRDefault="0045599E">
            <w:pPr>
              <w:spacing w:before="40" w:after="40"/>
              <w:jc w:val="center"/>
            </w:pPr>
          </w:p>
        </w:tc>
        <w:tc>
          <w:tcPr>
            <w:tcW w:w="384" w:type="pct"/>
            <w:shd w:val="clear" w:color="auto" w:fill="auto"/>
            <w:vAlign w:val="center"/>
          </w:tcPr>
          <w:p w14:paraId="58C1CF23" w14:textId="77777777" w:rsidR="0045599E" w:rsidRDefault="0045599E">
            <w:pPr>
              <w:spacing w:before="40" w:after="40"/>
              <w:jc w:val="center"/>
            </w:pPr>
          </w:p>
        </w:tc>
        <w:tc>
          <w:tcPr>
            <w:tcW w:w="434" w:type="pct"/>
          </w:tcPr>
          <w:p w14:paraId="1E344A6F" w14:textId="77777777" w:rsidR="0045599E" w:rsidRDefault="0045599E">
            <w:pPr>
              <w:spacing w:before="40" w:after="40"/>
            </w:pPr>
          </w:p>
        </w:tc>
        <w:tc>
          <w:tcPr>
            <w:tcW w:w="1271" w:type="pct"/>
            <w:vAlign w:val="center"/>
          </w:tcPr>
          <w:p w14:paraId="57183A32" w14:textId="77777777" w:rsidR="0045599E" w:rsidRDefault="0045599E">
            <w:pPr>
              <w:spacing w:before="40" w:after="40"/>
            </w:pPr>
          </w:p>
        </w:tc>
      </w:tr>
      <w:tr w:rsidR="0045599E" w14:paraId="03E10BA8" w14:textId="77777777">
        <w:trPr>
          <w:trHeight w:val="559"/>
          <w:jc w:val="center"/>
        </w:trPr>
        <w:tc>
          <w:tcPr>
            <w:tcW w:w="2529" w:type="pct"/>
            <w:vAlign w:val="center"/>
          </w:tcPr>
          <w:p w14:paraId="04CAF256"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 xml:space="preserve"> All equipment and tools must be cleaned and disinfected before maintenance, repair, or transport out of the laboratory.</w:t>
            </w:r>
          </w:p>
        </w:tc>
        <w:tc>
          <w:tcPr>
            <w:tcW w:w="382" w:type="pct"/>
            <w:shd w:val="clear" w:color="auto" w:fill="auto"/>
            <w:vAlign w:val="center"/>
          </w:tcPr>
          <w:p w14:paraId="78BF8117" w14:textId="77777777" w:rsidR="0045599E" w:rsidRDefault="0045599E">
            <w:pPr>
              <w:spacing w:before="40" w:after="40"/>
              <w:jc w:val="center"/>
            </w:pPr>
          </w:p>
        </w:tc>
        <w:tc>
          <w:tcPr>
            <w:tcW w:w="384" w:type="pct"/>
            <w:shd w:val="clear" w:color="auto" w:fill="auto"/>
            <w:vAlign w:val="center"/>
          </w:tcPr>
          <w:p w14:paraId="65C843DE" w14:textId="77777777" w:rsidR="0045599E" w:rsidRDefault="0045599E">
            <w:pPr>
              <w:spacing w:before="40" w:after="40"/>
              <w:jc w:val="center"/>
            </w:pPr>
          </w:p>
        </w:tc>
        <w:tc>
          <w:tcPr>
            <w:tcW w:w="434" w:type="pct"/>
          </w:tcPr>
          <w:p w14:paraId="4EE086DF" w14:textId="77777777" w:rsidR="0045599E" w:rsidRDefault="0045599E">
            <w:pPr>
              <w:spacing w:before="40" w:after="40"/>
            </w:pPr>
          </w:p>
        </w:tc>
        <w:tc>
          <w:tcPr>
            <w:tcW w:w="1271" w:type="pct"/>
            <w:vAlign w:val="center"/>
          </w:tcPr>
          <w:p w14:paraId="16A2F015" w14:textId="77777777" w:rsidR="0045599E" w:rsidRDefault="0045599E">
            <w:pPr>
              <w:spacing w:before="40" w:after="40"/>
            </w:pPr>
          </w:p>
        </w:tc>
      </w:tr>
      <w:tr w:rsidR="0045599E" w14:paraId="6D90FB2C" w14:textId="77777777">
        <w:trPr>
          <w:trHeight w:val="278"/>
          <w:jc w:val="center"/>
        </w:trPr>
        <w:tc>
          <w:tcPr>
            <w:tcW w:w="2529" w:type="pct"/>
            <w:vAlign w:val="center"/>
          </w:tcPr>
          <w:p w14:paraId="6B88DE15"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Infectious substances must be sterilized in the laboratory</w:t>
            </w:r>
          </w:p>
        </w:tc>
        <w:tc>
          <w:tcPr>
            <w:tcW w:w="382" w:type="pct"/>
            <w:shd w:val="clear" w:color="auto" w:fill="auto"/>
            <w:vAlign w:val="center"/>
          </w:tcPr>
          <w:p w14:paraId="7CBCB25A" w14:textId="77777777" w:rsidR="0045599E" w:rsidRDefault="0045599E">
            <w:pPr>
              <w:spacing w:before="40" w:after="40"/>
              <w:jc w:val="center"/>
            </w:pPr>
          </w:p>
        </w:tc>
        <w:tc>
          <w:tcPr>
            <w:tcW w:w="384" w:type="pct"/>
            <w:shd w:val="clear" w:color="auto" w:fill="auto"/>
            <w:vAlign w:val="center"/>
          </w:tcPr>
          <w:p w14:paraId="6E132818" w14:textId="77777777" w:rsidR="0045599E" w:rsidRDefault="0045599E">
            <w:pPr>
              <w:spacing w:before="40" w:after="40"/>
              <w:jc w:val="center"/>
            </w:pPr>
          </w:p>
        </w:tc>
        <w:tc>
          <w:tcPr>
            <w:tcW w:w="434" w:type="pct"/>
          </w:tcPr>
          <w:p w14:paraId="6FF6153B" w14:textId="77777777" w:rsidR="0045599E" w:rsidRDefault="0045599E">
            <w:pPr>
              <w:spacing w:before="40" w:after="40"/>
            </w:pPr>
          </w:p>
        </w:tc>
        <w:tc>
          <w:tcPr>
            <w:tcW w:w="1271" w:type="pct"/>
            <w:vAlign w:val="center"/>
          </w:tcPr>
          <w:p w14:paraId="4E9963A8" w14:textId="77777777" w:rsidR="0045599E" w:rsidRDefault="0045599E">
            <w:pPr>
              <w:spacing w:before="40" w:after="40"/>
            </w:pPr>
          </w:p>
        </w:tc>
      </w:tr>
      <w:tr w:rsidR="0045599E" w14:paraId="07C4BC39" w14:textId="77777777">
        <w:trPr>
          <w:trHeight w:val="559"/>
          <w:jc w:val="center"/>
        </w:trPr>
        <w:tc>
          <w:tcPr>
            <w:tcW w:w="2529" w:type="pct"/>
            <w:vAlign w:val="center"/>
          </w:tcPr>
          <w:p w14:paraId="6E00AA56"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The entire laboratory should be sterilized at least once a year or as needed</w:t>
            </w:r>
          </w:p>
        </w:tc>
        <w:tc>
          <w:tcPr>
            <w:tcW w:w="382" w:type="pct"/>
            <w:shd w:val="clear" w:color="auto" w:fill="auto"/>
            <w:vAlign w:val="center"/>
          </w:tcPr>
          <w:p w14:paraId="2A93A00D" w14:textId="77777777" w:rsidR="0045599E" w:rsidRDefault="0045599E">
            <w:pPr>
              <w:spacing w:before="40" w:after="40"/>
              <w:jc w:val="center"/>
            </w:pPr>
          </w:p>
        </w:tc>
        <w:tc>
          <w:tcPr>
            <w:tcW w:w="384" w:type="pct"/>
            <w:shd w:val="clear" w:color="auto" w:fill="auto"/>
            <w:vAlign w:val="center"/>
          </w:tcPr>
          <w:p w14:paraId="7C6FE178" w14:textId="77777777" w:rsidR="0045599E" w:rsidRDefault="0045599E">
            <w:pPr>
              <w:spacing w:before="40" w:after="40"/>
              <w:jc w:val="center"/>
            </w:pPr>
          </w:p>
        </w:tc>
        <w:tc>
          <w:tcPr>
            <w:tcW w:w="434" w:type="pct"/>
          </w:tcPr>
          <w:p w14:paraId="6B29B51F" w14:textId="77777777" w:rsidR="0045599E" w:rsidRDefault="0045599E">
            <w:pPr>
              <w:spacing w:before="40" w:after="40"/>
            </w:pPr>
          </w:p>
        </w:tc>
        <w:tc>
          <w:tcPr>
            <w:tcW w:w="1271" w:type="pct"/>
            <w:vAlign w:val="center"/>
          </w:tcPr>
          <w:p w14:paraId="3A166245" w14:textId="77777777" w:rsidR="0045599E" w:rsidRDefault="0045599E">
            <w:pPr>
              <w:spacing w:before="40" w:after="40"/>
            </w:pPr>
          </w:p>
        </w:tc>
      </w:tr>
      <w:tr w:rsidR="0045599E" w14:paraId="618C3AA0" w14:textId="77777777">
        <w:trPr>
          <w:trHeight w:val="238"/>
          <w:jc w:val="center"/>
        </w:trPr>
        <w:tc>
          <w:tcPr>
            <w:tcW w:w="2529" w:type="pct"/>
            <w:vAlign w:val="center"/>
          </w:tcPr>
          <w:p w14:paraId="2175914E" w14:textId="77777777" w:rsidR="0045599E" w:rsidRDefault="008459B3">
            <w:pPr>
              <w:pStyle w:val="antoansinhhc"/>
              <w:numPr>
                <w:ilvl w:val="0"/>
                <w:numId w:val="28"/>
              </w:numPr>
              <w:tabs>
                <w:tab w:val="left" w:pos="284"/>
                <w:tab w:val="left" w:pos="426"/>
              </w:tabs>
              <w:adjustRightInd/>
              <w:spacing w:before="40" w:after="40" w:line="288" w:lineRule="auto"/>
              <w:ind w:left="0" w:firstLine="0"/>
              <w:jc w:val="left"/>
              <w:textAlignment w:val="auto"/>
              <w:rPr>
                <w:szCs w:val="22"/>
              </w:rPr>
            </w:pPr>
            <w:r>
              <w:rPr>
                <w:szCs w:val="22"/>
              </w:rPr>
              <w:t>Compulsory incident handling drills at least once a year</w:t>
            </w:r>
          </w:p>
        </w:tc>
        <w:tc>
          <w:tcPr>
            <w:tcW w:w="382" w:type="pct"/>
            <w:shd w:val="clear" w:color="auto" w:fill="auto"/>
            <w:vAlign w:val="center"/>
          </w:tcPr>
          <w:p w14:paraId="36541276" w14:textId="77777777" w:rsidR="0045599E" w:rsidRDefault="0045599E">
            <w:pPr>
              <w:spacing w:before="40" w:after="40"/>
              <w:jc w:val="center"/>
            </w:pPr>
          </w:p>
        </w:tc>
        <w:tc>
          <w:tcPr>
            <w:tcW w:w="384" w:type="pct"/>
            <w:shd w:val="clear" w:color="auto" w:fill="auto"/>
            <w:vAlign w:val="center"/>
          </w:tcPr>
          <w:p w14:paraId="52550A63" w14:textId="77777777" w:rsidR="0045599E" w:rsidRDefault="0045599E">
            <w:pPr>
              <w:spacing w:before="40" w:after="40"/>
              <w:jc w:val="center"/>
            </w:pPr>
          </w:p>
        </w:tc>
        <w:tc>
          <w:tcPr>
            <w:tcW w:w="434" w:type="pct"/>
          </w:tcPr>
          <w:p w14:paraId="237C69C8" w14:textId="77777777" w:rsidR="0045599E" w:rsidRDefault="0045599E">
            <w:pPr>
              <w:spacing w:before="40" w:after="40"/>
            </w:pPr>
          </w:p>
        </w:tc>
        <w:tc>
          <w:tcPr>
            <w:tcW w:w="1271" w:type="pct"/>
            <w:vAlign w:val="center"/>
          </w:tcPr>
          <w:p w14:paraId="76F2F41F" w14:textId="77777777" w:rsidR="0045599E" w:rsidRDefault="0045599E">
            <w:pPr>
              <w:spacing w:before="40" w:after="40"/>
            </w:pPr>
          </w:p>
        </w:tc>
      </w:tr>
    </w:tbl>
    <w:p w14:paraId="5BB20595" w14:textId="77777777" w:rsidR="0045599E" w:rsidRDefault="008459B3">
      <w:pPr>
        <w:tabs>
          <w:tab w:val="left" w:pos="1560"/>
        </w:tabs>
        <w:autoSpaceDE w:val="0"/>
        <w:autoSpaceDN w:val="0"/>
        <w:adjustRightInd w:val="0"/>
        <w:rPr>
          <w:i/>
        </w:rPr>
      </w:pPr>
      <w:r>
        <w:rPr>
          <w:i/>
        </w:rPr>
        <w:t>* Contents checked are requirements stipulated in Decree No. 103/2016/NĐ-CP stipulating bio-safety assurance in labs, Decree No. 155/2018/NĐ-CP and Decree No. 37/2017/TT-BYT stipulating practices to ensure bio-safety in labs.</w:t>
      </w:r>
    </w:p>
    <w:p w14:paraId="578D0FD3" w14:textId="77777777" w:rsidR="0045599E" w:rsidRDefault="008459B3">
      <w:pPr>
        <w:rPr>
          <w:szCs w:val="26"/>
        </w:rPr>
      </w:pPr>
      <w:r>
        <w:rPr>
          <w:b/>
          <w:szCs w:val="26"/>
        </w:rPr>
        <w:t xml:space="preserve">Findings: </w:t>
      </w:r>
      <w:r>
        <w:rPr>
          <w:szCs w:val="26"/>
        </w:rPr>
        <w:t xml:space="preserve">Number of applicable criteria: ……………..;   Number of not applicable criteria: ……………; </w:t>
      </w:r>
    </w:p>
    <w:p w14:paraId="59A504AB" w14:textId="77777777" w:rsidR="0045599E" w:rsidRDefault="008459B3">
      <w:pPr>
        <w:rPr>
          <w:szCs w:val="26"/>
        </w:rPr>
      </w:pPr>
      <w:r>
        <w:rPr>
          <w:szCs w:val="26"/>
        </w:rPr>
        <w:t xml:space="preserve">                Number of conforming criteria/Number of applicable criteria: …………/……….….. (…….%)</w:t>
      </w:r>
    </w:p>
    <w:tbl>
      <w:tblPr>
        <w:tblW w:w="5000" w:type="pct"/>
        <w:tblLook w:val="04A0" w:firstRow="1" w:lastRow="0" w:firstColumn="1" w:lastColumn="0" w:noHBand="0" w:noVBand="1"/>
      </w:tblPr>
      <w:tblGrid>
        <w:gridCol w:w="6723"/>
        <w:gridCol w:w="6723"/>
      </w:tblGrid>
      <w:tr w:rsidR="0045599E" w14:paraId="0AB656E8" w14:textId="77777777">
        <w:tc>
          <w:tcPr>
            <w:tcW w:w="2500" w:type="pct"/>
          </w:tcPr>
          <w:p w14:paraId="2AB0E6FE" w14:textId="77777777" w:rsidR="0045599E" w:rsidRDefault="0045599E">
            <w:pPr>
              <w:jc w:val="center"/>
              <w:rPr>
                <w:b/>
                <w:szCs w:val="26"/>
              </w:rPr>
            </w:pPr>
          </w:p>
          <w:p w14:paraId="5F9A7411" w14:textId="77777777" w:rsidR="0045599E" w:rsidRDefault="008459B3">
            <w:pPr>
              <w:jc w:val="center"/>
              <w:rPr>
                <w:b/>
                <w:szCs w:val="26"/>
              </w:rPr>
            </w:pPr>
            <w:r>
              <w:rPr>
                <w:b/>
                <w:szCs w:val="26"/>
              </w:rPr>
              <w:lastRenderedPageBreak/>
              <w:t>Laboratory Manager</w:t>
            </w:r>
          </w:p>
          <w:p w14:paraId="43638931" w14:textId="77777777" w:rsidR="0045599E" w:rsidRDefault="008459B3">
            <w:pPr>
              <w:autoSpaceDE w:val="0"/>
              <w:autoSpaceDN w:val="0"/>
              <w:jc w:val="center"/>
              <w:rPr>
                <w:b/>
                <w:szCs w:val="26"/>
              </w:rPr>
            </w:pPr>
            <w:r>
              <w:rPr>
                <w:i/>
                <w:szCs w:val="26"/>
              </w:rPr>
              <w:t>(sign, full name)</w:t>
            </w:r>
          </w:p>
        </w:tc>
        <w:tc>
          <w:tcPr>
            <w:tcW w:w="2500" w:type="pct"/>
          </w:tcPr>
          <w:p w14:paraId="5C92EE8C" w14:textId="77777777" w:rsidR="0045599E" w:rsidRDefault="008459B3">
            <w:pPr>
              <w:jc w:val="center"/>
              <w:rPr>
                <w:i/>
                <w:szCs w:val="26"/>
              </w:rPr>
            </w:pPr>
            <w:r>
              <w:rPr>
                <w:i/>
                <w:szCs w:val="26"/>
              </w:rPr>
              <w:lastRenderedPageBreak/>
              <w:t>……….., date...month...year…</w:t>
            </w:r>
          </w:p>
          <w:p w14:paraId="0BD65138" w14:textId="77777777" w:rsidR="0045599E" w:rsidRDefault="008459B3">
            <w:pPr>
              <w:jc w:val="center"/>
              <w:rPr>
                <w:b/>
                <w:szCs w:val="26"/>
              </w:rPr>
            </w:pPr>
            <w:r>
              <w:rPr>
                <w:b/>
                <w:szCs w:val="26"/>
              </w:rPr>
              <w:lastRenderedPageBreak/>
              <w:t>Evaluator</w:t>
            </w:r>
          </w:p>
          <w:p w14:paraId="37F69B73" w14:textId="77777777" w:rsidR="0045599E" w:rsidRDefault="008459B3">
            <w:pPr>
              <w:jc w:val="center"/>
              <w:rPr>
                <w:i/>
                <w:szCs w:val="26"/>
              </w:rPr>
            </w:pPr>
            <w:r>
              <w:rPr>
                <w:i/>
                <w:szCs w:val="26"/>
              </w:rPr>
              <w:t>(sign, full name)</w:t>
            </w:r>
          </w:p>
        </w:tc>
      </w:tr>
    </w:tbl>
    <w:p w14:paraId="1030CABD" w14:textId="77777777" w:rsidR="0045599E" w:rsidRDefault="0045599E">
      <w:pPr>
        <w:rPr>
          <w:rFonts w:cs="Times New Roman"/>
          <w:sz w:val="24"/>
          <w:szCs w:val="24"/>
        </w:rPr>
      </w:pPr>
    </w:p>
    <w:p w14:paraId="3ADE80F0" w14:textId="77777777" w:rsidR="0045599E" w:rsidRDefault="0045599E">
      <w:pPr>
        <w:rPr>
          <w:rFonts w:cs="Times New Roman"/>
          <w:sz w:val="24"/>
          <w:szCs w:val="24"/>
        </w:rPr>
        <w:sectPr w:rsidR="0045599E">
          <w:pgSz w:w="15840" w:h="12240" w:orient="landscape"/>
          <w:pgMar w:top="1440" w:right="1170" w:bottom="1350" w:left="1440" w:header="720" w:footer="720" w:gutter="0"/>
          <w:cols w:space="720"/>
          <w:docGrid w:linePitch="360"/>
        </w:sectPr>
      </w:pPr>
    </w:p>
    <w:p w14:paraId="05054D95" w14:textId="77777777" w:rsidR="0045599E" w:rsidRDefault="0045599E">
      <w:pPr>
        <w:rPr>
          <w:rFonts w:cs="Times New Roman"/>
          <w:sz w:val="24"/>
          <w:szCs w:val="24"/>
        </w:rPr>
      </w:pPr>
    </w:p>
    <w:p w14:paraId="377E112A" w14:textId="77777777" w:rsidR="0045599E" w:rsidRDefault="008459B3">
      <w:pPr>
        <w:pStyle w:val="Style10"/>
        <w:jc w:val="center"/>
        <w:outlineLvl w:val="0"/>
        <w:rPr>
          <w:sz w:val="32"/>
          <w:szCs w:val="32"/>
        </w:rPr>
      </w:pPr>
      <w:bookmarkStart w:id="244" w:name="_Toc57190988"/>
      <w:r>
        <w:rPr>
          <w:sz w:val="32"/>
          <w:szCs w:val="32"/>
        </w:rPr>
        <w:t>ANNEX XII</w:t>
      </w:r>
      <w:bookmarkEnd w:id="244"/>
    </w:p>
    <w:p w14:paraId="7A654F65" w14:textId="77777777" w:rsidR="0045599E" w:rsidRDefault="008459B3">
      <w:pPr>
        <w:pStyle w:val="NoSpacing"/>
        <w:jc w:val="center"/>
        <w:rPr>
          <w:b/>
          <w:bCs/>
          <w:sz w:val="28"/>
          <w:szCs w:val="28"/>
        </w:rPr>
      </w:pPr>
      <w:r>
        <w:rPr>
          <w:b/>
          <w:bCs/>
          <w:sz w:val="28"/>
          <w:szCs w:val="28"/>
        </w:rPr>
        <w:t>RESULTS OF MONITORING AND REPORTING ON WASTE GENERATION FOR THE LAST SIX MONTHS OF 2019 – THE NATIONAL INSTITUTE OF HYGIENE AND EPIDEMIOLOGY</w:t>
      </w:r>
    </w:p>
    <w:p w14:paraId="1BA3DF6A" w14:textId="77777777" w:rsidR="0045599E" w:rsidRDefault="0045599E">
      <w:pPr>
        <w:pStyle w:val="VIECA-gachdaudong"/>
        <w:numPr>
          <w:ilvl w:val="0"/>
          <w:numId w:val="0"/>
        </w:numPr>
        <w:spacing w:before="120" w:after="26" w:line="60" w:lineRule="atLeast"/>
        <w:jc w:val="center"/>
        <w:rPr>
          <w:b/>
          <w:sz w:val="28"/>
          <w:szCs w:val="28"/>
          <w:lang w:val="en-US"/>
        </w:rPr>
      </w:pPr>
    </w:p>
    <w:p w14:paraId="78BE9396" w14:textId="77777777" w:rsidR="0045599E" w:rsidRDefault="008459B3">
      <w:pPr>
        <w:pStyle w:val="VIECA-gachdaudong"/>
        <w:numPr>
          <w:ilvl w:val="0"/>
          <w:numId w:val="0"/>
        </w:numPr>
        <w:spacing w:before="0" w:after="0" w:line="360" w:lineRule="auto"/>
        <w:rPr>
          <w:b/>
          <w:sz w:val="28"/>
          <w:szCs w:val="28"/>
          <w:lang w:val="en-US"/>
        </w:rPr>
      </w:pPr>
      <w:r>
        <w:rPr>
          <w:b/>
          <w:sz w:val="28"/>
          <w:szCs w:val="28"/>
          <w:lang w:val="en-US"/>
        </w:rPr>
        <w:t>I. Places and contents of monitoring</w:t>
      </w:r>
    </w:p>
    <w:p w14:paraId="4230D688" w14:textId="77777777" w:rsidR="0045599E" w:rsidRDefault="008459B3">
      <w:pPr>
        <w:pStyle w:val="VIECA-gachdaudong"/>
        <w:numPr>
          <w:ilvl w:val="0"/>
          <w:numId w:val="0"/>
        </w:numPr>
        <w:spacing w:before="0" w:after="0" w:line="360" w:lineRule="auto"/>
        <w:rPr>
          <w:b/>
          <w:sz w:val="28"/>
          <w:szCs w:val="28"/>
          <w:lang w:val="en-US"/>
        </w:rPr>
      </w:pPr>
      <w:r>
        <w:rPr>
          <w:b/>
          <w:sz w:val="28"/>
          <w:szCs w:val="28"/>
          <w:lang w:val="en-US"/>
        </w:rPr>
        <w:t>1. Place of monitoring</w:t>
      </w:r>
    </w:p>
    <w:p w14:paraId="66A2EEC1" w14:textId="77777777" w:rsidR="0045599E" w:rsidRDefault="008459B3">
      <w:pPr>
        <w:pStyle w:val="VIECA-gachdaudong"/>
        <w:numPr>
          <w:ilvl w:val="0"/>
          <w:numId w:val="0"/>
        </w:numPr>
        <w:spacing w:before="0" w:after="0" w:line="360" w:lineRule="auto"/>
        <w:rPr>
          <w:b/>
          <w:i/>
          <w:sz w:val="28"/>
          <w:szCs w:val="28"/>
          <w:lang w:val="en-US"/>
        </w:rPr>
      </w:pPr>
      <w:r>
        <w:rPr>
          <w:b/>
          <w:i/>
          <w:sz w:val="28"/>
          <w:szCs w:val="28"/>
          <w:lang w:val="en-US"/>
        </w:rPr>
        <w:t>1.1. Air (KK) Environment Monitoring (based on the map of the environmental protection proposal, Figure 2 -1)</w:t>
      </w:r>
    </w:p>
    <w:p w14:paraId="13AE49AB" w14:textId="77777777" w:rsidR="0045599E" w:rsidRDefault="008459B3">
      <w:pPr>
        <w:pStyle w:val="VIECA-gachdaudong"/>
        <w:numPr>
          <w:ilvl w:val="0"/>
          <w:numId w:val="0"/>
        </w:numPr>
        <w:spacing w:before="0" w:after="0" w:line="360" w:lineRule="auto"/>
        <w:ind w:firstLine="600"/>
        <w:rPr>
          <w:sz w:val="28"/>
          <w:szCs w:val="28"/>
          <w:lang w:val="en-US"/>
        </w:rPr>
      </w:pPr>
      <w:r>
        <w:rPr>
          <w:sz w:val="28"/>
          <w:szCs w:val="28"/>
          <w:lang w:val="en-US"/>
        </w:rPr>
        <w:t>KK1: Yersin junction intersects with Lo Duc Street, next to NIHE’s fence</w:t>
      </w:r>
    </w:p>
    <w:p w14:paraId="204CD9A6" w14:textId="77777777" w:rsidR="0045599E" w:rsidRDefault="008459B3">
      <w:pPr>
        <w:pStyle w:val="VIECA-gachdaudong"/>
        <w:numPr>
          <w:ilvl w:val="0"/>
          <w:numId w:val="0"/>
        </w:numPr>
        <w:spacing w:before="0" w:after="0" w:line="360" w:lineRule="auto"/>
        <w:ind w:firstLine="600"/>
        <w:rPr>
          <w:sz w:val="28"/>
          <w:szCs w:val="28"/>
          <w:lang w:val="en-US"/>
        </w:rPr>
      </w:pPr>
      <w:r>
        <w:rPr>
          <w:sz w:val="28"/>
          <w:szCs w:val="28"/>
          <w:lang w:val="en-US"/>
        </w:rPr>
        <w:t>KK2: In front of NIHE gate, opposite Yersin flower yard</w:t>
      </w:r>
    </w:p>
    <w:p w14:paraId="3F467572" w14:textId="77777777" w:rsidR="0045599E" w:rsidRDefault="008459B3">
      <w:pPr>
        <w:pStyle w:val="VIECA-gachdaudong"/>
        <w:numPr>
          <w:ilvl w:val="0"/>
          <w:numId w:val="0"/>
        </w:numPr>
        <w:spacing w:before="0" w:after="0" w:line="360" w:lineRule="auto"/>
        <w:ind w:firstLine="600"/>
        <w:rPr>
          <w:sz w:val="28"/>
          <w:szCs w:val="28"/>
          <w:lang w:val="en-US"/>
        </w:rPr>
      </w:pPr>
      <w:r>
        <w:rPr>
          <w:sz w:val="28"/>
          <w:szCs w:val="28"/>
          <w:lang w:val="en-US"/>
        </w:rPr>
        <w:t>KK3: On Le Quy Don street, border between the National Institute of Hygiene and Epidemiology and the Institute of Occupational Health and Environment</w:t>
      </w:r>
    </w:p>
    <w:p w14:paraId="0D145C7A" w14:textId="77777777" w:rsidR="0045599E" w:rsidRDefault="008459B3">
      <w:pPr>
        <w:pStyle w:val="VIECA-gachdaudong"/>
        <w:numPr>
          <w:ilvl w:val="0"/>
          <w:numId w:val="0"/>
        </w:numPr>
        <w:spacing w:before="0" w:after="0" w:line="360" w:lineRule="auto"/>
        <w:ind w:firstLine="600"/>
        <w:rPr>
          <w:sz w:val="28"/>
          <w:szCs w:val="28"/>
          <w:lang w:val="en-US"/>
        </w:rPr>
      </w:pPr>
      <w:r>
        <w:rPr>
          <w:sz w:val="28"/>
          <w:szCs w:val="28"/>
          <w:lang w:val="en-US"/>
        </w:rPr>
        <w:t>KK4: In the campus of NIHE (near the logistic house)</w:t>
      </w:r>
    </w:p>
    <w:p w14:paraId="612C616D" w14:textId="77777777" w:rsidR="0045599E" w:rsidRDefault="008459B3">
      <w:pPr>
        <w:pStyle w:val="VIECA-gachdaudong"/>
        <w:numPr>
          <w:ilvl w:val="0"/>
          <w:numId w:val="0"/>
        </w:numPr>
        <w:spacing w:before="0" w:after="0" w:line="360" w:lineRule="auto"/>
        <w:rPr>
          <w:b/>
          <w:i/>
          <w:sz w:val="28"/>
          <w:szCs w:val="28"/>
          <w:lang w:val="en-US"/>
        </w:rPr>
      </w:pPr>
      <w:r>
        <w:rPr>
          <w:b/>
          <w:i/>
          <w:sz w:val="28"/>
          <w:szCs w:val="28"/>
          <w:lang w:val="en-US"/>
        </w:rPr>
        <w:t>1.2. Monitoring the wastewater (NT) environment (4 locations)</w:t>
      </w:r>
    </w:p>
    <w:p w14:paraId="7EA279C5" w14:textId="77777777" w:rsidR="0045599E" w:rsidRDefault="008459B3">
      <w:pPr>
        <w:spacing w:line="360" w:lineRule="auto"/>
        <w:jc w:val="both"/>
        <w:rPr>
          <w:sz w:val="28"/>
          <w:szCs w:val="28"/>
        </w:rPr>
      </w:pPr>
      <w:r>
        <w:rPr>
          <w:sz w:val="28"/>
          <w:szCs w:val="28"/>
        </w:rPr>
        <w:t>- NT 1: The output of the standard laboratory animal farm’s wastewater treatment system;</w:t>
      </w:r>
    </w:p>
    <w:p w14:paraId="3A267F57" w14:textId="77777777" w:rsidR="0045599E" w:rsidRDefault="008459B3">
      <w:pPr>
        <w:spacing w:line="360" w:lineRule="auto"/>
        <w:jc w:val="both"/>
        <w:rPr>
          <w:sz w:val="28"/>
          <w:szCs w:val="28"/>
        </w:rPr>
      </w:pPr>
      <w:r>
        <w:rPr>
          <w:sz w:val="28"/>
          <w:szCs w:val="28"/>
        </w:rPr>
        <w:t>- NT 2: Output of the final discharge drain of the Institute to the drainage system of the city;</w:t>
      </w:r>
    </w:p>
    <w:p w14:paraId="71F00159" w14:textId="77777777" w:rsidR="0045599E" w:rsidRDefault="008459B3">
      <w:pPr>
        <w:spacing w:line="360" w:lineRule="auto"/>
        <w:jc w:val="both"/>
        <w:rPr>
          <w:sz w:val="28"/>
          <w:szCs w:val="28"/>
        </w:rPr>
      </w:pPr>
      <w:r>
        <w:rPr>
          <w:sz w:val="28"/>
          <w:szCs w:val="28"/>
        </w:rPr>
        <w:t>- NT 3: Output of wastewater treatment plant in the high-tech building;</w:t>
      </w:r>
    </w:p>
    <w:p w14:paraId="1F709DE2" w14:textId="77777777" w:rsidR="0045599E" w:rsidRDefault="008459B3">
      <w:pPr>
        <w:spacing w:line="360" w:lineRule="auto"/>
        <w:jc w:val="both"/>
        <w:rPr>
          <w:sz w:val="28"/>
          <w:szCs w:val="28"/>
        </w:rPr>
      </w:pPr>
      <w:r>
        <w:rPr>
          <w:sz w:val="28"/>
          <w:szCs w:val="28"/>
        </w:rPr>
        <w:t>- NT 4: The output of the Irish building wastewater treatment system.</w:t>
      </w:r>
    </w:p>
    <w:p w14:paraId="3E65A5F8" w14:textId="77777777" w:rsidR="0045599E" w:rsidRDefault="008459B3">
      <w:pPr>
        <w:spacing w:line="360" w:lineRule="auto"/>
        <w:jc w:val="both"/>
        <w:rPr>
          <w:b/>
          <w:i/>
          <w:sz w:val="28"/>
          <w:szCs w:val="28"/>
        </w:rPr>
      </w:pPr>
      <w:r>
        <w:rPr>
          <w:b/>
          <w:i/>
          <w:sz w:val="28"/>
          <w:szCs w:val="28"/>
        </w:rPr>
        <w:t>1.3. Monitoring the solid waste and hazardous waste</w:t>
      </w:r>
    </w:p>
    <w:p w14:paraId="5C9CDDC7" w14:textId="77777777" w:rsidR="0045599E" w:rsidRDefault="008459B3">
      <w:pPr>
        <w:spacing w:line="360" w:lineRule="auto"/>
        <w:ind w:firstLine="567"/>
        <w:jc w:val="both"/>
        <w:rPr>
          <w:sz w:val="28"/>
          <w:szCs w:val="28"/>
        </w:rPr>
      </w:pPr>
      <w:r>
        <w:rPr>
          <w:sz w:val="28"/>
          <w:szCs w:val="28"/>
        </w:rPr>
        <w:t>Survey of solid waste and hazardous waste at the Faculties/ Departments/centers of the Institute</w:t>
      </w:r>
    </w:p>
    <w:p w14:paraId="08F50E76" w14:textId="77777777" w:rsidR="0045599E" w:rsidRDefault="008459B3">
      <w:pPr>
        <w:spacing w:line="360" w:lineRule="auto"/>
        <w:jc w:val="both"/>
        <w:rPr>
          <w:b/>
          <w:sz w:val="28"/>
          <w:szCs w:val="28"/>
        </w:rPr>
      </w:pPr>
      <w:r>
        <w:rPr>
          <w:b/>
          <w:sz w:val="28"/>
          <w:szCs w:val="28"/>
        </w:rPr>
        <w:t>2. Contents of monitoring</w:t>
      </w:r>
    </w:p>
    <w:p w14:paraId="3C387F50" w14:textId="77777777" w:rsidR="0045599E" w:rsidRDefault="008459B3">
      <w:pPr>
        <w:spacing w:line="360" w:lineRule="auto"/>
        <w:jc w:val="both"/>
        <w:rPr>
          <w:b/>
          <w:i/>
          <w:sz w:val="28"/>
          <w:szCs w:val="28"/>
        </w:rPr>
      </w:pPr>
      <w:r>
        <w:rPr>
          <w:b/>
          <w:i/>
          <w:sz w:val="28"/>
          <w:szCs w:val="28"/>
        </w:rPr>
        <w:lastRenderedPageBreak/>
        <w:t>2.1. Air environment around the Institute</w:t>
      </w:r>
    </w:p>
    <w:p w14:paraId="5E78ED9D" w14:textId="77777777" w:rsidR="0045599E" w:rsidRDefault="008459B3">
      <w:pPr>
        <w:spacing w:line="360" w:lineRule="auto"/>
        <w:ind w:firstLine="600"/>
        <w:jc w:val="both"/>
        <w:rPr>
          <w:sz w:val="28"/>
          <w:szCs w:val="28"/>
        </w:rPr>
      </w:pPr>
      <w:r>
        <w:rPr>
          <w:sz w:val="28"/>
          <w:szCs w:val="28"/>
        </w:rPr>
        <w:t>- Noise</w:t>
      </w:r>
    </w:p>
    <w:p w14:paraId="604079CC" w14:textId="77777777" w:rsidR="0045599E" w:rsidRDefault="008459B3">
      <w:pPr>
        <w:spacing w:line="360" w:lineRule="auto"/>
        <w:ind w:firstLine="600"/>
        <w:jc w:val="both"/>
        <w:rPr>
          <w:sz w:val="28"/>
          <w:szCs w:val="28"/>
        </w:rPr>
      </w:pPr>
      <w:r>
        <w:rPr>
          <w:sz w:val="28"/>
          <w:szCs w:val="28"/>
        </w:rPr>
        <w:t>- Airborne dust particles</w:t>
      </w:r>
    </w:p>
    <w:p w14:paraId="248D782E" w14:textId="77777777" w:rsidR="0045599E" w:rsidRDefault="008459B3">
      <w:pPr>
        <w:spacing w:line="360" w:lineRule="auto"/>
        <w:ind w:firstLine="600"/>
        <w:jc w:val="both"/>
        <w:rPr>
          <w:sz w:val="28"/>
          <w:szCs w:val="28"/>
        </w:rPr>
      </w:pPr>
      <w:r>
        <w:rPr>
          <w:sz w:val="28"/>
          <w:szCs w:val="28"/>
        </w:rPr>
        <w:t>- Toxic gases: CO, SO</w:t>
      </w:r>
      <w:r>
        <w:rPr>
          <w:sz w:val="28"/>
          <w:szCs w:val="28"/>
          <w:vertAlign w:val="subscript"/>
        </w:rPr>
        <w:t>2</w:t>
      </w:r>
      <w:r>
        <w:rPr>
          <w:sz w:val="28"/>
          <w:szCs w:val="28"/>
        </w:rPr>
        <w:t>, NO</w:t>
      </w:r>
      <w:r>
        <w:rPr>
          <w:sz w:val="28"/>
          <w:szCs w:val="28"/>
          <w:vertAlign w:val="subscript"/>
        </w:rPr>
        <w:t>2</w:t>
      </w:r>
    </w:p>
    <w:p w14:paraId="624833DB" w14:textId="77777777" w:rsidR="0045599E" w:rsidRDefault="008459B3">
      <w:pPr>
        <w:spacing w:line="360" w:lineRule="auto"/>
        <w:jc w:val="both"/>
        <w:rPr>
          <w:b/>
          <w:i/>
          <w:sz w:val="28"/>
          <w:szCs w:val="28"/>
        </w:rPr>
      </w:pPr>
      <w:r>
        <w:rPr>
          <w:b/>
          <w:i/>
          <w:sz w:val="28"/>
          <w:szCs w:val="28"/>
        </w:rPr>
        <w:t>2.2. Wastewater</w:t>
      </w:r>
    </w:p>
    <w:p w14:paraId="06FA4CC7" w14:textId="77777777" w:rsidR="0045599E" w:rsidRDefault="008459B3">
      <w:pPr>
        <w:spacing w:line="360" w:lineRule="auto"/>
        <w:ind w:firstLine="480"/>
        <w:jc w:val="both"/>
        <w:rPr>
          <w:sz w:val="28"/>
          <w:szCs w:val="28"/>
        </w:rPr>
      </w:pPr>
      <w:r>
        <w:rPr>
          <w:sz w:val="28"/>
          <w:szCs w:val="28"/>
        </w:rPr>
        <w:t>- Chemical and physical indicators: pH, COD, BOD</w:t>
      </w:r>
      <w:r>
        <w:rPr>
          <w:sz w:val="28"/>
          <w:szCs w:val="28"/>
          <w:vertAlign w:val="subscript"/>
        </w:rPr>
        <w:t>5</w:t>
      </w:r>
      <w:r>
        <w:rPr>
          <w:sz w:val="28"/>
          <w:szCs w:val="28"/>
        </w:rPr>
        <w:t xml:space="preserve">, total suspended solids (TSS), </w:t>
      </w:r>
      <w:r>
        <w:rPr>
          <w:rFonts w:eastAsia="MS Mincho"/>
          <w:sz w:val="28"/>
          <w:szCs w:val="28"/>
          <w:lang w:eastAsia="ja-JP"/>
        </w:rPr>
        <w:t>NO</w:t>
      </w:r>
      <w:r>
        <w:rPr>
          <w:rFonts w:eastAsia="MS Mincho"/>
          <w:sz w:val="28"/>
          <w:szCs w:val="28"/>
          <w:vertAlign w:val="subscript"/>
          <w:lang w:eastAsia="ja-JP"/>
        </w:rPr>
        <w:t>2</w:t>
      </w:r>
      <w:r>
        <w:rPr>
          <w:rFonts w:eastAsia="MS Mincho"/>
          <w:sz w:val="28"/>
          <w:szCs w:val="28"/>
          <w:vertAlign w:val="superscript"/>
          <w:lang w:eastAsia="ja-JP"/>
        </w:rPr>
        <w:t>-</w:t>
      </w:r>
      <w:r>
        <w:rPr>
          <w:rFonts w:eastAsia="MS Mincho"/>
          <w:sz w:val="28"/>
          <w:szCs w:val="28"/>
          <w:lang w:eastAsia="ja-JP"/>
        </w:rPr>
        <w:t xml:space="preserve"> (based on N)</w:t>
      </w:r>
      <w:r>
        <w:rPr>
          <w:sz w:val="28"/>
          <w:szCs w:val="28"/>
        </w:rPr>
        <w:t xml:space="preserve">, </w:t>
      </w:r>
      <w:r>
        <w:rPr>
          <w:rFonts w:eastAsia="MS Mincho"/>
          <w:sz w:val="28"/>
          <w:szCs w:val="28"/>
          <w:lang w:eastAsia="ja-JP"/>
        </w:rPr>
        <w:t>NO</w:t>
      </w:r>
      <w:r>
        <w:rPr>
          <w:rFonts w:eastAsia="MS Mincho"/>
          <w:sz w:val="28"/>
          <w:szCs w:val="28"/>
          <w:vertAlign w:val="subscript"/>
          <w:lang w:eastAsia="ja-JP"/>
        </w:rPr>
        <w:t>3</w:t>
      </w:r>
      <w:r>
        <w:rPr>
          <w:rFonts w:eastAsia="MS Mincho"/>
          <w:sz w:val="28"/>
          <w:szCs w:val="28"/>
          <w:vertAlign w:val="superscript"/>
          <w:lang w:eastAsia="ja-JP"/>
        </w:rPr>
        <w:t>-</w:t>
      </w:r>
      <w:r>
        <w:rPr>
          <w:rFonts w:eastAsia="MS Mincho"/>
          <w:sz w:val="28"/>
          <w:szCs w:val="28"/>
          <w:lang w:eastAsia="ja-JP"/>
        </w:rPr>
        <w:t xml:space="preserve"> (based on N), NH4</w:t>
      </w:r>
      <w:r>
        <w:rPr>
          <w:rFonts w:eastAsia="MS Mincho"/>
          <w:sz w:val="28"/>
          <w:szCs w:val="28"/>
          <w:vertAlign w:val="superscript"/>
          <w:lang w:eastAsia="ja-JP"/>
        </w:rPr>
        <w:t>+</w:t>
      </w:r>
      <w:r>
        <w:rPr>
          <w:rFonts w:eastAsia="MS Mincho"/>
          <w:sz w:val="28"/>
          <w:szCs w:val="28"/>
          <w:lang w:eastAsia="ja-JP"/>
        </w:rPr>
        <w:t xml:space="preserve"> (based on N), phosphate (based on P), As</w:t>
      </w:r>
      <w:r>
        <w:rPr>
          <w:sz w:val="28"/>
          <w:szCs w:val="28"/>
        </w:rPr>
        <w:t xml:space="preserve">, </w:t>
      </w:r>
      <w:r>
        <w:rPr>
          <w:rFonts w:eastAsia="MS Mincho"/>
          <w:sz w:val="28"/>
          <w:szCs w:val="28"/>
          <w:lang w:eastAsia="ja-JP"/>
        </w:rPr>
        <w:t>Hg</w:t>
      </w:r>
      <w:r>
        <w:rPr>
          <w:sz w:val="28"/>
          <w:szCs w:val="28"/>
        </w:rPr>
        <w:t xml:space="preserve">, </w:t>
      </w:r>
      <w:r>
        <w:rPr>
          <w:rFonts w:eastAsia="MS Mincho"/>
          <w:sz w:val="28"/>
          <w:szCs w:val="28"/>
          <w:lang w:eastAsia="ja-JP"/>
        </w:rPr>
        <w:t>Cd</w:t>
      </w:r>
      <w:r>
        <w:rPr>
          <w:sz w:val="28"/>
          <w:szCs w:val="28"/>
        </w:rPr>
        <w:t xml:space="preserve">, </w:t>
      </w:r>
      <w:r>
        <w:rPr>
          <w:rFonts w:eastAsia="MS Mincho"/>
          <w:sz w:val="28"/>
          <w:szCs w:val="28"/>
          <w:lang w:eastAsia="ja-JP"/>
        </w:rPr>
        <w:t>Pb</w:t>
      </w:r>
    </w:p>
    <w:p w14:paraId="4B601734" w14:textId="77777777" w:rsidR="0045599E" w:rsidRDefault="008459B3">
      <w:pPr>
        <w:spacing w:line="360" w:lineRule="auto"/>
        <w:ind w:firstLine="480"/>
        <w:jc w:val="both"/>
        <w:rPr>
          <w:sz w:val="28"/>
          <w:szCs w:val="28"/>
        </w:rPr>
      </w:pPr>
      <w:r>
        <w:rPr>
          <w:sz w:val="28"/>
          <w:szCs w:val="28"/>
        </w:rPr>
        <w:t>- Microorganisms: Total Coliform, Salmonella, Shigella, Vibrio Cholera.</w:t>
      </w:r>
    </w:p>
    <w:p w14:paraId="40670679" w14:textId="77777777" w:rsidR="0045599E" w:rsidRDefault="008459B3">
      <w:pPr>
        <w:spacing w:line="360" w:lineRule="auto"/>
        <w:jc w:val="both"/>
        <w:rPr>
          <w:b/>
          <w:i/>
          <w:sz w:val="28"/>
          <w:szCs w:val="28"/>
        </w:rPr>
      </w:pPr>
      <w:r>
        <w:rPr>
          <w:b/>
          <w:i/>
          <w:sz w:val="28"/>
          <w:szCs w:val="28"/>
        </w:rPr>
        <w:t>2.3. Waste</w:t>
      </w:r>
    </w:p>
    <w:p w14:paraId="4B702EF7" w14:textId="77777777" w:rsidR="0045599E" w:rsidRDefault="008459B3">
      <w:pPr>
        <w:spacing w:line="360" w:lineRule="auto"/>
        <w:ind w:firstLine="600"/>
        <w:jc w:val="both"/>
        <w:rPr>
          <w:sz w:val="28"/>
          <w:szCs w:val="28"/>
        </w:rPr>
      </w:pPr>
      <w:r>
        <w:rPr>
          <w:sz w:val="28"/>
          <w:szCs w:val="28"/>
        </w:rPr>
        <w:t>- Survey of solid waste</w:t>
      </w:r>
    </w:p>
    <w:p w14:paraId="29C69FDC" w14:textId="77777777" w:rsidR="0045599E" w:rsidRDefault="008459B3">
      <w:pPr>
        <w:spacing w:line="360" w:lineRule="auto"/>
        <w:ind w:firstLine="600"/>
        <w:jc w:val="both"/>
        <w:rPr>
          <w:sz w:val="28"/>
          <w:szCs w:val="28"/>
        </w:rPr>
      </w:pPr>
      <w:r>
        <w:rPr>
          <w:sz w:val="28"/>
          <w:szCs w:val="28"/>
        </w:rPr>
        <w:t>- Survey of hazardous waste</w:t>
      </w:r>
    </w:p>
    <w:p w14:paraId="43EF8480" w14:textId="77777777" w:rsidR="0045599E" w:rsidRDefault="008459B3">
      <w:pPr>
        <w:spacing w:before="120" w:after="26" w:line="60" w:lineRule="atLeast"/>
        <w:jc w:val="both"/>
        <w:rPr>
          <w:b/>
          <w:sz w:val="28"/>
          <w:szCs w:val="28"/>
        </w:rPr>
      </w:pPr>
      <w:r>
        <w:rPr>
          <w:b/>
          <w:sz w:val="28"/>
          <w:szCs w:val="28"/>
        </w:rPr>
        <w:t>II. Monitoring methods</w:t>
      </w:r>
    </w:p>
    <w:p w14:paraId="56BB0A93" w14:textId="77777777" w:rsidR="0045599E" w:rsidRDefault="008459B3">
      <w:pPr>
        <w:spacing w:before="120" w:after="26" w:line="60" w:lineRule="atLeast"/>
        <w:jc w:val="both"/>
        <w:rPr>
          <w:b/>
          <w:sz w:val="28"/>
          <w:szCs w:val="28"/>
        </w:rPr>
      </w:pPr>
      <w:r>
        <w:rPr>
          <w:b/>
          <w:sz w:val="28"/>
          <w:szCs w:val="28"/>
        </w:rPr>
        <w:t>1. Surrounding air environment</w:t>
      </w:r>
    </w:p>
    <w:tbl>
      <w:tblPr>
        <w:tblW w:w="92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2"/>
        <w:gridCol w:w="2797"/>
        <w:gridCol w:w="5807"/>
      </w:tblGrid>
      <w:tr w:rsidR="0045599E" w14:paraId="74432AD5" w14:textId="77777777">
        <w:trPr>
          <w:trHeight w:val="1289"/>
          <w:tblHeader/>
          <w:jc w:val="center"/>
        </w:trPr>
        <w:tc>
          <w:tcPr>
            <w:tcW w:w="672" w:type="dxa"/>
            <w:shd w:val="clear" w:color="auto" w:fill="auto"/>
            <w:vAlign w:val="center"/>
          </w:tcPr>
          <w:p w14:paraId="60918EB4" w14:textId="77777777" w:rsidR="0045599E" w:rsidRDefault="008459B3">
            <w:pPr>
              <w:jc w:val="center"/>
              <w:rPr>
                <w:b/>
              </w:rPr>
            </w:pPr>
            <w:r>
              <w:rPr>
                <w:b/>
              </w:rPr>
              <w:t>No.</w:t>
            </w:r>
          </w:p>
        </w:tc>
        <w:tc>
          <w:tcPr>
            <w:tcW w:w="2797" w:type="dxa"/>
            <w:shd w:val="clear" w:color="auto" w:fill="auto"/>
            <w:vAlign w:val="center"/>
          </w:tcPr>
          <w:p w14:paraId="4B1C7F68" w14:textId="77777777" w:rsidR="0045599E" w:rsidRDefault="008459B3">
            <w:pPr>
              <w:jc w:val="center"/>
              <w:rPr>
                <w:b/>
              </w:rPr>
            </w:pPr>
            <w:r>
              <w:rPr>
                <w:b/>
              </w:rPr>
              <w:t>Parameter</w:t>
            </w:r>
          </w:p>
        </w:tc>
        <w:tc>
          <w:tcPr>
            <w:tcW w:w="5807" w:type="dxa"/>
            <w:shd w:val="clear" w:color="auto" w:fill="auto"/>
            <w:vAlign w:val="center"/>
          </w:tcPr>
          <w:p w14:paraId="1F50A7D4" w14:textId="77777777" w:rsidR="0045599E" w:rsidRDefault="008459B3">
            <w:pPr>
              <w:jc w:val="center"/>
              <w:rPr>
                <w:b/>
              </w:rPr>
            </w:pPr>
            <w:r>
              <w:rPr>
                <w:b/>
              </w:rPr>
              <w:t>Trial methods</w:t>
            </w:r>
          </w:p>
        </w:tc>
      </w:tr>
      <w:tr w:rsidR="0045599E" w14:paraId="16BE6CBB" w14:textId="77777777">
        <w:trPr>
          <w:trHeight w:val="358"/>
          <w:jc w:val="center"/>
        </w:trPr>
        <w:tc>
          <w:tcPr>
            <w:tcW w:w="672" w:type="dxa"/>
            <w:shd w:val="clear" w:color="auto" w:fill="auto"/>
            <w:vAlign w:val="center"/>
          </w:tcPr>
          <w:p w14:paraId="4FCF1DC5" w14:textId="77777777" w:rsidR="0045599E" w:rsidRDefault="008459B3">
            <w:pPr>
              <w:jc w:val="center"/>
              <w:rPr>
                <w:rFonts w:eastAsia="MS Mincho"/>
                <w:lang w:eastAsia="ja-JP"/>
              </w:rPr>
            </w:pPr>
            <w:r>
              <w:rPr>
                <w:rFonts w:eastAsia="MS Mincho"/>
                <w:lang w:eastAsia="ja-JP"/>
              </w:rPr>
              <w:t>1</w:t>
            </w:r>
          </w:p>
        </w:tc>
        <w:tc>
          <w:tcPr>
            <w:tcW w:w="2797" w:type="dxa"/>
            <w:shd w:val="clear" w:color="auto" w:fill="auto"/>
            <w:vAlign w:val="center"/>
          </w:tcPr>
          <w:p w14:paraId="57B5FA16" w14:textId="77777777" w:rsidR="0045599E" w:rsidRDefault="008459B3">
            <w:pPr>
              <w:rPr>
                <w:rFonts w:eastAsia="MS Mincho"/>
                <w:lang w:eastAsia="ja-JP"/>
              </w:rPr>
            </w:pPr>
            <w:r>
              <w:rPr>
                <w:rFonts w:eastAsia="MS Mincho"/>
                <w:lang w:eastAsia="ja-JP"/>
              </w:rPr>
              <w:t>Noise</w:t>
            </w:r>
          </w:p>
        </w:tc>
        <w:tc>
          <w:tcPr>
            <w:tcW w:w="5807" w:type="dxa"/>
            <w:shd w:val="clear" w:color="auto" w:fill="auto"/>
            <w:vAlign w:val="center"/>
          </w:tcPr>
          <w:p w14:paraId="7B4810EE" w14:textId="77777777" w:rsidR="0045599E" w:rsidRDefault="008459B3">
            <w:pPr>
              <w:jc w:val="both"/>
            </w:pPr>
            <w:r>
              <w:t>Technical Routines SKNN&amp;VSMT 2015 - Volume 1</w:t>
            </w:r>
          </w:p>
        </w:tc>
      </w:tr>
      <w:tr w:rsidR="0045599E" w14:paraId="21E0AF0F" w14:textId="77777777">
        <w:trPr>
          <w:trHeight w:val="163"/>
          <w:jc w:val="center"/>
        </w:trPr>
        <w:tc>
          <w:tcPr>
            <w:tcW w:w="672" w:type="dxa"/>
            <w:shd w:val="clear" w:color="auto" w:fill="auto"/>
            <w:vAlign w:val="center"/>
          </w:tcPr>
          <w:p w14:paraId="225DF590" w14:textId="77777777" w:rsidR="0045599E" w:rsidRDefault="008459B3">
            <w:pPr>
              <w:jc w:val="center"/>
              <w:rPr>
                <w:rFonts w:eastAsia="MS Mincho"/>
                <w:lang w:eastAsia="ja-JP"/>
              </w:rPr>
            </w:pPr>
            <w:r>
              <w:rPr>
                <w:rFonts w:eastAsia="MS Mincho"/>
                <w:lang w:eastAsia="ja-JP"/>
              </w:rPr>
              <w:t>2</w:t>
            </w:r>
          </w:p>
        </w:tc>
        <w:tc>
          <w:tcPr>
            <w:tcW w:w="2797" w:type="dxa"/>
            <w:shd w:val="clear" w:color="auto" w:fill="auto"/>
            <w:vAlign w:val="center"/>
          </w:tcPr>
          <w:p w14:paraId="09A24E90" w14:textId="77777777" w:rsidR="0045599E" w:rsidRDefault="008459B3">
            <w:pPr>
              <w:rPr>
                <w:rFonts w:eastAsia="MS Mincho"/>
                <w:lang w:eastAsia="ja-JP"/>
              </w:rPr>
            </w:pPr>
            <w:r>
              <w:rPr>
                <w:rFonts w:eastAsia="MS Mincho"/>
                <w:lang w:eastAsia="ja-JP"/>
              </w:rPr>
              <w:t>Airborne dust particles</w:t>
            </w:r>
          </w:p>
        </w:tc>
        <w:tc>
          <w:tcPr>
            <w:tcW w:w="5807" w:type="dxa"/>
            <w:shd w:val="clear" w:color="auto" w:fill="auto"/>
            <w:vAlign w:val="center"/>
          </w:tcPr>
          <w:p w14:paraId="32AC9519" w14:textId="77777777" w:rsidR="0045599E" w:rsidRDefault="008459B3">
            <w:pPr>
              <w:jc w:val="both"/>
            </w:pPr>
            <w:r>
              <w:t>Technical Routines SKNN&amp;VSMT 2015 - Volume 1</w:t>
            </w:r>
          </w:p>
        </w:tc>
      </w:tr>
      <w:tr w:rsidR="0045599E" w14:paraId="46000FDE" w14:textId="77777777">
        <w:trPr>
          <w:trHeight w:val="281"/>
          <w:jc w:val="center"/>
        </w:trPr>
        <w:tc>
          <w:tcPr>
            <w:tcW w:w="672" w:type="dxa"/>
            <w:shd w:val="clear" w:color="auto" w:fill="auto"/>
            <w:vAlign w:val="center"/>
          </w:tcPr>
          <w:p w14:paraId="43A89729" w14:textId="77777777" w:rsidR="0045599E" w:rsidRDefault="008459B3">
            <w:pPr>
              <w:jc w:val="center"/>
              <w:rPr>
                <w:rFonts w:eastAsia="MS Mincho"/>
                <w:lang w:eastAsia="ja-JP"/>
              </w:rPr>
            </w:pPr>
            <w:r>
              <w:rPr>
                <w:rFonts w:eastAsia="MS Mincho"/>
                <w:lang w:eastAsia="ja-JP"/>
              </w:rPr>
              <w:t>3</w:t>
            </w:r>
          </w:p>
        </w:tc>
        <w:tc>
          <w:tcPr>
            <w:tcW w:w="2797" w:type="dxa"/>
            <w:shd w:val="clear" w:color="auto" w:fill="auto"/>
            <w:vAlign w:val="center"/>
          </w:tcPr>
          <w:p w14:paraId="35BBC907" w14:textId="77777777" w:rsidR="0045599E" w:rsidRDefault="008459B3">
            <w:pPr>
              <w:rPr>
                <w:rFonts w:eastAsia="MS Mincho"/>
                <w:lang w:eastAsia="ja-JP"/>
              </w:rPr>
            </w:pPr>
            <w:r>
              <w:rPr>
                <w:rFonts w:eastAsia="MS Mincho"/>
                <w:lang w:eastAsia="ja-JP"/>
              </w:rPr>
              <w:t>CO</w:t>
            </w:r>
          </w:p>
        </w:tc>
        <w:tc>
          <w:tcPr>
            <w:tcW w:w="5807" w:type="dxa"/>
            <w:shd w:val="clear" w:color="auto" w:fill="auto"/>
            <w:vAlign w:val="center"/>
          </w:tcPr>
          <w:p w14:paraId="001BCFD0" w14:textId="77777777" w:rsidR="0045599E" w:rsidRDefault="008459B3">
            <w:pPr>
              <w:jc w:val="both"/>
            </w:pPr>
            <w:r>
              <w:t>Technical Routines SKNN&amp;VSMT 2015 - Volume 1</w:t>
            </w:r>
          </w:p>
        </w:tc>
      </w:tr>
      <w:tr w:rsidR="0045599E" w14:paraId="787C142B" w14:textId="77777777">
        <w:trPr>
          <w:trHeight w:val="163"/>
          <w:jc w:val="center"/>
        </w:trPr>
        <w:tc>
          <w:tcPr>
            <w:tcW w:w="672" w:type="dxa"/>
            <w:shd w:val="clear" w:color="auto" w:fill="auto"/>
            <w:vAlign w:val="center"/>
          </w:tcPr>
          <w:p w14:paraId="0B6D7F0F" w14:textId="77777777" w:rsidR="0045599E" w:rsidRDefault="008459B3">
            <w:pPr>
              <w:jc w:val="center"/>
              <w:rPr>
                <w:rFonts w:eastAsia="MS Mincho"/>
                <w:lang w:eastAsia="ja-JP"/>
              </w:rPr>
            </w:pPr>
            <w:r>
              <w:rPr>
                <w:rFonts w:eastAsia="MS Mincho"/>
                <w:lang w:eastAsia="ja-JP"/>
              </w:rPr>
              <w:t>4</w:t>
            </w:r>
          </w:p>
        </w:tc>
        <w:tc>
          <w:tcPr>
            <w:tcW w:w="2797" w:type="dxa"/>
            <w:shd w:val="clear" w:color="auto" w:fill="auto"/>
            <w:vAlign w:val="center"/>
          </w:tcPr>
          <w:p w14:paraId="02B02849" w14:textId="77777777" w:rsidR="0045599E" w:rsidRDefault="008459B3">
            <w:pPr>
              <w:rPr>
                <w:rFonts w:eastAsia="MS Mincho"/>
                <w:lang w:eastAsia="ja-JP"/>
              </w:rPr>
            </w:pPr>
            <w:r>
              <w:rPr>
                <w:rFonts w:eastAsia="MS Mincho"/>
                <w:lang w:eastAsia="ja-JP"/>
              </w:rPr>
              <w:t>SO2</w:t>
            </w:r>
          </w:p>
        </w:tc>
        <w:tc>
          <w:tcPr>
            <w:tcW w:w="5807" w:type="dxa"/>
            <w:shd w:val="clear" w:color="auto" w:fill="auto"/>
            <w:vAlign w:val="center"/>
          </w:tcPr>
          <w:p w14:paraId="3B063716" w14:textId="77777777" w:rsidR="0045599E" w:rsidRDefault="008459B3">
            <w:pPr>
              <w:jc w:val="both"/>
            </w:pPr>
            <w:r>
              <w:t>Technical Routines SKNN&amp;VSMT 2015 - Volume 1</w:t>
            </w:r>
          </w:p>
        </w:tc>
      </w:tr>
      <w:tr w:rsidR="0045599E" w14:paraId="0056D0A3" w14:textId="77777777">
        <w:trPr>
          <w:trHeight w:val="163"/>
          <w:jc w:val="center"/>
        </w:trPr>
        <w:tc>
          <w:tcPr>
            <w:tcW w:w="672" w:type="dxa"/>
            <w:shd w:val="clear" w:color="auto" w:fill="auto"/>
            <w:vAlign w:val="center"/>
          </w:tcPr>
          <w:p w14:paraId="4B1EA9E9" w14:textId="77777777" w:rsidR="0045599E" w:rsidRDefault="008459B3">
            <w:pPr>
              <w:jc w:val="center"/>
              <w:rPr>
                <w:rFonts w:eastAsia="MS Mincho"/>
                <w:lang w:eastAsia="ja-JP"/>
              </w:rPr>
            </w:pPr>
            <w:r>
              <w:rPr>
                <w:rFonts w:eastAsia="MS Mincho"/>
                <w:lang w:eastAsia="ja-JP"/>
              </w:rPr>
              <w:t>5</w:t>
            </w:r>
          </w:p>
        </w:tc>
        <w:tc>
          <w:tcPr>
            <w:tcW w:w="2797" w:type="dxa"/>
            <w:shd w:val="clear" w:color="auto" w:fill="auto"/>
            <w:vAlign w:val="center"/>
          </w:tcPr>
          <w:p w14:paraId="726925E2" w14:textId="77777777" w:rsidR="0045599E" w:rsidRDefault="008459B3">
            <w:pPr>
              <w:rPr>
                <w:rFonts w:eastAsia="MS Mincho"/>
                <w:lang w:eastAsia="ja-JP"/>
              </w:rPr>
            </w:pPr>
            <w:r>
              <w:rPr>
                <w:rFonts w:eastAsia="MS Mincho"/>
                <w:lang w:eastAsia="ja-JP"/>
              </w:rPr>
              <w:t>NO2</w:t>
            </w:r>
          </w:p>
        </w:tc>
        <w:tc>
          <w:tcPr>
            <w:tcW w:w="5807" w:type="dxa"/>
            <w:shd w:val="clear" w:color="auto" w:fill="auto"/>
            <w:vAlign w:val="center"/>
          </w:tcPr>
          <w:p w14:paraId="46DF51ED" w14:textId="77777777" w:rsidR="0045599E" w:rsidRDefault="008459B3">
            <w:pPr>
              <w:jc w:val="both"/>
            </w:pPr>
            <w:r>
              <w:t>Technical Routines SKNN&amp;VSMT 2015 - Volume 1</w:t>
            </w:r>
          </w:p>
        </w:tc>
      </w:tr>
    </w:tbl>
    <w:p w14:paraId="1D8EA108" w14:textId="77777777" w:rsidR="0045599E" w:rsidRDefault="008459B3">
      <w:pPr>
        <w:spacing w:before="240"/>
        <w:jc w:val="both"/>
        <w:rPr>
          <w:b/>
          <w:sz w:val="28"/>
          <w:szCs w:val="28"/>
        </w:rPr>
      </w:pPr>
      <w:r>
        <w:rPr>
          <w:b/>
          <w:sz w:val="28"/>
          <w:szCs w:val="28"/>
        </w:rPr>
        <w:t>2. Wastewater Environment</w:t>
      </w:r>
    </w:p>
    <w:p w14:paraId="03C48302" w14:textId="77777777" w:rsidR="0045599E" w:rsidRDefault="008459B3">
      <w:pPr>
        <w:spacing w:line="312" w:lineRule="auto"/>
        <w:ind w:firstLine="600"/>
        <w:jc w:val="both"/>
        <w:rPr>
          <w:i/>
          <w:sz w:val="28"/>
          <w:szCs w:val="28"/>
        </w:rPr>
      </w:pPr>
      <w:r>
        <w:rPr>
          <w:i/>
          <w:sz w:val="28"/>
          <w:szCs w:val="28"/>
        </w:rPr>
        <w:t>Sample Collection and preservation based on:</w:t>
      </w:r>
    </w:p>
    <w:p w14:paraId="24E29016" w14:textId="77777777" w:rsidR="0045599E" w:rsidRDefault="008459B3">
      <w:pPr>
        <w:spacing w:line="312" w:lineRule="auto"/>
        <w:ind w:firstLine="600"/>
        <w:jc w:val="both"/>
        <w:rPr>
          <w:sz w:val="28"/>
          <w:szCs w:val="28"/>
        </w:rPr>
      </w:pPr>
      <w:r>
        <w:rPr>
          <w:sz w:val="28"/>
          <w:szCs w:val="28"/>
        </w:rPr>
        <w:lastRenderedPageBreak/>
        <w:t>- TCVN 6663 – 1: 2011: Water Quality – Sampling – Guidance for sampling planning and sampling techniques</w:t>
      </w:r>
    </w:p>
    <w:p w14:paraId="22BE63DA" w14:textId="77777777" w:rsidR="0045599E" w:rsidRDefault="008459B3">
      <w:pPr>
        <w:spacing w:line="312" w:lineRule="auto"/>
        <w:ind w:firstLine="600"/>
        <w:jc w:val="both"/>
        <w:rPr>
          <w:sz w:val="28"/>
          <w:szCs w:val="28"/>
        </w:rPr>
      </w:pPr>
      <w:r>
        <w:rPr>
          <w:sz w:val="28"/>
          <w:szCs w:val="28"/>
        </w:rPr>
        <w:t>- TCVN 5999 – 1995: Water Quality – Sampling – Guidance for wastewater sampling</w:t>
      </w:r>
    </w:p>
    <w:p w14:paraId="7D095D16" w14:textId="77777777" w:rsidR="0045599E" w:rsidRDefault="008459B3">
      <w:pPr>
        <w:spacing w:line="312" w:lineRule="auto"/>
        <w:ind w:firstLine="600"/>
        <w:jc w:val="both"/>
        <w:rPr>
          <w:sz w:val="28"/>
          <w:szCs w:val="28"/>
        </w:rPr>
      </w:pPr>
      <w:r>
        <w:rPr>
          <w:sz w:val="28"/>
          <w:szCs w:val="28"/>
        </w:rPr>
        <w:t>- TCVN 6663 – 3: 2008: Water Quality – Sampling – Guidance for sample preservation and handling.</w:t>
      </w:r>
    </w:p>
    <w:tbl>
      <w:tblPr>
        <w:tblW w:w="9106"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6"/>
        <w:gridCol w:w="3360"/>
        <w:gridCol w:w="5010"/>
      </w:tblGrid>
      <w:tr w:rsidR="0045599E" w14:paraId="2068076A" w14:textId="77777777">
        <w:trPr>
          <w:cantSplit/>
          <w:trHeight w:val="266"/>
        </w:trPr>
        <w:tc>
          <w:tcPr>
            <w:tcW w:w="736" w:type="dxa"/>
            <w:shd w:val="clear" w:color="auto" w:fill="auto"/>
            <w:vAlign w:val="center"/>
          </w:tcPr>
          <w:p w14:paraId="6B450C5A" w14:textId="77777777" w:rsidR="0045599E" w:rsidRDefault="008459B3">
            <w:pPr>
              <w:spacing w:beforeLines="40" w:before="96" w:afterLines="40" w:after="96"/>
              <w:jc w:val="center"/>
              <w:rPr>
                <w:b/>
                <w:szCs w:val="26"/>
              </w:rPr>
            </w:pPr>
            <w:r>
              <w:rPr>
                <w:b/>
                <w:szCs w:val="26"/>
              </w:rPr>
              <w:t>No.</w:t>
            </w:r>
          </w:p>
        </w:tc>
        <w:tc>
          <w:tcPr>
            <w:tcW w:w="3360" w:type="dxa"/>
            <w:vAlign w:val="center"/>
          </w:tcPr>
          <w:p w14:paraId="52F7C02C" w14:textId="77777777" w:rsidR="0045599E" w:rsidRDefault="008459B3">
            <w:pPr>
              <w:spacing w:beforeLines="40" w:before="96" w:afterLines="40" w:after="96"/>
              <w:jc w:val="center"/>
              <w:rPr>
                <w:b/>
                <w:szCs w:val="26"/>
              </w:rPr>
            </w:pPr>
            <w:r>
              <w:rPr>
                <w:b/>
                <w:szCs w:val="26"/>
              </w:rPr>
              <w:t>Indicator</w:t>
            </w:r>
          </w:p>
        </w:tc>
        <w:tc>
          <w:tcPr>
            <w:tcW w:w="5010" w:type="dxa"/>
            <w:vAlign w:val="center"/>
          </w:tcPr>
          <w:p w14:paraId="05942BFC" w14:textId="77777777" w:rsidR="0045599E" w:rsidRDefault="008459B3">
            <w:pPr>
              <w:spacing w:beforeLines="40" w:before="96" w:afterLines="40" w:after="96"/>
              <w:jc w:val="center"/>
              <w:rPr>
                <w:b/>
                <w:szCs w:val="26"/>
              </w:rPr>
            </w:pPr>
            <w:r>
              <w:rPr>
                <w:b/>
                <w:szCs w:val="26"/>
              </w:rPr>
              <w:t>Analysis Method</w:t>
            </w:r>
          </w:p>
        </w:tc>
      </w:tr>
      <w:tr w:rsidR="0045599E" w14:paraId="3D66A6A5" w14:textId="77777777">
        <w:trPr>
          <w:trHeight w:val="266"/>
        </w:trPr>
        <w:tc>
          <w:tcPr>
            <w:tcW w:w="736" w:type="dxa"/>
            <w:shd w:val="clear" w:color="auto" w:fill="auto"/>
            <w:vAlign w:val="bottom"/>
          </w:tcPr>
          <w:p w14:paraId="51F12F12" w14:textId="77777777" w:rsidR="0045599E" w:rsidRDefault="008459B3">
            <w:pPr>
              <w:spacing w:before="60" w:after="60"/>
              <w:ind w:hanging="6"/>
              <w:jc w:val="center"/>
              <w:rPr>
                <w:szCs w:val="26"/>
              </w:rPr>
            </w:pPr>
            <w:r>
              <w:rPr>
                <w:szCs w:val="26"/>
              </w:rPr>
              <w:t>1</w:t>
            </w:r>
          </w:p>
        </w:tc>
        <w:tc>
          <w:tcPr>
            <w:tcW w:w="3360" w:type="dxa"/>
            <w:vAlign w:val="bottom"/>
          </w:tcPr>
          <w:p w14:paraId="2CA79CE8" w14:textId="77777777" w:rsidR="0045599E" w:rsidRDefault="008459B3">
            <w:pPr>
              <w:spacing w:before="60" w:after="60"/>
              <w:ind w:hanging="6"/>
              <w:rPr>
                <w:szCs w:val="26"/>
              </w:rPr>
            </w:pPr>
            <w:r>
              <w:rPr>
                <w:szCs w:val="26"/>
              </w:rPr>
              <w:t>PH</w:t>
            </w:r>
          </w:p>
        </w:tc>
        <w:tc>
          <w:tcPr>
            <w:tcW w:w="5010" w:type="dxa"/>
            <w:vAlign w:val="center"/>
          </w:tcPr>
          <w:p w14:paraId="353B422E" w14:textId="77777777" w:rsidR="0045599E" w:rsidRDefault="008459B3">
            <w:pPr>
              <w:jc w:val="center"/>
              <w:rPr>
                <w:szCs w:val="26"/>
              </w:rPr>
            </w:pPr>
            <w:r>
              <w:rPr>
                <w:szCs w:val="26"/>
              </w:rPr>
              <w:t>TCVN 6492:2011</w:t>
            </w:r>
          </w:p>
        </w:tc>
      </w:tr>
      <w:tr w:rsidR="0045599E" w14:paraId="7568A39E" w14:textId="77777777">
        <w:trPr>
          <w:trHeight w:val="266"/>
        </w:trPr>
        <w:tc>
          <w:tcPr>
            <w:tcW w:w="736" w:type="dxa"/>
            <w:shd w:val="clear" w:color="auto" w:fill="auto"/>
            <w:vAlign w:val="bottom"/>
          </w:tcPr>
          <w:p w14:paraId="2613C9CE" w14:textId="77777777" w:rsidR="0045599E" w:rsidRDefault="008459B3">
            <w:pPr>
              <w:spacing w:before="60" w:after="60"/>
              <w:ind w:hanging="6"/>
              <w:jc w:val="center"/>
              <w:rPr>
                <w:szCs w:val="26"/>
              </w:rPr>
            </w:pPr>
            <w:r>
              <w:rPr>
                <w:szCs w:val="26"/>
              </w:rPr>
              <w:t>2</w:t>
            </w:r>
          </w:p>
        </w:tc>
        <w:tc>
          <w:tcPr>
            <w:tcW w:w="3360" w:type="dxa"/>
            <w:vAlign w:val="bottom"/>
          </w:tcPr>
          <w:p w14:paraId="6031B0B6" w14:textId="77777777" w:rsidR="0045599E" w:rsidRDefault="008459B3">
            <w:pPr>
              <w:spacing w:before="60" w:after="60"/>
              <w:ind w:hanging="6"/>
              <w:rPr>
                <w:szCs w:val="26"/>
              </w:rPr>
            </w:pPr>
            <w:r>
              <w:rPr>
                <w:szCs w:val="26"/>
              </w:rPr>
              <w:t>COD</w:t>
            </w:r>
          </w:p>
        </w:tc>
        <w:tc>
          <w:tcPr>
            <w:tcW w:w="5010" w:type="dxa"/>
            <w:vAlign w:val="center"/>
          </w:tcPr>
          <w:p w14:paraId="6D551DE4" w14:textId="77777777" w:rsidR="0045599E" w:rsidRDefault="008459B3">
            <w:pPr>
              <w:jc w:val="center"/>
              <w:rPr>
                <w:szCs w:val="26"/>
              </w:rPr>
            </w:pPr>
            <w:r>
              <w:rPr>
                <w:szCs w:val="26"/>
              </w:rPr>
              <w:t>TCVN 6001 - 1:2008</w:t>
            </w:r>
          </w:p>
        </w:tc>
      </w:tr>
      <w:tr w:rsidR="0045599E" w14:paraId="22ECAD76" w14:textId="77777777">
        <w:trPr>
          <w:trHeight w:val="266"/>
        </w:trPr>
        <w:tc>
          <w:tcPr>
            <w:tcW w:w="736" w:type="dxa"/>
            <w:shd w:val="clear" w:color="auto" w:fill="auto"/>
            <w:vAlign w:val="bottom"/>
          </w:tcPr>
          <w:p w14:paraId="4A59E4E6" w14:textId="77777777" w:rsidR="0045599E" w:rsidRDefault="008459B3">
            <w:pPr>
              <w:spacing w:before="60" w:after="60"/>
              <w:ind w:hanging="6"/>
              <w:jc w:val="center"/>
              <w:rPr>
                <w:szCs w:val="26"/>
              </w:rPr>
            </w:pPr>
            <w:r>
              <w:rPr>
                <w:szCs w:val="26"/>
              </w:rPr>
              <w:t>3</w:t>
            </w:r>
          </w:p>
        </w:tc>
        <w:tc>
          <w:tcPr>
            <w:tcW w:w="3360" w:type="dxa"/>
            <w:vAlign w:val="bottom"/>
          </w:tcPr>
          <w:p w14:paraId="75AF392C" w14:textId="77777777" w:rsidR="0045599E" w:rsidRDefault="008459B3">
            <w:pPr>
              <w:spacing w:before="60" w:after="60"/>
              <w:ind w:hanging="6"/>
              <w:rPr>
                <w:szCs w:val="26"/>
              </w:rPr>
            </w:pPr>
            <w:r>
              <w:rPr>
                <w:szCs w:val="26"/>
              </w:rPr>
              <w:t>BOD</w:t>
            </w:r>
            <w:r>
              <w:rPr>
                <w:szCs w:val="26"/>
                <w:vertAlign w:val="subscript"/>
              </w:rPr>
              <w:t>5</w:t>
            </w:r>
          </w:p>
        </w:tc>
        <w:tc>
          <w:tcPr>
            <w:tcW w:w="5010" w:type="dxa"/>
            <w:vAlign w:val="center"/>
          </w:tcPr>
          <w:p w14:paraId="5E314338" w14:textId="77777777" w:rsidR="0045599E" w:rsidRDefault="008459B3">
            <w:pPr>
              <w:jc w:val="center"/>
              <w:rPr>
                <w:szCs w:val="26"/>
              </w:rPr>
            </w:pPr>
            <w:r>
              <w:rPr>
                <w:szCs w:val="26"/>
              </w:rPr>
              <w:t>SMEWW-5220D,2012</w:t>
            </w:r>
          </w:p>
        </w:tc>
      </w:tr>
      <w:tr w:rsidR="0045599E" w14:paraId="5C73767E" w14:textId="77777777">
        <w:trPr>
          <w:trHeight w:val="266"/>
        </w:trPr>
        <w:tc>
          <w:tcPr>
            <w:tcW w:w="736" w:type="dxa"/>
            <w:shd w:val="clear" w:color="auto" w:fill="auto"/>
            <w:vAlign w:val="bottom"/>
          </w:tcPr>
          <w:p w14:paraId="6CC753D8" w14:textId="77777777" w:rsidR="0045599E" w:rsidRDefault="008459B3">
            <w:pPr>
              <w:spacing w:before="60" w:after="60"/>
              <w:ind w:hanging="6"/>
              <w:jc w:val="center"/>
              <w:rPr>
                <w:szCs w:val="26"/>
              </w:rPr>
            </w:pPr>
            <w:r>
              <w:rPr>
                <w:szCs w:val="26"/>
              </w:rPr>
              <w:t>4</w:t>
            </w:r>
          </w:p>
        </w:tc>
        <w:tc>
          <w:tcPr>
            <w:tcW w:w="3360" w:type="dxa"/>
            <w:vAlign w:val="bottom"/>
          </w:tcPr>
          <w:p w14:paraId="35E8665A" w14:textId="77777777" w:rsidR="0045599E" w:rsidRDefault="008459B3">
            <w:pPr>
              <w:spacing w:before="60" w:after="60"/>
              <w:ind w:hanging="6"/>
              <w:rPr>
                <w:szCs w:val="26"/>
              </w:rPr>
            </w:pPr>
            <w:r>
              <w:rPr>
                <w:szCs w:val="26"/>
              </w:rPr>
              <w:t>TSS</w:t>
            </w:r>
          </w:p>
        </w:tc>
        <w:tc>
          <w:tcPr>
            <w:tcW w:w="5010" w:type="dxa"/>
            <w:vAlign w:val="center"/>
          </w:tcPr>
          <w:p w14:paraId="2FAB5F4A" w14:textId="77777777" w:rsidR="0045599E" w:rsidRDefault="008459B3">
            <w:pPr>
              <w:jc w:val="center"/>
              <w:rPr>
                <w:szCs w:val="26"/>
              </w:rPr>
            </w:pPr>
            <w:r>
              <w:rPr>
                <w:szCs w:val="26"/>
              </w:rPr>
              <w:t>TCVN 6625:2000</w:t>
            </w:r>
          </w:p>
        </w:tc>
      </w:tr>
      <w:tr w:rsidR="0045599E" w14:paraId="2F045863" w14:textId="77777777">
        <w:trPr>
          <w:trHeight w:val="266"/>
        </w:trPr>
        <w:tc>
          <w:tcPr>
            <w:tcW w:w="736" w:type="dxa"/>
            <w:shd w:val="clear" w:color="auto" w:fill="auto"/>
            <w:vAlign w:val="bottom"/>
          </w:tcPr>
          <w:p w14:paraId="5495AD18" w14:textId="77777777" w:rsidR="0045599E" w:rsidRDefault="008459B3">
            <w:pPr>
              <w:spacing w:before="60" w:after="60"/>
              <w:ind w:hanging="6"/>
              <w:jc w:val="center"/>
              <w:rPr>
                <w:szCs w:val="26"/>
              </w:rPr>
            </w:pPr>
            <w:r>
              <w:rPr>
                <w:szCs w:val="26"/>
              </w:rPr>
              <w:t>5</w:t>
            </w:r>
          </w:p>
        </w:tc>
        <w:tc>
          <w:tcPr>
            <w:tcW w:w="3360" w:type="dxa"/>
            <w:vAlign w:val="bottom"/>
          </w:tcPr>
          <w:p w14:paraId="0D1E4C16" w14:textId="77777777" w:rsidR="0045599E" w:rsidRDefault="008459B3">
            <w:pPr>
              <w:spacing w:before="60" w:after="60"/>
              <w:ind w:hanging="6"/>
              <w:rPr>
                <w:szCs w:val="26"/>
              </w:rPr>
            </w:pPr>
            <w:r>
              <w:rPr>
                <w:szCs w:val="26"/>
              </w:rPr>
              <w:t>NO</w:t>
            </w:r>
            <w:r>
              <w:rPr>
                <w:szCs w:val="26"/>
                <w:vertAlign w:val="subscript"/>
              </w:rPr>
              <w:t>2</w:t>
            </w:r>
            <w:r>
              <w:rPr>
                <w:szCs w:val="26"/>
                <w:vertAlign w:val="superscript"/>
              </w:rPr>
              <w:t>-</w:t>
            </w:r>
          </w:p>
        </w:tc>
        <w:tc>
          <w:tcPr>
            <w:tcW w:w="5010" w:type="dxa"/>
            <w:vAlign w:val="center"/>
          </w:tcPr>
          <w:p w14:paraId="5E599DB7" w14:textId="77777777" w:rsidR="0045599E" w:rsidRDefault="008459B3">
            <w:pPr>
              <w:jc w:val="center"/>
              <w:rPr>
                <w:szCs w:val="26"/>
              </w:rPr>
            </w:pPr>
            <w:r>
              <w:rPr>
                <w:szCs w:val="26"/>
              </w:rPr>
              <w:t>TCVN 5988:1995</w:t>
            </w:r>
          </w:p>
        </w:tc>
      </w:tr>
      <w:tr w:rsidR="0045599E" w14:paraId="2408DA4B" w14:textId="77777777">
        <w:trPr>
          <w:trHeight w:val="266"/>
        </w:trPr>
        <w:tc>
          <w:tcPr>
            <w:tcW w:w="736" w:type="dxa"/>
            <w:shd w:val="clear" w:color="auto" w:fill="auto"/>
            <w:vAlign w:val="bottom"/>
          </w:tcPr>
          <w:p w14:paraId="54BF9ED0" w14:textId="77777777" w:rsidR="0045599E" w:rsidRDefault="008459B3">
            <w:pPr>
              <w:spacing w:before="60" w:after="60"/>
              <w:ind w:hanging="6"/>
              <w:jc w:val="center"/>
              <w:rPr>
                <w:szCs w:val="26"/>
              </w:rPr>
            </w:pPr>
            <w:r>
              <w:rPr>
                <w:szCs w:val="26"/>
              </w:rPr>
              <w:t>6</w:t>
            </w:r>
          </w:p>
        </w:tc>
        <w:tc>
          <w:tcPr>
            <w:tcW w:w="3360" w:type="dxa"/>
            <w:vAlign w:val="bottom"/>
          </w:tcPr>
          <w:p w14:paraId="563C6B07" w14:textId="77777777" w:rsidR="0045599E" w:rsidRDefault="008459B3">
            <w:pPr>
              <w:spacing w:before="60" w:after="60"/>
              <w:ind w:hanging="6"/>
              <w:rPr>
                <w:szCs w:val="26"/>
              </w:rPr>
            </w:pPr>
            <w:r>
              <w:rPr>
                <w:szCs w:val="26"/>
              </w:rPr>
              <w:t>NO</w:t>
            </w:r>
            <w:r>
              <w:rPr>
                <w:szCs w:val="26"/>
                <w:vertAlign w:val="subscript"/>
              </w:rPr>
              <w:t>3</w:t>
            </w:r>
            <w:r>
              <w:rPr>
                <w:szCs w:val="26"/>
                <w:vertAlign w:val="superscript"/>
              </w:rPr>
              <w:t>-</w:t>
            </w:r>
          </w:p>
        </w:tc>
        <w:tc>
          <w:tcPr>
            <w:tcW w:w="5010" w:type="dxa"/>
            <w:vAlign w:val="center"/>
          </w:tcPr>
          <w:p w14:paraId="66E2C0BC" w14:textId="77777777" w:rsidR="0045599E" w:rsidRDefault="008459B3">
            <w:pPr>
              <w:jc w:val="center"/>
              <w:rPr>
                <w:szCs w:val="26"/>
              </w:rPr>
            </w:pPr>
            <w:r>
              <w:rPr>
                <w:szCs w:val="26"/>
              </w:rPr>
              <w:t>SMEWW 4500-NO</w:t>
            </w:r>
            <w:r>
              <w:rPr>
                <w:szCs w:val="26"/>
                <w:vertAlign w:val="subscript"/>
              </w:rPr>
              <w:t>3</w:t>
            </w:r>
            <w:r>
              <w:rPr>
                <w:szCs w:val="26"/>
                <w:vertAlign w:val="superscript"/>
              </w:rPr>
              <w:t>-</w:t>
            </w:r>
            <w:r>
              <w:rPr>
                <w:szCs w:val="26"/>
              </w:rPr>
              <w:t>E:2012</w:t>
            </w:r>
          </w:p>
        </w:tc>
      </w:tr>
      <w:tr w:rsidR="0045599E" w14:paraId="28188B89" w14:textId="77777777">
        <w:trPr>
          <w:trHeight w:val="266"/>
        </w:trPr>
        <w:tc>
          <w:tcPr>
            <w:tcW w:w="736" w:type="dxa"/>
            <w:shd w:val="clear" w:color="auto" w:fill="auto"/>
            <w:vAlign w:val="bottom"/>
          </w:tcPr>
          <w:p w14:paraId="02AB3B9A" w14:textId="77777777" w:rsidR="0045599E" w:rsidRDefault="008459B3">
            <w:pPr>
              <w:spacing w:before="60" w:after="60"/>
              <w:ind w:hanging="6"/>
              <w:jc w:val="center"/>
              <w:rPr>
                <w:szCs w:val="26"/>
              </w:rPr>
            </w:pPr>
            <w:r>
              <w:rPr>
                <w:szCs w:val="26"/>
              </w:rPr>
              <w:t>7</w:t>
            </w:r>
          </w:p>
        </w:tc>
        <w:tc>
          <w:tcPr>
            <w:tcW w:w="3360" w:type="dxa"/>
            <w:shd w:val="clear" w:color="auto" w:fill="auto"/>
            <w:vAlign w:val="bottom"/>
          </w:tcPr>
          <w:p w14:paraId="7E1A39F0" w14:textId="77777777" w:rsidR="0045599E" w:rsidRDefault="008459B3">
            <w:pPr>
              <w:spacing w:before="60" w:after="60"/>
              <w:ind w:hanging="6"/>
              <w:rPr>
                <w:szCs w:val="26"/>
              </w:rPr>
            </w:pPr>
            <w:r>
              <w:rPr>
                <w:szCs w:val="26"/>
              </w:rPr>
              <w:t>NH</w:t>
            </w:r>
            <w:r>
              <w:rPr>
                <w:szCs w:val="26"/>
                <w:vertAlign w:val="subscript"/>
              </w:rPr>
              <w:t>4</w:t>
            </w:r>
            <w:r>
              <w:rPr>
                <w:szCs w:val="26"/>
                <w:vertAlign w:val="superscript"/>
              </w:rPr>
              <w:t>+</w:t>
            </w:r>
          </w:p>
        </w:tc>
        <w:tc>
          <w:tcPr>
            <w:tcW w:w="5010" w:type="dxa"/>
            <w:vAlign w:val="center"/>
          </w:tcPr>
          <w:p w14:paraId="4F2DB8D4" w14:textId="77777777" w:rsidR="0045599E" w:rsidRDefault="008459B3">
            <w:pPr>
              <w:jc w:val="center"/>
              <w:rPr>
                <w:szCs w:val="26"/>
              </w:rPr>
            </w:pPr>
            <w:r>
              <w:rPr>
                <w:szCs w:val="26"/>
              </w:rPr>
              <w:t>TCVN 5988 : 1995</w:t>
            </w:r>
          </w:p>
        </w:tc>
      </w:tr>
      <w:tr w:rsidR="0045599E" w14:paraId="2A67A656" w14:textId="77777777">
        <w:trPr>
          <w:trHeight w:val="266"/>
        </w:trPr>
        <w:tc>
          <w:tcPr>
            <w:tcW w:w="736" w:type="dxa"/>
            <w:shd w:val="clear" w:color="auto" w:fill="auto"/>
            <w:vAlign w:val="bottom"/>
          </w:tcPr>
          <w:p w14:paraId="50ADDD89" w14:textId="77777777" w:rsidR="0045599E" w:rsidRDefault="008459B3">
            <w:pPr>
              <w:spacing w:before="60" w:after="60"/>
              <w:ind w:hanging="6"/>
              <w:jc w:val="center"/>
              <w:rPr>
                <w:szCs w:val="26"/>
              </w:rPr>
            </w:pPr>
            <w:r>
              <w:rPr>
                <w:szCs w:val="26"/>
              </w:rPr>
              <w:t>8</w:t>
            </w:r>
          </w:p>
        </w:tc>
        <w:tc>
          <w:tcPr>
            <w:tcW w:w="3360" w:type="dxa"/>
            <w:vAlign w:val="bottom"/>
          </w:tcPr>
          <w:p w14:paraId="3918B7A6" w14:textId="77777777" w:rsidR="0045599E" w:rsidRDefault="008459B3">
            <w:pPr>
              <w:spacing w:before="60" w:after="60"/>
              <w:ind w:hanging="6"/>
              <w:rPr>
                <w:szCs w:val="26"/>
              </w:rPr>
            </w:pPr>
            <w:r>
              <w:rPr>
                <w:szCs w:val="26"/>
              </w:rPr>
              <w:t>PO</w:t>
            </w:r>
            <w:r>
              <w:rPr>
                <w:szCs w:val="26"/>
                <w:vertAlign w:val="subscript"/>
              </w:rPr>
              <w:t>4</w:t>
            </w:r>
            <w:r>
              <w:rPr>
                <w:szCs w:val="26"/>
                <w:vertAlign w:val="superscript"/>
              </w:rPr>
              <w:t>3-</w:t>
            </w:r>
          </w:p>
        </w:tc>
        <w:tc>
          <w:tcPr>
            <w:tcW w:w="5010" w:type="dxa"/>
            <w:vAlign w:val="center"/>
          </w:tcPr>
          <w:p w14:paraId="044A1DD8" w14:textId="77777777" w:rsidR="0045599E" w:rsidRDefault="008459B3">
            <w:pPr>
              <w:jc w:val="center"/>
              <w:rPr>
                <w:szCs w:val="26"/>
              </w:rPr>
            </w:pPr>
            <w:r>
              <w:rPr>
                <w:szCs w:val="26"/>
              </w:rPr>
              <w:t>SMEWW 4500 - P,E:2012</w:t>
            </w:r>
          </w:p>
        </w:tc>
      </w:tr>
      <w:tr w:rsidR="0045599E" w14:paraId="65010C5B" w14:textId="77777777">
        <w:trPr>
          <w:trHeight w:val="135"/>
        </w:trPr>
        <w:tc>
          <w:tcPr>
            <w:tcW w:w="736" w:type="dxa"/>
            <w:shd w:val="clear" w:color="auto" w:fill="auto"/>
            <w:vAlign w:val="bottom"/>
          </w:tcPr>
          <w:p w14:paraId="6564F3ED" w14:textId="77777777" w:rsidR="0045599E" w:rsidRDefault="008459B3">
            <w:pPr>
              <w:spacing w:before="60" w:after="60"/>
              <w:ind w:hanging="6"/>
              <w:jc w:val="center"/>
              <w:rPr>
                <w:szCs w:val="26"/>
              </w:rPr>
            </w:pPr>
            <w:r>
              <w:rPr>
                <w:szCs w:val="26"/>
              </w:rPr>
              <w:t>9</w:t>
            </w:r>
          </w:p>
        </w:tc>
        <w:tc>
          <w:tcPr>
            <w:tcW w:w="3360" w:type="dxa"/>
            <w:vAlign w:val="bottom"/>
          </w:tcPr>
          <w:p w14:paraId="6CEEBE43" w14:textId="77777777" w:rsidR="0045599E" w:rsidRDefault="008459B3">
            <w:pPr>
              <w:spacing w:before="60" w:after="60"/>
              <w:ind w:hanging="6"/>
              <w:rPr>
                <w:szCs w:val="26"/>
              </w:rPr>
            </w:pPr>
            <w:r>
              <w:rPr>
                <w:szCs w:val="26"/>
              </w:rPr>
              <w:t>Total Coliform</w:t>
            </w:r>
          </w:p>
        </w:tc>
        <w:tc>
          <w:tcPr>
            <w:tcW w:w="5010" w:type="dxa"/>
            <w:vAlign w:val="center"/>
          </w:tcPr>
          <w:p w14:paraId="1E05F126" w14:textId="77777777" w:rsidR="0045599E" w:rsidRDefault="008459B3">
            <w:pPr>
              <w:jc w:val="center"/>
              <w:rPr>
                <w:szCs w:val="26"/>
              </w:rPr>
            </w:pPr>
            <w:r>
              <w:rPr>
                <w:szCs w:val="26"/>
              </w:rPr>
              <w:t>TCVN 6187 – 2: 1996</w:t>
            </w:r>
          </w:p>
        </w:tc>
      </w:tr>
      <w:tr w:rsidR="0045599E" w14:paraId="273CB7C3" w14:textId="77777777">
        <w:trPr>
          <w:trHeight w:val="53"/>
        </w:trPr>
        <w:tc>
          <w:tcPr>
            <w:tcW w:w="736" w:type="dxa"/>
            <w:shd w:val="clear" w:color="auto" w:fill="auto"/>
            <w:vAlign w:val="bottom"/>
          </w:tcPr>
          <w:p w14:paraId="7443D8D2" w14:textId="77777777" w:rsidR="0045599E" w:rsidRDefault="008459B3">
            <w:pPr>
              <w:spacing w:before="60" w:after="60"/>
              <w:ind w:hanging="6"/>
              <w:jc w:val="center"/>
              <w:rPr>
                <w:szCs w:val="26"/>
              </w:rPr>
            </w:pPr>
            <w:r>
              <w:rPr>
                <w:szCs w:val="26"/>
              </w:rPr>
              <w:t>10</w:t>
            </w:r>
          </w:p>
        </w:tc>
        <w:tc>
          <w:tcPr>
            <w:tcW w:w="3360" w:type="dxa"/>
            <w:vAlign w:val="bottom"/>
          </w:tcPr>
          <w:p w14:paraId="69E1E15B" w14:textId="77777777" w:rsidR="0045599E" w:rsidRDefault="008459B3">
            <w:pPr>
              <w:spacing w:before="60" w:after="60"/>
              <w:ind w:hanging="6"/>
              <w:rPr>
                <w:szCs w:val="26"/>
              </w:rPr>
            </w:pPr>
            <w:r>
              <w:rPr>
                <w:szCs w:val="26"/>
              </w:rPr>
              <w:t>Salmonella</w:t>
            </w:r>
          </w:p>
        </w:tc>
        <w:tc>
          <w:tcPr>
            <w:tcW w:w="5010" w:type="dxa"/>
            <w:vAlign w:val="center"/>
          </w:tcPr>
          <w:p w14:paraId="198F3DA6" w14:textId="77777777" w:rsidR="0045599E" w:rsidRDefault="008459B3">
            <w:pPr>
              <w:jc w:val="center"/>
              <w:rPr>
                <w:szCs w:val="26"/>
              </w:rPr>
            </w:pPr>
            <w:r>
              <w:rPr>
                <w:szCs w:val="26"/>
              </w:rPr>
              <w:t>SMEWW 9260</w:t>
            </w:r>
          </w:p>
        </w:tc>
      </w:tr>
      <w:tr w:rsidR="0045599E" w14:paraId="19C68842" w14:textId="77777777">
        <w:trPr>
          <w:trHeight w:val="266"/>
        </w:trPr>
        <w:tc>
          <w:tcPr>
            <w:tcW w:w="736" w:type="dxa"/>
            <w:shd w:val="clear" w:color="auto" w:fill="auto"/>
            <w:vAlign w:val="bottom"/>
          </w:tcPr>
          <w:p w14:paraId="5F627EFE" w14:textId="77777777" w:rsidR="0045599E" w:rsidRDefault="008459B3">
            <w:pPr>
              <w:spacing w:before="60" w:after="60"/>
              <w:ind w:hanging="6"/>
              <w:jc w:val="center"/>
              <w:rPr>
                <w:szCs w:val="26"/>
              </w:rPr>
            </w:pPr>
            <w:r>
              <w:rPr>
                <w:szCs w:val="26"/>
              </w:rPr>
              <w:t>11</w:t>
            </w:r>
          </w:p>
        </w:tc>
        <w:tc>
          <w:tcPr>
            <w:tcW w:w="3360" w:type="dxa"/>
            <w:vAlign w:val="bottom"/>
          </w:tcPr>
          <w:p w14:paraId="60AEB73B" w14:textId="77777777" w:rsidR="0045599E" w:rsidRDefault="008459B3">
            <w:pPr>
              <w:spacing w:before="60" w:after="60"/>
              <w:ind w:hanging="6"/>
              <w:rPr>
                <w:szCs w:val="26"/>
              </w:rPr>
            </w:pPr>
            <w:r>
              <w:rPr>
                <w:szCs w:val="26"/>
              </w:rPr>
              <w:t>Shigella</w:t>
            </w:r>
          </w:p>
        </w:tc>
        <w:tc>
          <w:tcPr>
            <w:tcW w:w="5010" w:type="dxa"/>
            <w:vAlign w:val="center"/>
          </w:tcPr>
          <w:p w14:paraId="29B82DEC" w14:textId="77777777" w:rsidR="0045599E" w:rsidRDefault="008459B3">
            <w:pPr>
              <w:jc w:val="center"/>
              <w:rPr>
                <w:szCs w:val="26"/>
              </w:rPr>
            </w:pPr>
            <w:r>
              <w:rPr>
                <w:szCs w:val="26"/>
              </w:rPr>
              <w:t>SMEWW 9260</w:t>
            </w:r>
          </w:p>
        </w:tc>
      </w:tr>
      <w:tr w:rsidR="0045599E" w14:paraId="53C3D97E" w14:textId="77777777">
        <w:trPr>
          <w:trHeight w:val="266"/>
        </w:trPr>
        <w:tc>
          <w:tcPr>
            <w:tcW w:w="736" w:type="dxa"/>
            <w:shd w:val="clear" w:color="auto" w:fill="auto"/>
            <w:vAlign w:val="bottom"/>
          </w:tcPr>
          <w:p w14:paraId="7066176D" w14:textId="77777777" w:rsidR="0045599E" w:rsidRDefault="008459B3">
            <w:pPr>
              <w:spacing w:before="60" w:after="60"/>
              <w:ind w:hanging="6"/>
              <w:jc w:val="center"/>
              <w:rPr>
                <w:szCs w:val="26"/>
              </w:rPr>
            </w:pPr>
            <w:r>
              <w:rPr>
                <w:szCs w:val="26"/>
              </w:rPr>
              <w:t>12</w:t>
            </w:r>
          </w:p>
        </w:tc>
        <w:tc>
          <w:tcPr>
            <w:tcW w:w="3360" w:type="dxa"/>
            <w:vAlign w:val="bottom"/>
          </w:tcPr>
          <w:p w14:paraId="179DAD6E" w14:textId="77777777" w:rsidR="0045599E" w:rsidRDefault="008459B3">
            <w:pPr>
              <w:spacing w:before="60" w:after="60"/>
              <w:ind w:hanging="6"/>
              <w:rPr>
                <w:szCs w:val="26"/>
              </w:rPr>
            </w:pPr>
            <w:r>
              <w:rPr>
                <w:szCs w:val="26"/>
              </w:rPr>
              <w:t>Vibrio Cholerae</w:t>
            </w:r>
          </w:p>
        </w:tc>
        <w:tc>
          <w:tcPr>
            <w:tcW w:w="5010" w:type="dxa"/>
            <w:vAlign w:val="center"/>
          </w:tcPr>
          <w:p w14:paraId="1713201E" w14:textId="77777777" w:rsidR="0045599E" w:rsidRDefault="008459B3">
            <w:pPr>
              <w:jc w:val="center"/>
              <w:rPr>
                <w:szCs w:val="26"/>
              </w:rPr>
            </w:pPr>
            <w:r>
              <w:rPr>
                <w:szCs w:val="26"/>
              </w:rPr>
              <w:t>SMEWW 9260</w:t>
            </w:r>
          </w:p>
        </w:tc>
      </w:tr>
      <w:tr w:rsidR="0045599E" w14:paraId="3E879B34" w14:textId="77777777">
        <w:trPr>
          <w:trHeight w:val="266"/>
        </w:trPr>
        <w:tc>
          <w:tcPr>
            <w:tcW w:w="736" w:type="dxa"/>
            <w:shd w:val="clear" w:color="auto" w:fill="auto"/>
            <w:vAlign w:val="bottom"/>
          </w:tcPr>
          <w:p w14:paraId="1B7B9243" w14:textId="77777777" w:rsidR="0045599E" w:rsidRDefault="008459B3">
            <w:pPr>
              <w:spacing w:before="60" w:after="60"/>
              <w:ind w:hanging="6"/>
              <w:jc w:val="center"/>
              <w:rPr>
                <w:szCs w:val="26"/>
              </w:rPr>
            </w:pPr>
            <w:r>
              <w:rPr>
                <w:szCs w:val="26"/>
              </w:rPr>
              <w:t>13</w:t>
            </w:r>
          </w:p>
        </w:tc>
        <w:tc>
          <w:tcPr>
            <w:tcW w:w="3360" w:type="dxa"/>
            <w:vAlign w:val="bottom"/>
          </w:tcPr>
          <w:p w14:paraId="6EA6E5DC" w14:textId="77777777" w:rsidR="0045599E" w:rsidRDefault="008459B3">
            <w:pPr>
              <w:spacing w:before="60" w:after="60"/>
              <w:ind w:hanging="6"/>
              <w:rPr>
                <w:szCs w:val="26"/>
              </w:rPr>
            </w:pPr>
            <w:r>
              <w:rPr>
                <w:szCs w:val="26"/>
              </w:rPr>
              <w:t>As</w:t>
            </w:r>
          </w:p>
        </w:tc>
        <w:tc>
          <w:tcPr>
            <w:tcW w:w="5010" w:type="dxa"/>
            <w:vAlign w:val="center"/>
          </w:tcPr>
          <w:p w14:paraId="13CD1ABE" w14:textId="77777777" w:rsidR="0045599E" w:rsidRDefault="008459B3">
            <w:pPr>
              <w:jc w:val="center"/>
              <w:rPr>
                <w:szCs w:val="26"/>
              </w:rPr>
            </w:pPr>
            <w:r>
              <w:rPr>
                <w:szCs w:val="26"/>
              </w:rPr>
              <w:t>SMEWW 3125B:2012</w:t>
            </w:r>
          </w:p>
        </w:tc>
      </w:tr>
      <w:tr w:rsidR="0045599E" w14:paraId="2A3010D6" w14:textId="77777777">
        <w:trPr>
          <w:trHeight w:val="266"/>
        </w:trPr>
        <w:tc>
          <w:tcPr>
            <w:tcW w:w="736" w:type="dxa"/>
            <w:shd w:val="clear" w:color="auto" w:fill="auto"/>
            <w:vAlign w:val="bottom"/>
          </w:tcPr>
          <w:p w14:paraId="7359EBDC" w14:textId="77777777" w:rsidR="0045599E" w:rsidRDefault="008459B3">
            <w:pPr>
              <w:spacing w:before="60" w:after="60"/>
              <w:ind w:hanging="6"/>
              <w:jc w:val="center"/>
              <w:rPr>
                <w:szCs w:val="26"/>
              </w:rPr>
            </w:pPr>
            <w:r>
              <w:rPr>
                <w:szCs w:val="26"/>
              </w:rPr>
              <w:t>14</w:t>
            </w:r>
          </w:p>
        </w:tc>
        <w:tc>
          <w:tcPr>
            <w:tcW w:w="3360" w:type="dxa"/>
            <w:vAlign w:val="bottom"/>
          </w:tcPr>
          <w:p w14:paraId="5BBA4C2F" w14:textId="77777777" w:rsidR="0045599E" w:rsidRDefault="008459B3">
            <w:pPr>
              <w:spacing w:before="60" w:after="60"/>
              <w:ind w:hanging="6"/>
              <w:rPr>
                <w:szCs w:val="26"/>
              </w:rPr>
            </w:pPr>
            <w:r>
              <w:rPr>
                <w:szCs w:val="26"/>
              </w:rPr>
              <w:t>Hg</w:t>
            </w:r>
          </w:p>
        </w:tc>
        <w:tc>
          <w:tcPr>
            <w:tcW w:w="5010" w:type="dxa"/>
          </w:tcPr>
          <w:p w14:paraId="15098B42" w14:textId="77777777" w:rsidR="0045599E" w:rsidRDefault="008459B3">
            <w:pPr>
              <w:jc w:val="center"/>
              <w:rPr>
                <w:szCs w:val="26"/>
              </w:rPr>
            </w:pPr>
            <w:r>
              <w:rPr>
                <w:szCs w:val="26"/>
              </w:rPr>
              <w:t>SMEWW 3125B:2012</w:t>
            </w:r>
          </w:p>
        </w:tc>
      </w:tr>
      <w:tr w:rsidR="0045599E" w14:paraId="620036B9" w14:textId="77777777">
        <w:trPr>
          <w:trHeight w:val="266"/>
        </w:trPr>
        <w:tc>
          <w:tcPr>
            <w:tcW w:w="736" w:type="dxa"/>
            <w:shd w:val="clear" w:color="auto" w:fill="auto"/>
            <w:vAlign w:val="bottom"/>
          </w:tcPr>
          <w:p w14:paraId="11029B84" w14:textId="77777777" w:rsidR="0045599E" w:rsidRDefault="008459B3">
            <w:pPr>
              <w:spacing w:before="60" w:after="60"/>
              <w:ind w:hanging="6"/>
              <w:jc w:val="center"/>
              <w:rPr>
                <w:szCs w:val="26"/>
              </w:rPr>
            </w:pPr>
            <w:r>
              <w:rPr>
                <w:szCs w:val="26"/>
              </w:rPr>
              <w:t>15</w:t>
            </w:r>
          </w:p>
        </w:tc>
        <w:tc>
          <w:tcPr>
            <w:tcW w:w="3360" w:type="dxa"/>
            <w:vAlign w:val="bottom"/>
          </w:tcPr>
          <w:p w14:paraId="2C14CC27" w14:textId="77777777" w:rsidR="0045599E" w:rsidRDefault="008459B3">
            <w:pPr>
              <w:spacing w:before="60" w:after="60"/>
              <w:ind w:hanging="6"/>
              <w:rPr>
                <w:szCs w:val="26"/>
              </w:rPr>
            </w:pPr>
            <w:r>
              <w:rPr>
                <w:szCs w:val="26"/>
              </w:rPr>
              <w:t>Cd</w:t>
            </w:r>
          </w:p>
        </w:tc>
        <w:tc>
          <w:tcPr>
            <w:tcW w:w="5010" w:type="dxa"/>
          </w:tcPr>
          <w:p w14:paraId="34E8CCA9" w14:textId="77777777" w:rsidR="0045599E" w:rsidRDefault="008459B3">
            <w:pPr>
              <w:jc w:val="center"/>
              <w:rPr>
                <w:szCs w:val="26"/>
              </w:rPr>
            </w:pPr>
            <w:r>
              <w:rPr>
                <w:szCs w:val="26"/>
              </w:rPr>
              <w:t>SMEWW 3125B:2012</w:t>
            </w:r>
          </w:p>
        </w:tc>
      </w:tr>
      <w:tr w:rsidR="0045599E" w14:paraId="4057708A" w14:textId="77777777">
        <w:trPr>
          <w:trHeight w:val="266"/>
        </w:trPr>
        <w:tc>
          <w:tcPr>
            <w:tcW w:w="736" w:type="dxa"/>
            <w:shd w:val="clear" w:color="auto" w:fill="auto"/>
            <w:vAlign w:val="bottom"/>
          </w:tcPr>
          <w:p w14:paraId="3D40546A" w14:textId="77777777" w:rsidR="0045599E" w:rsidRDefault="008459B3">
            <w:pPr>
              <w:spacing w:before="60" w:after="60"/>
              <w:ind w:hanging="6"/>
              <w:jc w:val="center"/>
              <w:rPr>
                <w:szCs w:val="26"/>
              </w:rPr>
            </w:pPr>
            <w:r>
              <w:rPr>
                <w:szCs w:val="26"/>
              </w:rPr>
              <w:t>16</w:t>
            </w:r>
          </w:p>
        </w:tc>
        <w:tc>
          <w:tcPr>
            <w:tcW w:w="3360" w:type="dxa"/>
            <w:vAlign w:val="bottom"/>
          </w:tcPr>
          <w:p w14:paraId="67F32DFD" w14:textId="77777777" w:rsidR="0045599E" w:rsidRDefault="008459B3">
            <w:pPr>
              <w:spacing w:before="60" w:after="60"/>
              <w:ind w:hanging="6"/>
              <w:rPr>
                <w:szCs w:val="26"/>
              </w:rPr>
            </w:pPr>
            <w:r>
              <w:rPr>
                <w:szCs w:val="26"/>
              </w:rPr>
              <w:t>Pb</w:t>
            </w:r>
          </w:p>
        </w:tc>
        <w:tc>
          <w:tcPr>
            <w:tcW w:w="5010" w:type="dxa"/>
          </w:tcPr>
          <w:p w14:paraId="773827B0" w14:textId="77777777" w:rsidR="0045599E" w:rsidRDefault="008459B3">
            <w:pPr>
              <w:jc w:val="center"/>
              <w:rPr>
                <w:szCs w:val="26"/>
              </w:rPr>
            </w:pPr>
            <w:r>
              <w:rPr>
                <w:szCs w:val="26"/>
              </w:rPr>
              <w:t>SMEWW 3125B:2012</w:t>
            </w:r>
          </w:p>
        </w:tc>
      </w:tr>
      <w:tr w:rsidR="0045599E" w14:paraId="06437AD7" w14:textId="77777777">
        <w:trPr>
          <w:trHeight w:val="266"/>
        </w:trPr>
        <w:tc>
          <w:tcPr>
            <w:tcW w:w="736" w:type="dxa"/>
            <w:shd w:val="clear" w:color="auto" w:fill="auto"/>
            <w:vAlign w:val="bottom"/>
          </w:tcPr>
          <w:p w14:paraId="758543A8" w14:textId="77777777" w:rsidR="0045599E" w:rsidRDefault="008459B3">
            <w:pPr>
              <w:spacing w:before="60" w:after="60"/>
              <w:ind w:hanging="6"/>
              <w:jc w:val="center"/>
              <w:rPr>
                <w:szCs w:val="26"/>
              </w:rPr>
            </w:pPr>
            <w:r>
              <w:rPr>
                <w:szCs w:val="26"/>
              </w:rPr>
              <w:t>17</w:t>
            </w:r>
          </w:p>
        </w:tc>
        <w:tc>
          <w:tcPr>
            <w:tcW w:w="3360" w:type="dxa"/>
            <w:vAlign w:val="center"/>
          </w:tcPr>
          <w:p w14:paraId="148188F5" w14:textId="77777777" w:rsidR="0045599E" w:rsidRDefault="008459B3">
            <w:pPr>
              <w:spacing w:before="60" w:after="60"/>
              <w:ind w:hanging="6"/>
              <w:rPr>
                <w:szCs w:val="26"/>
              </w:rPr>
            </w:pPr>
            <w:r>
              <w:rPr>
                <w:szCs w:val="26"/>
              </w:rPr>
              <w:t>Sunfua (based on H2S)</w:t>
            </w:r>
          </w:p>
        </w:tc>
        <w:tc>
          <w:tcPr>
            <w:tcW w:w="5010" w:type="dxa"/>
            <w:vAlign w:val="center"/>
          </w:tcPr>
          <w:p w14:paraId="486FDB79" w14:textId="77777777" w:rsidR="0045599E" w:rsidRDefault="008459B3">
            <w:pPr>
              <w:spacing w:beforeLines="40" w:before="96" w:afterLines="40" w:after="96"/>
              <w:jc w:val="center"/>
              <w:rPr>
                <w:szCs w:val="26"/>
              </w:rPr>
            </w:pPr>
            <w:r>
              <w:rPr>
                <w:szCs w:val="26"/>
              </w:rPr>
              <w:t>SMEWW 4500 – S</w:t>
            </w:r>
            <w:r>
              <w:rPr>
                <w:szCs w:val="26"/>
                <w:vertAlign w:val="superscript"/>
              </w:rPr>
              <w:t>2</w:t>
            </w:r>
            <w:r>
              <w:rPr>
                <w:szCs w:val="26"/>
              </w:rPr>
              <w:t xml:space="preserve"> C, D:2002</w:t>
            </w:r>
          </w:p>
        </w:tc>
      </w:tr>
      <w:tr w:rsidR="0045599E" w14:paraId="45FD81A6" w14:textId="77777777">
        <w:trPr>
          <w:trHeight w:val="266"/>
        </w:trPr>
        <w:tc>
          <w:tcPr>
            <w:tcW w:w="736" w:type="dxa"/>
            <w:shd w:val="clear" w:color="auto" w:fill="auto"/>
            <w:vAlign w:val="bottom"/>
          </w:tcPr>
          <w:p w14:paraId="65CC4153" w14:textId="77777777" w:rsidR="0045599E" w:rsidRDefault="008459B3">
            <w:pPr>
              <w:spacing w:before="60" w:after="60"/>
              <w:ind w:hanging="6"/>
              <w:jc w:val="center"/>
              <w:rPr>
                <w:szCs w:val="26"/>
              </w:rPr>
            </w:pPr>
            <w:r>
              <w:rPr>
                <w:szCs w:val="26"/>
              </w:rPr>
              <w:t>18</w:t>
            </w:r>
          </w:p>
        </w:tc>
        <w:tc>
          <w:tcPr>
            <w:tcW w:w="3360" w:type="dxa"/>
            <w:vAlign w:val="center"/>
          </w:tcPr>
          <w:p w14:paraId="67F30855" w14:textId="77777777" w:rsidR="0045599E" w:rsidRDefault="008459B3">
            <w:pPr>
              <w:spacing w:before="60" w:after="60"/>
              <w:ind w:hanging="6"/>
              <w:rPr>
                <w:szCs w:val="26"/>
              </w:rPr>
            </w:pPr>
            <w:r>
              <w:rPr>
                <w:szCs w:val="26"/>
              </w:rPr>
              <w:t>Amoni (based on N)</w:t>
            </w:r>
          </w:p>
        </w:tc>
        <w:tc>
          <w:tcPr>
            <w:tcW w:w="5010" w:type="dxa"/>
            <w:vAlign w:val="center"/>
          </w:tcPr>
          <w:p w14:paraId="71939664" w14:textId="77777777" w:rsidR="0045599E" w:rsidRDefault="008459B3">
            <w:pPr>
              <w:spacing w:beforeLines="40" w:before="96" w:afterLines="40" w:after="96"/>
              <w:jc w:val="center"/>
              <w:rPr>
                <w:szCs w:val="26"/>
              </w:rPr>
            </w:pPr>
            <w:r>
              <w:rPr>
                <w:szCs w:val="26"/>
              </w:rPr>
              <w:t>TCVN 5988 : 1995</w:t>
            </w:r>
          </w:p>
        </w:tc>
      </w:tr>
      <w:tr w:rsidR="0045599E" w14:paraId="11DA9C44" w14:textId="77777777">
        <w:trPr>
          <w:trHeight w:val="266"/>
        </w:trPr>
        <w:tc>
          <w:tcPr>
            <w:tcW w:w="736" w:type="dxa"/>
            <w:shd w:val="clear" w:color="auto" w:fill="auto"/>
            <w:vAlign w:val="bottom"/>
          </w:tcPr>
          <w:p w14:paraId="296398F2" w14:textId="77777777" w:rsidR="0045599E" w:rsidRDefault="008459B3">
            <w:pPr>
              <w:spacing w:before="60" w:after="60"/>
              <w:ind w:hanging="6"/>
              <w:jc w:val="center"/>
              <w:rPr>
                <w:szCs w:val="26"/>
              </w:rPr>
            </w:pPr>
            <w:r>
              <w:rPr>
                <w:szCs w:val="26"/>
              </w:rPr>
              <w:t>19</w:t>
            </w:r>
          </w:p>
        </w:tc>
        <w:tc>
          <w:tcPr>
            <w:tcW w:w="3360" w:type="dxa"/>
            <w:vAlign w:val="center"/>
          </w:tcPr>
          <w:p w14:paraId="6CEF3502" w14:textId="77777777" w:rsidR="0045599E" w:rsidRDefault="008459B3">
            <w:pPr>
              <w:spacing w:before="60" w:after="60"/>
              <w:ind w:hanging="6"/>
              <w:rPr>
                <w:szCs w:val="26"/>
              </w:rPr>
            </w:pPr>
            <w:r>
              <w:rPr>
                <w:szCs w:val="26"/>
              </w:rPr>
              <w:t>Nitrat (based on N)</w:t>
            </w:r>
          </w:p>
        </w:tc>
        <w:tc>
          <w:tcPr>
            <w:tcW w:w="5010" w:type="dxa"/>
            <w:vAlign w:val="center"/>
          </w:tcPr>
          <w:p w14:paraId="2FD1774D" w14:textId="77777777" w:rsidR="0045599E" w:rsidRDefault="008459B3">
            <w:pPr>
              <w:spacing w:beforeLines="40" w:before="96" w:afterLines="40" w:after="96"/>
              <w:jc w:val="center"/>
              <w:rPr>
                <w:szCs w:val="26"/>
              </w:rPr>
            </w:pPr>
            <w:r>
              <w:rPr>
                <w:szCs w:val="26"/>
              </w:rPr>
              <w:t>SMEWW 4500-NO</w:t>
            </w:r>
            <w:r>
              <w:rPr>
                <w:szCs w:val="26"/>
                <w:vertAlign w:val="subscript"/>
              </w:rPr>
              <w:t>3</w:t>
            </w:r>
            <w:r>
              <w:rPr>
                <w:szCs w:val="26"/>
                <w:vertAlign w:val="superscript"/>
              </w:rPr>
              <w:t>-</w:t>
            </w:r>
            <w:r>
              <w:rPr>
                <w:szCs w:val="26"/>
              </w:rPr>
              <w:t>E:2012</w:t>
            </w:r>
          </w:p>
        </w:tc>
      </w:tr>
      <w:tr w:rsidR="0045599E" w14:paraId="0A590BF8" w14:textId="77777777">
        <w:trPr>
          <w:trHeight w:val="266"/>
        </w:trPr>
        <w:tc>
          <w:tcPr>
            <w:tcW w:w="736" w:type="dxa"/>
            <w:shd w:val="clear" w:color="auto" w:fill="auto"/>
            <w:vAlign w:val="bottom"/>
          </w:tcPr>
          <w:p w14:paraId="0AA9A7A3" w14:textId="77777777" w:rsidR="0045599E" w:rsidRDefault="008459B3">
            <w:pPr>
              <w:spacing w:before="60" w:after="60"/>
              <w:ind w:hanging="6"/>
              <w:jc w:val="center"/>
              <w:rPr>
                <w:szCs w:val="26"/>
              </w:rPr>
            </w:pPr>
            <w:r>
              <w:rPr>
                <w:szCs w:val="26"/>
              </w:rPr>
              <w:lastRenderedPageBreak/>
              <w:t>20</w:t>
            </w:r>
          </w:p>
        </w:tc>
        <w:tc>
          <w:tcPr>
            <w:tcW w:w="3360" w:type="dxa"/>
            <w:vAlign w:val="center"/>
          </w:tcPr>
          <w:p w14:paraId="2990BDE8" w14:textId="77777777" w:rsidR="0045599E" w:rsidRDefault="008459B3">
            <w:pPr>
              <w:spacing w:before="60" w:after="60"/>
              <w:ind w:hanging="6"/>
              <w:rPr>
                <w:szCs w:val="26"/>
              </w:rPr>
            </w:pPr>
            <w:r>
              <w:rPr>
                <w:szCs w:val="26"/>
              </w:rPr>
              <w:t>Phosphate (based on P)</w:t>
            </w:r>
          </w:p>
        </w:tc>
        <w:tc>
          <w:tcPr>
            <w:tcW w:w="5010" w:type="dxa"/>
            <w:vAlign w:val="center"/>
          </w:tcPr>
          <w:p w14:paraId="30D22EC5" w14:textId="77777777" w:rsidR="0045599E" w:rsidRDefault="008459B3">
            <w:pPr>
              <w:spacing w:beforeLines="40" w:before="96" w:afterLines="40" w:after="96"/>
              <w:jc w:val="center"/>
              <w:rPr>
                <w:szCs w:val="26"/>
              </w:rPr>
            </w:pPr>
            <w:r>
              <w:rPr>
                <w:szCs w:val="26"/>
              </w:rPr>
              <w:t>SMEWW 4500 - P,E:2012</w:t>
            </w:r>
          </w:p>
        </w:tc>
      </w:tr>
      <w:tr w:rsidR="0045599E" w14:paraId="4881A043" w14:textId="77777777">
        <w:trPr>
          <w:trHeight w:val="266"/>
        </w:trPr>
        <w:tc>
          <w:tcPr>
            <w:tcW w:w="736" w:type="dxa"/>
            <w:shd w:val="clear" w:color="auto" w:fill="auto"/>
            <w:vAlign w:val="bottom"/>
          </w:tcPr>
          <w:p w14:paraId="152CD8C0" w14:textId="77777777" w:rsidR="0045599E" w:rsidRDefault="008459B3">
            <w:pPr>
              <w:spacing w:before="60" w:after="60"/>
              <w:ind w:hanging="6"/>
              <w:jc w:val="center"/>
              <w:rPr>
                <w:szCs w:val="26"/>
              </w:rPr>
            </w:pPr>
            <w:r>
              <w:rPr>
                <w:szCs w:val="26"/>
              </w:rPr>
              <w:t>21</w:t>
            </w:r>
          </w:p>
        </w:tc>
        <w:tc>
          <w:tcPr>
            <w:tcW w:w="3360" w:type="dxa"/>
            <w:vAlign w:val="center"/>
          </w:tcPr>
          <w:p w14:paraId="7484054E" w14:textId="77777777" w:rsidR="0045599E" w:rsidRDefault="008459B3">
            <w:pPr>
              <w:spacing w:before="60" w:after="60"/>
              <w:ind w:hanging="6"/>
              <w:rPr>
                <w:szCs w:val="26"/>
              </w:rPr>
            </w:pPr>
            <w:r>
              <w:rPr>
                <w:szCs w:val="26"/>
              </w:rPr>
              <w:t>Vegetable and animal fats and oils</w:t>
            </w:r>
          </w:p>
        </w:tc>
        <w:tc>
          <w:tcPr>
            <w:tcW w:w="5010" w:type="dxa"/>
            <w:vAlign w:val="center"/>
          </w:tcPr>
          <w:p w14:paraId="07CC6D16" w14:textId="77777777" w:rsidR="0045599E" w:rsidRDefault="008459B3">
            <w:pPr>
              <w:spacing w:beforeLines="40" w:before="96" w:afterLines="40" w:after="96"/>
              <w:jc w:val="center"/>
              <w:rPr>
                <w:szCs w:val="26"/>
              </w:rPr>
            </w:pPr>
            <w:r>
              <w:rPr>
                <w:szCs w:val="26"/>
              </w:rPr>
              <w:t>EPA - 1664</w:t>
            </w:r>
          </w:p>
        </w:tc>
      </w:tr>
    </w:tbl>
    <w:p w14:paraId="2FEDF7D1" w14:textId="77777777" w:rsidR="0045599E" w:rsidRDefault="008459B3">
      <w:pPr>
        <w:spacing w:before="120" w:after="26" w:line="60" w:lineRule="atLeast"/>
        <w:jc w:val="both"/>
        <w:rPr>
          <w:b/>
          <w:sz w:val="28"/>
          <w:szCs w:val="28"/>
        </w:rPr>
      </w:pPr>
      <w:r>
        <w:rPr>
          <w:b/>
          <w:sz w:val="28"/>
          <w:szCs w:val="28"/>
        </w:rPr>
        <w:t>3.Standards applied to evaluate the monitoring results</w:t>
      </w:r>
    </w:p>
    <w:p w14:paraId="5748DFB8" w14:textId="77777777" w:rsidR="0045599E" w:rsidRDefault="008459B3">
      <w:pPr>
        <w:spacing w:before="120" w:after="26" w:line="60" w:lineRule="atLeast"/>
        <w:jc w:val="both"/>
        <w:rPr>
          <w:b/>
          <w:i/>
          <w:sz w:val="28"/>
          <w:szCs w:val="28"/>
        </w:rPr>
      </w:pPr>
      <w:r>
        <w:rPr>
          <w:b/>
          <w:i/>
          <w:sz w:val="28"/>
          <w:szCs w:val="28"/>
        </w:rPr>
        <w:t>3.1. The air environment around the Institute</w:t>
      </w:r>
    </w:p>
    <w:p w14:paraId="21BB8B09" w14:textId="77777777" w:rsidR="0045599E" w:rsidRDefault="008459B3">
      <w:pPr>
        <w:spacing w:before="120" w:after="26" w:line="60" w:lineRule="atLeast"/>
        <w:ind w:firstLine="600"/>
        <w:jc w:val="both"/>
        <w:rPr>
          <w:bCs/>
          <w:sz w:val="28"/>
          <w:szCs w:val="28"/>
        </w:rPr>
      </w:pPr>
      <w:r>
        <w:rPr>
          <w:sz w:val="28"/>
          <w:szCs w:val="28"/>
        </w:rPr>
        <w:t xml:space="preserve">- Noise: </w:t>
      </w:r>
      <w:r>
        <w:rPr>
          <w:bCs/>
          <w:sz w:val="28"/>
          <w:szCs w:val="28"/>
        </w:rPr>
        <w:t>QCVN 26: 2010/ BTNMT – National Technical Regulations on Noise.</w:t>
      </w:r>
    </w:p>
    <w:p w14:paraId="32D18F0B" w14:textId="77777777" w:rsidR="0045599E" w:rsidRDefault="008459B3">
      <w:pPr>
        <w:pStyle w:val="BodyTextIndent"/>
        <w:spacing w:before="120" w:after="26" w:line="60" w:lineRule="atLeast"/>
        <w:ind w:left="0" w:firstLine="600"/>
        <w:rPr>
          <w:color w:val="auto"/>
          <w:sz w:val="28"/>
          <w:szCs w:val="28"/>
        </w:rPr>
      </w:pPr>
      <w:r>
        <w:rPr>
          <w:color w:val="auto"/>
          <w:sz w:val="28"/>
          <w:szCs w:val="28"/>
        </w:rPr>
        <w:t xml:space="preserve">- Airborne dust particles and toxic gases:  QCVN 05: 2013/BTNMT - </w:t>
      </w:r>
      <w:r>
        <w:rPr>
          <w:bCs/>
          <w:color w:val="auto"/>
          <w:sz w:val="28"/>
          <w:szCs w:val="28"/>
        </w:rPr>
        <w:t xml:space="preserve">National Technical Regulations on Surrounding air environment </w:t>
      </w:r>
      <w:r>
        <w:rPr>
          <w:color w:val="auto"/>
          <w:sz w:val="28"/>
          <w:szCs w:val="28"/>
        </w:rPr>
        <w:t>and QCVN 06:2009/BTNMT -</w:t>
      </w:r>
      <w:r>
        <w:rPr>
          <w:bCs/>
          <w:color w:val="auto"/>
          <w:sz w:val="28"/>
          <w:szCs w:val="28"/>
        </w:rPr>
        <w:t xml:space="preserve"> National Technical Regulations on some toxic gases in surrounding air environment.</w:t>
      </w:r>
    </w:p>
    <w:p w14:paraId="2C696A5F" w14:textId="77777777" w:rsidR="0045599E" w:rsidRDefault="008459B3">
      <w:pPr>
        <w:pStyle w:val="VIECA-gachdaudong"/>
        <w:numPr>
          <w:ilvl w:val="0"/>
          <w:numId w:val="0"/>
        </w:numPr>
        <w:spacing w:before="120" w:after="26" w:line="60" w:lineRule="atLeast"/>
        <w:rPr>
          <w:b/>
          <w:sz w:val="28"/>
          <w:szCs w:val="28"/>
          <w:lang w:val="en-US"/>
        </w:rPr>
      </w:pPr>
      <w:r>
        <w:rPr>
          <w:b/>
          <w:sz w:val="28"/>
          <w:szCs w:val="28"/>
          <w:lang w:val="en-US"/>
        </w:rPr>
        <w:t xml:space="preserve">IV. Monitoring results </w:t>
      </w:r>
    </w:p>
    <w:p w14:paraId="63227C07" w14:textId="77777777" w:rsidR="0045599E" w:rsidRDefault="008459B3">
      <w:pPr>
        <w:pStyle w:val="VIECA-gachdaudong"/>
        <w:numPr>
          <w:ilvl w:val="0"/>
          <w:numId w:val="0"/>
        </w:numPr>
        <w:spacing w:before="120" w:after="26" w:line="60" w:lineRule="atLeast"/>
        <w:rPr>
          <w:b/>
          <w:sz w:val="28"/>
          <w:szCs w:val="28"/>
          <w:lang w:val="en-US"/>
        </w:rPr>
      </w:pPr>
      <w:r>
        <w:rPr>
          <w:b/>
          <w:sz w:val="28"/>
          <w:szCs w:val="28"/>
          <w:lang w:val="en-US"/>
        </w:rPr>
        <w:t>4.1. Surrounding air environment (4 locations)</w:t>
      </w:r>
    </w:p>
    <w:p w14:paraId="3CFCF741" w14:textId="77777777" w:rsidR="0045599E" w:rsidRDefault="008459B3">
      <w:pPr>
        <w:pStyle w:val="VIECA-gachdaudong"/>
        <w:numPr>
          <w:ilvl w:val="0"/>
          <w:numId w:val="0"/>
        </w:numPr>
        <w:spacing w:before="120" w:after="26" w:line="60" w:lineRule="atLeast"/>
        <w:jc w:val="left"/>
        <w:rPr>
          <w:b/>
          <w:sz w:val="28"/>
          <w:szCs w:val="28"/>
          <w:lang w:val="en-US"/>
        </w:rPr>
      </w:pPr>
      <w:r>
        <w:rPr>
          <w:b/>
          <w:i/>
          <w:sz w:val="28"/>
          <w:szCs w:val="28"/>
          <w:u w:val="single"/>
          <w:lang w:val="en-US"/>
        </w:rPr>
        <w:t>Table 1</w:t>
      </w:r>
      <w:r>
        <w:rPr>
          <w:b/>
          <w:i/>
          <w:sz w:val="28"/>
          <w:szCs w:val="28"/>
          <w:lang w:val="en-US"/>
        </w:rPr>
        <w:t>. Monitoring location KK1</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2340"/>
        <w:gridCol w:w="1710"/>
        <w:gridCol w:w="2160"/>
        <w:gridCol w:w="2280"/>
      </w:tblGrid>
      <w:tr w:rsidR="0045599E" w14:paraId="6AA51DDA" w14:textId="77777777">
        <w:trPr>
          <w:trHeight w:val="736"/>
        </w:trPr>
        <w:tc>
          <w:tcPr>
            <w:tcW w:w="630" w:type="dxa"/>
            <w:shd w:val="clear" w:color="auto" w:fill="auto"/>
            <w:vAlign w:val="center"/>
          </w:tcPr>
          <w:p w14:paraId="4FA642DE" w14:textId="77777777" w:rsidR="0045599E" w:rsidRDefault="008459B3">
            <w:pPr>
              <w:jc w:val="center"/>
              <w:rPr>
                <w:b/>
                <w:szCs w:val="26"/>
              </w:rPr>
            </w:pPr>
            <w:r>
              <w:rPr>
                <w:b/>
                <w:szCs w:val="26"/>
              </w:rPr>
              <w:t>No.</w:t>
            </w:r>
          </w:p>
        </w:tc>
        <w:tc>
          <w:tcPr>
            <w:tcW w:w="2340" w:type="dxa"/>
            <w:shd w:val="clear" w:color="auto" w:fill="auto"/>
            <w:vAlign w:val="center"/>
          </w:tcPr>
          <w:p w14:paraId="386018B7" w14:textId="77777777" w:rsidR="0045599E" w:rsidRDefault="008459B3">
            <w:pPr>
              <w:jc w:val="center"/>
              <w:rPr>
                <w:b/>
                <w:szCs w:val="26"/>
              </w:rPr>
            </w:pPr>
            <w:r>
              <w:rPr>
                <w:b/>
                <w:szCs w:val="26"/>
              </w:rPr>
              <w:t>Monitored indicator</w:t>
            </w:r>
          </w:p>
        </w:tc>
        <w:tc>
          <w:tcPr>
            <w:tcW w:w="1710" w:type="dxa"/>
            <w:shd w:val="clear" w:color="auto" w:fill="auto"/>
            <w:vAlign w:val="center"/>
          </w:tcPr>
          <w:p w14:paraId="59A0E4B1" w14:textId="77777777" w:rsidR="0045599E" w:rsidRDefault="008459B3">
            <w:pPr>
              <w:jc w:val="center"/>
              <w:rPr>
                <w:b/>
                <w:szCs w:val="26"/>
              </w:rPr>
            </w:pPr>
            <w:r>
              <w:rPr>
                <w:b/>
                <w:szCs w:val="26"/>
              </w:rPr>
              <w:t>Unit</w:t>
            </w:r>
          </w:p>
        </w:tc>
        <w:tc>
          <w:tcPr>
            <w:tcW w:w="2160" w:type="dxa"/>
            <w:shd w:val="clear" w:color="auto" w:fill="auto"/>
            <w:vAlign w:val="center"/>
          </w:tcPr>
          <w:p w14:paraId="0C724DB2" w14:textId="77777777" w:rsidR="0045599E" w:rsidRDefault="008459B3">
            <w:pPr>
              <w:spacing w:line="288" w:lineRule="auto"/>
              <w:jc w:val="center"/>
              <w:rPr>
                <w:b/>
                <w:szCs w:val="26"/>
              </w:rPr>
            </w:pPr>
            <w:r>
              <w:rPr>
                <w:b/>
                <w:szCs w:val="26"/>
              </w:rPr>
              <w:t>Result of measurement</w:t>
            </w:r>
          </w:p>
        </w:tc>
        <w:tc>
          <w:tcPr>
            <w:tcW w:w="2280" w:type="dxa"/>
            <w:shd w:val="clear" w:color="auto" w:fill="auto"/>
            <w:vAlign w:val="center"/>
          </w:tcPr>
          <w:p w14:paraId="181B4EA7" w14:textId="77777777" w:rsidR="0045599E" w:rsidRDefault="008459B3">
            <w:pPr>
              <w:spacing w:line="288" w:lineRule="auto"/>
              <w:jc w:val="center"/>
              <w:rPr>
                <w:b/>
                <w:szCs w:val="26"/>
              </w:rPr>
            </w:pPr>
            <w:bookmarkStart w:id="245" w:name="OLE_LINK2"/>
            <w:r>
              <w:rPr>
                <w:b/>
                <w:szCs w:val="26"/>
              </w:rPr>
              <w:t>Acceptable limit *</w:t>
            </w:r>
            <w:bookmarkEnd w:id="245"/>
          </w:p>
        </w:tc>
      </w:tr>
      <w:tr w:rsidR="0045599E" w14:paraId="0E1E0821" w14:textId="77777777">
        <w:trPr>
          <w:trHeight w:val="218"/>
        </w:trPr>
        <w:tc>
          <w:tcPr>
            <w:tcW w:w="630" w:type="dxa"/>
            <w:shd w:val="clear" w:color="auto" w:fill="auto"/>
            <w:vAlign w:val="center"/>
          </w:tcPr>
          <w:p w14:paraId="5B773572" w14:textId="77777777" w:rsidR="0045599E" w:rsidRDefault="008459B3">
            <w:pPr>
              <w:spacing w:before="120"/>
              <w:jc w:val="center"/>
              <w:rPr>
                <w:szCs w:val="26"/>
              </w:rPr>
            </w:pPr>
            <w:r>
              <w:rPr>
                <w:szCs w:val="26"/>
              </w:rPr>
              <w:t>1</w:t>
            </w:r>
          </w:p>
        </w:tc>
        <w:tc>
          <w:tcPr>
            <w:tcW w:w="2340" w:type="dxa"/>
            <w:shd w:val="clear" w:color="auto" w:fill="auto"/>
            <w:vAlign w:val="center"/>
          </w:tcPr>
          <w:p w14:paraId="074A3CEB" w14:textId="77777777" w:rsidR="0045599E" w:rsidRDefault="008459B3">
            <w:pPr>
              <w:spacing w:before="120"/>
              <w:rPr>
                <w:szCs w:val="26"/>
              </w:rPr>
            </w:pPr>
            <w:r>
              <w:rPr>
                <w:szCs w:val="26"/>
              </w:rPr>
              <w:t>Noise</w:t>
            </w:r>
          </w:p>
        </w:tc>
        <w:tc>
          <w:tcPr>
            <w:tcW w:w="1710" w:type="dxa"/>
            <w:shd w:val="clear" w:color="auto" w:fill="auto"/>
            <w:vAlign w:val="center"/>
          </w:tcPr>
          <w:p w14:paraId="460FC96E" w14:textId="77777777" w:rsidR="0045599E" w:rsidRDefault="008459B3">
            <w:pPr>
              <w:spacing w:before="120"/>
              <w:jc w:val="center"/>
              <w:rPr>
                <w:bCs/>
                <w:szCs w:val="26"/>
              </w:rPr>
            </w:pPr>
            <w:r>
              <w:rPr>
                <w:bCs/>
                <w:szCs w:val="26"/>
              </w:rPr>
              <w:t>dBA</w:t>
            </w:r>
          </w:p>
        </w:tc>
        <w:tc>
          <w:tcPr>
            <w:tcW w:w="2160" w:type="dxa"/>
            <w:shd w:val="clear" w:color="auto" w:fill="auto"/>
            <w:vAlign w:val="center"/>
          </w:tcPr>
          <w:p w14:paraId="66AF546E" w14:textId="77777777" w:rsidR="0045599E" w:rsidRDefault="008459B3">
            <w:pPr>
              <w:jc w:val="center"/>
              <w:rPr>
                <w:szCs w:val="26"/>
              </w:rPr>
            </w:pPr>
            <w:r>
              <w:rPr>
                <w:szCs w:val="26"/>
              </w:rPr>
              <w:t>60,8</w:t>
            </w:r>
          </w:p>
        </w:tc>
        <w:tc>
          <w:tcPr>
            <w:tcW w:w="2280" w:type="dxa"/>
            <w:shd w:val="clear" w:color="auto" w:fill="auto"/>
            <w:vAlign w:val="center"/>
          </w:tcPr>
          <w:p w14:paraId="6F46E722" w14:textId="77777777" w:rsidR="0045599E" w:rsidRDefault="008459B3">
            <w:pPr>
              <w:spacing w:before="120"/>
              <w:jc w:val="center"/>
              <w:rPr>
                <w:szCs w:val="26"/>
              </w:rPr>
            </w:pPr>
            <w:r>
              <w:rPr>
                <w:szCs w:val="26"/>
              </w:rPr>
              <w:t>70</w:t>
            </w:r>
          </w:p>
        </w:tc>
      </w:tr>
      <w:tr w:rsidR="0045599E" w14:paraId="445C8A89" w14:textId="77777777">
        <w:trPr>
          <w:trHeight w:val="75"/>
        </w:trPr>
        <w:tc>
          <w:tcPr>
            <w:tcW w:w="630" w:type="dxa"/>
            <w:shd w:val="clear" w:color="auto" w:fill="auto"/>
            <w:vAlign w:val="center"/>
          </w:tcPr>
          <w:p w14:paraId="312A885F" w14:textId="77777777" w:rsidR="0045599E" w:rsidRDefault="008459B3">
            <w:pPr>
              <w:spacing w:before="120"/>
              <w:jc w:val="center"/>
              <w:rPr>
                <w:szCs w:val="26"/>
              </w:rPr>
            </w:pPr>
            <w:r>
              <w:rPr>
                <w:szCs w:val="26"/>
              </w:rPr>
              <w:t>2</w:t>
            </w:r>
          </w:p>
        </w:tc>
        <w:tc>
          <w:tcPr>
            <w:tcW w:w="2340" w:type="dxa"/>
            <w:shd w:val="clear" w:color="auto" w:fill="auto"/>
            <w:vAlign w:val="center"/>
          </w:tcPr>
          <w:p w14:paraId="47BE68B2" w14:textId="77777777" w:rsidR="0045599E" w:rsidRDefault="008459B3">
            <w:pPr>
              <w:spacing w:before="120"/>
              <w:rPr>
                <w:szCs w:val="26"/>
              </w:rPr>
            </w:pPr>
            <w:r>
              <w:rPr>
                <w:szCs w:val="26"/>
              </w:rPr>
              <w:t>Airborne dust particles</w:t>
            </w:r>
          </w:p>
        </w:tc>
        <w:tc>
          <w:tcPr>
            <w:tcW w:w="1710" w:type="dxa"/>
            <w:shd w:val="clear" w:color="auto" w:fill="auto"/>
            <w:vAlign w:val="center"/>
          </w:tcPr>
          <w:p w14:paraId="6EC359BD" w14:textId="77777777" w:rsidR="0045599E" w:rsidRDefault="008459B3">
            <w:pPr>
              <w:spacing w:before="120"/>
              <w:jc w:val="center"/>
              <w:rPr>
                <w:bCs/>
                <w:szCs w:val="26"/>
              </w:rPr>
            </w:pPr>
            <w:r>
              <w:rPr>
                <w:bCs/>
                <w:szCs w:val="26"/>
              </w:rPr>
              <w:t>mg/m</w:t>
            </w:r>
            <w:r>
              <w:rPr>
                <w:bCs/>
                <w:szCs w:val="26"/>
                <w:vertAlign w:val="superscript"/>
              </w:rPr>
              <w:t>3</w:t>
            </w:r>
          </w:p>
        </w:tc>
        <w:tc>
          <w:tcPr>
            <w:tcW w:w="2160" w:type="dxa"/>
            <w:shd w:val="clear" w:color="auto" w:fill="auto"/>
            <w:vAlign w:val="center"/>
          </w:tcPr>
          <w:p w14:paraId="5756A923" w14:textId="77777777" w:rsidR="0045599E" w:rsidRDefault="008459B3">
            <w:pPr>
              <w:jc w:val="center"/>
              <w:rPr>
                <w:szCs w:val="26"/>
              </w:rPr>
            </w:pPr>
            <w:r>
              <w:rPr>
                <w:szCs w:val="26"/>
              </w:rPr>
              <w:t>0,15</w:t>
            </w:r>
          </w:p>
        </w:tc>
        <w:tc>
          <w:tcPr>
            <w:tcW w:w="2280" w:type="dxa"/>
            <w:shd w:val="clear" w:color="auto" w:fill="auto"/>
            <w:vAlign w:val="center"/>
          </w:tcPr>
          <w:p w14:paraId="32A378C2" w14:textId="77777777" w:rsidR="0045599E" w:rsidRDefault="008459B3">
            <w:pPr>
              <w:spacing w:before="120"/>
              <w:jc w:val="center"/>
              <w:rPr>
                <w:szCs w:val="26"/>
              </w:rPr>
            </w:pPr>
            <w:r>
              <w:rPr>
                <w:szCs w:val="26"/>
              </w:rPr>
              <w:t>0,3</w:t>
            </w:r>
          </w:p>
        </w:tc>
      </w:tr>
      <w:tr w:rsidR="0045599E" w14:paraId="362D10FA" w14:textId="77777777">
        <w:tc>
          <w:tcPr>
            <w:tcW w:w="630" w:type="dxa"/>
            <w:shd w:val="clear" w:color="auto" w:fill="auto"/>
            <w:vAlign w:val="center"/>
          </w:tcPr>
          <w:p w14:paraId="2D3B7E5D" w14:textId="77777777" w:rsidR="0045599E" w:rsidRDefault="008459B3">
            <w:pPr>
              <w:spacing w:before="120" w:line="360" w:lineRule="auto"/>
              <w:jc w:val="center"/>
              <w:rPr>
                <w:szCs w:val="26"/>
              </w:rPr>
            </w:pPr>
            <w:r>
              <w:rPr>
                <w:szCs w:val="26"/>
              </w:rPr>
              <w:t>3</w:t>
            </w:r>
          </w:p>
        </w:tc>
        <w:tc>
          <w:tcPr>
            <w:tcW w:w="2340" w:type="dxa"/>
            <w:shd w:val="clear" w:color="auto" w:fill="auto"/>
            <w:vAlign w:val="center"/>
          </w:tcPr>
          <w:p w14:paraId="5E6B9265" w14:textId="77777777" w:rsidR="0045599E" w:rsidRDefault="008459B3">
            <w:pPr>
              <w:spacing w:before="120" w:line="360" w:lineRule="auto"/>
              <w:rPr>
                <w:szCs w:val="26"/>
              </w:rPr>
            </w:pPr>
            <w:r>
              <w:rPr>
                <w:szCs w:val="26"/>
              </w:rPr>
              <w:t>SO</w:t>
            </w:r>
            <w:r>
              <w:rPr>
                <w:szCs w:val="26"/>
                <w:vertAlign w:val="subscript"/>
              </w:rPr>
              <w:t>2</w:t>
            </w:r>
          </w:p>
        </w:tc>
        <w:tc>
          <w:tcPr>
            <w:tcW w:w="1710" w:type="dxa"/>
            <w:shd w:val="clear" w:color="auto" w:fill="auto"/>
            <w:vAlign w:val="center"/>
          </w:tcPr>
          <w:p w14:paraId="5FDC1A03" w14:textId="77777777" w:rsidR="0045599E" w:rsidRDefault="008459B3">
            <w:pPr>
              <w:spacing w:before="120"/>
              <w:jc w:val="center"/>
              <w:rPr>
                <w:szCs w:val="26"/>
              </w:rPr>
            </w:pPr>
            <w:r>
              <w:rPr>
                <w:bCs/>
                <w:szCs w:val="26"/>
              </w:rPr>
              <w:t>mg/m</w:t>
            </w:r>
            <w:r>
              <w:rPr>
                <w:bCs/>
                <w:szCs w:val="26"/>
                <w:vertAlign w:val="superscript"/>
              </w:rPr>
              <w:t>3</w:t>
            </w:r>
          </w:p>
        </w:tc>
        <w:tc>
          <w:tcPr>
            <w:tcW w:w="2160" w:type="dxa"/>
            <w:shd w:val="clear" w:color="auto" w:fill="auto"/>
            <w:vAlign w:val="center"/>
          </w:tcPr>
          <w:p w14:paraId="19DEBF75" w14:textId="77777777" w:rsidR="0045599E" w:rsidRDefault="008459B3">
            <w:pPr>
              <w:jc w:val="center"/>
              <w:rPr>
                <w:szCs w:val="26"/>
              </w:rPr>
            </w:pPr>
            <w:r>
              <w:rPr>
                <w:szCs w:val="26"/>
              </w:rPr>
              <w:t>0,16</w:t>
            </w:r>
          </w:p>
        </w:tc>
        <w:tc>
          <w:tcPr>
            <w:tcW w:w="2280" w:type="dxa"/>
            <w:shd w:val="clear" w:color="auto" w:fill="auto"/>
            <w:vAlign w:val="center"/>
          </w:tcPr>
          <w:p w14:paraId="1163A13B" w14:textId="77777777" w:rsidR="0045599E" w:rsidRDefault="008459B3">
            <w:pPr>
              <w:spacing w:before="120"/>
              <w:jc w:val="center"/>
              <w:rPr>
                <w:szCs w:val="26"/>
              </w:rPr>
            </w:pPr>
            <w:r>
              <w:rPr>
                <w:szCs w:val="26"/>
              </w:rPr>
              <w:t>0,35</w:t>
            </w:r>
          </w:p>
        </w:tc>
      </w:tr>
      <w:tr w:rsidR="0045599E" w14:paraId="081A9119" w14:textId="77777777">
        <w:tc>
          <w:tcPr>
            <w:tcW w:w="630" w:type="dxa"/>
            <w:shd w:val="clear" w:color="auto" w:fill="auto"/>
            <w:vAlign w:val="center"/>
          </w:tcPr>
          <w:p w14:paraId="79F117AA" w14:textId="77777777" w:rsidR="0045599E" w:rsidRDefault="008459B3">
            <w:pPr>
              <w:spacing w:before="120" w:line="360" w:lineRule="auto"/>
              <w:jc w:val="center"/>
              <w:rPr>
                <w:szCs w:val="26"/>
              </w:rPr>
            </w:pPr>
            <w:r>
              <w:rPr>
                <w:szCs w:val="26"/>
              </w:rPr>
              <w:t>4</w:t>
            </w:r>
          </w:p>
        </w:tc>
        <w:tc>
          <w:tcPr>
            <w:tcW w:w="2340" w:type="dxa"/>
            <w:shd w:val="clear" w:color="auto" w:fill="auto"/>
            <w:vAlign w:val="center"/>
          </w:tcPr>
          <w:p w14:paraId="3125D496" w14:textId="77777777" w:rsidR="0045599E" w:rsidRDefault="008459B3">
            <w:pPr>
              <w:spacing w:before="120" w:line="360" w:lineRule="auto"/>
              <w:rPr>
                <w:szCs w:val="26"/>
              </w:rPr>
            </w:pPr>
            <w:r>
              <w:rPr>
                <w:szCs w:val="26"/>
              </w:rPr>
              <w:t>NO</w:t>
            </w:r>
            <w:r>
              <w:rPr>
                <w:szCs w:val="26"/>
                <w:vertAlign w:val="subscript"/>
              </w:rPr>
              <w:t>2</w:t>
            </w:r>
          </w:p>
        </w:tc>
        <w:tc>
          <w:tcPr>
            <w:tcW w:w="1710" w:type="dxa"/>
            <w:shd w:val="clear" w:color="auto" w:fill="auto"/>
            <w:vAlign w:val="center"/>
          </w:tcPr>
          <w:p w14:paraId="135953D7" w14:textId="77777777" w:rsidR="0045599E" w:rsidRDefault="008459B3">
            <w:pPr>
              <w:spacing w:before="120"/>
              <w:jc w:val="center"/>
              <w:rPr>
                <w:szCs w:val="26"/>
              </w:rPr>
            </w:pPr>
            <w:r>
              <w:rPr>
                <w:bCs/>
                <w:szCs w:val="26"/>
              </w:rPr>
              <w:t>mg/m</w:t>
            </w:r>
            <w:r>
              <w:rPr>
                <w:bCs/>
                <w:szCs w:val="26"/>
                <w:vertAlign w:val="superscript"/>
              </w:rPr>
              <w:t>3</w:t>
            </w:r>
          </w:p>
        </w:tc>
        <w:tc>
          <w:tcPr>
            <w:tcW w:w="2160" w:type="dxa"/>
            <w:shd w:val="clear" w:color="auto" w:fill="auto"/>
            <w:vAlign w:val="center"/>
          </w:tcPr>
          <w:p w14:paraId="64F20E4F" w14:textId="77777777" w:rsidR="0045599E" w:rsidRDefault="008459B3">
            <w:pPr>
              <w:jc w:val="center"/>
              <w:rPr>
                <w:szCs w:val="26"/>
              </w:rPr>
            </w:pPr>
            <w:r>
              <w:rPr>
                <w:szCs w:val="26"/>
              </w:rPr>
              <w:t>0,10</w:t>
            </w:r>
          </w:p>
        </w:tc>
        <w:tc>
          <w:tcPr>
            <w:tcW w:w="2280" w:type="dxa"/>
            <w:shd w:val="clear" w:color="auto" w:fill="auto"/>
            <w:vAlign w:val="center"/>
          </w:tcPr>
          <w:p w14:paraId="351BD72C" w14:textId="77777777" w:rsidR="0045599E" w:rsidRDefault="008459B3">
            <w:pPr>
              <w:spacing w:before="120"/>
              <w:jc w:val="center"/>
              <w:rPr>
                <w:szCs w:val="26"/>
              </w:rPr>
            </w:pPr>
            <w:r>
              <w:rPr>
                <w:szCs w:val="26"/>
              </w:rPr>
              <w:t>0,2</w:t>
            </w:r>
          </w:p>
        </w:tc>
      </w:tr>
      <w:tr w:rsidR="0045599E" w14:paraId="44B261CD" w14:textId="77777777">
        <w:tc>
          <w:tcPr>
            <w:tcW w:w="630" w:type="dxa"/>
            <w:shd w:val="clear" w:color="auto" w:fill="auto"/>
            <w:vAlign w:val="center"/>
          </w:tcPr>
          <w:p w14:paraId="7E3D24F3" w14:textId="77777777" w:rsidR="0045599E" w:rsidRDefault="008459B3">
            <w:pPr>
              <w:spacing w:before="120" w:line="360" w:lineRule="auto"/>
              <w:jc w:val="center"/>
              <w:rPr>
                <w:szCs w:val="26"/>
              </w:rPr>
            </w:pPr>
            <w:r>
              <w:rPr>
                <w:szCs w:val="26"/>
              </w:rPr>
              <w:t>5</w:t>
            </w:r>
          </w:p>
        </w:tc>
        <w:tc>
          <w:tcPr>
            <w:tcW w:w="2340" w:type="dxa"/>
            <w:shd w:val="clear" w:color="auto" w:fill="auto"/>
            <w:vAlign w:val="center"/>
          </w:tcPr>
          <w:p w14:paraId="0ABF7950" w14:textId="77777777" w:rsidR="0045599E" w:rsidRDefault="008459B3">
            <w:pPr>
              <w:spacing w:before="120" w:line="360" w:lineRule="auto"/>
              <w:rPr>
                <w:szCs w:val="26"/>
              </w:rPr>
            </w:pPr>
            <w:r>
              <w:rPr>
                <w:szCs w:val="26"/>
              </w:rPr>
              <w:t>CO</w:t>
            </w:r>
          </w:p>
        </w:tc>
        <w:tc>
          <w:tcPr>
            <w:tcW w:w="1710" w:type="dxa"/>
            <w:shd w:val="clear" w:color="auto" w:fill="auto"/>
            <w:vAlign w:val="center"/>
          </w:tcPr>
          <w:p w14:paraId="6E9DAF6D" w14:textId="77777777" w:rsidR="0045599E" w:rsidRDefault="008459B3">
            <w:pPr>
              <w:spacing w:before="120"/>
              <w:jc w:val="center"/>
              <w:rPr>
                <w:bCs/>
                <w:szCs w:val="26"/>
              </w:rPr>
            </w:pPr>
            <w:r>
              <w:rPr>
                <w:bCs/>
                <w:szCs w:val="26"/>
              </w:rPr>
              <w:t>mg/m</w:t>
            </w:r>
            <w:r>
              <w:rPr>
                <w:bCs/>
                <w:szCs w:val="26"/>
                <w:vertAlign w:val="superscript"/>
              </w:rPr>
              <w:t>3</w:t>
            </w:r>
          </w:p>
        </w:tc>
        <w:tc>
          <w:tcPr>
            <w:tcW w:w="2160" w:type="dxa"/>
            <w:shd w:val="clear" w:color="auto" w:fill="auto"/>
            <w:vAlign w:val="center"/>
          </w:tcPr>
          <w:p w14:paraId="325FDFBC" w14:textId="77777777" w:rsidR="0045599E" w:rsidRDefault="008459B3">
            <w:pPr>
              <w:jc w:val="center"/>
              <w:rPr>
                <w:szCs w:val="26"/>
              </w:rPr>
            </w:pPr>
            <w:r>
              <w:rPr>
                <w:szCs w:val="26"/>
              </w:rPr>
              <w:t>0,42</w:t>
            </w:r>
          </w:p>
        </w:tc>
        <w:tc>
          <w:tcPr>
            <w:tcW w:w="2280" w:type="dxa"/>
            <w:shd w:val="clear" w:color="auto" w:fill="auto"/>
            <w:vAlign w:val="center"/>
          </w:tcPr>
          <w:p w14:paraId="231701F2" w14:textId="77777777" w:rsidR="0045599E" w:rsidRDefault="008459B3">
            <w:pPr>
              <w:spacing w:before="120"/>
              <w:jc w:val="center"/>
              <w:rPr>
                <w:szCs w:val="26"/>
              </w:rPr>
            </w:pPr>
            <w:r>
              <w:rPr>
                <w:szCs w:val="26"/>
              </w:rPr>
              <w:t>30</w:t>
            </w:r>
          </w:p>
        </w:tc>
      </w:tr>
    </w:tbl>
    <w:p w14:paraId="0A5EDADB" w14:textId="77777777" w:rsidR="0045599E" w:rsidRDefault="008459B3">
      <w:pPr>
        <w:pStyle w:val="VIECA-gachdaudong"/>
        <w:numPr>
          <w:ilvl w:val="0"/>
          <w:numId w:val="0"/>
        </w:numPr>
        <w:jc w:val="left"/>
        <w:rPr>
          <w:i/>
          <w:sz w:val="28"/>
          <w:szCs w:val="28"/>
          <w:lang w:val="en-US"/>
        </w:rPr>
      </w:pPr>
      <w:r>
        <w:rPr>
          <w:b/>
          <w:i/>
          <w:sz w:val="28"/>
          <w:szCs w:val="28"/>
          <w:u w:val="single"/>
          <w:lang w:val="en-US"/>
        </w:rPr>
        <w:t>Table 2</w:t>
      </w:r>
      <w:r>
        <w:rPr>
          <w:i/>
          <w:sz w:val="28"/>
          <w:szCs w:val="28"/>
          <w:lang w:val="en-US"/>
        </w:rPr>
        <w:t xml:space="preserve">. </w:t>
      </w:r>
      <w:r>
        <w:rPr>
          <w:b/>
          <w:i/>
          <w:sz w:val="28"/>
          <w:szCs w:val="28"/>
          <w:lang w:val="en-US"/>
        </w:rPr>
        <w:t>Monitoring location KK2</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2114"/>
        <w:gridCol w:w="1675"/>
        <w:gridCol w:w="2672"/>
        <w:gridCol w:w="2059"/>
      </w:tblGrid>
      <w:tr w:rsidR="0045599E" w14:paraId="39DE2F0C" w14:textId="77777777">
        <w:trPr>
          <w:trHeight w:val="151"/>
        </w:trPr>
        <w:tc>
          <w:tcPr>
            <w:tcW w:w="600" w:type="dxa"/>
            <w:shd w:val="clear" w:color="auto" w:fill="auto"/>
            <w:vAlign w:val="center"/>
          </w:tcPr>
          <w:p w14:paraId="73FEADD1" w14:textId="77777777" w:rsidR="0045599E" w:rsidRDefault="008459B3">
            <w:pPr>
              <w:jc w:val="center"/>
              <w:rPr>
                <w:b/>
                <w:szCs w:val="26"/>
              </w:rPr>
            </w:pPr>
            <w:r>
              <w:rPr>
                <w:b/>
                <w:szCs w:val="26"/>
              </w:rPr>
              <w:t>No.</w:t>
            </w:r>
          </w:p>
        </w:tc>
        <w:tc>
          <w:tcPr>
            <w:tcW w:w="2370" w:type="dxa"/>
            <w:shd w:val="clear" w:color="auto" w:fill="auto"/>
            <w:vAlign w:val="center"/>
          </w:tcPr>
          <w:p w14:paraId="0C5F15DA" w14:textId="77777777" w:rsidR="0045599E" w:rsidRDefault="008459B3">
            <w:pPr>
              <w:jc w:val="center"/>
              <w:rPr>
                <w:b/>
                <w:szCs w:val="26"/>
              </w:rPr>
            </w:pPr>
            <w:r>
              <w:rPr>
                <w:b/>
                <w:szCs w:val="26"/>
              </w:rPr>
              <w:t>Monitored indicator</w:t>
            </w:r>
          </w:p>
        </w:tc>
        <w:tc>
          <w:tcPr>
            <w:tcW w:w="1950" w:type="dxa"/>
            <w:shd w:val="clear" w:color="auto" w:fill="auto"/>
            <w:vAlign w:val="center"/>
          </w:tcPr>
          <w:p w14:paraId="36D60777" w14:textId="77777777" w:rsidR="0045599E" w:rsidRDefault="008459B3">
            <w:pPr>
              <w:jc w:val="center"/>
              <w:rPr>
                <w:b/>
                <w:szCs w:val="26"/>
              </w:rPr>
            </w:pPr>
            <w:r>
              <w:rPr>
                <w:b/>
                <w:szCs w:val="26"/>
              </w:rPr>
              <w:t>Unit</w:t>
            </w:r>
          </w:p>
        </w:tc>
        <w:tc>
          <w:tcPr>
            <w:tcW w:w="1920" w:type="dxa"/>
            <w:shd w:val="clear" w:color="auto" w:fill="auto"/>
            <w:vAlign w:val="center"/>
          </w:tcPr>
          <w:p w14:paraId="4BE92DB5" w14:textId="77777777" w:rsidR="0045599E" w:rsidRDefault="008459B3">
            <w:pPr>
              <w:spacing w:before="120"/>
              <w:jc w:val="center"/>
              <w:rPr>
                <w:szCs w:val="26"/>
              </w:rPr>
            </w:pPr>
            <w:r>
              <w:rPr>
                <w:b/>
                <w:szCs w:val="26"/>
              </w:rPr>
              <w:t>Result of measurement/analysis</w:t>
            </w:r>
          </w:p>
        </w:tc>
        <w:tc>
          <w:tcPr>
            <w:tcW w:w="2280" w:type="dxa"/>
            <w:shd w:val="clear" w:color="auto" w:fill="auto"/>
            <w:vAlign w:val="center"/>
          </w:tcPr>
          <w:p w14:paraId="4B8B4B8D" w14:textId="77777777" w:rsidR="0045599E" w:rsidRDefault="008459B3">
            <w:pPr>
              <w:spacing w:before="120"/>
              <w:jc w:val="center"/>
              <w:rPr>
                <w:szCs w:val="26"/>
              </w:rPr>
            </w:pPr>
            <w:r>
              <w:rPr>
                <w:b/>
                <w:szCs w:val="26"/>
              </w:rPr>
              <w:t>Acceptable limit *</w:t>
            </w:r>
          </w:p>
        </w:tc>
      </w:tr>
      <w:tr w:rsidR="0045599E" w14:paraId="1F195D1B" w14:textId="77777777">
        <w:trPr>
          <w:trHeight w:val="218"/>
        </w:trPr>
        <w:tc>
          <w:tcPr>
            <w:tcW w:w="600" w:type="dxa"/>
            <w:shd w:val="clear" w:color="auto" w:fill="auto"/>
            <w:vAlign w:val="center"/>
          </w:tcPr>
          <w:p w14:paraId="1BBFBC7F" w14:textId="77777777" w:rsidR="0045599E" w:rsidRDefault="008459B3">
            <w:pPr>
              <w:spacing w:before="120"/>
              <w:jc w:val="center"/>
              <w:rPr>
                <w:szCs w:val="26"/>
              </w:rPr>
            </w:pPr>
            <w:r>
              <w:rPr>
                <w:szCs w:val="26"/>
              </w:rPr>
              <w:t>1</w:t>
            </w:r>
          </w:p>
        </w:tc>
        <w:tc>
          <w:tcPr>
            <w:tcW w:w="2370" w:type="dxa"/>
            <w:shd w:val="clear" w:color="auto" w:fill="auto"/>
            <w:vAlign w:val="center"/>
          </w:tcPr>
          <w:p w14:paraId="25AF2583" w14:textId="77777777" w:rsidR="0045599E" w:rsidRDefault="008459B3">
            <w:pPr>
              <w:spacing w:before="120"/>
              <w:rPr>
                <w:szCs w:val="26"/>
              </w:rPr>
            </w:pPr>
            <w:r>
              <w:rPr>
                <w:szCs w:val="26"/>
              </w:rPr>
              <w:t>Noise</w:t>
            </w:r>
          </w:p>
        </w:tc>
        <w:tc>
          <w:tcPr>
            <w:tcW w:w="1950" w:type="dxa"/>
            <w:shd w:val="clear" w:color="auto" w:fill="auto"/>
            <w:vAlign w:val="center"/>
          </w:tcPr>
          <w:p w14:paraId="4B3ED01B" w14:textId="77777777" w:rsidR="0045599E" w:rsidRDefault="008459B3">
            <w:pPr>
              <w:spacing w:before="120"/>
              <w:jc w:val="center"/>
              <w:rPr>
                <w:bCs/>
                <w:szCs w:val="26"/>
              </w:rPr>
            </w:pPr>
            <w:r>
              <w:rPr>
                <w:bCs/>
                <w:szCs w:val="26"/>
              </w:rPr>
              <w:t>dBA</w:t>
            </w:r>
          </w:p>
        </w:tc>
        <w:tc>
          <w:tcPr>
            <w:tcW w:w="1920" w:type="dxa"/>
            <w:shd w:val="clear" w:color="auto" w:fill="auto"/>
            <w:vAlign w:val="center"/>
          </w:tcPr>
          <w:p w14:paraId="43C27A85" w14:textId="77777777" w:rsidR="0045599E" w:rsidRDefault="008459B3">
            <w:pPr>
              <w:jc w:val="center"/>
              <w:rPr>
                <w:szCs w:val="26"/>
              </w:rPr>
            </w:pPr>
            <w:r>
              <w:rPr>
                <w:szCs w:val="26"/>
              </w:rPr>
              <w:t>64,1</w:t>
            </w:r>
          </w:p>
        </w:tc>
        <w:tc>
          <w:tcPr>
            <w:tcW w:w="2280" w:type="dxa"/>
            <w:shd w:val="clear" w:color="auto" w:fill="auto"/>
            <w:vAlign w:val="center"/>
          </w:tcPr>
          <w:p w14:paraId="16E30A93" w14:textId="77777777" w:rsidR="0045599E" w:rsidRDefault="008459B3">
            <w:pPr>
              <w:spacing w:before="120"/>
              <w:jc w:val="center"/>
              <w:rPr>
                <w:szCs w:val="26"/>
              </w:rPr>
            </w:pPr>
            <w:r>
              <w:rPr>
                <w:szCs w:val="26"/>
              </w:rPr>
              <w:t>70</w:t>
            </w:r>
          </w:p>
        </w:tc>
      </w:tr>
      <w:tr w:rsidR="0045599E" w14:paraId="3D2D94B9" w14:textId="77777777">
        <w:trPr>
          <w:trHeight w:val="75"/>
        </w:trPr>
        <w:tc>
          <w:tcPr>
            <w:tcW w:w="600" w:type="dxa"/>
            <w:shd w:val="clear" w:color="auto" w:fill="auto"/>
            <w:vAlign w:val="center"/>
          </w:tcPr>
          <w:p w14:paraId="2B159506" w14:textId="77777777" w:rsidR="0045599E" w:rsidRDefault="008459B3">
            <w:pPr>
              <w:spacing w:before="120"/>
              <w:jc w:val="center"/>
              <w:rPr>
                <w:szCs w:val="26"/>
              </w:rPr>
            </w:pPr>
            <w:r>
              <w:rPr>
                <w:szCs w:val="26"/>
              </w:rPr>
              <w:t>2</w:t>
            </w:r>
          </w:p>
        </w:tc>
        <w:tc>
          <w:tcPr>
            <w:tcW w:w="2370" w:type="dxa"/>
            <w:shd w:val="clear" w:color="auto" w:fill="auto"/>
            <w:vAlign w:val="center"/>
          </w:tcPr>
          <w:p w14:paraId="7602D434" w14:textId="77777777" w:rsidR="0045599E" w:rsidRDefault="008459B3">
            <w:pPr>
              <w:spacing w:before="120"/>
              <w:rPr>
                <w:szCs w:val="26"/>
              </w:rPr>
            </w:pPr>
            <w:r>
              <w:rPr>
                <w:szCs w:val="26"/>
              </w:rPr>
              <w:t>Airborne dust particles</w:t>
            </w:r>
          </w:p>
        </w:tc>
        <w:tc>
          <w:tcPr>
            <w:tcW w:w="1950" w:type="dxa"/>
            <w:shd w:val="clear" w:color="auto" w:fill="auto"/>
            <w:vAlign w:val="center"/>
          </w:tcPr>
          <w:p w14:paraId="6593C49A" w14:textId="77777777" w:rsidR="0045599E" w:rsidRDefault="008459B3">
            <w:pPr>
              <w:spacing w:before="120"/>
              <w:jc w:val="center"/>
              <w:rPr>
                <w:bCs/>
                <w:szCs w:val="26"/>
              </w:rPr>
            </w:pPr>
            <w:r>
              <w:rPr>
                <w:bCs/>
                <w:szCs w:val="26"/>
              </w:rPr>
              <w:t>mg/m</w:t>
            </w:r>
            <w:r>
              <w:rPr>
                <w:bCs/>
                <w:szCs w:val="26"/>
                <w:vertAlign w:val="superscript"/>
              </w:rPr>
              <w:t>3</w:t>
            </w:r>
          </w:p>
        </w:tc>
        <w:tc>
          <w:tcPr>
            <w:tcW w:w="1920" w:type="dxa"/>
            <w:shd w:val="clear" w:color="auto" w:fill="auto"/>
            <w:vAlign w:val="center"/>
          </w:tcPr>
          <w:p w14:paraId="70EA2F92" w14:textId="77777777" w:rsidR="0045599E" w:rsidRDefault="008459B3">
            <w:pPr>
              <w:jc w:val="center"/>
              <w:rPr>
                <w:szCs w:val="26"/>
              </w:rPr>
            </w:pPr>
            <w:r>
              <w:rPr>
                <w:szCs w:val="26"/>
              </w:rPr>
              <w:t>0,17</w:t>
            </w:r>
          </w:p>
        </w:tc>
        <w:tc>
          <w:tcPr>
            <w:tcW w:w="2280" w:type="dxa"/>
            <w:shd w:val="clear" w:color="auto" w:fill="auto"/>
            <w:vAlign w:val="center"/>
          </w:tcPr>
          <w:p w14:paraId="632FD5E5" w14:textId="77777777" w:rsidR="0045599E" w:rsidRDefault="008459B3">
            <w:pPr>
              <w:spacing w:before="120"/>
              <w:jc w:val="center"/>
              <w:rPr>
                <w:szCs w:val="26"/>
              </w:rPr>
            </w:pPr>
            <w:r>
              <w:rPr>
                <w:szCs w:val="26"/>
              </w:rPr>
              <w:t>0,3</w:t>
            </w:r>
          </w:p>
        </w:tc>
      </w:tr>
      <w:tr w:rsidR="0045599E" w14:paraId="0C9B46F3" w14:textId="77777777">
        <w:trPr>
          <w:trHeight w:val="75"/>
        </w:trPr>
        <w:tc>
          <w:tcPr>
            <w:tcW w:w="600" w:type="dxa"/>
            <w:shd w:val="clear" w:color="auto" w:fill="auto"/>
            <w:vAlign w:val="center"/>
          </w:tcPr>
          <w:p w14:paraId="18AF5194" w14:textId="77777777" w:rsidR="0045599E" w:rsidRDefault="008459B3">
            <w:pPr>
              <w:spacing w:before="120"/>
              <w:jc w:val="center"/>
              <w:rPr>
                <w:szCs w:val="26"/>
              </w:rPr>
            </w:pPr>
            <w:r>
              <w:rPr>
                <w:szCs w:val="26"/>
              </w:rPr>
              <w:lastRenderedPageBreak/>
              <w:t>3</w:t>
            </w:r>
          </w:p>
        </w:tc>
        <w:tc>
          <w:tcPr>
            <w:tcW w:w="2370" w:type="dxa"/>
            <w:shd w:val="clear" w:color="auto" w:fill="auto"/>
            <w:vAlign w:val="center"/>
          </w:tcPr>
          <w:p w14:paraId="18D9627A" w14:textId="77777777" w:rsidR="0045599E" w:rsidRDefault="008459B3">
            <w:pPr>
              <w:spacing w:before="120" w:line="360" w:lineRule="auto"/>
              <w:rPr>
                <w:szCs w:val="26"/>
              </w:rPr>
            </w:pPr>
            <w:r>
              <w:rPr>
                <w:szCs w:val="26"/>
              </w:rPr>
              <w:t>CO</w:t>
            </w:r>
          </w:p>
        </w:tc>
        <w:tc>
          <w:tcPr>
            <w:tcW w:w="1950" w:type="dxa"/>
            <w:shd w:val="clear" w:color="auto" w:fill="auto"/>
            <w:vAlign w:val="center"/>
          </w:tcPr>
          <w:p w14:paraId="66A38F46" w14:textId="77777777" w:rsidR="0045599E" w:rsidRDefault="008459B3">
            <w:pPr>
              <w:spacing w:before="120"/>
              <w:jc w:val="center"/>
              <w:rPr>
                <w:bCs/>
                <w:szCs w:val="26"/>
              </w:rPr>
            </w:pPr>
            <w:r>
              <w:rPr>
                <w:bCs/>
                <w:szCs w:val="26"/>
              </w:rPr>
              <w:t>mg/m</w:t>
            </w:r>
            <w:r>
              <w:rPr>
                <w:bCs/>
                <w:szCs w:val="26"/>
                <w:vertAlign w:val="superscript"/>
              </w:rPr>
              <w:t>3</w:t>
            </w:r>
          </w:p>
        </w:tc>
        <w:tc>
          <w:tcPr>
            <w:tcW w:w="1920" w:type="dxa"/>
            <w:shd w:val="clear" w:color="auto" w:fill="auto"/>
            <w:vAlign w:val="center"/>
          </w:tcPr>
          <w:p w14:paraId="2BBC7009" w14:textId="77777777" w:rsidR="0045599E" w:rsidRDefault="008459B3">
            <w:pPr>
              <w:jc w:val="center"/>
              <w:rPr>
                <w:szCs w:val="26"/>
              </w:rPr>
            </w:pPr>
            <w:r>
              <w:rPr>
                <w:szCs w:val="26"/>
              </w:rPr>
              <w:t>1,85</w:t>
            </w:r>
          </w:p>
        </w:tc>
        <w:tc>
          <w:tcPr>
            <w:tcW w:w="2280" w:type="dxa"/>
            <w:shd w:val="clear" w:color="auto" w:fill="auto"/>
            <w:vAlign w:val="center"/>
          </w:tcPr>
          <w:p w14:paraId="7722C98E" w14:textId="77777777" w:rsidR="0045599E" w:rsidRDefault="008459B3">
            <w:pPr>
              <w:spacing w:before="120"/>
              <w:jc w:val="center"/>
              <w:rPr>
                <w:szCs w:val="26"/>
              </w:rPr>
            </w:pPr>
            <w:r>
              <w:rPr>
                <w:szCs w:val="26"/>
              </w:rPr>
              <w:t>30</w:t>
            </w:r>
          </w:p>
        </w:tc>
      </w:tr>
      <w:tr w:rsidR="0045599E" w14:paraId="3A675ED5" w14:textId="77777777">
        <w:trPr>
          <w:trHeight w:val="75"/>
        </w:trPr>
        <w:tc>
          <w:tcPr>
            <w:tcW w:w="600" w:type="dxa"/>
            <w:shd w:val="clear" w:color="auto" w:fill="auto"/>
            <w:vAlign w:val="center"/>
          </w:tcPr>
          <w:p w14:paraId="3BFD7D38" w14:textId="77777777" w:rsidR="0045599E" w:rsidRDefault="008459B3">
            <w:pPr>
              <w:spacing w:before="120"/>
              <w:jc w:val="center"/>
              <w:rPr>
                <w:szCs w:val="26"/>
              </w:rPr>
            </w:pPr>
            <w:r>
              <w:rPr>
                <w:szCs w:val="26"/>
              </w:rPr>
              <w:t>4</w:t>
            </w:r>
          </w:p>
        </w:tc>
        <w:tc>
          <w:tcPr>
            <w:tcW w:w="2370" w:type="dxa"/>
            <w:shd w:val="clear" w:color="auto" w:fill="auto"/>
            <w:vAlign w:val="center"/>
          </w:tcPr>
          <w:p w14:paraId="06B995E1" w14:textId="77777777" w:rsidR="0045599E" w:rsidRDefault="008459B3">
            <w:pPr>
              <w:spacing w:before="120" w:line="360" w:lineRule="auto"/>
              <w:rPr>
                <w:szCs w:val="26"/>
              </w:rPr>
            </w:pPr>
            <w:r>
              <w:rPr>
                <w:szCs w:val="26"/>
              </w:rPr>
              <w:t>SO</w:t>
            </w:r>
            <w:r>
              <w:rPr>
                <w:szCs w:val="26"/>
                <w:vertAlign w:val="subscript"/>
              </w:rPr>
              <w:t>2</w:t>
            </w:r>
          </w:p>
        </w:tc>
        <w:tc>
          <w:tcPr>
            <w:tcW w:w="1950" w:type="dxa"/>
            <w:shd w:val="clear" w:color="auto" w:fill="auto"/>
            <w:vAlign w:val="center"/>
          </w:tcPr>
          <w:p w14:paraId="18B785A0" w14:textId="77777777" w:rsidR="0045599E" w:rsidRDefault="008459B3">
            <w:pPr>
              <w:spacing w:before="120"/>
              <w:jc w:val="center"/>
              <w:rPr>
                <w:szCs w:val="26"/>
              </w:rPr>
            </w:pPr>
            <w:r>
              <w:rPr>
                <w:bCs/>
                <w:szCs w:val="26"/>
              </w:rPr>
              <w:t>mg/m</w:t>
            </w:r>
            <w:r>
              <w:rPr>
                <w:bCs/>
                <w:szCs w:val="26"/>
                <w:vertAlign w:val="superscript"/>
              </w:rPr>
              <w:t>3</w:t>
            </w:r>
          </w:p>
        </w:tc>
        <w:tc>
          <w:tcPr>
            <w:tcW w:w="1920" w:type="dxa"/>
            <w:shd w:val="clear" w:color="auto" w:fill="auto"/>
            <w:vAlign w:val="center"/>
          </w:tcPr>
          <w:p w14:paraId="538DF708" w14:textId="77777777" w:rsidR="0045599E" w:rsidRDefault="008459B3">
            <w:pPr>
              <w:spacing w:line="360" w:lineRule="auto"/>
              <w:jc w:val="center"/>
              <w:rPr>
                <w:szCs w:val="26"/>
              </w:rPr>
            </w:pPr>
            <w:r>
              <w:rPr>
                <w:szCs w:val="26"/>
              </w:rPr>
              <w:t>0,24</w:t>
            </w:r>
          </w:p>
        </w:tc>
        <w:tc>
          <w:tcPr>
            <w:tcW w:w="2280" w:type="dxa"/>
            <w:shd w:val="clear" w:color="auto" w:fill="auto"/>
            <w:vAlign w:val="center"/>
          </w:tcPr>
          <w:p w14:paraId="084AD8AF" w14:textId="77777777" w:rsidR="0045599E" w:rsidRDefault="008459B3">
            <w:pPr>
              <w:spacing w:before="120"/>
              <w:jc w:val="center"/>
              <w:rPr>
                <w:szCs w:val="26"/>
              </w:rPr>
            </w:pPr>
            <w:r>
              <w:rPr>
                <w:szCs w:val="26"/>
              </w:rPr>
              <w:t>0,35</w:t>
            </w:r>
          </w:p>
        </w:tc>
      </w:tr>
      <w:tr w:rsidR="0045599E" w14:paraId="44539396" w14:textId="77777777">
        <w:tc>
          <w:tcPr>
            <w:tcW w:w="600" w:type="dxa"/>
            <w:shd w:val="clear" w:color="auto" w:fill="auto"/>
            <w:vAlign w:val="center"/>
          </w:tcPr>
          <w:p w14:paraId="2AADE021" w14:textId="77777777" w:rsidR="0045599E" w:rsidRDefault="008459B3">
            <w:pPr>
              <w:spacing w:before="120" w:line="360" w:lineRule="auto"/>
              <w:jc w:val="center"/>
              <w:rPr>
                <w:szCs w:val="26"/>
              </w:rPr>
            </w:pPr>
            <w:r>
              <w:rPr>
                <w:szCs w:val="26"/>
              </w:rPr>
              <w:t>5</w:t>
            </w:r>
          </w:p>
        </w:tc>
        <w:tc>
          <w:tcPr>
            <w:tcW w:w="2370" w:type="dxa"/>
            <w:shd w:val="clear" w:color="auto" w:fill="auto"/>
            <w:vAlign w:val="center"/>
          </w:tcPr>
          <w:p w14:paraId="6B7C2827" w14:textId="77777777" w:rsidR="0045599E" w:rsidRDefault="008459B3">
            <w:pPr>
              <w:spacing w:before="120" w:line="360" w:lineRule="auto"/>
              <w:rPr>
                <w:szCs w:val="26"/>
              </w:rPr>
            </w:pPr>
            <w:r>
              <w:rPr>
                <w:szCs w:val="26"/>
              </w:rPr>
              <w:t>NO</w:t>
            </w:r>
            <w:r>
              <w:rPr>
                <w:szCs w:val="26"/>
                <w:vertAlign w:val="subscript"/>
              </w:rPr>
              <w:t>2</w:t>
            </w:r>
          </w:p>
        </w:tc>
        <w:tc>
          <w:tcPr>
            <w:tcW w:w="1950" w:type="dxa"/>
            <w:shd w:val="clear" w:color="auto" w:fill="auto"/>
            <w:vAlign w:val="center"/>
          </w:tcPr>
          <w:p w14:paraId="151D5C07" w14:textId="77777777" w:rsidR="0045599E" w:rsidRDefault="008459B3">
            <w:pPr>
              <w:spacing w:before="120"/>
              <w:jc w:val="center"/>
              <w:rPr>
                <w:szCs w:val="26"/>
              </w:rPr>
            </w:pPr>
            <w:r>
              <w:rPr>
                <w:bCs/>
                <w:szCs w:val="26"/>
              </w:rPr>
              <w:t>mg/m</w:t>
            </w:r>
            <w:r>
              <w:rPr>
                <w:bCs/>
                <w:szCs w:val="26"/>
                <w:vertAlign w:val="superscript"/>
              </w:rPr>
              <w:t>3</w:t>
            </w:r>
          </w:p>
        </w:tc>
        <w:tc>
          <w:tcPr>
            <w:tcW w:w="1920" w:type="dxa"/>
            <w:shd w:val="clear" w:color="auto" w:fill="auto"/>
            <w:vAlign w:val="center"/>
          </w:tcPr>
          <w:p w14:paraId="226035C3" w14:textId="77777777" w:rsidR="0045599E" w:rsidRDefault="008459B3">
            <w:pPr>
              <w:spacing w:line="360" w:lineRule="auto"/>
              <w:jc w:val="center"/>
              <w:rPr>
                <w:szCs w:val="26"/>
              </w:rPr>
            </w:pPr>
            <w:r>
              <w:rPr>
                <w:szCs w:val="26"/>
              </w:rPr>
              <w:t>0,11</w:t>
            </w:r>
          </w:p>
        </w:tc>
        <w:tc>
          <w:tcPr>
            <w:tcW w:w="2280" w:type="dxa"/>
            <w:shd w:val="clear" w:color="auto" w:fill="auto"/>
            <w:vAlign w:val="center"/>
          </w:tcPr>
          <w:p w14:paraId="5FFB3CAD" w14:textId="77777777" w:rsidR="0045599E" w:rsidRDefault="008459B3">
            <w:pPr>
              <w:spacing w:before="120"/>
              <w:jc w:val="center"/>
              <w:rPr>
                <w:szCs w:val="26"/>
              </w:rPr>
            </w:pPr>
            <w:r>
              <w:rPr>
                <w:szCs w:val="26"/>
              </w:rPr>
              <w:t>0,2</w:t>
            </w:r>
          </w:p>
        </w:tc>
      </w:tr>
    </w:tbl>
    <w:p w14:paraId="5551BA0E" w14:textId="77777777" w:rsidR="0045599E" w:rsidRDefault="008459B3">
      <w:pPr>
        <w:pStyle w:val="VIECA-gachdaudong"/>
        <w:numPr>
          <w:ilvl w:val="0"/>
          <w:numId w:val="0"/>
        </w:numPr>
        <w:jc w:val="left"/>
        <w:rPr>
          <w:b/>
          <w:i/>
          <w:sz w:val="28"/>
          <w:szCs w:val="28"/>
          <w:lang w:val="en-US"/>
        </w:rPr>
      </w:pPr>
      <w:r>
        <w:rPr>
          <w:b/>
          <w:i/>
          <w:sz w:val="28"/>
          <w:szCs w:val="28"/>
          <w:u w:val="single"/>
          <w:lang w:val="en-US"/>
        </w:rPr>
        <w:t>Table 3.</w:t>
      </w:r>
      <w:r>
        <w:rPr>
          <w:b/>
          <w:i/>
          <w:sz w:val="28"/>
          <w:szCs w:val="28"/>
          <w:lang w:val="en-US"/>
        </w:rPr>
        <w:t xml:space="preserve"> Monitoring location KK3</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1982"/>
        <w:gridCol w:w="1807"/>
        <w:gridCol w:w="2672"/>
        <w:gridCol w:w="2059"/>
      </w:tblGrid>
      <w:tr w:rsidR="0045599E" w14:paraId="4BCBA0EC" w14:textId="77777777">
        <w:trPr>
          <w:trHeight w:val="151"/>
          <w:tblHeader/>
        </w:trPr>
        <w:tc>
          <w:tcPr>
            <w:tcW w:w="600" w:type="dxa"/>
            <w:shd w:val="clear" w:color="auto" w:fill="auto"/>
            <w:vAlign w:val="center"/>
          </w:tcPr>
          <w:p w14:paraId="3B5B9FC0" w14:textId="77777777" w:rsidR="0045599E" w:rsidRDefault="008459B3">
            <w:pPr>
              <w:jc w:val="center"/>
              <w:rPr>
                <w:b/>
                <w:szCs w:val="26"/>
              </w:rPr>
            </w:pPr>
            <w:r>
              <w:rPr>
                <w:b/>
                <w:szCs w:val="26"/>
              </w:rPr>
              <w:t>No.</w:t>
            </w:r>
          </w:p>
        </w:tc>
        <w:tc>
          <w:tcPr>
            <w:tcW w:w="2190" w:type="dxa"/>
            <w:shd w:val="clear" w:color="auto" w:fill="auto"/>
            <w:vAlign w:val="center"/>
          </w:tcPr>
          <w:p w14:paraId="450C5B79" w14:textId="77777777" w:rsidR="0045599E" w:rsidRDefault="008459B3">
            <w:pPr>
              <w:jc w:val="center"/>
              <w:rPr>
                <w:b/>
                <w:szCs w:val="26"/>
              </w:rPr>
            </w:pPr>
            <w:r>
              <w:rPr>
                <w:b/>
                <w:szCs w:val="26"/>
              </w:rPr>
              <w:t>Monitored indicator</w:t>
            </w:r>
          </w:p>
        </w:tc>
        <w:tc>
          <w:tcPr>
            <w:tcW w:w="2130" w:type="dxa"/>
            <w:shd w:val="clear" w:color="auto" w:fill="auto"/>
            <w:vAlign w:val="center"/>
          </w:tcPr>
          <w:p w14:paraId="061DF8D1" w14:textId="77777777" w:rsidR="0045599E" w:rsidRDefault="008459B3">
            <w:pPr>
              <w:jc w:val="center"/>
              <w:rPr>
                <w:b/>
                <w:szCs w:val="26"/>
              </w:rPr>
            </w:pPr>
            <w:r>
              <w:rPr>
                <w:b/>
                <w:szCs w:val="26"/>
              </w:rPr>
              <w:t>Unit</w:t>
            </w:r>
          </w:p>
        </w:tc>
        <w:tc>
          <w:tcPr>
            <w:tcW w:w="1920" w:type="dxa"/>
            <w:shd w:val="clear" w:color="auto" w:fill="auto"/>
            <w:vAlign w:val="center"/>
          </w:tcPr>
          <w:p w14:paraId="46DF24D2" w14:textId="77777777" w:rsidR="0045599E" w:rsidRDefault="008459B3">
            <w:pPr>
              <w:spacing w:before="120"/>
              <w:jc w:val="center"/>
              <w:rPr>
                <w:szCs w:val="26"/>
              </w:rPr>
            </w:pPr>
            <w:r>
              <w:rPr>
                <w:b/>
                <w:szCs w:val="26"/>
              </w:rPr>
              <w:t>Result of measurement/analysis</w:t>
            </w:r>
          </w:p>
        </w:tc>
        <w:tc>
          <w:tcPr>
            <w:tcW w:w="2280" w:type="dxa"/>
            <w:shd w:val="clear" w:color="auto" w:fill="auto"/>
            <w:vAlign w:val="center"/>
          </w:tcPr>
          <w:p w14:paraId="79945D49" w14:textId="77777777" w:rsidR="0045599E" w:rsidRDefault="008459B3">
            <w:pPr>
              <w:spacing w:before="120"/>
              <w:jc w:val="center"/>
              <w:rPr>
                <w:szCs w:val="26"/>
              </w:rPr>
            </w:pPr>
            <w:r>
              <w:rPr>
                <w:b/>
                <w:szCs w:val="26"/>
              </w:rPr>
              <w:t>Acceptable limit *</w:t>
            </w:r>
          </w:p>
        </w:tc>
      </w:tr>
      <w:tr w:rsidR="0045599E" w14:paraId="5EE7082F" w14:textId="77777777">
        <w:trPr>
          <w:trHeight w:val="218"/>
        </w:trPr>
        <w:tc>
          <w:tcPr>
            <w:tcW w:w="600" w:type="dxa"/>
            <w:shd w:val="clear" w:color="auto" w:fill="auto"/>
            <w:vAlign w:val="center"/>
          </w:tcPr>
          <w:p w14:paraId="5DE94AAF" w14:textId="77777777" w:rsidR="0045599E" w:rsidRDefault="008459B3">
            <w:pPr>
              <w:spacing w:before="120"/>
              <w:jc w:val="center"/>
              <w:rPr>
                <w:szCs w:val="26"/>
              </w:rPr>
            </w:pPr>
            <w:r>
              <w:rPr>
                <w:szCs w:val="26"/>
              </w:rPr>
              <w:t>1</w:t>
            </w:r>
          </w:p>
        </w:tc>
        <w:tc>
          <w:tcPr>
            <w:tcW w:w="2190" w:type="dxa"/>
            <w:shd w:val="clear" w:color="auto" w:fill="auto"/>
            <w:vAlign w:val="center"/>
          </w:tcPr>
          <w:p w14:paraId="59E30A51" w14:textId="77777777" w:rsidR="0045599E" w:rsidRDefault="008459B3">
            <w:pPr>
              <w:spacing w:before="120"/>
              <w:rPr>
                <w:szCs w:val="26"/>
              </w:rPr>
            </w:pPr>
            <w:r>
              <w:rPr>
                <w:szCs w:val="26"/>
              </w:rPr>
              <w:t>Noise</w:t>
            </w:r>
          </w:p>
        </w:tc>
        <w:tc>
          <w:tcPr>
            <w:tcW w:w="2130" w:type="dxa"/>
            <w:shd w:val="clear" w:color="auto" w:fill="auto"/>
            <w:vAlign w:val="center"/>
          </w:tcPr>
          <w:p w14:paraId="760FB118" w14:textId="77777777" w:rsidR="0045599E" w:rsidRDefault="008459B3">
            <w:pPr>
              <w:spacing w:before="120"/>
              <w:jc w:val="center"/>
              <w:rPr>
                <w:bCs/>
                <w:szCs w:val="26"/>
              </w:rPr>
            </w:pPr>
            <w:r>
              <w:rPr>
                <w:bCs/>
                <w:szCs w:val="26"/>
              </w:rPr>
              <w:t>dBA</w:t>
            </w:r>
          </w:p>
        </w:tc>
        <w:tc>
          <w:tcPr>
            <w:tcW w:w="1920" w:type="dxa"/>
            <w:shd w:val="clear" w:color="auto" w:fill="auto"/>
            <w:vAlign w:val="center"/>
          </w:tcPr>
          <w:p w14:paraId="5309E698" w14:textId="77777777" w:rsidR="0045599E" w:rsidRDefault="008459B3">
            <w:pPr>
              <w:jc w:val="center"/>
              <w:rPr>
                <w:szCs w:val="26"/>
              </w:rPr>
            </w:pPr>
            <w:r>
              <w:rPr>
                <w:szCs w:val="26"/>
              </w:rPr>
              <w:t>64,7</w:t>
            </w:r>
          </w:p>
        </w:tc>
        <w:tc>
          <w:tcPr>
            <w:tcW w:w="2280" w:type="dxa"/>
            <w:shd w:val="clear" w:color="auto" w:fill="auto"/>
            <w:vAlign w:val="center"/>
          </w:tcPr>
          <w:p w14:paraId="3DE03F3E" w14:textId="77777777" w:rsidR="0045599E" w:rsidRDefault="008459B3">
            <w:pPr>
              <w:spacing w:before="120"/>
              <w:jc w:val="center"/>
              <w:rPr>
                <w:szCs w:val="26"/>
              </w:rPr>
            </w:pPr>
            <w:r>
              <w:rPr>
                <w:szCs w:val="26"/>
              </w:rPr>
              <w:t>70</w:t>
            </w:r>
          </w:p>
        </w:tc>
      </w:tr>
      <w:tr w:rsidR="0045599E" w14:paraId="4DD9FBEB" w14:textId="77777777">
        <w:trPr>
          <w:trHeight w:val="75"/>
        </w:trPr>
        <w:tc>
          <w:tcPr>
            <w:tcW w:w="600" w:type="dxa"/>
            <w:shd w:val="clear" w:color="auto" w:fill="auto"/>
            <w:vAlign w:val="center"/>
          </w:tcPr>
          <w:p w14:paraId="6031EB08" w14:textId="77777777" w:rsidR="0045599E" w:rsidRDefault="008459B3">
            <w:pPr>
              <w:spacing w:before="120"/>
              <w:jc w:val="center"/>
              <w:rPr>
                <w:szCs w:val="26"/>
              </w:rPr>
            </w:pPr>
            <w:r>
              <w:rPr>
                <w:szCs w:val="26"/>
              </w:rPr>
              <w:t>2</w:t>
            </w:r>
          </w:p>
        </w:tc>
        <w:tc>
          <w:tcPr>
            <w:tcW w:w="2190" w:type="dxa"/>
            <w:shd w:val="clear" w:color="auto" w:fill="auto"/>
            <w:vAlign w:val="center"/>
          </w:tcPr>
          <w:p w14:paraId="76128AB0" w14:textId="77777777" w:rsidR="0045599E" w:rsidRDefault="008459B3">
            <w:pPr>
              <w:spacing w:before="120"/>
              <w:rPr>
                <w:szCs w:val="26"/>
              </w:rPr>
            </w:pPr>
            <w:r>
              <w:rPr>
                <w:szCs w:val="26"/>
              </w:rPr>
              <w:t>Airborne dust particles</w:t>
            </w:r>
          </w:p>
        </w:tc>
        <w:tc>
          <w:tcPr>
            <w:tcW w:w="2130" w:type="dxa"/>
            <w:shd w:val="clear" w:color="auto" w:fill="auto"/>
            <w:vAlign w:val="center"/>
          </w:tcPr>
          <w:p w14:paraId="405F7AA6" w14:textId="77777777" w:rsidR="0045599E" w:rsidRDefault="008459B3">
            <w:pPr>
              <w:spacing w:before="120"/>
              <w:jc w:val="center"/>
              <w:rPr>
                <w:bCs/>
                <w:szCs w:val="26"/>
              </w:rPr>
            </w:pPr>
            <w:r>
              <w:rPr>
                <w:bCs/>
                <w:szCs w:val="26"/>
              </w:rPr>
              <w:t>mg/m</w:t>
            </w:r>
            <w:r>
              <w:rPr>
                <w:bCs/>
                <w:szCs w:val="26"/>
                <w:vertAlign w:val="superscript"/>
              </w:rPr>
              <w:t>3</w:t>
            </w:r>
          </w:p>
        </w:tc>
        <w:tc>
          <w:tcPr>
            <w:tcW w:w="1920" w:type="dxa"/>
            <w:shd w:val="clear" w:color="auto" w:fill="auto"/>
            <w:vAlign w:val="center"/>
          </w:tcPr>
          <w:p w14:paraId="29F0FDC2" w14:textId="77777777" w:rsidR="0045599E" w:rsidRDefault="008459B3">
            <w:pPr>
              <w:jc w:val="center"/>
              <w:rPr>
                <w:szCs w:val="26"/>
              </w:rPr>
            </w:pPr>
            <w:r>
              <w:rPr>
                <w:szCs w:val="26"/>
              </w:rPr>
              <w:t>0,16</w:t>
            </w:r>
          </w:p>
        </w:tc>
        <w:tc>
          <w:tcPr>
            <w:tcW w:w="2280" w:type="dxa"/>
            <w:shd w:val="clear" w:color="auto" w:fill="auto"/>
            <w:vAlign w:val="center"/>
          </w:tcPr>
          <w:p w14:paraId="1D43D1F2" w14:textId="77777777" w:rsidR="0045599E" w:rsidRDefault="008459B3">
            <w:pPr>
              <w:spacing w:before="120"/>
              <w:jc w:val="center"/>
              <w:rPr>
                <w:szCs w:val="26"/>
              </w:rPr>
            </w:pPr>
            <w:r>
              <w:rPr>
                <w:szCs w:val="26"/>
              </w:rPr>
              <w:t>0,3</w:t>
            </w:r>
          </w:p>
        </w:tc>
      </w:tr>
      <w:tr w:rsidR="0045599E" w14:paraId="7BA01A4A" w14:textId="77777777">
        <w:trPr>
          <w:trHeight w:val="75"/>
        </w:trPr>
        <w:tc>
          <w:tcPr>
            <w:tcW w:w="600" w:type="dxa"/>
            <w:shd w:val="clear" w:color="auto" w:fill="auto"/>
            <w:vAlign w:val="center"/>
          </w:tcPr>
          <w:p w14:paraId="3EA23964" w14:textId="77777777" w:rsidR="0045599E" w:rsidRDefault="008459B3">
            <w:pPr>
              <w:spacing w:before="120"/>
              <w:jc w:val="center"/>
              <w:rPr>
                <w:szCs w:val="26"/>
              </w:rPr>
            </w:pPr>
            <w:r>
              <w:rPr>
                <w:szCs w:val="26"/>
              </w:rPr>
              <w:t>3</w:t>
            </w:r>
          </w:p>
        </w:tc>
        <w:tc>
          <w:tcPr>
            <w:tcW w:w="2190" w:type="dxa"/>
            <w:shd w:val="clear" w:color="auto" w:fill="auto"/>
            <w:vAlign w:val="center"/>
          </w:tcPr>
          <w:p w14:paraId="7080950E" w14:textId="77777777" w:rsidR="0045599E" w:rsidRDefault="008459B3">
            <w:pPr>
              <w:spacing w:before="120" w:line="360" w:lineRule="auto"/>
              <w:rPr>
                <w:szCs w:val="26"/>
              </w:rPr>
            </w:pPr>
            <w:r>
              <w:rPr>
                <w:szCs w:val="26"/>
              </w:rPr>
              <w:t>CO</w:t>
            </w:r>
          </w:p>
        </w:tc>
        <w:tc>
          <w:tcPr>
            <w:tcW w:w="2130" w:type="dxa"/>
            <w:shd w:val="clear" w:color="auto" w:fill="auto"/>
            <w:vAlign w:val="center"/>
          </w:tcPr>
          <w:p w14:paraId="0FE3313A" w14:textId="77777777" w:rsidR="0045599E" w:rsidRDefault="008459B3">
            <w:pPr>
              <w:spacing w:before="120"/>
              <w:jc w:val="center"/>
              <w:rPr>
                <w:bCs/>
                <w:szCs w:val="26"/>
              </w:rPr>
            </w:pPr>
            <w:r>
              <w:rPr>
                <w:bCs/>
                <w:szCs w:val="26"/>
              </w:rPr>
              <w:t>mg/m</w:t>
            </w:r>
            <w:r>
              <w:rPr>
                <w:bCs/>
                <w:szCs w:val="26"/>
                <w:vertAlign w:val="superscript"/>
              </w:rPr>
              <w:t>3</w:t>
            </w:r>
          </w:p>
        </w:tc>
        <w:tc>
          <w:tcPr>
            <w:tcW w:w="1920" w:type="dxa"/>
            <w:shd w:val="clear" w:color="auto" w:fill="auto"/>
            <w:vAlign w:val="center"/>
          </w:tcPr>
          <w:p w14:paraId="19E42A5B" w14:textId="77777777" w:rsidR="0045599E" w:rsidRDefault="008459B3">
            <w:pPr>
              <w:jc w:val="center"/>
              <w:rPr>
                <w:szCs w:val="26"/>
              </w:rPr>
            </w:pPr>
            <w:r>
              <w:rPr>
                <w:szCs w:val="26"/>
              </w:rPr>
              <w:t>3,82</w:t>
            </w:r>
          </w:p>
        </w:tc>
        <w:tc>
          <w:tcPr>
            <w:tcW w:w="2280" w:type="dxa"/>
            <w:shd w:val="clear" w:color="auto" w:fill="auto"/>
            <w:vAlign w:val="center"/>
          </w:tcPr>
          <w:p w14:paraId="6139A5F2" w14:textId="77777777" w:rsidR="0045599E" w:rsidRDefault="008459B3">
            <w:pPr>
              <w:spacing w:before="120"/>
              <w:jc w:val="center"/>
              <w:rPr>
                <w:szCs w:val="26"/>
              </w:rPr>
            </w:pPr>
            <w:r>
              <w:rPr>
                <w:szCs w:val="26"/>
              </w:rPr>
              <w:t>30</w:t>
            </w:r>
          </w:p>
        </w:tc>
      </w:tr>
      <w:tr w:rsidR="0045599E" w14:paraId="4B34C0C0" w14:textId="77777777">
        <w:trPr>
          <w:trHeight w:val="75"/>
        </w:trPr>
        <w:tc>
          <w:tcPr>
            <w:tcW w:w="600" w:type="dxa"/>
            <w:shd w:val="clear" w:color="auto" w:fill="auto"/>
            <w:vAlign w:val="center"/>
          </w:tcPr>
          <w:p w14:paraId="481D7FDE" w14:textId="77777777" w:rsidR="0045599E" w:rsidRDefault="008459B3">
            <w:pPr>
              <w:spacing w:before="120"/>
              <w:jc w:val="center"/>
              <w:rPr>
                <w:szCs w:val="26"/>
              </w:rPr>
            </w:pPr>
            <w:r>
              <w:rPr>
                <w:szCs w:val="26"/>
              </w:rPr>
              <w:t>4</w:t>
            </w:r>
          </w:p>
        </w:tc>
        <w:tc>
          <w:tcPr>
            <w:tcW w:w="2190" w:type="dxa"/>
            <w:shd w:val="clear" w:color="auto" w:fill="auto"/>
            <w:vAlign w:val="center"/>
          </w:tcPr>
          <w:p w14:paraId="2EBF5293" w14:textId="77777777" w:rsidR="0045599E" w:rsidRDefault="008459B3">
            <w:pPr>
              <w:spacing w:before="120" w:line="360" w:lineRule="auto"/>
              <w:rPr>
                <w:szCs w:val="26"/>
              </w:rPr>
            </w:pPr>
            <w:r>
              <w:rPr>
                <w:szCs w:val="26"/>
              </w:rPr>
              <w:t>SO</w:t>
            </w:r>
            <w:r>
              <w:rPr>
                <w:szCs w:val="26"/>
                <w:vertAlign w:val="subscript"/>
              </w:rPr>
              <w:t>2</w:t>
            </w:r>
          </w:p>
        </w:tc>
        <w:tc>
          <w:tcPr>
            <w:tcW w:w="2130" w:type="dxa"/>
            <w:shd w:val="clear" w:color="auto" w:fill="auto"/>
            <w:vAlign w:val="center"/>
          </w:tcPr>
          <w:p w14:paraId="7CCF8C98" w14:textId="77777777" w:rsidR="0045599E" w:rsidRDefault="008459B3">
            <w:pPr>
              <w:spacing w:before="120"/>
              <w:jc w:val="center"/>
              <w:rPr>
                <w:szCs w:val="26"/>
              </w:rPr>
            </w:pPr>
            <w:r>
              <w:rPr>
                <w:bCs/>
                <w:szCs w:val="26"/>
              </w:rPr>
              <w:t>mg/m</w:t>
            </w:r>
            <w:r>
              <w:rPr>
                <w:bCs/>
                <w:szCs w:val="26"/>
                <w:vertAlign w:val="superscript"/>
              </w:rPr>
              <w:t>3</w:t>
            </w:r>
          </w:p>
        </w:tc>
        <w:tc>
          <w:tcPr>
            <w:tcW w:w="1920" w:type="dxa"/>
            <w:shd w:val="clear" w:color="auto" w:fill="auto"/>
            <w:vAlign w:val="center"/>
          </w:tcPr>
          <w:p w14:paraId="41519017" w14:textId="77777777" w:rsidR="0045599E" w:rsidRDefault="008459B3">
            <w:pPr>
              <w:jc w:val="center"/>
              <w:rPr>
                <w:szCs w:val="26"/>
              </w:rPr>
            </w:pPr>
            <w:r>
              <w:rPr>
                <w:szCs w:val="26"/>
              </w:rPr>
              <w:t>0,14</w:t>
            </w:r>
          </w:p>
        </w:tc>
        <w:tc>
          <w:tcPr>
            <w:tcW w:w="2280" w:type="dxa"/>
            <w:shd w:val="clear" w:color="auto" w:fill="auto"/>
            <w:vAlign w:val="center"/>
          </w:tcPr>
          <w:p w14:paraId="71119958" w14:textId="77777777" w:rsidR="0045599E" w:rsidRDefault="008459B3">
            <w:pPr>
              <w:spacing w:before="120"/>
              <w:jc w:val="center"/>
              <w:rPr>
                <w:szCs w:val="26"/>
              </w:rPr>
            </w:pPr>
            <w:r>
              <w:rPr>
                <w:szCs w:val="26"/>
              </w:rPr>
              <w:t>0,35</w:t>
            </w:r>
          </w:p>
        </w:tc>
      </w:tr>
      <w:tr w:rsidR="0045599E" w14:paraId="0641C06F" w14:textId="77777777">
        <w:tc>
          <w:tcPr>
            <w:tcW w:w="600" w:type="dxa"/>
            <w:shd w:val="clear" w:color="auto" w:fill="auto"/>
            <w:vAlign w:val="center"/>
          </w:tcPr>
          <w:p w14:paraId="41D36249" w14:textId="77777777" w:rsidR="0045599E" w:rsidRDefault="008459B3">
            <w:pPr>
              <w:spacing w:before="120" w:line="360" w:lineRule="auto"/>
              <w:jc w:val="center"/>
              <w:rPr>
                <w:szCs w:val="26"/>
              </w:rPr>
            </w:pPr>
            <w:r>
              <w:rPr>
                <w:szCs w:val="26"/>
              </w:rPr>
              <w:t>5</w:t>
            </w:r>
          </w:p>
        </w:tc>
        <w:tc>
          <w:tcPr>
            <w:tcW w:w="2190" w:type="dxa"/>
            <w:shd w:val="clear" w:color="auto" w:fill="auto"/>
            <w:vAlign w:val="center"/>
          </w:tcPr>
          <w:p w14:paraId="656E70DF" w14:textId="77777777" w:rsidR="0045599E" w:rsidRDefault="008459B3">
            <w:pPr>
              <w:spacing w:before="120" w:line="360" w:lineRule="auto"/>
              <w:rPr>
                <w:szCs w:val="26"/>
              </w:rPr>
            </w:pPr>
            <w:r>
              <w:rPr>
                <w:szCs w:val="26"/>
              </w:rPr>
              <w:t>NO</w:t>
            </w:r>
            <w:r>
              <w:rPr>
                <w:szCs w:val="26"/>
                <w:vertAlign w:val="subscript"/>
              </w:rPr>
              <w:t>2</w:t>
            </w:r>
          </w:p>
        </w:tc>
        <w:tc>
          <w:tcPr>
            <w:tcW w:w="2130" w:type="dxa"/>
            <w:shd w:val="clear" w:color="auto" w:fill="auto"/>
            <w:vAlign w:val="center"/>
          </w:tcPr>
          <w:p w14:paraId="58ECF97F" w14:textId="77777777" w:rsidR="0045599E" w:rsidRDefault="008459B3">
            <w:pPr>
              <w:spacing w:before="120"/>
              <w:jc w:val="center"/>
              <w:rPr>
                <w:szCs w:val="26"/>
              </w:rPr>
            </w:pPr>
            <w:r>
              <w:rPr>
                <w:bCs/>
                <w:szCs w:val="26"/>
              </w:rPr>
              <w:t>mg/m</w:t>
            </w:r>
            <w:r>
              <w:rPr>
                <w:bCs/>
                <w:szCs w:val="26"/>
                <w:vertAlign w:val="superscript"/>
              </w:rPr>
              <w:t>3</w:t>
            </w:r>
          </w:p>
        </w:tc>
        <w:tc>
          <w:tcPr>
            <w:tcW w:w="1920" w:type="dxa"/>
            <w:shd w:val="clear" w:color="auto" w:fill="auto"/>
            <w:vAlign w:val="center"/>
          </w:tcPr>
          <w:p w14:paraId="162C58DA" w14:textId="77777777" w:rsidR="0045599E" w:rsidRDefault="008459B3">
            <w:pPr>
              <w:jc w:val="center"/>
              <w:rPr>
                <w:szCs w:val="26"/>
              </w:rPr>
            </w:pPr>
            <w:r>
              <w:rPr>
                <w:szCs w:val="26"/>
              </w:rPr>
              <w:t>0,12</w:t>
            </w:r>
          </w:p>
        </w:tc>
        <w:tc>
          <w:tcPr>
            <w:tcW w:w="2280" w:type="dxa"/>
            <w:shd w:val="clear" w:color="auto" w:fill="auto"/>
            <w:vAlign w:val="center"/>
          </w:tcPr>
          <w:p w14:paraId="3E596342" w14:textId="77777777" w:rsidR="0045599E" w:rsidRDefault="008459B3">
            <w:pPr>
              <w:spacing w:before="120"/>
              <w:jc w:val="center"/>
              <w:rPr>
                <w:szCs w:val="26"/>
              </w:rPr>
            </w:pPr>
            <w:r>
              <w:rPr>
                <w:szCs w:val="26"/>
              </w:rPr>
              <w:t>0,2</w:t>
            </w:r>
          </w:p>
        </w:tc>
      </w:tr>
    </w:tbl>
    <w:p w14:paraId="2380138E" w14:textId="77777777" w:rsidR="0045599E" w:rsidRDefault="008459B3">
      <w:pPr>
        <w:pStyle w:val="VIECA-gachdaudong"/>
        <w:numPr>
          <w:ilvl w:val="0"/>
          <w:numId w:val="0"/>
        </w:numPr>
        <w:jc w:val="left"/>
        <w:rPr>
          <w:b/>
          <w:i/>
          <w:sz w:val="28"/>
          <w:szCs w:val="28"/>
          <w:lang w:val="en-US"/>
        </w:rPr>
      </w:pPr>
      <w:r>
        <w:rPr>
          <w:b/>
          <w:i/>
          <w:sz w:val="28"/>
          <w:szCs w:val="28"/>
          <w:u w:val="single"/>
          <w:lang w:val="en-US"/>
        </w:rPr>
        <w:t>Table 4.</w:t>
      </w:r>
      <w:r>
        <w:rPr>
          <w:b/>
          <w:i/>
          <w:sz w:val="28"/>
          <w:szCs w:val="28"/>
          <w:lang w:val="en-US"/>
        </w:rPr>
        <w:t xml:space="preserve"> Monitoring location KK4</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1982"/>
        <w:gridCol w:w="1807"/>
        <w:gridCol w:w="2672"/>
        <w:gridCol w:w="2059"/>
      </w:tblGrid>
      <w:tr w:rsidR="0045599E" w14:paraId="781E34A1" w14:textId="77777777">
        <w:trPr>
          <w:trHeight w:val="151"/>
        </w:trPr>
        <w:tc>
          <w:tcPr>
            <w:tcW w:w="600" w:type="dxa"/>
            <w:shd w:val="clear" w:color="auto" w:fill="auto"/>
            <w:vAlign w:val="center"/>
          </w:tcPr>
          <w:p w14:paraId="037AEF07" w14:textId="77777777" w:rsidR="0045599E" w:rsidRDefault="008459B3">
            <w:pPr>
              <w:jc w:val="center"/>
              <w:rPr>
                <w:b/>
                <w:szCs w:val="26"/>
              </w:rPr>
            </w:pPr>
            <w:r>
              <w:rPr>
                <w:b/>
                <w:szCs w:val="26"/>
              </w:rPr>
              <w:t>No.</w:t>
            </w:r>
          </w:p>
        </w:tc>
        <w:tc>
          <w:tcPr>
            <w:tcW w:w="2190" w:type="dxa"/>
            <w:shd w:val="clear" w:color="auto" w:fill="auto"/>
            <w:vAlign w:val="center"/>
          </w:tcPr>
          <w:p w14:paraId="1E309B1D" w14:textId="77777777" w:rsidR="0045599E" w:rsidRDefault="008459B3">
            <w:pPr>
              <w:jc w:val="center"/>
              <w:rPr>
                <w:b/>
                <w:szCs w:val="26"/>
              </w:rPr>
            </w:pPr>
            <w:r>
              <w:rPr>
                <w:b/>
                <w:szCs w:val="26"/>
              </w:rPr>
              <w:t>Monitored indicator</w:t>
            </w:r>
          </w:p>
        </w:tc>
        <w:tc>
          <w:tcPr>
            <w:tcW w:w="2130" w:type="dxa"/>
            <w:shd w:val="clear" w:color="auto" w:fill="auto"/>
            <w:vAlign w:val="center"/>
          </w:tcPr>
          <w:p w14:paraId="49BB6A85" w14:textId="77777777" w:rsidR="0045599E" w:rsidRDefault="008459B3">
            <w:pPr>
              <w:jc w:val="center"/>
              <w:rPr>
                <w:b/>
                <w:szCs w:val="26"/>
              </w:rPr>
            </w:pPr>
            <w:r>
              <w:rPr>
                <w:b/>
                <w:szCs w:val="26"/>
              </w:rPr>
              <w:t>Unit</w:t>
            </w:r>
          </w:p>
        </w:tc>
        <w:tc>
          <w:tcPr>
            <w:tcW w:w="1920" w:type="dxa"/>
            <w:shd w:val="clear" w:color="auto" w:fill="auto"/>
            <w:vAlign w:val="center"/>
          </w:tcPr>
          <w:p w14:paraId="35F258FE" w14:textId="77777777" w:rsidR="0045599E" w:rsidRDefault="008459B3">
            <w:pPr>
              <w:jc w:val="center"/>
              <w:rPr>
                <w:szCs w:val="26"/>
              </w:rPr>
            </w:pPr>
            <w:r>
              <w:rPr>
                <w:b/>
                <w:szCs w:val="26"/>
              </w:rPr>
              <w:t>Result of measurement/analysis</w:t>
            </w:r>
          </w:p>
        </w:tc>
        <w:tc>
          <w:tcPr>
            <w:tcW w:w="2280" w:type="dxa"/>
            <w:shd w:val="clear" w:color="auto" w:fill="auto"/>
            <w:vAlign w:val="center"/>
          </w:tcPr>
          <w:p w14:paraId="2D4CD899" w14:textId="77777777" w:rsidR="0045599E" w:rsidRDefault="008459B3">
            <w:pPr>
              <w:jc w:val="center"/>
              <w:rPr>
                <w:szCs w:val="26"/>
              </w:rPr>
            </w:pPr>
            <w:r>
              <w:rPr>
                <w:b/>
                <w:szCs w:val="26"/>
              </w:rPr>
              <w:t>Acceptable limit *</w:t>
            </w:r>
          </w:p>
        </w:tc>
      </w:tr>
      <w:tr w:rsidR="0045599E" w14:paraId="4F00924A" w14:textId="77777777">
        <w:trPr>
          <w:trHeight w:val="218"/>
        </w:trPr>
        <w:tc>
          <w:tcPr>
            <w:tcW w:w="600" w:type="dxa"/>
            <w:shd w:val="clear" w:color="auto" w:fill="auto"/>
            <w:vAlign w:val="center"/>
          </w:tcPr>
          <w:p w14:paraId="39D5F688" w14:textId="77777777" w:rsidR="0045599E" w:rsidRDefault="008459B3">
            <w:pPr>
              <w:jc w:val="center"/>
              <w:rPr>
                <w:szCs w:val="26"/>
              </w:rPr>
            </w:pPr>
            <w:r>
              <w:rPr>
                <w:szCs w:val="26"/>
              </w:rPr>
              <w:t>1</w:t>
            </w:r>
          </w:p>
        </w:tc>
        <w:tc>
          <w:tcPr>
            <w:tcW w:w="2190" w:type="dxa"/>
            <w:shd w:val="clear" w:color="auto" w:fill="auto"/>
            <w:vAlign w:val="center"/>
          </w:tcPr>
          <w:p w14:paraId="605F8490" w14:textId="77777777" w:rsidR="0045599E" w:rsidRDefault="008459B3">
            <w:pPr>
              <w:rPr>
                <w:szCs w:val="26"/>
              </w:rPr>
            </w:pPr>
            <w:r>
              <w:rPr>
                <w:szCs w:val="26"/>
              </w:rPr>
              <w:t>Noise</w:t>
            </w:r>
          </w:p>
        </w:tc>
        <w:tc>
          <w:tcPr>
            <w:tcW w:w="2130" w:type="dxa"/>
            <w:shd w:val="clear" w:color="auto" w:fill="auto"/>
            <w:vAlign w:val="center"/>
          </w:tcPr>
          <w:p w14:paraId="4B6D7B41" w14:textId="77777777" w:rsidR="0045599E" w:rsidRDefault="008459B3">
            <w:pPr>
              <w:jc w:val="center"/>
              <w:rPr>
                <w:bCs/>
                <w:szCs w:val="26"/>
              </w:rPr>
            </w:pPr>
            <w:r>
              <w:rPr>
                <w:bCs/>
                <w:szCs w:val="26"/>
              </w:rPr>
              <w:t>dBA</w:t>
            </w:r>
          </w:p>
        </w:tc>
        <w:tc>
          <w:tcPr>
            <w:tcW w:w="1920" w:type="dxa"/>
            <w:shd w:val="clear" w:color="auto" w:fill="auto"/>
            <w:vAlign w:val="center"/>
          </w:tcPr>
          <w:p w14:paraId="421E3884" w14:textId="77777777" w:rsidR="0045599E" w:rsidRDefault="008459B3">
            <w:pPr>
              <w:jc w:val="center"/>
              <w:rPr>
                <w:szCs w:val="26"/>
              </w:rPr>
            </w:pPr>
            <w:r>
              <w:rPr>
                <w:szCs w:val="26"/>
              </w:rPr>
              <w:t>61,6</w:t>
            </w:r>
          </w:p>
        </w:tc>
        <w:tc>
          <w:tcPr>
            <w:tcW w:w="2280" w:type="dxa"/>
            <w:shd w:val="clear" w:color="auto" w:fill="auto"/>
            <w:vAlign w:val="center"/>
          </w:tcPr>
          <w:p w14:paraId="1C6AF9DF" w14:textId="77777777" w:rsidR="0045599E" w:rsidRDefault="008459B3">
            <w:pPr>
              <w:jc w:val="center"/>
              <w:rPr>
                <w:szCs w:val="26"/>
              </w:rPr>
            </w:pPr>
            <w:r>
              <w:rPr>
                <w:szCs w:val="26"/>
              </w:rPr>
              <w:t>70</w:t>
            </w:r>
          </w:p>
        </w:tc>
      </w:tr>
      <w:tr w:rsidR="0045599E" w14:paraId="655BFCFB" w14:textId="77777777">
        <w:trPr>
          <w:trHeight w:val="75"/>
        </w:trPr>
        <w:tc>
          <w:tcPr>
            <w:tcW w:w="600" w:type="dxa"/>
            <w:shd w:val="clear" w:color="auto" w:fill="auto"/>
            <w:vAlign w:val="center"/>
          </w:tcPr>
          <w:p w14:paraId="63F8F626" w14:textId="77777777" w:rsidR="0045599E" w:rsidRDefault="008459B3">
            <w:pPr>
              <w:jc w:val="center"/>
              <w:rPr>
                <w:szCs w:val="26"/>
              </w:rPr>
            </w:pPr>
            <w:r>
              <w:rPr>
                <w:szCs w:val="26"/>
              </w:rPr>
              <w:t>2</w:t>
            </w:r>
          </w:p>
        </w:tc>
        <w:tc>
          <w:tcPr>
            <w:tcW w:w="2190" w:type="dxa"/>
            <w:shd w:val="clear" w:color="auto" w:fill="auto"/>
            <w:vAlign w:val="center"/>
          </w:tcPr>
          <w:p w14:paraId="610804C4" w14:textId="77777777" w:rsidR="0045599E" w:rsidRDefault="008459B3">
            <w:pPr>
              <w:rPr>
                <w:szCs w:val="26"/>
              </w:rPr>
            </w:pPr>
            <w:r>
              <w:rPr>
                <w:szCs w:val="26"/>
              </w:rPr>
              <w:t>Airborne dust particles</w:t>
            </w:r>
          </w:p>
        </w:tc>
        <w:tc>
          <w:tcPr>
            <w:tcW w:w="2130" w:type="dxa"/>
            <w:shd w:val="clear" w:color="auto" w:fill="auto"/>
            <w:vAlign w:val="center"/>
          </w:tcPr>
          <w:p w14:paraId="0BABC1CD" w14:textId="77777777" w:rsidR="0045599E" w:rsidRDefault="008459B3">
            <w:pPr>
              <w:jc w:val="center"/>
              <w:rPr>
                <w:bCs/>
                <w:szCs w:val="26"/>
              </w:rPr>
            </w:pPr>
            <w:r>
              <w:rPr>
                <w:bCs/>
                <w:szCs w:val="26"/>
              </w:rPr>
              <w:t>mg/m</w:t>
            </w:r>
            <w:r>
              <w:rPr>
                <w:bCs/>
                <w:szCs w:val="26"/>
                <w:vertAlign w:val="superscript"/>
              </w:rPr>
              <w:t>3</w:t>
            </w:r>
          </w:p>
        </w:tc>
        <w:tc>
          <w:tcPr>
            <w:tcW w:w="1920" w:type="dxa"/>
            <w:shd w:val="clear" w:color="auto" w:fill="auto"/>
            <w:vAlign w:val="center"/>
          </w:tcPr>
          <w:p w14:paraId="57368CD8" w14:textId="77777777" w:rsidR="0045599E" w:rsidRDefault="008459B3">
            <w:pPr>
              <w:jc w:val="center"/>
              <w:rPr>
                <w:szCs w:val="26"/>
              </w:rPr>
            </w:pPr>
            <w:r>
              <w:rPr>
                <w:szCs w:val="26"/>
              </w:rPr>
              <w:t>0,14</w:t>
            </w:r>
          </w:p>
        </w:tc>
        <w:tc>
          <w:tcPr>
            <w:tcW w:w="2280" w:type="dxa"/>
            <w:shd w:val="clear" w:color="auto" w:fill="auto"/>
            <w:vAlign w:val="center"/>
          </w:tcPr>
          <w:p w14:paraId="62C61D39" w14:textId="77777777" w:rsidR="0045599E" w:rsidRDefault="008459B3">
            <w:pPr>
              <w:jc w:val="center"/>
              <w:rPr>
                <w:szCs w:val="26"/>
              </w:rPr>
            </w:pPr>
            <w:r>
              <w:rPr>
                <w:szCs w:val="26"/>
              </w:rPr>
              <w:t>0,3</w:t>
            </w:r>
          </w:p>
        </w:tc>
      </w:tr>
      <w:tr w:rsidR="0045599E" w14:paraId="23CA6E85" w14:textId="77777777">
        <w:trPr>
          <w:trHeight w:val="75"/>
        </w:trPr>
        <w:tc>
          <w:tcPr>
            <w:tcW w:w="600" w:type="dxa"/>
            <w:shd w:val="clear" w:color="auto" w:fill="auto"/>
            <w:vAlign w:val="center"/>
          </w:tcPr>
          <w:p w14:paraId="15050AE5" w14:textId="77777777" w:rsidR="0045599E" w:rsidRDefault="008459B3">
            <w:pPr>
              <w:jc w:val="center"/>
              <w:rPr>
                <w:szCs w:val="26"/>
              </w:rPr>
            </w:pPr>
            <w:r>
              <w:rPr>
                <w:szCs w:val="26"/>
              </w:rPr>
              <w:t>3</w:t>
            </w:r>
          </w:p>
        </w:tc>
        <w:tc>
          <w:tcPr>
            <w:tcW w:w="2190" w:type="dxa"/>
            <w:shd w:val="clear" w:color="auto" w:fill="auto"/>
            <w:vAlign w:val="center"/>
          </w:tcPr>
          <w:p w14:paraId="7D7FA145" w14:textId="77777777" w:rsidR="0045599E" w:rsidRDefault="008459B3">
            <w:pPr>
              <w:spacing w:line="360" w:lineRule="auto"/>
              <w:rPr>
                <w:szCs w:val="26"/>
              </w:rPr>
            </w:pPr>
            <w:r>
              <w:rPr>
                <w:szCs w:val="26"/>
              </w:rPr>
              <w:t>CO</w:t>
            </w:r>
          </w:p>
        </w:tc>
        <w:tc>
          <w:tcPr>
            <w:tcW w:w="2130" w:type="dxa"/>
            <w:shd w:val="clear" w:color="auto" w:fill="auto"/>
            <w:vAlign w:val="center"/>
          </w:tcPr>
          <w:p w14:paraId="245AC91B" w14:textId="77777777" w:rsidR="0045599E" w:rsidRDefault="008459B3">
            <w:pPr>
              <w:jc w:val="center"/>
              <w:rPr>
                <w:bCs/>
                <w:szCs w:val="26"/>
              </w:rPr>
            </w:pPr>
            <w:r>
              <w:rPr>
                <w:bCs/>
                <w:szCs w:val="26"/>
              </w:rPr>
              <w:t>mg/m</w:t>
            </w:r>
            <w:r>
              <w:rPr>
                <w:bCs/>
                <w:szCs w:val="26"/>
                <w:vertAlign w:val="superscript"/>
              </w:rPr>
              <w:t>3</w:t>
            </w:r>
          </w:p>
        </w:tc>
        <w:tc>
          <w:tcPr>
            <w:tcW w:w="1920" w:type="dxa"/>
            <w:shd w:val="clear" w:color="auto" w:fill="auto"/>
            <w:vAlign w:val="center"/>
          </w:tcPr>
          <w:p w14:paraId="49E1E028" w14:textId="77777777" w:rsidR="0045599E" w:rsidRDefault="008459B3">
            <w:pPr>
              <w:jc w:val="center"/>
              <w:rPr>
                <w:szCs w:val="26"/>
              </w:rPr>
            </w:pPr>
            <w:r>
              <w:rPr>
                <w:szCs w:val="26"/>
              </w:rPr>
              <w:t>1,65</w:t>
            </w:r>
          </w:p>
        </w:tc>
        <w:tc>
          <w:tcPr>
            <w:tcW w:w="2280" w:type="dxa"/>
            <w:shd w:val="clear" w:color="auto" w:fill="auto"/>
            <w:vAlign w:val="center"/>
          </w:tcPr>
          <w:p w14:paraId="79614614" w14:textId="77777777" w:rsidR="0045599E" w:rsidRDefault="008459B3">
            <w:pPr>
              <w:jc w:val="center"/>
              <w:rPr>
                <w:szCs w:val="26"/>
              </w:rPr>
            </w:pPr>
            <w:r>
              <w:rPr>
                <w:szCs w:val="26"/>
              </w:rPr>
              <w:t>30</w:t>
            </w:r>
          </w:p>
        </w:tc>
      </w:tr>
      <w:tr w:rsidR="0045599E" w14:paraId="14B067ED" w14:textId="77777777">
        <w:trPr>
          <w:trHeight w:val="75"/>
        </w:trPr>
        <w:tc>
          <w:tcPr>
            <w:tcW w:w="600" w:type="dxa"/>
            <w:shd w:val="clear" w:color="auto" w:fill="auto"/>
            <w:vAlign w:val="center"/>
          </w:tcPr>
          <w:p w14:paraId="27FEA488" w14:textId="77777777" w:rsidR="0045599E" w:rsidRDefault="008459B3">
            <w:pPr>
              <w:jc w:val="center"/>
              <w:rPr>
                <w:szCs w:val="26"/>
              </w:rPr>
            </w:pPr>
            <w:r>
              <w:rPr>
                <w:szCs w:val="26"/>
              </w:rPr>
              <w:t>4</w:t>
            </w:r>
          </w:p>
        </w:tc>
        <w:tc>
          <w:tcPr>
            <w:tcW w:w="2190" w:type="dxa"/>
            <w:shd w:val="clear" w:color="auto" w:fill="auto"/>
            <w:vAlign w:val="center"/>
          </w:tcPr>
          <w:p w14:paraId="6EFAC26E" w14:textId="77777777" w:rsidR="0045599E" w:rsidRDefault="008459B3">
            <w:pPr>
              <w:spacing w:line="360" w:lineRule="auto"/>
              <w:rPr>
                <w:szCs w:val="26"/>
              </w:rPr>
            </w:pPr>
            <w:r>
              <w:rPr>
                <w:szCs w:val="26"/>
              </w:rPr>
              <w:t>SO</w:t>
            </w:r>
            <w:r>
              <w:rPr>
                <w:szCs w:val="26"/>
                <w:vertAlign w:val="subscript"/>
              </w:rPr>
              <w:t>2</w:t>
            </w:r>
          </w:p>
        </w:tc>
        <w:tc>
          <w:tcPr>
            <w:tcW w:w="2130" w:type="dxa"/>
            <w:shd w:val="clear" w:color="auto" w:fill="auto"/>
            <w:vAlign w:val="center"/>
          </w:tcPr>
          <w:p w14:paraId="2501EBAD" w14:textId="77777777" w:rsidR="0045599E" w:rsidRDefault="008459B3">
            <w:pPr>
              <w:jc w:val="center"/>
              <w:rPr>
                <w:szCs w:val="26"/>
              </w:rPr>
            </w:pPr>
            <w:r>
              <w:rPr>
                <w:bCs/>
                <w:szCs w:val="26"/>
              </w:rPr>
              <w:t>mg/m</w:t>
            </w:r>
            <w:r>
              <w:rPr>
                <w:bCs/>
                <w:szCs w:val="26"/>
                <w:vertAlign w:val="superscript"/>
              </w:rPr>
              <w:t>3</w:t>
            </w:r>
          </w:p>
        </w:tc>
        <w:tc>
          <w:tcPr>
            <w:tcW w:w="1920" w:type="dxa"/>
            <w:shd w:val="clear" w:color="auto" w:fill="auto"/>
            <w:vAlign w:val="center"/>
          </w:tcPr>
          <w:p w14:paraId="55BB0D1C" w14:textId="77777777" w:rsidR="0045599E" w:rsidRDefault="008459B3">
            <w:pPr>
              <w:jc w:val="center"/>
              <w:rPr>
                <w:szCs w:val="26"/>
              </w:rPr>
            </w:pPr>
            <w:r>
              <w:rPr>
                <w:szCs w:val="26"/>
              </w:rPr>
              <w:t>0,13</w:t>
            </w:r>
          </w:p>
        </w:tc>
        <w:tc>
          <w:tcPr>
            <w:tcW w:w="2280" w:type="dxa"/>
            <w:shd w:val="clear" w:color="auto" w:fill="auto"/>
            <w:vAlign w:val="center"/>
          </w:tcPr>
          <w:p w14:paraId="03F2CD08" w14:textId="77777777" w:rsidR="0045599E" w:rsidRDefault="008459B3">
            <w:pPr>
              <w:jc w:val="center"/>
              <w:rPr>
                <w:szCs w:val="26"/>
              </w:rPr>
            </w:pPr>
            <w:r>
              <w:rPr>
                <w:szCs w:val="26"/>
              </w:rPr>
              <w:t>0,35</w:t>
            </w:r>
          </w:p>
        </w:tc>
      </w:tr>
      <w:tr w:rsidR="0045599E" w14:paraId="50405E34" w14:textId="77777777">
        <w:tc>
          <w:tcPr>
            <w:tcW w:w="600" w:type="dxa"/>
            <w:shd w:val="clear" w:color="auto" w:fill="auto"/>
            <w:vAlign w:val="center"/>
          </w:tcPr>
          <w:p w14:paraId="4E8FB588" w14:textId="77777777" w:rsidR="0045599E" w:rsidRDefault="008459B3">
            <w:pPr>
              <w:spacing w:line="360" w:lineRule="auto"/>
              <w:jc w:val="center"/>
              <w:rPr>
                <w:szCs w:val="26"/>
              </w:rPr>
            </w:pPr>
            <w:r>
              <w:rPr>
                <w:szCs w:val="26"/>
              </w:rPr>
              <w:t>5</w:t>
            </w:r>
          </w:p>
        </w:tc>
        <w:tc>
          <w:tcPr>
            <w:tcW w:w="2190" w:type="dxa"/>
            <w:shd w:val="clear" w:color="auto" w:fill="auto"/>
            <w:vAlign w:val="center"/>
          </w:tcPr>
          <w:p w14:paraId="7A33F25A" w14:textId="77777777" w:rsidR="0045599E" w:rsidRDefault="008459B3">
            <w:pPr>
              <w:spacing w:line="360" w:lineRule="auto"/>
              <w:rPr>
                <w:szCs w:val="26"/>
              </w:rPr>
            </w:pPr>
            <w:r>
              <w:rPr>
                <w:szCs w:val="26"/>
              </w:rPr>
              <w:t>NO</w:t>
            </w:r>
            <w:r>
              <w:rPr>
                <w:szCs w:val="26"/>
                <w:vertAlign w:val="subscript"/>
              </w:rPr>
              <w:t>2</w:t>
            </w:r>
          </w:p>
        </w:tc>
        <w:tc>
          <w:tcPr>
            <w:tcW w:w="2130" w:type="dxa"/>
            <w:shd w:val="clear" w:color="auto" w:fill="auto"/>
            <w:vAlign w:val="center"/>
          </w:tcPr>
          <w:p w14:paraId="35E55FA1" w14:textId="77777777" w:rsidR="0045599E" w:rsidRDefault="008459B3">
            <w:pPr>
              <w:jc w:val="center"/>
              <w:rPr>
                <w:szCs w:val="26"/>
              </w:rPr>
            </w:pPr>
            <w:r>
              <w:rPr>
                <w:bCs/>
                <w:szCs w:val="26"/>
              </w:rPr>
              <w:t>mg/m</w:t>
            </w:r>
            <w:r>
              <w:rPr>
                <w:bCs/>
                <w:szCs w:val="26"/>
                <w:vertAlign w:val="superscript"/>
              </w:rPr>
              <w:t>3</w:t>
            </w:r>
          </w:p>
        </w:tc>
        <w:tc>
          <w:tcPr>
            <w:tcW w:w="1920" w:type="dxa"/>
            <w:shd w:val="clear" w:color="auto" w:fill="auto"/>
            <w:vAlign w:val="center"/>
          </w:tcPr>
          <w:p w14:paraId="3B9283EC" w14:textId="77777777" w:rsidR="0045599E" w:rsidRDefault="008459B3">
            <w:pPr>
              <w:jc w:val="center"/>
              <w:rPr>
                <w:szCs w:val="26"/>
              </w:rPr>
            </w:pPr>
            <w:r>
              <w:rPr>
                <w:szCs w:val="26"/>
              </w:rPr>
              <w:t>0,09</w:t>
            </w:r>
          </w:p>
        </w:tc>
        <w:tc>
          <w:tcPr>
            <w:tcW w:w="2280" w:type="dxa"/>
            <w:shd w:val="clear" w:color="auto" w:fill="auto"/>
            <w:vAlign w:val="center"/>
          </w:tcPr>
          <w:p w14:paraId="7EDBC5CE" w14:textId="77777777" w:rsidR="0045599E" w:rsidRDefault="008459B3">
            <w:pPr>
              <w:jc w:val="center"/>
              <w:rPr>
                <w:szCs w:val="26"/>
              </w:rPr>
            </w:pPr>
            <w:r>
              <w:rPr>
                <w:szCs w:val="26"/>
              </w:rPr>
              <w:t>0,2</w:t>
            </w:r>
          </w:p>
        </w:tc>
      </w:tr>
    </w:tbl>
    <w:p w14:paraId="506AE029" w14:textId="77777777" w:rsidR="0045599E" w:rsidRDefault="008459B3">
      <w:pPr>
        <w:spacing w:before="120" w:after="26" w:line="60" w:lineRule="atLeast"/>
        <w:jc w:val="both"/>
        <w:rPr>
          <w:b/>
          <w:sz w:val="28"/>
          <w:szCs w:val="28"/>
          <w:u w:val="single"/>
        </w:rPr>
      </w:pPr>
      <w:r>
        <w:rPr>
          <w:b/>
          <w:sz w:val="28"/>
          <w:szCs w:val="28"/>
          <w:u w:val="single"/>
        </w:rPr>
        <w:t xml:space="preserve">Comments: </w:t>
      </w:r>
    </w:p>
    <w:p w14:paraId="2F26549F" w14:textId="77777777" w:rsidR="0045599E" w:rsidRDefault="008459B3">
      <w:pPr>
        <w:spacing w:before="120" w:after="26" w:line="60" w:lineRule="atLeast"/>
        <w:jc w:val="both"/>
        <w:rPr>
          <w:bCs/>
          <w:sz w:val="28"/>
          <w:szCs w:val="28"/>
        </w:rPr>
      </w:pPr>
      <w:r>
        <w:rPr>
          <w:bCs/>
          <w:sz w:val="28"/>
          <w:szCs w:val="28"/>
        </w:rPr>
        <w:t>At the time of monitoring in different locations, it shows that:</w:t>
      </w:r>
    </w:p>
    <w:p w14:paraId="6C89156D" w14:textId="77777777" w:rsidR="0045599E" w:rsidRDefault="008459B3">
      <w:pPr>
        <w:spacing w:before="120" w:after="26" w:line="60" w:lineRule="atLeast"/>
        <w:ind w:firstLine="480"/>
        <w:jc w:val="both"/>
        <w:rPr>
          <w:bCs/>
          <w:sz w:val="28"/>
          <w:szCs w:val="28"/>
        </w:rPr>
      </w:pPr>
      <w:r>
        <w:rPr>
          <w:bCs/>
          <w:sz w:val="28"/>
          <w:szCs w:val="28"/>
        </w:rPr>
        <w:lastRenderedPageBreak/>
        <w:t>- The measured concentrations of toxic gases and dust were at the acceptable limits according to the QCVN 05:2013/BTNMT.</w:t>
      </w:r>
    </w:p>
    <w:p w14:paraId="6207E33E" w14:textId="77777777" w:rsidR="0045599E" w:rsidRDefault="008459B3">
      <w:pPr>
        <w:spacing w:before="120" w:after="26" w:line="60" w:lineRule="atLeast"/>
        <w:ind w:firstLine="480"/>
        <w:jc w:val="both"/>
        <w:rPr>
          <w:bCs/>
          <w:sz w:val="28"/>
          <w:szCs w:val="28"/>
        </w:rPr>
      </w:pPr>
      <w:r>
        <w:rPr>
          <w:bCs/>
          <w:sz w:val="28"/>
          <w:szCs w:val="28"/>
        </w:rPr>
        <w:t>- The measured noise intensity is at the acceptable limit according to the QCVN 26:2010/BTNMT.</w:t>
      </w:r>
    </w:p>
    <w:p w14:paraId="63A5AA0C" w14:textId="77777777" w:rsidR="0045599E" w:rsidRDefault="008459B3">
      <w:pPr>
        <w:pStyle w:val="VIECA-gachdaudong"/>
        <w:numPr>
          <w:ilvl w:val="0"/>
          <w:numId w:val="0"/>
        </w:numPr>
        <w:rPr>
          <w:b/>
          <w:sz w:val="28"/>
          <w:szCs w:val="28"/>
          <w:lang w:val="en-US"/>
        </w:rPr>
      </w:pPr>
      <w:r>
        <w:rPr>
          <w:b/>
          <w:sz w:val="28"/>
          <w:szCs w:val="28"/>
          <w:lang w:val="en-US"/>
        </w:rPr>
        <w:t>4.2. Monitoring results of the wastewater environment (4 locations)</w:t>
      </w:r>
    </w:p>
    <w:p w14:paraId="6579771B" w14:textId="77777777" w:rsidR="0045599E" w:rsidRDefault="008459B3">
      <w:pPr>
        <w:pStyle w:val="VIECA-gachdaudong"/>
        <w:numPr>
          <w:ilvl w:val="0"/>
          <w:numId w:val="0"/>
        </w:numPr>
        <w:rPr>
          <w:b/>
          <w:i/>
          <w:sz w:val="28"/>
          <w:szCs w:val="28"/>
          <w:lang w:val="en-US"/>
        </w:rPr>
      </w:pPr>
      <w:r>
        <w:rPr>
          <w:b/>
          <w:i/>
          <w:sz w:val="28"/>
          <w:szCs w:val="28"/>
          <w:lang w:val="en-US"/>
        </w:rPr>
        <w:t>4.2.1. Analysis results of wastewater Quarter III/2019</w:t>
      </w:r>
    </w:p>
    <w:p w14:paraId="7FDB4476" w14:textId="77777777" w:rsidR="0045599E" w:rsidRDefault="008459B3">
      <w:pPr>
        <w:pStyle w:val="VIECA-gachdaudong"/>
        <w:numPr>
          <w:ilvl w:val="0"/>
          <w:numId w:val="0"/>
        </w:numPr>
        <w:jc w:val="left"/>
        <w:rPr>
          <w:b/>
          <w:i/>
          <w:sz w:val="28"/>
          <w:szCs w:val="28"/>
          <w:lang w:val="en-US"/>
        </w:rPr>
      </w:pPr>
      <w:r>
        <w:rPr>
          <w:b/>
          <w:i/>
          <w:sz w:val="28"/>
          <w:szCs w:val="28"/>
          <w:u w:val="single"/>
          <w:lang w:val="en-US"/>
        </w:rPr>
        <w:t>Table 1</w:t>
      </w:r>
      <w:r>
        <w:rPr>
          <w:b/>
          <w:i/>
          <w:sz w:val="28"/>
          <w:szCs w:val="28"/>
          <w:lang w:val="en-US"/>
        </w:rPr>
        <w:t>. Monitoring location NT1</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45599E" w14:paraId="4374AE80" w14:textId="77777777">
        <w:trPr>
          <w:trHeight w:val="395"/>
          <w:tblHeader/>
        </w:trPr>
        <w:tc>
          <w:tcPr>
            <w:tcW w:w="720" w:type="dxa"/>
            <w:shd w:val="clear" w:color="auto" w:fill="auto"/>
            <w:vAlign w:val="center"/>
          </w:tcPr>
          <w:p w14:paraId="19DE5429" w14:textId="77777777" w:rsidR="0045599E" w:rsidRDefault="008459B3">
            <w:pPr>
              <w:jc w:val="center"/>
              <w:rPr>
                <w:b/>
              </w:rPr>
            </w:pPr>
            <w:r>
              <w:rPr>
                <w:b/>
              </w:rPr>
              <w:t>No.</w:t>
            </w:r>
          </w:p>
        </w:tc>
        <w:tc>
          <w:tcPr>
            <w:tcW w:w="3060" w:type="dxa"/>
            <w:shd w:val="clear" w:color="auto" w:fill="auto"/>
            <w:vAlign w:val="center"/>
          </w:tcPr>
          <w:p w14:paraId="014F74F3" w14:textId="77777777" w:rsidR="0045599E" w:rsidRDefault="008459B3">
            <w:pPr>
              <w:jc w:val="center"/>
              <w:rPr>
                <w:b/>
              </w:rPr>
            </w:pPr>
            <w:r>
              <w:rPr>
                <w:b/>
              </w:rPr>
              <w:t>Indicator</w:t>
            </w:r>
          </w:p>
        </w:tc>
        <w:tc>
          <w:tcPr>
            <w:tcW w:w="1440" w:type="dxa"/>
            <w:shd w:val="clear" w:color="auto" w:fill="auto"/>
            <w:vAlign w:val="center"/>
          </w:tcPr>
          <w:p w14:paraId="60464FC3" w14:textId="77777777" w:rsidR="0045599E" w:rsidRDefault="008459B3">
            <w:pPr>
              <w:jc w:val="center"/>
              <w:rPr>
                <w:b/>
              </w:rPr>
            </w:pPr>
            <w:r>
              <w:rPr>
                <w:b/>
              </w:rPr>
              <w:t>Result</w:t>
            </w:r>
          </w:p>
        </w:tc>
        <w:tc>
          <w:tcPr>
            <w:tcW w:w="1980" w:type="dxa"/>
            <w:shd w:val="clear" w:color="auto" w:fill="auto"/>
            <w:vAlign w:val="center"/>
          </w:tcPr>
          <w:p w14:paraId="046EE29B" w14:textId="77777777" w:rsidR="0045599E" w:rsidRDefault="008459B3">
            <w:pPr>
              <w:jc w:val="center"/>
              <w:rPr>
                <w:b/>
              </w:rPr>
            </w:pPr>
            <w:r>
              <w:rPr>
                <w:b/>
              </w:rPr>
              <w:t>Unit</w:t>
            </w:r>
          </w:p>
        </w:tc>
        <w:tc>
          <w:tcPr>
            <w:tcW w:w="1890" w:type="dxa"/>
            <w:shd w:val="clear" w:color="auto" w:fill="auto"/>
            <w:vAlign w:val="center"/>
          </w:tcPr>
          <w:p w14:paraId="2CF80F6E" w14:textId="77777777" w:rsidR="0045599E" w:rsidRDefault="008459B3">
            <w:pPr>
              <w:jc w:val="center"/>
              <w:rPr>
                <w:b/>
              </w:rPr>
            </w:pPr>
            <w:r>
              <w:rPr>
                <w:b/>
              </w:rPr>
              <w:t>Value C***</w:t>
            </w:r>
          </w:p>
        </w:tc>
      </w:tr>
      <w:tr w:rsidR="0045599E" w14:paraId="190D1E33" w14:textId="77777777">
        <w:tc>
          <w:tcPr>
            <w:tcW w:w="720" w:type="dxa"/>
            <w:shd w:val="clear" w:color="auto" w:fill="auto"/>
            <w:vAlign w:val="center"/>
          </w:tcPr>
          <w:p w14:paraId="6E573F89" w14:textId="77777777" w:rsidR="0045599E" w:rsidRDefault="008459B3">
            <w:pPr>
              <w:spacing w:before="60" w:after="60"/>
              <w:ind w:hanging="6"/>
              <w:jc w:val="center"/>
            </w:pPr>
            <w:r>
              <w:t>1</w:t>
            </w:r>
          </w:p>
        </w:tc>
        <w:tc>
          <w:tcPr>
            <w:tcW w:w="3060" w:type="dxa"/>
            <w:shd w:val="clear" w:color="auto" w:fill="auto"/>
            <w:vAlign w:val="center"/>
          </w:tcPr>
          <w:p w14:paraId="242D5F36" w14:textId="77777777" w:rsidR="0045599E" w:rsidRDefault="008459B3">
            <w:pPr>
              <w:spacing w:before="60" w:after="60"/>
              <w:ind w:hanging="6"/>
              <w:rPr>
                <w:vertAlign w:val="superscript"/>
              </w:rPr>
            </w:pPr>
            <w:r>
              <w:t>pH</w:t>
            </w:r>
            <w:r>
              <w:rPr>
                <w:vertAlign w:val="superscript"/>
              </w:rPr>
              <w:t>(*)(**)</w:t>
            </w:r>
          </w:p>
        </w:tc>
        <w:tc>
          <w:tcPr>
            <w:tcW w:w="1440" w:type="dxa"/>
            <w:shd w:val="clear" w:color="auto" w:fill="auto"/>
            <w:vAlign w:val="center"/>
          </w:tcPr>
          <w:p w14:paraId="7BAA5894" w14:textId="77777777" w:rsidR="0045599E" w:rsidRDefault="008459B3">
            <w:pPr>
              <w:jc w:val="center"/>
            </w:pPr>
            <w:r>
              <w:t>7,56</w:t>
            </w:r>
          </w:p>
        </w:tc>
        <w:tc>
          <w:tcPr>
            <w:tcW w:w="1980" w:type="dxa"/>
            <w:shd w:val="clear" w:color="auto" w:fill="auto"/>
            <w:vAlign w:val="center"/>
          </w:tcPr>
          <w:p w14:paraId="51152E49" w14:textId="77777777" w:rsidR="0045599E" w:rsidRDefault="008459B3">
            <w:pPr>
              <w:jc w:val="center"/>
            </w:pPr>
            <w:r>
              <w:t>-</w:t>
            </w:r>
          </w:p>
        </w:tc>
        <w:tc>
          <w:tcPr>
            <w:tcW w:w="1890" w:type="dxa"/>
            <w:shd w:val="clear" w:color="auto" w:fill="auto"/>
            <w:vAlign w:val="center"/>
          </w:tcPr>
          <w:p w14:paraId="349D7E90" w14:textId="77777777" w:rsidR="0045599E" w:rsidRDefault="008459B3">
            <w:pPr>
              <w:jc w:val="center"/>
            </w:pPr>
            <w:r>
              <w:t>6,5 – 8,5</w:t>
            </w:r>
          </w:p>
        </w:tc>
      </w:tr>
      <w:tr w:rsidR="0045599E" w14:paraId="25FFE2CD" w14:textId="77777777">
        <w:tc>
          <w:tcPr>
            <w:tcW w:w="720" w:type="dxa"/>
            <w:shd w:val="clear" w:color="auto" w:fill="auto"/>
            <w:vAlign w:val="center"/>
          </w:tcPr>
          <w:p w14:paraId="274C53BC" w14:textId="77777777" w:rsidR="0045599E" w:rsidRDefault="008459B3">
            <w:pPr>
              <w:spacing w:before="60" w:after="60"/>
              <w:ind w:hanging="6"/>
              <w:jc w:val="center"/>
            </w:pPr>
            <w:r>
              <w:t>2</w:t>
            </w:r>
          </w:p>
        </w:tc>
        <w:tc>
          <w:tcPr>
            <w:tcW w:w="3060" w:type="dxa"/>
            <w:shd w:val="clear" w:color="auto" w:fill="auto"/>
            <w:vAlign w:val="center"/>
          </w:tcPr>
          <w:p w14:paraId="36351888" w14:textId="77777777" w:rsidR="0045599E" w:rsidRDefault="008459B3">
            <w:pPr>
              <w:spacing w:before="60" w:after="60"/>
              <w:ind w:hanging="6"/>
            </w:pPr>
            <w:r>
              <w:t>COD</w:t>
            </w:r>
            <w:r>
              <w:rPr>
                <w:vertAlign w:val="superscript"/>
              </w:rPr>
              <w:t>(*)(**)</w:t>
            </w:r>
          </w:p>
        </w:tc>
        <w:tc>
          <w:tcPr>
            <w:tcW w:w="1440" w:type="dxa"/>
            <w:shd w:val="clear" w:color="auto" w:fill="auto"/>
            <w:vAlign w:val="center"/>
          </w:tcPr>
          <w:p w14:paraId="2DFAECF4" w14:textId="77777777" w:rsidR="0045599E" w:rsidRDefault="008459B3">
            <w:pPr>
              <w:jc w:val="center"/>
            </w:pPr>
            <w:r>
              <w:t>60,43</w:t>
            </w:r>
          </w:p>
        </w:tc>
        <w:tc>
          <w:tcPr>
            <w:tcW w:w="1980" w:type="dxa"/>
            <w:shd w:val="clear" w:color="auto" w:fill="auto"/>
            <w:vAlign w:val="center"/>
          </w:tcPr>
          <w:p w14:paraId="0E61146D" w14:textId="77777777" w:rsidR="0045599E" w:rsidRDefault="008459B3">
            <w:pPr>
              <w:jc w:val="center"/>
            </w:pPr>
            <w:r>
              <w:t>mg/L</w:t>
            </w:r>
          </w:p>
        </w:tc>
        <w:tc>
          <w:tcPr>
            <w:tcW w:w="1890" w:type="dxa"/>
            <w:shd w:val="clear" w:color="auto" w:fill="auto"/>
            <w:vAlign w:val="center"/>
          </w:tcPr>
          <w:p w14:paraId="3D594D86" w14:textId="77777777" w:rsidR="0045599E" w:rsidRDefault="008459B3">
            <w:pPr>
              <w:jc w:val="center"/>
            </w:pPr>
            <w:r>
              <w:t>100</w:t>
            </w:r>
          </w:p>
        </w:tc>
      </w:tr>
      <w:tr w:rsidR="0045599E" w14:paraId="47EA6A81" w14:textId="77777777">
        <w:tc>
          <w:tcPr>
            <w:tcW w:w="720" w:type="dxa"/>
            <w:shd w:val="clear" w:color="auto" w:fill="auto"/>
            <w:vAlign w:val="center"/>
          </w:tcPr>
          <w:p w14:paraId="64AC9322" w14:textId="77777777" w:rsidR="0045599E" w:rsidRDefault="008459B3">
            <w:pPr>
              <w:spacing w:before="60" w:after="60"/>
              <w:ind w:hanging="6"/>
              <w:jc w:val="center"/>
            </w:pPr>
            <w:r>
              <w:t>3</w:t>
            </w:r>
          </w:p>
        </w:tc>
        <w:tc>
          <w:tcPr>
            <w:tcW w:w="3060" w:type="dxa"/>
            <w:shd w:val="clear" w:color="auto" w:fill="auto"/>
            <w:vAlign w:val="center"/>
          </w:tcPr>
          <w:p w14:paraId="4B957630" w14:textId="77777777" w:rsidR="0045599E" w:rsidRDefault="008459B3">
            <w:pPr>
              <w:spacing w:before="60" w:after="60"/>
              <w:ind w:hanging="6"/>
            </w:pPr>
            <w:r>
              <w:t>BOD</w:t>
            </w:r>
            <w:r>
              <w:rPr>
                <w:vertAlign w:val="subscript"/>
              </w:rPr>
              <w:t>5</w:t>
            </w:r>
            <w:r>
              <w:t xml:space="preserve"> (20</w:t>
            </w:r>
            <w:r>
              <w:rPr>
                <w:vertAlign w:val="superscript"/>
              </w:rPr>
              <w:t>0</w:t>
            </w:r>
            <w:r>
              <w:t xml:space="preserve">C) </w:t>
            </w:r>
            <w:r>
              <w:rPr>
                <w:vertAlign w:val="superscript"/>
              </w:rPr>
              <w:t>(*)(**)</w:t>
            </w:r>
          </w:p>
        </w:tc>
        <w:tc>
          <w:tcPr>
            <w:tcW w:w="1440" w:type="dxa"/>
            <w:shd w:val="clear" w:color="auto" w:fill="auto"/>
            <w:vAlign w:val="center"/>
          </w:tcPr>
          <w:p w14:paraId="3FE3EC6D" w14:textId="77777777" w:rsidR="0045599E" w:rsidRDefault="008459B3">
            <w:pPr>
              <w:jc w:val="center"/>
            </w:pPr>
            <w:r>
              <w:t>37,1</w:t>
            </w:r>
          </w:p>
        </w:tc>
        <w:tc>
          <w:tcPr>
            <w:tcW w:w="1980" w:type="dxa"/>
            <w:shd w:val="clear" w:color="auto" w:fill="auto"/>
          </w:tcPr>
          <w:p w14:paraId="25F1D509" w14:textId="77777777" w:rsidR="0045599E" w:rsidRDefault="008459B3">
            <w:pPr>
              <w:jc w:val="center"/>
            </w:pPr>
            <w:r>
              <w:t>mg/L</w:t>
            </w:r>
          </w:p>
        </w:tc>
        <w:tc>
          <w:tcPr>
            <w:tcW w:w="1890" w:type="dxa"/>
            <w:shd w:val="clear" w:color="auto" w:fill="auto"/>
            <w:vAlign w:val="center"/>
          </w:tcPr>
          <w:p w14:paraId="49868007" w14:textId="77777777" w:rsidR="0045599E" w:rsidRDefault="008459B3">
            <w:pPr>
              <w:jc w:val="center"/>
            </w:pPr>
            <w:r>
              <w:t>50</w:t>
            </w:r>
          </w:p>
        </w:tc>
      </w:tr>
      <w:tr w:rsidR="0045599E" w14:paraId="5F45F04F" w14:textId="77777777">
        <w:tc>
          <w:tcPr>
            <w:tcW w:w="720" w:type="dxa"/>
            <w:shd w:val="clear" w:color="auto" w:fill="auto"/>
            <w:vAlign w:val="center"/>
          </w:tcPr>
          <w:p w14:paraId="0704A82A" w14:textId="77777777" w:rsidR="0045599E" w:rsidRDefault="008459B3">
            <w:pPr>
              <w:spacing w:before="60" w:after="60"/>
              <w:ind w:hanging="6"/>
              <w:jc w:val="center"/>
            </w:pPr>
            <w:r>
              <w:t>4</w:t>
            </w:r>
          </w:p>
        </w:tc>
        <w:tc>
          <w:tcPr>
            <w:tcW w:w="3060" w:type="dxa"/>
            <w:shd w:val="clear" w:color="auto" w:fill="auto"/>
            <w:vAlign w:val="center"/>
          </w:tcPr>
          <w:p w14:paraId="58B409CE" w14:textId="77777777" w:rsidR="0045599E" w:rsidRDefault="008459B3">
            <w:pPr>
              <w:spacing w:before="60" w:after="60"/>
            </w:pPr>
            <w:r>
              <w:t xml:space="preserve">Suspended solid substances </w:t>
            </w:r>
            <w:r>
              <w:rPr>
                <w:vertAlign w:val="superscript"/>
              </w:rPr>
              <w:t>(*)(**)</w:t>
            </w:r>
          </w:p>
        </w:tc>
        <w:tc>
          <w:tcPr>
            <w:tcW w:w="1440" w:type="dxa"/>
            <w:shd w:val="clear" w:color="auto" w:fill="auto"/>
            <w:vAlign w:val="center"/>
          </w:tcPr>
          <w:p w14:paraId="0DE906AB" w14:textId="77777777" w:rsidR="0045599E" w:rsidRDefault="008459B3">
            <w:pPr>
              <w:jc w:val="center"/>
            </w:pPr>
            <w:r>
              <w:t>19,5</w:t>
            </w:r>
          </w:p>
        </w:tc>
        <w:tc>
          <w:tcPr>
            <w:tcW w:w="1980" w:type="dxa"/>
            <w:shd w:val="clear" w:color="auto" w:fill="auto"/>
          </w:tcPr>
          <w:p w14:paraId="3FB19800" w14:textId="77777777" w:rsidR="0045599E" w:rsidRDefault="008459B3">
            <w:pPr>
              <w:jc w:val="center"/>
            </w:pPr>
            <w:r>
              <w:t>mg/L</w:t>
            </w:r>
          </w:p>
        </w:tc>
        <w:tc>
          <w:tcPr>
            <w:tcW w:w="1890" w:type="dxa"/>
            <w:shd w:val="clear" w:color="auto" w:fill="auto"/>
            <w:vAlign w:val="center"/>
          </w:tcPr>
          <w:p w14:paraId="1B211597" w14:textId="77777777" w:rsidR="0045599E" w:rsidRDefault="008459B3">
            <w:pPr>
              <w:jc w:val="center"/>
            </w:pPr>
            <w:r>
              <w:t>100</w:t>
            </w:r>
          </w:p>
        </w:tc>
      </w:tr>
      <w:tr w:rsidR="0045599E" w14:paraId="4BB7C333" w14:textId="77777777">
        <w:tc>
          <w:tcPr>
            <w:tcW w:w="720" w:type="dxa"/>
            <w:shd w:val="clear" w:color="auto" w:fill="auto"/>
            <w:vAlign w:val="center"/>
          </w:tcPr>
          <w:p w14:paraId="1920F838" w14:textId="77777777" w:rsidR="0045599E" w:rsidRDefault="008459B3">
            <w:pPr>
              <w:spacing w:before="60" w:after="60"/>
              <w:ind w:hanging="6"/>
              <w:jc w:val="center"/>
            </w:pPr>
            <w:r>
              <w:t>5</w:t>
            </w:r>
          </w:p>
        </w:tc>
        <w:tc>
          <w:tcPr>
            <w:tcW w:w="3060" w:type="dxa"/>
            <w:shd w:val="clear" w:color="auto" w:fill="auto"/>
            <w:vAlign w:val="center"/>
          </w:tcPr>
          <w:p w14:paraId="20DF36F1" w14:textId="77777777" w:rsidR="0045599E" w:rsidRDefault="008459B3">
            <w:pPr>
              <w:spacing w:before="60" w:after="60"/>
              <w:ind w:hanging="6"/>
            </w:pPr>
            <w:r>
              <w:t>NO</w:t>
            </w:r>
            <w:r>
              <w:rPr>
                <w:vertAlign w:val="subscript"/>
              </w:rPr>
              <w:t>2</w:t>
            </w:r>
            <w:r>
              <w:rPr>
                <w:vertAlign w:val="superscript"/>
              </w:rPr>
              <w:t>- (*)(**)</w:t>
            </w:r>
          </w:p>
        </w:tc>
        <w:tc>
          <w:tcPr>
            <w:tcW w:w="1440" w:type="dxa"/>
            <w:shd w:val="clear" w:color="auto" w:fill="auto"/>
            <w:vAlign w:val="center"/>
          </w:tcPr>
          <w:p w14:paraId="2E4B70AD" w14:textId="77777777" w:rsidR="0045599E" w:rsidRDefault="008459B3">
            <w:pPr>
              <w:jc w:val="center"/>
            </w:pPr>
            <w:r>
              <w:t>0,17</w:t>
            </w:r>
          </w:p>
        </w:tc>
        <w:tc>
          <w:tcPr>
            <w:tcW w:w="1980" w:type="dxa"/>
            <w:shd w:val="clear" w:color="auto" w:fill="auto"/>
          </w:tcPr>
          <w:p w14:paraId="1F2E6E5F" w14:textId="77777777" w:rsidR="0045599E" w:rsidRDefault="008459B3">
            <w:pPr>
              <w:jc w:val="center"/>
            </w:pPr>
            <w:r>
              <w:t>mg/L</w:t>
            </w:r>
          </w:p>
        </w:tc>
        <w:tc>
          <w:tcPr>
            <w:tcW w:w="1890" w:type="dxa"/>
            <w:shd w:val="clear" w:color="auto" w:fill="auto"/>
            <w:vAlign w:val="center"/>
          </w:tcPr>
          <w:p w14:paraId="534CFDF7" w14:textId="77777777" w:rsidR="0045599E" w:rsidRDefault="008459B3">
            <w:pPr>
              <w:jc w:val="center"/>
            </w:pPr>
            <w:r>
              <w:t>-</w:t>
            </w:r>
          </w:p>
        </w:tc>
      </w:tr>
      <w:tr w:rsidR="0045599E" w14:paraId="4150458E" w14:textId="77777777">
        <w:tc>
          <w:tcPr>
            <w:tcW w:w="720" w:type="dxa"/>
            <w:shd w:val="clear" w:color="auto" w:fill="auto"/>
            <w:vAlign w:val="center"/>
          </w:tcPr>
          <w:p w14:paraId="63C84687" w14:textId="77777777" w:rsidR="0045599E" w:rsidRDefault="008459B3">
            <w:pPr>
              <w:spacing w:before="60" w:after="60"/>
              <w:ind w:hanging="6"/>
              <w:jc w:val="center"/>
            </w:pPr>
            <w:r>
              <w:t>6</w:t>
            </w:r>
          </w:p>
        </w:tc>
        <w:tc>
          <w:tcPr>
            <w:tcW w:w="3060" w:type="dxa"/>
            <w:shd w:val="clear" w:color="auto" w:fill="auto"/>
            <w:vAlign w:val="center"/>
          </w:tcPr>
          <w:p w14:paraId="1546A26E" w14:textId="77777777" w:rsidR="0045599E" w:rsidRDefault="008459B3">
            <w:pPr>
              <w:spacing w:before="60" w:after="60"/>
              <w:ind w:hanging="6"/>
            </w:pPr>
            <w:r>
              <w:t>NO</w:t>
            </w:r>
            <w:r>
              <w:rPr>
                <w:vertAlign w:val="subscript"/>
              </w:rPr>
              <w:t>3</w:t>
            </w:r>
            <w:r>
              <w:rPr>
                <w:vertAlign w:val="superscript"/>
              </w:rPr>
              <w:t>-(**)</w:t>
            </w:r>
          </w:p>
        </w:tc>
        <w:tc>
          <w:tcPr>
            <w:tcW w:w="1440" w:type="dxa"/>
            <w:shd w:val="clear" w:color="auto" w:fill="auto"/>
            <w:vAlign w:val="center"/>
          </w:tcPr>
          <w:p w14:paraId="51D21354" w14:textId="77777777" w:rsidR="0045599E" w:rsidRDefault="008459B3">
            <w:pPr>
              <w:jc w:val="center"/>
            </w:pPr>
            <w:r>
              <w:t>0,16</w:t>
            </w:r>
          </w:p>
        </w:tc>
        <w:tc>
          <w:tcPr>
            <w:tcW w:w="1980" w:type="dxa"/>
            <w:shd w:val="clear" w:color="auto" w:fill="auto"/>
          </w:tcPr>
          <w:p w14:paraId="033C4E4B" w14:textId="77777777" w:rsidR="0045599E" w:rsidRDefault="008459B3">
            <w:pPr>
              <w:jc w:val="center"/>
            </w:pPr>
            <w:r>
              <w:t>mg/L</w:t>
            </w:r>
          </w:p>
        </w:tc>
        <w:tc>
          <w:tcPr>
            <w:tcW w:w="1890" w:type="dxa"/>
            <w:shd w:val="clear" w:color="auto" w:fill="auto"/>
            <w:vAlign w:val="center"/>
          </w:tcPr>
          <w:p w14:paraId="3B943F61" w14:textId="77777777" w:rsidR="0045599E" w:rsidRDefault="008459B3">
            <w:pPr>
              <w:jc w:val="center"/>
            </w:pPr>
            <w:r>
              <w:t>50</w:t>
            </w:r>
          </w:p>
        </w:tc>
      </w:tr>
      <w:tr w:rsidR="0045599E" w14:paraId="130F1B66" w14:textId="77777777">
        <w:tc>
          <w:tcPr>
            <w:tcW w:w="720" w:type="dxa"/>
            <w:shd w:val="clear" w:color="auto" w:fill="auto"/>
            <w:vAlign w:val="center"/>
          </w:tcPr>
          <w:p w14:paraId="3F8936D9" w14:textId="77777777" w:rsidR="0045599E" w:rsidRDefault="008459B3">
            <w:pPr>
              <w:spacing w:before="60" w:after="60"/>
              <w:ind w:hanging="6"/>
              <w:jc w:val="center"/>
            </w:pPr>
            <w:r>
              <w:t>7</w:t>
            </w:r>
          </w:p>
        </w:tc>
        <w:tc>
          <w:tcPr>
            <w:tcW w:w="3060" w:type="dxa"/>
            <w:shd w:val="clear" w:color="auto" w:fill="auto"/>
            <w:vAlign w:val="center"/>
          </w:tcPr>
          <w:p w14:paraId="0E09E9A5" w14:textId="77777777" w:rsidR="0045599E" w:rsidRDefault="008459B3">
            <w:pPr>
              <w:spacing w:before="60" w:after="60"/>
              <w:ind w:hanging="6"/>
              <w:rPr>
                <w:vertAlign w:val="superscript"/>
              </w:rPr>
            </w:pPr>
            <w:r>
              <w:t>NH</w:t>
            </w:r>
            <w:r>
              <w:rPr>
                <w:vertAlign w:val="subscript"/>
              </w:rPr>
              <w:t>4</w:t>
            </w:r>
            <w:r>
              <w:rPr>
                <w:vertAlign w:val="superscript"/>
              </w:rPr>
              <w:t>+(*)(**)</w:t>
            </w:r>
          </w:p>
        </w:tc>
        <w:tc>
          <w:tcPr>
            <w:tcW w:w="1440" w:type="dxa"/>
            <w:shd w:val="clear" w:color="auto" w:fill="auto"/>
            <w:vAlign w:val="center"/>
          </w:tcPr>
          <w:p w14:paraId="2D550502" w14:textId="77777777" w:rsidR="0045599E" w:rsidRDefault="008459B3">
            <w:pPr>
              <w:jc w:val="center"/>
            </w:pPr>
            <w:r>
              <w:t>8,45</w:t>
            </w:r>
          </w:p>
        </w:tc>
        <w:tc>
          <w:tcPr>
            <w:tcW w:w="1980" w:type="dxa"/>
            <w:shd w:val="clear" w:color="auto" w:fill="auto"/>
          </w:tcPr>
          <w:p w14:paraId="31ADDBB2" w14:textId="77777777" w:rsidR="0045599E" w:rsidRDefault="008459B3">
            <w:pPr>
              <w:jc w:val="center"/>
            </w:pPr>
            <w:r>
              <w:t>mg/L</w:t>
            </w:r>
          </w:p>
        </w:tc>
        <w:tc>
          <w:tcPr>
            <w:tcW w:w="1890" w:type="dxa"/>
            <w:shd w:val="clear" w:color="auto" w:fill="auto"/>
            <w:vAlign w:val="center"/>
          </w:tcPr>
          <w:p w14:paraId="75D1F774" w14:textId="77777777" w:rsidR="0045599E" w:rsidRDefault="008459B3">
            <w:pPr>
              <w:jc w:val="center"/>
            </w:pPr>
            <w:r>
              <w:t>10</w:t>
            </w:r>
          </w:p>
        </w:tc>
      </w:tr>
      <w:tr w:rsidR="0045599E" w14:paraId="772CE478" w14:textId="77777777">
        <w:tc>
          <w:tcPr>
            <w:tcW w:w="720" w:type="dxa"/>
            <w:shd w:val="clear" w:color="auto" w:fill="auto"/>
            <w:vAlign w:val="center"/>
          </w:tcPr>
          <w:p w14:paraId="459ACE14" w14:textId="77777777" w:rsidR="0045599E" w:rsidRDefault="008459B3">
            <w:pPr>
              <w:spacing w:before="60" w:after="60"/>
              <w:ind w:hanging="6"/>
              <w:jc w:val="center"/>
            </w:pPr>
            <w:r>
              <w:t>8</w:t>
            </w:r>
          </w:p>
        </w:tc>
        <w:tc>
          <w:tcPr>
            <w:tcW w:w="3060" w:type="dxa"/>
            <w:shd w:val="clear" w:color="auto" w:fill="auto"/>
            <w:vAlign w:val="center"/>
          </w:tcPr>
          <w:p w14:paraId="5EE0ADAE" w14:textId="77777777" w:rsidR="0045599E" w:rsidRDefault="008459B3">
            <w:pPr>
              <w:spacing w:before="60" w:after="60"/>
              <w:ind w:hanging="6"/>
            </w:pPr>
            <w:r>
              <w:t>PO</w:t>
            </w:r>
            <w:r>
              <w:rPr>
                <w:vertAlign w:val="subscript"/>
              </w:rPr>
              <w:t>4</w:t>
            </w:r>
            <w:r>
              <w:rPr>
                <w:vertAlign w:val="superscript"/>
              </w:rPr>
              <w:t>3-(*)(**)</w:t>
            </w:r>
          </w:p>
        </w:tc>
        <w:tc>
          <w:tcPr>
            <w:tcW w:w="1440" w:type="dxa"/>
            <w:shd w:val="clear" w:color="auto" w:fill="auto"/>
            <w:vAlign w:val="center"/>
          </w:tcPr>
          <w:p w14:paraId="6C73D2EF" w14:textId="77777777" w:rsidR="0045599E" w:rsidRDefault="008459B3">
            <w:pPr>
              <w:jc w:val="center"/>
            </w:pPr>
            <w:r>
              <w:t>3,74</w:t>
            </w:r>
          </w:p>
        </w:tc>
        <w:tc>
          <w:tcPr>
            <w:tcW w:w="1980" w:type="dxa"/>
            <w:shd w:val="clear" w:color="auto" w:fill="auto"/>
          </w:tcPr>
          <w:p w14:paraId="32701C27" w14:textId="77777777" w:rsidR="0045599E" w:rsidRDefault="008459B3">
            <w:pPr>
              <w:jc w:val="center"/>
            </w:pPr>
            <w:r>
              <w:t>mg/L</w:t>
            </w:r>
          </w:p>
        </w:tc>
        <w:tc>
          <w:tcPr>
            <w:tcW w:w="1890" w:type="dxa"/>
            <w:shd w:val="clear" w:color="auto" w:fill="auto"/>
            <w:vAlign w:val="center"/>
          </w:tcPr>
          <w:p w14:paraId="11F4CB6E" w14:textId="77777777" w:rsidR="0045599E" w:rsidRDefault="008459B3">
            <w:pPr>
              <w:jc w:val="center"/>
            </w:pPr>
            <w:r>
              <w:t>10</w:t>
            </w:r>
          </w:p>
        </w:tc>
      </w:tr>
      <w:tr w:rsidR="0045599E" w14:paraId="05FA5404" w14:textId="77777777">
        <w:tc>
          <w:tcPr>
            <w:tcW w:w="720" w:type="dxa"/>
            <w:shd w:val="clear" w:color="auto" w:fill="auto"/>
            <w:vAlign w:val="center"/>
          </w:tcPr>
          <w:p w14:paraId="1045C190" w14:textId="77777777" w:rsidR="0045599E" w:rsidRDefault="008459B3">
            <w:pPr>
              <w:spacing w:before="60" w:after="60"/>
              <w:ind w:hanging="6"/>
              <w:jc w:val="center"/>
            </w:pPr>
            <w:r>
              <w:t>9</w:t>
            </w:r>
          </w:p>
        </w:tc>
        <w:tc>
          <w:tcPr>
            <w:tcW w:w="3060" w:type="dxa"/>
            <w:shd w:val="clear" w:color="auto" w:fill="auto"/>
            <w:vAlign w:val="center"/>
          </w:tcPr>
          <w:p w14:paraId="5F1F6F6D" w14:textId="77777777" w:rsidR="0045599E" w:rsidRDefault="008459B3">
            <w:pPr>
              <w:spacing w:before="60" w:after="60"/>
              <w:ind w:hanging="6"/>
            </w:pPr>
            <w:r>
              <w:t>Total Coliform</w:t>
            </w:r>
            <w:r>
              <w:rPr>
                <w:vertAlign w:val="superscript"/>
              </w:rPr>
              <w:t>(*)(**)</w:t>
            </w:r>
          </w:p>
        </w:tc>
        <w:tc>
          <w:tcPr>
            <w:tcW w:w="1440" w:type="dxa"/>
            <w:shd w:val="clear" w:color="auto" w:fill="auto"/>
            <w:vAlign w:val="center"/>
          </w:tcPr>
          <w:p w14:paraId="540298B1" w14:textId="77777777" w:rsidR="0045599E" w:rsidRDefault="008459B3">
            <w:pPr>
              <w:jc w:val="center"/>
              <w:rPr>
                <w:vertAlign w:val="superscript"/>
              </w:rPr>
            </w:pPr>
            <w:r>
              <w:t>2,3x10</w:t>
            </w:r>
            <w:r>
              <w:rPr>
                <w:vertAlign w:val="superscript"/>
              </w:rPr>
              <w:t>1</w:t>
            </w:r>
          </w:p>
        </w:tc>
        <w:tc>
          <w:tcPr>
            <w:tcW w:w="1980" w:type="dxa"/>
            <w:shd w:val="clear" w:color="auto" w:fill="auto"/>
            <w:vAlign w:val="center"/>
          </w:tcPr>
          <w:p w14:paraId="02A88DF4" w14:textId="77777777" w:rsidR="0045599E" w:rsidRDefault="008459B3">
            <w:pPr>
              <w:jc w:val="center"/>
            </w:pPr>
            <w:r>
              <w:t>MPN/100mL</w:t>
            </w:r>
          </w:p>
        </w:tc>
        <w:tc>
          <w:tcPr>
            <w:tcW w:w="1890" w:type="dxa"/>
            <w:shd w:val="clear" w:color="auto" w:fill="auto"/>
            <w:vAlign w:val="center"/>
          </w:tcPr>
          <w:p w14:paraId="175A8057" w14:textId="77777777" w:rsidR="0045599E" w:rsidRDefault="008459B3">
            <w:pPr>
              <w:jc w:val="center"/>
            </w:pPr>
            <w:r>
              <w:t>5.000</w:t>
            </w:r>
          </w:p>
        </w:tc>
      </w:tr>
      <w:tr w:rsidR="0045599E" w14:paraId="02DB5AFD" w14:textId="77777777">
        <w:tc>
          <w:tcPr>
            <w:tcW w:w="720" w:type="dxa"/>
            <w:shd w:val="clear" w:color="auto" w:fill="auto"/>
            <w:vAlign w:val="center"/>
          </w:tcPr>
          <w:p w14:paraId="6F75CFBA" w14:textId="77777777" w:rsidR="0045599E" w:rsidRDefault="008459B3">
            <w:pPr>
              <w:spacing w:before="60" w:after="60"/>
              <w:ind w:hanging="6"/>
              <w:jc w:val="center"/>
            </w:pPr>
            <w:r>
              <w:t>10</w:t>
            </w:r>
          </w:p>
        </w:tc>
        <w:tc>
          <w:tcPr>
            <w:tcW w:w="3060" w:type="dxa"/>
            <w:shd w:val="clear" w:color="auto" w:fill="auto"/>
            <w:vAlign w:val="center"/>
          </w:tcPr>
          <w:p w14:paraId="15AF0E34" w14:textId="77777777" w:rsidR="0045599E" w:rsidRDefault="008459B3">
            <w:pPr>
              <w:spacing w:before="60" w:after="60"/>
              <w:ind w:hanging="6"/>
            </w:pPr>
            <w:r>
              <w:t>Salmonella</w:t>
            </w:r>
            <w:r>
              <w:rPr>
                <w:vertAlign w:val="superscript"/>
              </w:rPr>
              <w:t>(**)</w:t>
            </w:r>
          </w:p>
        </w:tc>
        <w:tc>
          <w:tcPr>
            <w:tcW w:w="1440" w:type="dxa"/>
            <w:shd w:val="clear" w:color="auto" w:fill="auto"/>
            <w:vAlign w:val="center"/>
          </w:tcPr>
          <w:p w14:paraId="77C0AFA3" w14:textId="77777777" w:rsidR="0045599E" w:rsidRDefault="008459B3">
            <w:pPr>
              <w:jc w:val="center"/>
            </w:pPr>
            <w:r>
              <w:t>KPH</w:t>
            </w:r>
          </w:p>
        </w:tc>
        <w:tc>
          <w:tcPr>
            <w:tcW w:w="1980" w:type="dxa"/>
            <w:shd w:val="clear" w:color="auto" w:fill="auto"/>
            <w:vAlign w:val="center"/>
          </w:tcPr>
          <w:p w14:paraId="361EFCBF" w14:textId="77777777" w:rsidR="0045599E" w:rsidRDefault="008459B3">
            <w:pPr>
              <w:jc w:val="center"/>
            </w:pPr>
            <w:r>
              <w:t>CFU/100ML</w:t>
            </w:r>
          </w:p>
        </w:tc>
        <w:tc>
          <w:tcPr>
            <w:tcW w:w="1890" w:type="dxa"/>
            <w:shd w:val="clear" w:color="auto" w:fill="auto"/>
            <w:vAlign w:val="center"/>
          </w:tcPr>
          <w:p w14:paraId="5DD30107" w14:textId="77777777" w:rsidR="0045599E" w:rsidRDefault="008459B3">
            <w:pPr>
              <w:jc w:val="center"/>
            </w:pPr>
            <w:r>
              <w:t>CFU/100mL</w:t>
            </w:r>
          </w:p>
        </w:tc>
      </w:tr>
      <w:tr w:rsidR="0045599E" w14:paraId="1AF2DBB9" w14:textId="77777777">
        <w:tc>
          <w:tcPr>
            <w:tcW w:w="720" w:type="dxa"/>
            <w:shd w:val="clear" w:color="auto" w:fill="auto"/>
            <w:vAlign w:val="center"/>
          </w:tcPr>
          <w:p w14:paraId="343E4F89" w14:textId="77777777" w:rsidR="0045599E" w:rsidRDefault="008459B3">
            <w:pPr>
              <w:spacing w:before="60" w:after="60"/>
              <w:ind w:hanging="6"/>
              <w:jc w:val="center"/>
            </w:pPr>
            <w:r>
              <w:t>11</w:t>
            </w:r>
          </w:p>
        </w:tc>
        <w:tc>
          <w:tcPr>
            <w:tcW w:w="3060" w:type="dxa"/>
            <w:shd w:val="clear" w:color="auto" w:fill="auto"/>
            <w:vAlign w:val="center"/>
          </w:tcPr>
          <w:p w14:paraId="557E1A61" w14:textId="77777777" w:rsidR="0045599E" w:rsidRDefault="008459B3">
            <w:pPr>
              <w:spacing w:before="60" w:after="60"/>
              <w:ind w:hanging="6"/>
            </w:pPr>
            <w:r>
              <w:t>Shigella</w:t>
            </w:r>
            <w:r>
              <w:rPr>
                <w:vertAlign w:val="superscript"/>
              </w:rPr>
              <w:t>(**)</w:t>
            </w:r>
          </w:p>
        </w:tc>
        <w:tc>
          <w:tcPr>
            <w:tcW w:w="1440" w:type="dxa"/>
            <w:shd w:val="clear" w:color="auto" w:fill="auto"/>
          </w:tcPr>
          <w:p w14:paraId="61C6E363" w14:textId="77777777" w:rsidR="0045599E" w:rsidRDefault="008459B3">
            <w:pPr>
              <w:jc w:val="center"/>
            </w:pPr>
            <w:r>
              <w:t>KPH</w:t>
            </w:r>
          </w:p>
        </w:tc>
        <w:tc>
          <w:tcPr>
            <w:tcW w:w="1980" w:type="dxa"/>
            <w:shd w:val="clear" w:color="auto" w:fill="auto"/>
          </w:tcPr>
          <w:p w14:paraId="260E393D" w14:textId="77777777" w:rsidR="0045599E" w:rsidRDefault="008459B3">
            <w:pPr>
              <w:jc w:val="center"/>
            </w:pPr>
            <w:r>
              <w:t>CFU/100ML</w:t>
            </w:r>
          </w:p>
        </w:tc>
        <w:tc>
          <w:tcPr>
            <w:tcW w:w="1890" w:type="dxa"/>
            <w:shd w:val="clear" w:color="auto" w:fill="auto"/>
          </w:tcPr>
          <w:p w14:paraId="0AB69EB2" w14:textId="77777777" w:rsidR="0045599E" w:rsidRDefault="008459B3">
            <w:pPr>
              <w:jc w:val="center"/>
            </w:pPr>
            <w:r>
              <w:t>CFU/100mL</w:t>
            </w:r>
          </w:p>
        </w:tc>
      </w:tr>
      <w:tr w:rsidR="0045599E" w14:paraId="29DE1E86" w14:textId="77777777">
        <w:tc>
          <w:tcPr>
            <w:tcW w:w="720" w:type="dxa"/>
            <w:shd w:val="clear" w:color="auto" w:fill="auto"/>
            <w:vAlign w:val="center"/>
          </w:tcPr>
          <w:p w14:paraId="71E3FF80" w14:textId="77777777" w:rsidR="0045599E" w:rsidRDefault="008459B3">
            <w:pPr>
              <w:spacing w:before="60" w:after="60"/>
              <w:ind w:hanging="6"/>
              <w:jc w:val="center"/>
            </w:pPr>
            <w:r>
              <w:t>12</w:t>
            </w:r>
          </w:p>
        </w:tc>
        <w:tc>
          <w:tcPr>
            <w:tcW w:w="3060" w:type="dxa"/>
            <w:shd w:val="clear" w:color="auto" w:fill="auto"/>
            <w:vAlign w:val="center"/>
          </w:tcPr>
          <w:p w14:paraId="52CDD3A6" w14:textId="77777777" w:rsidR="0045599E" w:rsidRDefault="008459B3">
            <w:pPr>
              <w:spacing w:before="60" w:after="60"/>
              <w:ind w:hanging="6"/>
            </w:pPr>
            <w:r>
              <w:t>Vibrio Cholerae</w:t>
            </w:r>
            <w:r>
              <w:rPr>
                <w:vertAlign w:val="superscript"/>
              </w:rPr>
              <w:t>(**)</w:t>
            </w:r>
          </w:p>
        </w:tc>
        <w:tc>
          <w:tcPr>
            <w:tcW w:w="1440" w:type="dxa"/>
            <w:shd w:val="clear" w:color="auto" w:fill="auto"/>
          </w:tcPr>
          <w:p w14:paraId="3D3D74C7" w14:textId="77777777" w:rsidR="0045599E" w:rsidRDefault="008459B3">
            <w:pPr>
              <w:jc w:val="center"/>
            </w:pPr>
            <w:r>
              <w:t>KPH</w:t>
            </w:r>
          </w:p>
        </w:tc>
        <w:tc>
          <w:tcPr>
            <w:tcW w:w="1980" w:type="dxa"/>
            <w:shd w:val="clear" w:color="auto" w:fill="auto"/>
          </w:tcPr>
          <w:p w14:paraId="79B5B83A" w14:textId="77777777" w:rsidR="0045599E" w:rsidRDefault="008459B3">
            <w:pPr>
              <w:jc w:val="center"/>
            </w:pPr>
            <w:r>
              <w:t>CFU/100ML</w:t>
            </w:r>
          </w:p>
        </w:tc>
        <w:tc>
          <w:tcPr>
            <w:tcW w:w="1890" w:type="dxa"/>
            <w:shd w:val="clear" w:color="auto" w:fill="auto"/>
          </w:tcPr>
          <w:p w14:paraId="4B698347" w14:textId="77777777" w:rsidR="0045599E" w:rsidRDefault="008459B3">
            <w:pPr>
              <w:jc w:val="center"/>
            </w:pPr>
            <w:r>
              <w:t>CFU/100mL</w:t>
            </w:r>
          </w:p>
        </w:tc>
      </w:tr>
      <w:tr w:rsidR="0045599E" w14:paraId="7A26A052" w14:textId="77777777">
        <w:tc>
          <w:tcPr>
            <w:tcW w:w="720" w:type="dxa"/>
            <w:shd w:val="clear" w:color="auto" w:fill="auto"/>
            <w:vAlign w:val="center"/>
          </w:tcPr>
          <w:p w14:paraId="4945CB74" w14:textId="77777777" w:rsidR="0045599E" w:rsidRDefault="008459B3">
            <w:pPr>
              <w:spacing w:before="60" w:after="60"/>
              <w:ind w:hanging="6"/>
              <w:jc w:val="center"/>
            </w:pPr>
            <w:r>
              <w:t>13</w:t>
            </w:r>
          </w:p>
        </w:tc>
        <w:tc>
          <w:tcPr>
            <w:tcW w:w="3060" w:type="dxa"/>
            <w:shd w:val="clear" w:color="auto" w:fill="auto"/>
            <w:vAlign w:val="center"/>
          </w:tcPr>
          <w:p w14:paraId="159AF3A4" w14:textId="77777777" w:rsidR="0045599E" w:rsidRDefault="008459B3">
            <w:pPr>
              <w:spacing w:before="60" w:after="60"/>
              <w:ind w:hanging="6"/>
            </w:pPr>
            <w:r>
              <w:t>As</w:t>
            </w:r>
            <w:r>
              <w:rPr>
                <w:vertAlign w:val="superscript"/>
              </w:rPr>
              <w:t>(*)(**)</w:t>
            </w:r>
          </w:p>
        </w:tc>
        <w:tc>
          <w:tcPr>
            <w:tcW w:w="1440" w:type="dxa"/>
            <w:shd w:val="clear" w:color="auto" w:fill="auto"/>
            <w:vAlign w:val="center"/>
          </w:tcPr>
          <w:p w14:paraId="74818D87" w14:textId="77777777" w:rsidR="0045599E" w:rsidRDefault="008459B3">
            <w:pPr>
              <w:jc w:val="center"/>
            </w:pPr>
            <w:r>
              <w:t>0,0069</w:t>
            </w:r>
          </w:p>
        </w:tc>
        <w:tc>
          <w:tcPr>
            <w:tcW w:w="1980" w:type="dxa"/>
            <w:shd w:val="clear" w:color="auto" w:fill="auto"/>
            <w:vAlign w:val="center"/>
          </w:tcPr>
          <w:p w14:paraId="291F61AA" w14:textId="77777777" w:rsidR="0045599E" w:rsidRDefault="008459B3">
            <w:pPr>
              <w:jc w:val="center"/>
            </w:pPr>
            <w:r>
              <w:t>mg/L</w:t>
            </w:r>
          </w:p>
        </w:tc>
        <w:tc>
          <w:tcPr>
            <w:tcW w:w="1890" w:type="dxa"/>
            <w:shd w:val="clear" w:color="auto" w:fill="auto"/>
            <w:vAlign w:val="center"/>
          </w:tcPr>
          <w:p w14:paraId="33F286B5" w14:textId="77777777" w:rsidR="0045599E" w:rsidRDefault="008459B3">
            <w:pPr>
              <w:jc w:val="center"/>
            </w:pPr>
            <w:r>
              <w:t>-</w:t>
            </w:r>
          </w:p>
        </w:tc>
      </w:tr>
      <w:tr w:rsidR="0045599E" w14:paraId="193E7A6F" w14:textId="77777777">
        <w:tc>
          <w:tcPr>
            <w:tcW w:w="720" w:type="dxa"/>
            <w:shd w:val="clear" w:color="auto" w:fill="auto"/>
            <w:vAlign w:val="center"/>
          </w:tcPr>
          <w:p w14:paraId="36E17070" w14:textId="77777777" w:rsidR="0045599E" w:rsidRDefault="008459B3">
            <w:pPr>
              <w:spacing w:before="60" w:after="60"/>
              <w:ind w:hanging="6"/>
              <w:jc w:val="center"/>
            </w:pPr>
            <w:r>
              <w:t>14</w:t>
            </w:r>
          </w:p>
        </w:tc>
        <w:tc>
          <w:tcPr>
            <w:tcW w:w="3060" w:type="dxa"/>
            <w:shd w:val="clear" w:color="auto" w:fill="auto"/>
            <w:vAlign w:val="center"/>
          </w:tcPr>
          <w:p w14:paraId="01A33BE7" w14:textId="77777777" w:rsidR="0045599E" w:rsidRDefault="008459B3">
            <w:pPr>
              <w:spacing w:before="60" w:after="60"/>
              <w:ind w:hanging="6"/>
            </w:pPr>
            <w:r>
              <w:t>Hg(*)</w:t>
            </w:r>
          </w:p>
        </w:tc>
        <w:tc>
          <w:tcPr>
            <w:tcW w:w="1440" w:type="dxa"/>
            <w:shd w:val="clear" w:color="auto" w:fill="auto"/>
            <w:vAlign w:val="center"/>
          </w:tcPr>
          <w:p w14:paraId="6E3DBDC5" w14:textId="77777777" w:rsidR="0045599E" w:rsidRDefault="008459B3">
            <w:pPr>
              <w:jc w:val="center"/>
            </w:pPr>
            <w:r>
              <w:t>&lt; 0,0006</w:t>
            </w:r>
          </w:p>
        </w:tc>
        <w:tc>
          <w:tcPr>
            <w:tcW w:w="1980" w:type="dxa"/>
            <w:shd w:val="clear" w:color="auto" w:fill="auto"/>
          </w:tcPr>
          <w:p w14:paraId="51A618E4" w14:textId="77777777" w:rsidR="0045599E" w:rsidRDefault="008459B3">
            <w:pPr>
              <w:jc w:val="center"/>
            </w:pPr>
            <w:r>
              <w:t>mg/L</w:t>
            </w:r>
          </w:p>
        </w:tc>
        <w:tc>
          <w:tcPr>
            <w:tcW w:w="1890" w:type="dxa"/>
            <w:shd w:val="clear" w:color="auto" w:fill="auto"/>
            <w:vAlign w:val="center"/>
          </w:tcPr>
          <w:p w14:paraId="6C15BE9D" w14:textId="77777777" w:rsidR="0045599E" w:rsidRDefault="008459B3">
            <w:pPr>
              <w:jc w:val="center"/>
            </w:pPr>
            <w:r>
              <w:t>-</w:t>
            </w:r>
          </w:p>
        </w:tc>
      </w:tr>
      <w:tr w:rsidR="0045599E" w14:paraId="4508FC6F" w14:textId="77777777">
        <w:tc>
          <w:tcPr>
            <w:tcW w:w="720" w:type="dxa"/>
            <w:shd w:val="clear" w:color="auto" w:fill="auto"/>
            <w:vAlign w:val="center"/>
          </w:tcPr>
          <w:p w14:paraId="0CEBAF4C" w14:textId="77777777" w:rsidR="0045599E" w:rsidRDefault="008459B3">
            <w:pPr>
              <w:spacing w:before="60" w:after="60"/>
              <w:ind w:hanging="6"/>
              <w:jc w:val="center"/>
            </w:pPr>
            <w:r>
              <w:t>15</w:t>
            </w:r>
          </w:p>
        </w:tc>
        <w:tc>
          <w:tcPr>
            <w:tcW w:w="3060" w:type="dxa"/>
            <w:shd w:val="clear" w:color="auto" w:fill="auto"/>
            <w:vAlign w:val="center"/>
          </w:tcPr>
          <w:p w14:paraId="48B0A836" w14:textId="77777777" w:rsidR="0045599E" w:rsidRDefault="008459B3">
            <w:pPr>
              <w:spacing w:before="60" w:after="60"/>
              <w:ind w:hanging="6"/>
            </w:pPr>
            <w:r>
              <w:t>Cd</w:t>
            </w:r>
            <w:r>
              <w:rPr>
                <w:vertAlign w:val="superscript"/>
              </w:rPr>
              <w:t>(**)</w:t>
            </w:r>
          </w:p>
        </w:tc>
        <w:tc>
          <w:tcPr>
            <w:tcW w:w="1440" w:type="dxa"/>
            <w:shd w:val="clear" w:color="auto" w:fill="auto"/>
            <w:vAlign w:val="center"/>
          </w:tcPr>
          <w:p w14:paraId="3C3202E6" w14:textId="77777777" w:rsidR="0045599E" w:rsidRDefault="008459B3">
            <w:pPr>
              <w:jc w:val="center"/>
            </w:pPr>
            <w:r>
              <w:t>&lt; 0,0006</w:t>
            </w:r>
          </w:p>
        </w:tc>
        <w:tc>
          <w:tcPr>
            <w:tcW w:w="1980" w:type="dxa"/>
            <w:shd w:val="clear" w:color="auto" w:fill="auto"/>
          </w:tcPr>
          <w:p w14:paraId="65A5FEE1" w14:textId="77777777" w:rsidR="0045599E" w:rsidRDefault="008459B3">
            <w:pPr>
              <w:jc w:val="center"/>
            </w:pPr>
            <w:r>
              <w:t>mg/L</w:t>
            </w:r>
          </w:p>
        </w:tc>
        <w:tc>
          <w:tcPr>
            <w:tcW w:w="1890" w:type="dxa"/>
            <w:shd w:val="clear" w:color="auto" w:fill="auto"/>
            <w:vAlign w:val="center"/>
          </w:tcPr>
          <w:p w14:paraId="2C2FE8F6" w14:textId="77777777" w:rsidR="0045599E" w:rsidRDefault="008459B3">
            <w:pPr>
              <w:jc w:val="center"/>
            </w:pPr>
            <w:r>
              <w:t>-</w:t>
            </w:r>
          </w:p>
        </w:tc>
      </w:tr>
      <w:tr w:rsidR="0045599E" w14:paraId="41983EB5" w14:textId="77777777">
        <w:tc>
          <w:tcPr>
            <w:tcW w:w="720" w:type="dxa"/>
            <w:shd w:val="clear" w:color="auto" w:fill="auto"/>
            <w:vAlign w:val="center"/>
          </w:tcPr>
          <w:p w14:paraId="04C90AB7" w14:textId="77777777" w:rsidR="0045599E" w:rsidRDefault="008459B3">
            <w:pPr>
              <w:spacing w:before="60" w:after="60"/>
              <w:ind w:hanging="6"/>
              <w:jc w:val="center"/>
            </w:pPr>
            <w:r>
              <w:t>16</w:t>
            </w:r>
          </w:p>
        </w:tc>
        <w:tc>
          <w:tcPr>
            <w:tcW w:w="3060" w:type="dxa"/>
            <w:shd w:val="clear" w:color="auto" w:fill="auto"/>
            <w:vAlign w:val="center"/>
          </w:tcPr>
          <w:p w14:paraId="2FACC089" w14:textId="77777777" w:rsidR="0045599E" w:rsidRDefault="008459B3">
            <w:pPr>
              <w:spacing w:before="60" w:after="60"/>
              <w:ind w:hanging="6"/>
            </w:pPr>
            <w:r>
              <w:t>Pb</w:t>
            </w:r>
            <w:r>
              <w:rPr>
                <w:vertAlign w:val="superscript"/>
              </w:rPr>
              <w:t>(*)(**)</w:t>
            </w:r>
          </w:p>
        </w:tc>
        <w:tc>
          <w:tcPr>
            <w:tcW w:w="1440" w:type="dxa"/>
            <w:shd w:val="clear" w:color="auto" w:fill="auto"/>
            <w:vAlign w:val="center"/>
          </w:tcPr>
          <w:p w14:paraId="11630823" w14:textId="77777777" w:rsidR="0045599E" w:rsidRDefault="008459B3">
            <w:pPr>
              <w:jc w:val="center"/>
            </w:pPr>
            <w:r>
              <w:t>&lt; 0,0020</w:t>
            </w:r>
          </w:p>
        </w:tc>
        <w:tc>
          <w:tcPr>
            <w:tcW w:w="1980" w:type="dxa"/>
            <w:shd w:val="clear" w:color="auto" w:fill="auto"/>
          </w:tcPr>
          <w:p w14:paraId="1F3BDB51" w14:textId="77777777" w:rsidR="0045599E" w:rsidRDefault="008459B3">
            <w:pPr>
              <w:jc w:val="center"/>
            </w:pPr>
            <w:r>
              <w:t>mg/L</w:t>
            </w:r>
          </w:p>
        </w:tc>
        <w:tc>
          <w:tcPr>
            <w:tcW w:w="1890" w:type="dxa"/>
            <w:shd w:val="clear" w:color="auto" w:fill="auto"/>
            <w:vAlign w:val="center"/>
          </w:tcPr>
          <w:p w14:paraId="56597988" w14:textId="77777777" w:rsidR="0045599E" w:rsidRDefault="008459B3">
            <w:pPr>
              <w:jc w:val="center"/>
            </w:pPr>
            <w:r>
              <w:t>-</w:t>
            </w:r>
          </w:p>
        </w:tc>
      </w:tr>
      <w:tr w:rsidR="0045599E" w14:paraId="4A42CC48" w14:textId="77777777">
        <w:tc>
          <w:tcPr>
            <w:tcW w:w="720" w:type="dxa"/>
            <w:shd w:val="clear" w:color="auto" w:fill="auto"/>
            <w:vAlign w:val="center"/>
          </w:tcPr>
          <w:p w14:paraId="08AA799A" w14:textId="77777777" w:rsidR="0045599E" w:rsidRDefault="008459B3">
            <w:pPr>
              <w:spacing w:before="60" w:after="60"/>
              <w:ind w:hanging="6"/>
              <w:jc w:val="center"/>
            </w:pPr>
            <w:r>
              <w:t>17</w:t>
            </w:r>
          </w:p>
        </w:tc>
        <w:tc>
          <w:tcPr>
            <w:tcW w:w="3060" w:type="dxa"/>
            <w:shd w:val="clear" w:color="auto" w:fill="auto"/>
            <w:vAlign w:val="center"/>
          </w:tcPr>
          <w:p w14:paraId="0F07C63D" w14:textId="77777777" w:rsidR="0045599E" w:rsidRDefault="008459B3">
            <w:pPr>
              <w:spacing w:before="60" w:after="60"/>
              <w:ind w:hanging="6"/>
            </w:pPr>
            <w:r>
              <w:t>Sunfua (based on H</w:t>
            </w:r>
            <w:r>
              <w:rPr>
                <w:vertAlign w:val="subscript"/>
              </w:rPr>
              <w:t>2</w:t>
            </w:r>
            <w:r>
              <w:t>S)</w:t>
            </w:r>
            <w:r>
              <w:rPr>
                <w:vertAlign w:val="superscript"/>
              </w:rPr>
              <w:t xml:space="preserve"> (**)</w:t>
            </w:r>
          </w:p>
        </w:tc>
        <w:tc>
          <w:tcPr>
            <w:tcW w:w="1440" w:type="dxa"/>
            <w:shd w:val="clear" w:color="auto" w:fill="auto"/>
            <w:vAlign w:val="center"/>
          </w:tcPr>
          <w:p w14:paraId="384CDBF7" w14:textId="77777777" w:rsidR="0045599E" w:rsidRDefault="008459B3">
            <w:pPr>
              <w:jc w:val="center"/>
            </w:pPr>
            <w:r>
              <w:t>&lt; 0,03</w:t>
            </w:r>
          </w:p>
        </w:tc>
        <w:tc>
          <w:tcPr>
            <w:tcW w:w="1980" w:type="dxa"/>
            <w:shd w:val="clear" w:color="auto" w:fill="auto"/>
          </w:tcPr>
          <w:p w14:paraId="779F6958" w14:textId="77777777" w:rsidR="0045599E" w:rsidRDefault="008459B3">
            <w:pPr>
              <w:jc w:val="center"/>
            </w:pPr>
            <w:r>
              <w:t>mg/L</w:t>
            </w:r>
          </w:p>
        </w:tc>
        <w:tc>
          <w:tcPr>
            <w:tcW w:w="1890" w:type="dxa"/>
            <w:shd w:val="clear" w:color="auto" w:fill="auto"/>
            <w:vAlign w:val="center"/>
          </w:tcPr>
          <w:p w14:paraId="39995446" w14:textId="77777777" w:rsidR="0045599E" w:rsidRDefault="008459B3">
            <w:pPr>
              <w:jc w:val="center"/>
            </w:pPr>
            <w:r>
              <w:t>4</w:t>
            </w:r>
          </w:p>
        </w:tc>
      </w:tr>
      <w:tr w:rsidR="0045599E" w14:paraId="0071B360" w14:textId="77777777">
        <w:tc>
          <w:tcPr>
            <w:tcW w:w="720" w:type="dxa"/>
            <w:shd w:val="clear" w:color="auto" w:fill="auto"/>
            <w:vAlign w:val="center"/>
          </w:tcPr>
          <w:p w14:paraId="7FA3D19A" w14:textId="77777777" w:rsidR="0045599E" w:rsidRDefault="008459B3">
            <w:pPr>
              <w:spacing w:before="60" w:after="60"/>
              <w:ind w:hanging="6"/>
              <w:jc w:val="center"/>
            </w:pPr>
            <w:r>
              <w:t>18</w:t>
            </w:r>
          </w:p>
        </w:tc>
        <w:tc>
          <w:tcPr>
            <w:tcW w:w="3060" w:type="dxa"/>
            <w:shd w:val="clear" w:color="auto" w:fill="auto"/>
            <w:vAlign w:val="center"/>
          </w:tcPr>
          <w:p w14:paraId="4AACECEB" w14:textId="77777777" w:rsidR="0045599E" w:rsidRDefault="008459B3">
            <w:pPr>
              <w:spacing w:before="60" w:after="60"/>
              <w:ind w:hanging="6"/>
            </w:pPr>
            <w:r>
              <w:t>Amoni (based on N)</w:t>
            </w:r>
            <w:r>
              <w:rPr>
                <w:vertAlign w:val="superscript"/>
              </w:rPr>
              <w:t xml:space="preserve"> (**)</w:t>
            </w:r>
          </w:p>
        </w:tc>
        <w:tc>
          <w:tcPr>
            <w:tcW w:w="1440" w:type="dxa"/>
            <w:shd w:val="clear" w:color="auto" w:fill="auto"/>
            <w:vAlign w:val="center"/>
          </w:tcPr>
          <w:p w14:paraId="6709C378" w14:textId="77777777" w:rsidR="0045599E" w:rsidRDefault="008459B3">
            <w:pPr>
              <w:jc w:val="center"/>
            </w:pPr>
            <w:r>
              <w:t>8,45</w:t>
            </w:r>
          </w:p>
        </w:tc>
        <w:tc>
          <w:tcPr>
            <w:tcW w:w="1980" w:type="dxa"/>
            <w:shd w:val="clear" w:color="auto" w:fill="auto"/>
          </w:tcPr>
          <w:p w14:paraId="7C9CB319" w14:textId="77777777" w:rsidR="0045599E" w:rsidRDefault="008459B3">
            <w:pPr>
              <w:jc w:val="center"/>
            </w:pPr>
            <w:r>
              <w:t>mg/L</w:t>
            </w:r>
          </w:p>
        </w:tc>
        <w:tc>
          <w:tcPr>
            <w:tcW w:w="1890" w:type="dxa"/>
            <w:shd w:val="clear" w:color="auto" w:fill="auto"/>
            <w:vAlign w:val="center"/>
          </w:tcPr>
          <w:p w14:paraId="228FC47D" w14:textId="77777777" w:rsidR="0045599E" w:rsidRDefault="008459B3">
            <w:pPr>
              <w:jc w:val="center"/>
            </w:pPr>
            <w:r>
              <w:t>10</w:t>
            </w:r>
          </w:p>
        </w:tc>
      </w:tr>
      <w:tr w:rsidR="0045599E" w14:paraId="582764A6" w14:textId="77777777">
        <w:tc>
          <w:tcPr>
            <w:tcW w:w="720" w:type="dxa"/>
            <w:shd w:val="clear" w:color="auto" w:fill="auto"/>
            <w:vAlign w:val="center"/>
          </w:tcPr>
          <w:p w14:paraId="24FB13B0" w14:textId="77777777" w:rsidR="0045599E" w:rsidRDefault="008459B3">
            <w:pPr>
              <w:spacing w:before="60" w:after="60"/>
              <w:ind w:hanging="6"/>
              <w:jc w:val="center"/>
            </w:pPr>
            <w:r>
              <w:t>19</w:t>
            </w:r>
          </w:p>
        </w:tc>
        <w:tc>
          <w:tcPr>
            <w:tcW w:w="3060" w:type="dxa"/>
            <w:shd w:val="clear" w:color="auto" w:fill="auto"/>
            <w:vAlign w:val="center"/>
          </w:tcPr>
          <w:p w14:paraId="4F2F080D" w14:textId="77777777" w:rsidR="0045599E" w:rsidRDefault="008459B3">
            <w:pPr>
              <w:spacing w:before="60" w:after="60"/>
              <w:ind w:hanging="6"/>
            </w:pPr>
            <w:r>
              <w:t>Nitrat (based on N)</w:t>
            </w:r>
            <w:r>
              <w:rPr>
                <w:vertAlign w:val="superscript"/>
              </w:rPr>
              <w:t xml:space="preserve"> (**)</w:t>
            </w:r>
          </w:p>
        </w:tc>
        <w:tc>
          <w:tcPr>
            <w:tcW w:w="1440" w:type="dxa"/>
            <w:shd w:val="clear" w:color="auto" w:fill="auto"/>
            <w:vAlign w:val="center"/>
          </w:tcPr>
          <w:p w14:paraId="5A54BA24" w14:textId="77777777" w:rsidR="0045599E" w:rsidRDefault="008459B3">
            <w:pPr>
              <w:jc w:val="center"/>
            </w:pPr>
            <w:r>
              <w:t>0,16</w:t>
            </w:r>
          </w:p>
        </w:tc>
        <w:tc>
          <w:tcPr>
            <w:tcW w:w="1980" w:type="dxa"/>
            <w:shd w:val="clear" w:color="auto" w:fill="auto"/>
          </w:tcPr>
          <w:p w14:paraId="7F75F04F" w14:textId="77777777" w:rsidR="0045599E" w:rsidRDefault="008459B3">
            <w:pPr>
              <w:jc w:val="center"/>
            </w:pPr>
            <w:r>
              <w:t>mg/L</w:t>
            </w:r>
          </w:p>
        </w:tc>
        <w:tc>
          <w:tcPr>
            <w:tcW w:w="1890" w:type="dxa"/>
            <w:shd w:val="clear" w:color="auto" w:fill="auto"/>
            <w:vAlign w:val="center"/>
          </w:tcPr>
          <w:p w14:paraId="6A9102DA" w14:textId="77777777" w:rsidR="0045599E" w:rsidRDefault="008459B3">
            <w:pPr>
              <w:jc w:val="center"/>
            </w:pPr>
            <w:r>
              <w:t>50</w:t>
            </w:r>
          </w:p>
        </w:tc>
      </w:tr>
      <w:tr w:rsidR="0045599E" w14:paraId="62D007C1" w14:textId="77777777">
        <w:tc>
          <w:tcPr>
            <w:tcW w:w="720" w:type="dxa"/>
            <w:shd w:val="clear" w:color="auto" w:fill="auto"/>
            <w:vAlign w:val="center"/>
          </w:tcPr>
          <w:p w14:paraId="7A4D0D04" w14:textId="77777777" w:rsidR="0045599E" w:rsidRDefault="008459B3">
            <w:pPr>
              <w:spacing w:before="60" w:after="60"/>
              <w:ind w:hanging="6"/>
              <w:jc w:val="center"/>
            </w:pPr>
            <w:r>
              <w:lastRenderedPageBreak/>
              <w:t>20</w:t>
            </w:r>
          </w:p>
        </w:tc>
        <w:tc>
          <w:tcPr>
            <w:tcW w:w="3060" w:type="dxa"/>
            <w:shd w:val="clear" w:color="auto" w:fill="auto"/>
            <w:vAlign w:val="center"/>
          </w:tcPr>
          <w:p w14:paraId="78F9550D" w14:textId="77777777" w:rsidR="0045599E" w:rsidRDefault="008459B3">
            <w:pPr>
              <w:spacing w:before="60" w:after="60"/>
              <w:ind w:hanging="6"/>
            </w:pPr>
            <w:r>
              <w:t>Phosphate (based on P)</w:t>
            </w:r>
            <w:r>
              <w:rPr>
                <w:vertAlign w:val="superscript"/>
              </w:rPr>
              <w:t xml:space="preserve"> (*)(**)</w:t>
            </w:r>
          </w:p>
        </w:tc>
        <w:tc>
          <w:tcPr>
            <w:tcW w:w="1440" w:type="dxa"/>
            <w:shd w:val="clear" w:color="auto" w:fill="auto"/>
            <w:vAlign w:val="center"/>
          </w:tcPr>
          <w:p w14:paraId="1040C4A5" w14:textId="77777777" w:rsidR="0045599E" w:rsidRDefault="008459B3">
            <w:pPr>
              <w:jc w:val="center"/>
            </w:pPr>
            <w:r>
              <w:t>3,74</w:t>
            </w:r>
          </w:p>
        </w:tc>
        <w:tc>
          <w:tcPr>
            <w:tcW w:w="1980" w:type="dxa"/>
            <w:shd w:val="clear" w:color="auto" w:fill="auto"/>
          </w:tcPr>
          <w:p w14:paraId="1FC4973B" w14:textId="77777777" w:rsidR="0045599E" w:rsidRDefault="008459B3">
            <w:pPr>
              <w:jc w:val="center"/>
            </w:pPr>
            <w:r>
              <w:t>mg/L</w:t>
            </w:r>
          </w:p>
        </w:tc>
        <w:tc>
          <w:tcPr>
            <w:tcW w:w="1890" w:type="dxa"/>
            <w:shd w:val="clear" w:color="auto" w:fill="auto"/>
            <w:vAlign w:val="center"/>
          </w:tcPr>
          <w:p w14:paraId="53EA6921" w14:textId="77777777" w:rsidR="0045599E" w:rsidRDefault="008459B3">
            <w:pPr>
              <w:jc w:val="center"/>
            </w:pPr>
            <w:r>
              <w:t>10</w:t>
            </w:r>
          </w:p>
        </w:tc>
      </w:tr>
      <w:tr w:rsidR="0045599E" w14:paraId="72BF7C36" w14:textId="77777777">
        <w:tc>
          <w:tcPr>
            <w:tcW w:w="720" w:type="dxa"/>
            <w:shd w:val="clear" w:color="auto" w:fill="auto"/>
            <w:vAlign w:val="center"/>
          </w:tcPr>
          <w:p w14:paraId="61C65F1D" w14:textId="77777777" w:rsidR="0045599E" w:rsidRDefault="008459B3">
            <w:pPr>
              <w:spacing w:before="60" w:after="60"/>
              <w:ind w:hanging="6"/>
              <w:jc w:val="center"/>
            </w:pPr>
            <w:r>
              <w:t>21</w:t>
            </w:r>
          </w:p>
        </w:tc>
        <w:tc>
          <w:tcPr>
            <w:tcW w:w="3060" w:type="dxa"/>
            <w:shd w:val="clear" w:color="auto" w:fill="auto"/>
            <w:vAlign w:val="center"/>
          </w:tcPr>
          <w:p w14:paraId="123BB9DF" w14:textId="77777777" w:rsidR="0045599E" w:rsidRDefault="008459B3">
            <w:pPr>
              <w:spacing w:before="60" w:after="60"/>
              <w:ind w:hanging="6"/>
            </w:pPr>
            <w:r>
              <w:t>Vegetable and animal fats and oils</w:t>
            </w:r>
            <w:r>
              <w:rPr>
                <w:vertAlign w:val="superscript"/>
              </w:rPr>
              <w:t>(*)(**)</w:t>
            </w:r>
          </w:p>
        </w:tc>
        <w:tc>
          <w:tcPr>
            <w:tcW w:w="1440" w:type="dxa"/>
            <w:shd w:val="clear" w:color="auto" w:fill="auto"/>
            <w:vAlign w:val="center"/>
          </w:tcPr>
          <w:p w14:paraId="18566DCA" w14:textId="77777777" w:rsidR="0045599E" w:rsidRDefault="008459B3">
            <w:pPr>
              <w:jc w:val="center"/>
            </w:pPr>
            <w:r>
              <w:t>&lt; 4,48</w:t>
            </w:r>
          </w:p>
        </w:tc>
        <w:tc>
          <w:tcPr>
            <w:tcW w:w="1980" w:type="dxa"/>
            <w:shd w:val="clear" w:color="auto" w:fill="auto"/>
            <w:vAlign w:val="center"/>
          </w:tcPr>
          <w:p w14:paraId="46BEA6B0" w14:textId="77777777" w:rsidR="0045599E" w:rsidRDefault="008459B3">
            <w:pPr>
              <w:jc w:val="center"/>
            </w:pPr>
            <w:r>
              <w:t>mg/L</w:t>
            </w:r>
          </w:p>
        </w:tc>
        <w:tc>
          <w:tcPr>
            <w:tcW w:w="1890" w:type="dxa"/>
            <w:shd w:val="clear" w:color="auto" w:fill="auto"/>
            <w:vAlign w:val="center"/>
          </w:tcPr>
          <w:p w14:paraId="1B0D92A5" w14:textId="77777777" w:rsidR="0045599E" w:rsidRDefault="008459B3">
            <w:pPr>
              <w:jc w:val="center"/>
            </w:pPr>
            <w:r>
              <w:t>20</w:t>
            </w:r>
          </w:p>
        </w:tc>
      </w:tr>
    </w:tbl>
    <w:p w14:paraId="370D0D44"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Note:</w:t>
      </w:r>
    </w:p>
    <w:p w14:paraId="0AC2C80B"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*The test is recognized by the BOA;</w:t>
      </w:r>
    </w:p>
    <w:p w14:paraId="6D80F568" w14:textId="77777777" w:rsidR="0045599E" w:rsidRDefault="008459B3">
      <w:pPr>
        <w:pStyle w:val="VIECA-gachdaudong"/>
        <w:numPr>
          <w:ilvl w:val="0"/>
          <w:numId w:val="0"/>
        </w:numPr>
        <w:spacing w:before="120" w:after="26" w:line="60" w:lineRule="atLeast"/>
        <w:rPr>
          <w:b/>
          <w:i/>
          <w:sz w:val="28"/>
          <w:szCs w:val="28"/>
          <w:u w:val="single"/>
          <w:lang w:val="en-US"/>
        </w:rPr>
      </w:pPr>
      <w:r>
        <w:rPr>
          <w:i/>
          <w:sz w:val="28"/>
          <w:szCs w:val="28"/>
          <w:lang w:val="en-US"/>
        </w:rPr>
        <w:t>**The test is recognized by the Vimcert;</w:t>
      </w:r>
    </w:p>
    <w:p w14:paraId="07538574"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The maximum acceptable  value in accordance with the National Technical Regulation QCVN 28:2010/BTNMT, column B applied to medical wastewater;</w:t>
      </w:r>
    </w:p>
    <w:p w14:paraId="2A33718F"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KPH: Not detected;</w:t>
      </w:r>
    </w:p>
    <w:p w14:paraId="12983A31"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No unit available or not stipulated in the regulation.</w:t>
      </w:r>
    </w:p>
    <w:p w14:paraId="74FD28F6"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Comments:</w:t>
      </w:r>
      <w:r>
        <w:rPr>
          <w:b/>
          <w:i/>
          <w:sz w:val="28"/>
          <w:szCs w:val="28"/>
          <w:lang w:val="en-US"/>
        </w:rPr>
        <w:t xml:space="preserve"> </w:t>
      </w:r>
      <w:r>
        <w:rPr>
          <w:sz w:val="28"/>
          <w:szCs w:val="28"/>
          <w:lang w:val="en-US"/>
        </w:rPr>
        <w:t>Analysis results of wastewater in different locations show that</w:t>
      </w:r>
    </w:p>
    <w:p w14:paraId="2F196A4B" w14:textId="77777777" w:rsidR="0045599E" w:rsidRDefault="008459B3">
      <w:pPr>
        <w:spacing w:before="120" w:after="120"/>
        <w:ind w:firstLine="600"/>
        <w:jc w:val="both"/>
        <w:rPr>
          <w:sz w:val="28"/>
          <w:szCs w:val="28"/>
        </w:rPr>
      </w:pPr>
      <w:r>
        <w:rPr>
          <w:sz w:val="28"/>
          <w:szCs w:val="28"/>
        </w:rPr>
        <w:t>Samples of wastewater in different locations NT1, NT2, NT3, NT4, all the analyzed indicators satisfy the regulation.</w:t>
      </w:r>
    </w:p>
    <w:p w14:paraId="7D0F7BB6" w14:textId="77777777" w:rsidR="0045599E" w:rsidRDefault="008459B3">
      <w:pPr>
        <w:pStyle w:val="VIECA-gachdaudong"/>
        <w:numPr>
          <w:ilvl w:val="0"/>
          <w:numId w:val="0"/>
        </w:numPr>
        <w:rPr>
          <w:b/>
          <w:i/>
          <w:sz w:val="28"/>
          <w:szCs w:val="28"/>
          <w:lang w:val="en-US"/>
        </w:rPr>
      </w:pPr>
      <w:r>
        <w:rPr>
          <w:b/>
          <w:i/>
          <w:sz w:val="28"/>
          <w:szCs w:val="28"/>
          <w:u w:val="single"/>
          <w:lang w:val="en-US"/>
        </w:rPr>
        <w:t>Table 2</w:t>
      </w:r>
      <w:r>
        <w:rPr>
          <w:b/>
          <w:i/>
          <w:sz w:val="28"/>
          <w:szCs w:val="28"/>
          <w:lang w:val="en-US"/>
        </w:rPr>
        <w:t>. Monitoring location NT2</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45599E" w14:paraId="34A44D96" w14:textId="77777777">
        <w:trPr>
          <w:trHeight w:val="395"/>
          <w:tblHeader/>
        </w:trPr>
        <w:tc>
          <w:tcPr>
            <w:tcW w:w="720" w:type="dxa"/>
            <w:shd w:val="clear" w:color="auto" w:fill="auto"/>
            <w:vAlign w:val="center"/>
          </w:tcPr>
          <w:p w14:paraId="5609E55C" w14:textId="77777777" w:rsidR="0045599E" w:rsidRDefault="008459B3">
            <w:pPr>
              <w:jc w:val="center"/>
              <w:rPr>
                <w:b/>
              </w:rPr>
            </w:pPr>
            <w:r>
              <w:rPr>
                <w:b/>
              </w:rPr>
              <w:t>No.</w:t>
            </w:r>
          </w:p>
        </w:tc>
        <w:tc>
          <w:tcPr>
            <w:tcW w:w="3060" w:type="dxa"/>
            <w:shd w:val="clear" w:color="auto" w:fill="auto"/>
            <w:vAlign w:val="center"/>
          </w:tcPr>
          <w:p w14:paraId="54B0D828" w14:textId="77777777" w:rsidR="0045599E" w:rsidRDefault="008459B3">
            <w:pPr>
              <w:jc w:val="center"/>
              <w:rPr>
                <w:b/>
              </w:rPr>
            </w:pPr>
            <w:r>
              <w:rPr>
                <w:b/>
              </w:rPr>
              <w:t>Indicator</w:t>
            </w:r>
          </w:p>
        </w:tc>
        <w:tc>
          <w:tcPr>
            <w:tcW w:w="1440" w:type="dxa"/>
            <w:shd w:val="clear" w:color="auto" w:fill="auto"/>
            <w:vAlign w:val="center"/>
          </w:tcPr>
          <w:p w14:paraId="1F61594A" w14:textId="77777777" w:rsidR="0045599E" w:rsidRDefault="008459B3">
            <w:pPr>
              <w:jc w:val="center"/>
              <w:rPr>
                <w:b/>
              </w:rPr>
            </w:pPr>
            <w:r>
              <w:rPr>
                <w:b/>
              </w:rPr>
              <w:t>Result</w:t>
            </w:r>
          </w:p>
        </w:tc>
        <w:tc>
          <w:tcPr>
            <w:tcW w:w="1980" w:type="dxa"/>
            <w:shd w:val="clear" w:color="auto" w:fill="auto"/>
            <w:vAlign w:val="center"/>
          </w:tcPr>
          <w:p w14:paraId="74AB2ECA" w14:textId="77777777" w:rsidR="0045599E" w:rsidRDefault="008459B3">
            <w:pPr>
              <w:jc w:val="center"/>
              <w:rPr>
                <w:b/>
              </w:rPr>
            </w:pPr>
            <w:r>
              <w:rPr>
                <w:b/>
              </w:rPr>
              <w:t>Unit</w:t>
            </w:r>
          </w:p>
        </w:tc>
        <w:tc>
          <w:tcPr>
            <w:tcW w:w="1890" w:type="dxa"/>
            <w:shd w:val="clear" w:color="auto" w:fill="auto"/>
            <w:vAlign w:val="center"/>
          </w:tcPr>
          <w:p w14:paraId="662F0373" w14:textId="77777777" w:rsidR="0045599E" w:rsidRDefault="008459B3">
            <w:pPr>
              <w:jc w:val="center"/>
              <w:rPr>
                <w:b/>
              </w:rPr>
            </w:pPr>
            <w:r>
              <w:rPr>
                <w:b/>
              </w:rPr>
              <w:t>Value C***</w:t>
            </w:r>
          </w:p>
        </w:tc>
      </w:tr>
      <w:tr w:rsidR="0045599E" w14:paraId="55DEE782" w14:textId="77777777">
        <w:tc>
          <w:tcPr>
            <w:tcW w:w="720" w:type="dxa"/>
            <w:shd w:val="clear" w:color="auto" w:fill="auto"/>
            <w:vAlign w:val="center"/>
          </w:tcPr>
          <w:p w14:paraId="1E41422B" w14:textId="77777777" w:rsidR="0045599E" w:rsidRDefault="008459B3">
            <w:pPr>
              <w:spacing w:before="60" w:after="60"/>
              <w:ind w:hanging="6"/>
              <w:jc w:val="center"/>
            </w:pPr>
            <w:r>
              <w:t>1</w:t>
            </w:r>
          </w:p>
        </w:tc>
        <w:tc>
          <w:tcPr>
            <w:tcW w:w="3060" w:type="dxa"/>
            <w:shd w:val="clear" w:color="auto" w:fill="auto"/>
            <w:vAlign w:val="center"/>
          </w:tcPr>
          <w:p w14:paraId="48943AD2" w14:textId="77777777" w:rsidR="0045599E" w:rsidRDefault="008459B3">
            <w:pPr>
              <w:spacing w:before="60" w:after="60"/>
              <w:ind w:hanging="6"/>
              <w:rPr>
                <w:vertAlign w:val="superscript"/>
              </w:rPr>
            </w:pPr>
            <w:r>
              <w:t>pH</w:t>
            </w:r>
            <w:r>
              <w:rPr>
                <w:vertAlign w:val="superscript"/>
              </w:rPr>
              <w:t>(*)(**)</w:t>
            </w:r>
          </w:p>
        </w:tc>
        <w:tc>
          <w:tcPr>
            <w:tcW w:w="1440" w:type="dxa"/>
            <w:shd w:val="clear" w:color="auto" w:fill="auto"/>
            <w:vAlign w:val="center"/>
          </w:tcPr>
          <w:p w14:paraId="79A163E6" w14:textId="77777777" w:rsidR="0045599E" w:rsidRDefault="008459B3">
            <w:pPr>
              <w:jc w:val="center"/>
            </w:pPr>
            <w:r>
              <w:t>7,65</w:t>
            </w:r>
          </w:p>
        </w:tc>
        <w:tc>
          <w:tcPr>
            <w:tcW w:w="1980" w:type="dxa"/>
            <w:shd w:val="clear" w:color="auto" w:fill="auto"/>
            <w:vAlign w:val="center"/>
          </w:tcPr>
          <w:p w14:paraId="3F82780C" w14:textId="77777777" w:rsidR="0045599E" w:rsidRDefault="008459B3">
            <w:pPr>
              <w:jc w:val="center"/>
            </w:pPr>
            <w:r>
              <w:t>-</w:t>
            </w:r>
          </w:p>
        </w:tc>
        <w:tc>
          <w:tcPr>
            <w:tcW w:w="1890" w:type="dxa"/>
            <w:shd w:val="clear" w:color="auto" w:fill="auto"/>
            <w:vAlign w:val="center"/>
          </w:tcPr>
          <w:p w14:paraId="0B444A31" w14:textId="77777777" w:rsidR="0045599E" w:rsidRDefault="008459B3">
            <w:pPr>
              <w:jc w:val="center"/>
            </w:pPr>
            <w:r>
              <w:t>6,5 – 8,5</w:t>
            </w:r>
          </w:p>
        </w:tc>
      </w:tr>
      <w:tr w:rsidR="0045599E" w14:paraId="0407184A" w14:textId="77777777">
        <w:tc>
          <w:tcPr>
            <w:tcW w:w="720" w:type="dxa"/>
            <w:shd w:val="clear" w:color="auto" w:fill="auto"/>
            <w:vAlign w:val="center"/>
          </w:tcPr>
          <w:p w14:paraId="6364386C" w14:textId="77777777" w:rsidR="0045599E" w:rsidRDefault="008459B3">
            <w:pPr>
              <w:spacing w:before="60" w:after="60"/>
              <w:ind w:hanging="6"/>
              <w:jc w:val="center"/>
            </w:pPr>
            <w:r>
              <w:t>2</w:t>
            </w:r>
          </w:p>
        </w:tc>
        <w:tc>
          <w:tcPr>
            <w:tcW w:w="3060" w:type="dxa"/>
            <w:shd w:val="clear" w:color="auto" w:fill="auto"/>
            <w:vAlign w:val="center"/>
          </w:tcPr>
          <w:p w14:paraId="16D56B0B" w14:textId="77777777" w:rsidR="0045599E" w:rsidRDefault="008459B3">
            <w:pPr>
              <w:spacing w:before="60" w:after="60"/>
              <w:ind w:hanging="6"/>
            </w:pPr>
            <w:r>
              <w:t>COD</w:t>
            </w:r>
            <w:r>
              <w:rPr>
                <w:vertAlign w:val="superscript"/>
              </w:rPr>
              <w:t>(*)(**)</w:t>
            </w:r>
          </w:p>
        </w:tc>
        <w:tc>
          <w:tcPr>
            <w:tcW w:w="1440" w:type="dxa"/>
            <w:shd w:val="clear" w:color="auto" w:fill="auto"/>
            <w:vAlign w:val="center"/>
          </w:tcPr>
          <w:p w14:paraId="14783660" w14:textId="77777777" w:rsidR="0045599E" w:rsidRDefault="008459B3">
            <w:pPr>
              <w:jc w:val="center"/>
            </w:pPr>
            <w:r>
              <w:t>40,5</w:t>
            </w:r>
          </w:p>
        </w:tc>
        <w:tc>
          <w:tcPr>
            <w:tcW w:w="1980" w:type="dxa"/>
            <w:shd w:val="clear" w:color="auto" w:fill="auto"/>
            <w:vAlign w:val="center"/>
          </w:tcPr>
          <w:p w14:paraId="62CACF40" w14:textId="77777777" w:rsidR="0045599E" w:rsidRDefault="008459B3">
            <w:pPr>
              <w:jc w:val="center"/>
            </w:pPr>
            <w:r>
              <w:t>mg/L</w:t>
            </w:r>
          </w:p>
        </w:tc>
        <w:tc>
          <w:tcPr>
            <w:tcW w:w="1890" w:type="dxa"/>
            <w:shd w:val="clear" w:color="auto" w:fill="auto"/>
            <w:vAlign w:val="center"/>
          </w:tcPr>
          <w:p w14:paraId="197DA3F1" w14:textId="77777777" w:rsidR="0045599E" w:rsidRDefault="008459B3">
            <w:pPr>
              <w:jc w:val="center"/>
            </w:pPr>
            <w:r>
              <w:t>100</w:t>
            </w:r>
          </w:p>
        </w:tc>
      </w:tr>
      <w:tr w:rsidR="0045599E" w14:paraId="5B426272" w14:textId="77777777">
        <w:tc>
          <w:tcPr>
            <w:tcW w:w="720" w:type="dxa"/>
            <w:shd w:val="clear" w:color="auto" w:fill="auto"/>
            <w:vAlign w:val="center"/>
          </w:tcPr>
          <w:p w14:paraId="1F3B8A27" w14:textId="77777777" w:rsidR="0045599E" w:rsidRDefault="008459B3">
            <w:pPr>
              <w:spacing w:before="60" w:after="60"/>
              <w:ind w:hanging="6"/>
              <w:jc w:val="center"/>
            </w:pPr>
            <w:r>
              <w:t>3</w:t>
            </w:r>
          </w:p>
        </w:tc>
        <w:tc>
          <w:tcPr>
            <w:tcW w:w="3060" w:type="dxa"/>
            <w:shd w:val="clear" w:color="auto" w:fill="auto"/>
            <w:vAlign w:val="center"/>
          </w:tcPr>
          <w:p w14:paraId="4A2FC7A5" w14:textId="77777777" w:rsidR="0045599E" w:rsidRDefault="008459B3">
            <w:pPr>
              <w:spacing w:before="60" w:after="60"/>
              <w:ind w:hanging="6"/>
            </w:pPr>
            <w:r>
              <w:t>BOD</w:t>
            </w:r>
            <w:r>
              <w:rPr>
                <w:vertAlign w:val="subscript"/>
              </w:rPr>
              <w:t>5</w:t>
            </w:r>
            <w:r>
              <w:t xml:space="preserve"> (20</w:t>
            </w:r>
            <w:r>
              <w:rPr>
                <w:vertAlign w:val="superscript"/>
              </w:rPr>
              <w:t>0</w:t>
            </w:r>
            <w:r>
              <w:t xml:space="preserve">C) </w:t>
            </w:r>
            <w:r>
              <w:rPr>
                <w:vertAlign w:val="superscript"/>
              </w:rPr>
              <w:t>(*)(**)</w:t>
            </w:r>
          </w:p>
        </w:tc>
        <w:tc>
          <w:tcPr>
            <w:tcW w:w="1440" w:type="dxa"/>
            <w:shd w:val="clear" w:color="auto" w:fill="auto"/>
            <w:vAlign w:val="center"/>
          </w:tcPr>
          <w:p w14:paraId="260AD7BD" w14:textId="77777777" w:rsidR="0045599E" w:rsidRDefault="008459B3">
            <w:pPr>
              <w:jc w:val="center"/>
            </w:pPr>
            <w:r>
              <w:t>18,6</w:t>
            </w:r>
          </w:p>
        </w:tc>
        <w:tc>
          <w:tcPr>
            <w:tcW w:w="1980" w:type="dxa"/>
            <w:shd w:val="clear" w:color="auto" w:fill="auto"/>
          </w:tcPr>
          <w:p w14:paraId="09033C7D" w14:textId="77777777" w:rsidR="0045599E" w:rsidRDefault="008459B3">
            <w:pPr>
              <w:jc w:val="center"/>
            </w:pPr>
            <w:r>
              <w:t>mg/L</w:t>
            </w:r>
          </w:p>
        </w:tc>
        <w:tc>
          <w:tcPr>
            <w:tcW w:w="1890" w:type="dxa"/>
            <w:shd w:val="clear" w:color="auto" w:fill="auto"/>
            <w:vAlign w:val="center"/>
          </w:tcPr>
          <w:p w14:paraId="5C343E2E" w14:textId="77777777" w:rsidR="0045599E" w:rsidRDefault="008459B3">
            <w:pPr>
              <w:jc w:val="center"/>
            </w:pPr>
            <w:r>
              <w:t>50</w:t>
            </w:r>
          </w:p>
        </w:tc>
      </w:tr>
      <w:tr w:rsidR="0045599E" w14:paraId="3B96C7A5" w14:textId="77777777">
        <w:tc>
          <w:tcPr>
            <w:tcW w:w="720" w:type="dxa"/>
            <w:shd w:val="clear" w:color="auto" w:fill="auto"/>
            <w:vAlign w:val="center"/>
          </w:tcPr>
          <w:p w14:paraId="1CC7934C" w14:textId="77777777" w:rsidR="0045599E" w:rsidRDefault="008459B3">
            <w:pPr>
              <w:spacing w:before="60" w:after="60"/>
              <w:ind w:hanging="6"/>
              <w:jc w:val="center"/>
            </w:pPr>
            <w:r>
              <w:t>4</w:t>
            </w:r>
          </w:p>
        </w:tc>
        <w:tc>
          <w:tcPr>
            <w:tcW w:w="3060" w:type="dxa"/>
            <w:shd w:val="clear" w:color="auto" w:fill="auto"/>
            <w:vAlign w:val="center"/>
          </w:tcPr>
          <w:p w14:paraId="2F6A82F5" w14:textId="77777777" w:rsidR="0045599E" w:rsidRDefault="008459B3">
            <w:pPr>
              <w:spacing w:before="60" w:after="60"/>
            </w:pPr>
            <w:r>
              <w:t xml:space="preserve">Suspended solid substances </w:t>
            </w:r>
            <w:r>
              <w:rPr>
                <w:vertAlign w:val="superscript"/>
              </w:rPr>
              <w:t>(*)(**)</w:t>
            </w:r>
          </w:p>
        </w:tc>
        <w:tc>
          <w:tcPr>
            <w:tcW w:w="1440" w:type="dxa"/>
            <w:shd w:val="clear" w:color="auto" w:fill="auto"/>
            <w:vAlign w:val="center"/>
          </w:tcPr>
          <w:p w14:paraId="242EBB43" w14:textId="77777777" w:rsidR="0045599E" w:rsidRDefault="008459B3">
            <w:pPr>
              <w:jc w:val="center"/>
            </w:pPr>
            <w:r>
              <w:t>17,9</w:t>
            </w:r>
          </w:p>
        </w:tc>
        <w:tc>
          <w:tcPr>
            <w:tcW w:w="1980" w:type="dxa"/>
            <w:shd w:val="clear" w:color="auto" w:fill="auto"/>
          </w:tcPr>
          <w:p w14:paraId="2FD2AD0B" w14:textId="77777777" w:rsidR="0045599E" w:rsidRDefault="008459B3">
            <w:pPr>
              <w:jc w:val="center"/>
            </w:pPr>
            <w:r>
              <w:t>mg/L</w:t>
            </w:r>
          </w:p>
        </w:tc>
        <w:tc>
          <w:tcPr>
            <w:tcW w:w="1890" w:type="dxa"/>
            <w:shd w:val="clear" w:color="auto" w:fill="auto"/>
            <w:vAlign w:val="center"/>
          </w:tcPr>
          <w:p w14:paraId="40453F36" w14:textId="77777777" w:rsidR="0045599E" w:rsidRDefault="008459B3">
            <w:pPr>
              <w:jc w:val="center"/>
            </w:pPr>
            <w:r>
              <w:t>100</w:t>
            </w:r>
          </w:p>
        </w:tc>
      </w:tr>
      <w:tr w:rsidR="0045599E" w14:paraId="70197D42" w14:textId="77777777">
        <w:tc>
          <w:tcPr>
            <w:tcW w:w="720" w:type="dxa"/>
            <w:shd w:val="clear" w:color="auto" w:fill="auto"/>
            <w:vAlign w:val="center"/>
          </w:tcPr>
          <w:p w14:paraId="2275D44B" w14:textId="77777777" w:rsidR="0045599E" w:rsidRDefault="008459B3">
            <w:pPr>
              <w:spacing w:before="60" w:after="60"/>
              <w:ind w:hanging="6"/>
              <w:jc w:val="center"/>
            </w:pPr>
            <w:r>
              <w:t>5</w:t>
            </w:r>
          </w:p>
        </w:tc>
        <w:tc>
          <w:tcPr>
            <w:tcW w:w="3060" w:type="dxa"/>
            <w:shd w:val="clear" w:color="auto" w:fill="auto"/>
            <w:vAlign w:val="center"/>
          </w:tcPr>
          <w:p w14:paraId="1D5E0270" w14:textId="77777777" w:rsidR="0045599E" w:rsidRDefault="008459B3">
            <w:pPr>
              <w:spacing w:before="60" w:after="60"/>
              <w:ind w:hanging="6"/>
            </w:pPr>
            <w:r>
              <w:t>NO</w:t>
            </w:r>
            <w:r>
              <w:rPr>
                <w:vertAlign w:val="subscript"/>
              </w:rPr>
              <w:t>2</w:t>
            </w:r>
            <w:r>
              <w:rPr>
                <w:vertAlign w:val="superscript"/>
              </w:rPr>
              <w:t>- (*)(**)</w:t>
            </w:r>
          </w:p>
        </w:tc>
        <w:tc>
          <w:tcPr>
            <w:tcW w:w="1440" w:type="dxa"/>
            <w:shd w:val="clear" w:color="auto" w:fill="auto"/>
            <w:vAlign w:val="center"/>
          </w:tcPr>
          <w:p w14:paraId="3A903737" w14:textId="77777777" w:rsidR="0045599E" w:rsidRDefault="008459B3">
            <w:pPr>
              <w:jc w:val="center"/>
            </w:pPr>
            <w:r>
              <w:t>0,09</w:t>
            </w:r>
          </w:p>
        </w:tc>
        <w:tc>
          <w:tcPr>
            <w:tcW w:w="1980" w:type="dxa"/>
            <w:shd w:val="clear" w:color="auto" w:fill="auto"/>
          </w:tcPr>
          <w:p w14:paraId="49A2F91E" w14:textId="77777777" w:rsidR="0045599E" w:rsidRDefault="008459B3">
            <w:pPr>
              <w:jc w:val="center"/>
            </w:pPr>
            <w:r>
              <w:t>mg/L</w:t>
            </w:r>
          </w:p>
        </w:tc>
        <w:tc>
          <w:tcPr>
            <w:tcW w:w="1890" w:type="dxa"/>
            <w:shd w:val="clear" w:color="auto" w:fill="auto"/>
            <w:vAlign w:val="center"/>
          </w:tcPr>
          <w:p w14:paraId="0C3BE053" w14:textId="77777777" w:rsidR="0045599E" w:rsidRDefault="008459B3">
            <w:pPr>
              <w:jc w:val="center"/>
            </w:pPr>
            <w:r>
              <w:t>-</w:t>
            </w:r>
          </w:p>
        </w:tc>
      </w:tr>
      <w:tr w:rsidR="0045599E" w14:paraId="30A5BD36" w14:textId="77777777">
        <w:tc>
          <w:tcPr>
            <w:tcW w:w="720" w:type="dxa"/>
            <w:shd w:val="clear" w:color="auto" w:fill="auto"/>
            <w:vAlign w:val="center"/>
          </w:tcPr>
          <w:p w14:paraId="1CE73428" w14:textId="77777777" w:rsidR="0045599E" w:rsidRDefault="008459B3">
            <w:pPr>
              <w:spacing w:before="60" w:after="60"/>
              <w:ind w:hanging="6"/>
              <w:jc w:val="center"/>
            </w:pPr>
            <w:r>
              <w:t>6</w:t>
            </w:r>
          </w:p>
        </w:tc>
        <w:tc>
          <w:tcPr>
            <w:tcW w:w="3060" w:type="dxa"/>
            <w:shd w:val="clear" w:color="auto" w:fill="auto"/>
            <w:vAlign w:val="center"/>
          </w:tcPr>
          <w:p w14:paraId="6CC89AA6" w14:textId="77777777" w:rsidR="0045599E" w:rsidRDefault="008459B3">
            <w:pPr>
              <w:spacing w:before="60" w:after="60"/>
              <w:ind w:hanging="6"/>
            </w:pPr>
            <w:r>
              <w:t>NO</w:t>
            </w:r>
            <w:r>
              <w:rPr>
                <w:vertAlign w:val="subscript"/>
              </w:rPr>
              <w:t>3</w:t>
            </w:r>
            <w:r>
              <w:rPr>
                <w:vertAlign w:val="superscript"/>
              </w:rPr>
              <w:t>-(**)</w:t>
            </w:r>
          </w:p>
        </w:tc>
        <w:tc>
          <w:tcPr>
            <w:tcW w:w="1440" w:type="dxa"/>
            <w:shd w:val="clear" w:color="auto" w:fill="auto"/>
            <w:vAlign w:val="center"/>
          </w:tcPr>
          <w:p w14:paraId="66E1D461" w14:textId="77777777" w:rsidR="0045599E" w:rsidRDefault="008459B3">
            <w:pPr>
              <w:jc w:val="center"/>
            </w:pPr>
            <w:r>
              <w:t>2,56</w:t>
            </w:r>
          </w:p>
        </w:tc>
        <w:tc>
          <w:tcPr>
            <w:tcW w:w="1980" w:type="dxa"/>
            <w:shd w:val="clear" w:color="auto" w:fill="auto"/>
          </w:tcPr>
          <w:p w14:paraId="009D73AB" w14:textId="77777777" w:rsidR="0045599E" w:rsidRDefault="008459B3">
            <w:pPr>
              <w:jc w:val="center"/>
            </w:pPr>
            <w:r>
              <w:t>mg/L</w:t>
            </w:r>
          </w:p>
        </w:tc>
        <w:tc>
          <w:tcPr>
            <w:tcW w:w="1890" w:type="dxa"/>
            <w:shd w:val="clear" w:color="auto" w:fill="auto"/>
            <w:vAlign w:val="center"/>
          </w:tcPr>
          <w:p w14:paraId="336B2636" w14:textId="77777777" w:rsidR="0045599E" w:rsidRDefault="008459B3">
            <w:pPr>
              <w:jc w:val="center"/>
            </w:pPr>
            <w:r>
              <w:t>50</w:t>
            </w:r>
          </w:p>
        </w:tc>
      </w:tr>
      <w:tr w:rsidR="0045599E" w14:paraId="09E38C48" w14:textId="77777777">
        <w:tc>
          <w:tcPr>
            <w:tcW w:w="720" w:type="dxa"/>
            <w:shd w:val="clear" w:color="auto" w:fill="auto"/>
            <w:vAlign w:val="center"/>
          </w:tcPr>
          <w:p w14:paraId="61588C8E" w14:textId="77777777" w:rsidR="0045599E" w:rsidRDefault="008459B3">
            <w:pPr>
              <w:spacing w:before="60" w:after="60"/>
              <w:ind w:hanging="6"/>
              <w:jc w:val="center"/>
            </w:pPr>
            <w:r>
              <w:t>7</w:t>
            </w:r>
          </w:p>
        </w:tc>
        <w:tc>
          <w:tcPr>
            <w:tcW w:w="3060" w:type="dxa"/>
            <w:shd w:val="clear" w:color="auto" w:fill="auto"/>
            <w:vAlign w:val="center"/>
          </w:tcPr>
          <w:p w14:paraId="1D15142B" w14:textId="77777777" w:rsidR="0045599E" w:rsidRDefault="008459B3">
            <w:pPr>
              <w:spacing w:before="60" w:after="60"/>
              <w:ind w:hanging="6"/>
              <w:rPr>
                <w:vertAlign w:val="superscript"/>
              </w:rPr>
            </w:pPr>
            <w:r>
              <w:t>NH</w:t>
            </w:r>
            <w:r>
              <w:rPr>
                <w:vertAlign w:val="subscript"/>
              </w:rPr>
              <w:t>4</w:t>
            </w:r>
            <w:r>
              <w:rPr>
                <w:vertAlign w:val="superscript"/>
              </w:rPr>
              <w:t>+(*)(**)</w:t>
            </w:r>
          </w:p>
        </w:tc>
        <w:tc>
          <w:tcPr>
            <w:tcW w:w="1440" w:type="dxa"/>
            <w:shd w:val="clear" w:color="auto" w:fill="auto"/>
            <w:vAlign w:val="center"/>
          </w:tcPr>
          <w:p w14:paraId="4CB3790E" w14:textId="77777777" w:rsidR="0045599E" w:rsidRDefault="008459B3">
            <w:pPr>
              <w:jc w:val="center"/>
            </w:pPr>
            <w:r>
              <w:t>3,26</w:t>
            </w:r>
          </w:p>
        </w:tc>
        <w:tc>
          <w:tcPr>
            <w:tcW w:w="1980" w:type="dxa"/>
            <w:shd w:val="clear" w:color="auto" w:fill="auto"/>
          </w:tcPr>
          <w:p w14:paraId="1C37FA36" w14:textId="77777777" w:rsidR="0045599E" w:rsidRDefault="008459B3">
            <w:pPr>
              <w:jc w:val="center"/>
            </w:pPr>
            <w:r>
              <w:t>mg/L</w:t>
            </w:r>
          </w:p>
        </w:tc>
        <w:tc>
          <w:tcPr>
            <w:tcW w:w="1890" w:type="dxa"/>
            <w:shd w:val="clear" w:color="auto" w:fill="auto"/>
            <w:vAlign w:val="center"/>
          </w:tcPr>
          <w:p w14:paraId="2A86A137" w14:textId="77777777" w:rsidR="0045599E" w:rsidRDefault="008459B3">
            <w:pPr>
              <w:jc w:val="center"/>
            </w:pPr>
            <w:r>
              <w:t>10</w:t>
            </w:r>
          </w:p>
        </w:tc>
      </w:tr>
      <w:tr w:rsidR="0045599E" w14:paraId="691FEF59" w14:textId="77777777">
        <w:tc>
          <w:tcPr>
            <w:tcW w:w="720" w:type="dxa"/>
            <w:shd w:val="clear" w:color="auto" w:fill="auto"/>
            <w:vAlign w:val="center"/>
          </w:tcPr>
          <w:p w14:paraId="79895CB3" w14:textId="77777777" w:rsidR="0045599E" w:rsidRDefault="008459B3">
            <w:pPr>
              <w:spacing w:before="60" w:after="60"/>
              <w:ind w:hanging="6"/>
              <w:jc w:val="center"/>
            </w:pPr>
            <w:r>
              <w:t>8</w:t>
            </w:r>
          </w:p>
        </w:tc>
        <w:tc>
          <w:tcPr>
            <w:tcW w:w="3060" w:type="dxa"/>
            <w:shd w:val="clear" w:color="auto" w:fill="auto"/>
            <w:vAlign w:val="center"/>
          </w:tcPr>
          <w:p w14:paraId="25B64839" w14:textId="77777777" w:rsidR="0045599E" w:rsidRDefault="008459B3">
            <w:pPr>
              <w:spacing w:before="60" w:after="60"/>
              <w:ind w:hanging="6"/>
            </w:pPr>
            <w:r>
              <w:t>PO</w:t>
            </w:r>
            <w:r>
              <w:rPr>
                <w:vertAlign w:val="subscript"/>
              </w:rPr>
              <w:t>4</w:t>
            </w:r>
            <w:r>
              <w:rPr>
                <w:vertAlign w:val="superscript"/>
              </w:rPr>
              <w:t>3-(*)(**)</w:t>
            </w:r>
          </w:p>
        </w:tc>
        <w:tc>
          <w:tcPr>
            <w:tcW w:w="1440" w:type="dxa"/>
            <w:shd w:val="clear" w:color="auto" w:fill="auto"/>
            <w:vAlign w:val="center"/>
          </w:tcPr>
          <w:p w14:paraId="5CFD7CA9" w14:textId="77777777" w:rsidR="0045599E" w:rsidRDefault="008459B3">
            <w:pPr>
              <w:jc w:val="center"/>
            </w:pPr>
            <w:r>
              <w:t>1,99</w:t>
            </w:r>
          </w:p>
        </w:tc>
        <w:tc>
          <w:tcPr>
            <w:tcW w:w="1980" w:type="dxa"/>
            <w:shd w:val="clear" w:color="auto" w:fill="auto"/>
          </w:tcPr>
          <w:p w14:paraId="03A443F4" w14:textId="77777777" w:rsidR="0045599E" w:rsidRDefault="008459B3">
            <w:pPr>
              <w:jc w:val="center"/>
            </w:pPr>
            <w:r>
              <w:t>mg/L</w:t>
            </w:r>
          </w:p>
        </w:tc>
        <w:tc>
          <w:tcPr>
            <w:tcW w:w="1890" w:type="dxa"/>
            <w:shd w:val="clear" w:color="auto" w:fill="auto"/>
            <w:vAlign w:val="center"/>
          </w:tcPr>
          <w:p w14:paraId="4FCF91F9" w14:textId="77777777" w:rsidR="0045599E" w:rsidRDefault="008459B3">
            <w:pPr>
              <w:jc w:val="center"/>
            </w:pPr>
            <w:r>
              <w:t>10</w:t>
            </w:r>
          </w:p>
        </w:tc>
      </w:tr>
      <w:tr w:rsidR="0045599E" w14:paraId="0E5DC040" w14:textId="77777777">
        <w:tc>
          <w:tcPr>
            <w:tcW w:w="720" w:type="dxa"/>
            <w:shd w:val="clear" w:color="auto" w:fill="auto"/>
            <w:vAlign w:val="center"/>
          </w:tcPr>
          <w:p w14:paraId="092E06C5" w14:textId="77777777" w:rsidR="0045599E" w:rsidRDefault="008459B3">
            <w:pPr>
              <w:spacing w:before="60" w:after="60"/>
              <w:ind w:hanging="6"/>
              <w:jc w:val="center"/>
            </w:pPr>
            <w:r>
              <w:t>9</w:t>
            </w:r>
          </w:p>
        </w:tc>
        <w:tc>
          <w:tcPr>
            <w:tcW w:w="3060" w:type="dxa"/>
            <w:shd w:val="clear" w:color="auto" w:fill="auto"/>
            <w:vAlign w:val="center"/>
          </w:tcPr>
          <w:p w14:paraId="45C67A73" w14:textId="77777777" w:rsidR="0045599E" w:rsidRDefault="008459B3">
            <w:pPr>
              <w:spacing w:before="60" w:after="60"/>
              <w:ind w:hanging="6"/>
            </w:pPr>
            <w:r>
              <w:t>Total Coliform</w:t>
            </w:r>
            <w:r>
              <w:rPr>
                <w:vertAlign w:val="superscript"/>
              </w:rPr>
              <w:t>(*)(**)</w:t>
            </w:r>
          </w:p>
        </w:tc>
        <w:tc>
          <w:tcPr>
            <w:tcW w:w="1440" w:type="dxa"/>
            <w:shd w:val="clear" w:color="auto" w:fill="auto"/>
            <w:vAlign w:val="center"/>
          </w:tcPr>
          <w:p w14:paraId="6A54612C" w14:textId="77777777" w:rsidR="0045599E" w:rsidRDefault="008459B3">
            <w:pPr>
              <w:jc w:val="center"/>
            </w:pPr>
            <w:r>
              <w:t>3,1x10</w:t>
            </w:r>
            <w:r>
              <w:rPr>
                <w:vertAlign w:val="superscript"/>
              </w:rPr>
              <w:t>1</w:t>
            </w:r>
          </w:p>
        </w:tc>
        <w:tc>
          <w:tcPr>
            <w:tcW w:w="1980" w:type="dxa"/>
            <w:shd w:val="clear" w:color="auto" w:fill="auto"/>
            <w:vAlign w:val="center"/>
          </w:tcPr>
          <w:p w14:paraId="4220B531" w14:textId="77777777" w:rsidR="0045599E" w:rsidRDefault="008459B3">
            <w:pPr>
              <w:jc w:val="center"/>
            </w:pPr>
            <w:r>
              <w:t>MPN/100mL</w:t>
            </w:r>
          </w:p>
        </w:tc>
        <w:tc>
          <w:tcPr>
            <w:tcW w:w="1890" w:type="dxa"/>
            <w:shd w:val="clear" w:color="auto" w:fill="auto"/>
            <w:vAlign w:val="center"/>
          </w:tcPr>
          <w:p w14:paraId="7BD3FB54" w14:textId="77777777" w:rsidR="0045599E" w:rsidRDefault="008459B3">
            <w:pPr>
              <w:jc w:val="center"/>
            </w:pPr>
            <w:r>
              <w:t>5.000</w:t>
            </w:r>
          </w:p>
        </w:tc>
      </w:tr>
      <w:tr w:rsidR="0045599E" w14:paraId="178D0A0D" w14:textId="77777777">
        <w:tc>
          <w:tcPr>
            <w:tcW w:w="720" w:type="dxa"/>
            <w:shd w:val="clear" w:color="auto" w:fill="auto"/>
            <w:vAlign w:val="center"/>
          </w:tcPr>
          <w:p w14:paraId="3DA51F1B" w14:textId="77777777" w:rsidR="0045599E" w:rsidRDefault="008459B3">
            <w:pPr>
              <w:spacing w:before="60" w:after="60"/>
              <w:ind w:hanging="6"/>
              <w:jc w:val="center"/>
            </w:pPr>
            <w:r>
              <w:t>10</w:t>
            </w:r>
          </w:p>
        </w:tc>
        <w:tc>
          <w:tcPr>
            <w:tcW w:w="3060" w:type="dxa"/>
            <w:shd w:val="clear" w:color="auto" w:fill="auto"/>
            <w:vAlign w:val="center"/>
          </w:tcPr>
          <w:p w14:paraId="02A73012" w14:textId="77777777" w:rsidR="0045599E" w:rsidRDefault="008459B3">
            <w:pPr>
              <w:spacing w:before="60" w:after="60"/>
              <w:ind w:hanging="6"/>
            </w:pPr>
            <w:r>
              <w:t>Salmonella</w:t>
            </w:r>
            <w:r>
              <w:rPr>
                <w:vertAlign w:val="superscript"/>
              </w:rPr>
              <w:t>(**)</w:t>
            </w:r>
          </w:p>
        </w:tc>
        <w:tc>
          <w:tcPr>
            <w:tcW w:w="1440" w:type="dxa"/>
            <w:shd w:val="clear" w:color="auto" w:fill="auto"/>
            <w:vAlign w:val="center"/>
          </w:tcPr>
          <w:p w14:paraId="62EBCD2C" w14:textId="77777777" w:rsidR="0045599E" w:rsidRDefault="008459B3">
            <w:pPr>
              <w:jc w:val="center"/>
            </w:pPr>
            <w:r>
              <w:t>KPH</w:t>
            </w:r>
          </w:p>
        </w:tc>
        <w:tc>
          <w:tcPr>
            <w:tcW w:w="1980" w:type="dxa"/>
            <w:shd w:val="clear" w:color="auto" w:fill="auto"/>
            <w:vAlign w:val="center"/>
          </w:tcPr>
          <w:p w14:paraId="0B2AF864" w14:textId="77777777" w:rsidR="0045599E" w:rsidRDefault="008459B3">
            <w:pPr>
              <w:jc w:val="center"/>
            </w:pPr>
            <w:r>
              <w:t>CFU/100ML</w:t>
            </w:r>
          </w:p>
        </w:tc>
        <w:tc>
          <w:tcPr>
            <w:tcW w:w="1890" w:type="dxa"/>
            <w:shd w:val="clear" w:color="auto" w:fill="auto"/>
            <w:vAlign w:val="center"/>
          </w:tcPr>
          <w:p w14:paraId="0A87D1EC" w14:textId="77777777" w:rsidR="0045599E" w:rsidRDefault="008459B3">
            <w:pPr>
              <w:jc w:val="center"/>
            </w:pPr>
            <w:r>
              <w:t>CFU/100mL</w:t>
            </w:r>
          </w:p>
        </w:tc>
      </w:tr>
      <w:tr w:rsidR="0045599E" w14:paraId="180053ED" w14:textId="77777777">
        <w:tc>
          <w:tcPr>
            <w:tcW w:w="720" w:type="dxa"/>
            <w:shd w:val="clear" w:color="auto" w:fill="auto"/>
            <w:vAlign w:val="center"/>
          </w:tcPr>
          <w:p w14:paraId="18C75ADC" w14:textId="77777777" w:rsidR="0045599E" w:rsidRDefault="008459B3">
            <w:pPr>
              <w:spacing w:before="60" w:after="60"/>
              <w:ind w:hanging="6"/>
              <w:jc w:val="center"/>
            </w:pPr>
            <w:r>
              <w:t>11</w:t>
            </w:r>
          </w:p>
        </w:tc>
        <w:tc>
          <w:tcPr>
            <w:tcW w:w="3060" w:type="dxa"/>
            <w:shd w:val="clear" w:color="auto" w:fill="auto"/>
            <w:vAlign w:val="center"/>
          </w:tcPr>
          <w:p w14:paraId="32F55E00" w14:textId="77777777" w:rsidR="0045599E" w:rsidRDefault="008459B3">
            <w:pPr>
              <w:spacing w:before="60" w:after="60"/>
              <w:ind w:hanging="6"/>
            </w:pPr>
            <w:r>
              <w:t>Shigella</w:t>
            </w:r>
            <w:r>
              <w:rPr>
                <w:vertAlign w:val="superscript"/>
              </w:rPr>
              <w:t>(**)</w:t>
            </w:r>
          </w:p>
        </w:tc>
        <w:tc>
          <w:tcPr>
            <w:tcW w:w="1440" w:type="dxa"/>
            <w:shd w:val="clear" w:color="auto" w:fill="auto"/>
          </w:tcPr>
          <w:p w14:paraId="0A23E2B2" w14:textId="77777777" w:rsidR="0045599E" w:rsidRDefault="008459B3">
            <w:pPr>
              <w:jc w:val="center"/>
            </w:pPr>
            <w:r>
              <w:t>KPH</w:t>
            </w:r>
          </w:p>
        </w:tc>
        <w:tc>
          <w:tcPr>
            <w:tcW w:w="1980" w:type="dxa"/>
            <w:shd w:val="clear" w:color="auto" w:fill="auto"/>
          </w:tcPr>
          <w:p w14:paraId="1DBC7F16" w14:textId="77777777" w:rsidR="0045599E" w:rsidRDefault="008459B3">
            <w:pPr>
              <w:jc w:val="center"/>
            </w:pPr>
            <w:r>
              <w:t>CFU/100ML</w:t>
            </w:r>
          </w:p>
        </w:tc>
        <w:tc>
          <w:tcPr>
            <w:tcW w:w="1890" w:type="dxa"/>
            <w:shd w:val="clear" w:color="auto" w:fill="auto"/>
          </w:tcPr>
          <w:p w14:paraId="63644036" w14:textId="77777777" w:rsidR="0045599E" w:rsidRDefault="008459B3">
            <w:pPr>
              <w:jc w:val="center"/>
            </w:pPr>
            <w:r>
              <w:t>CFU/100mL</w:t>
            </w:r>
          </w:p>
        </w:tc>
      </w:tr>
      <w:tr w:rsidR="0045599E" w14:paraId="431933B9" w14:textId="77777777">
        <w:tc>
          <w:tcPr>
            <w:tcW w:w="720" w:type="dxa"/>
            <w:shd w:val="clear" w:color="auto" w:fill="auto"/>
            <w:vAlign w:val="center"/>
          </w:tcPr>
          <w:p w14:paraId="5FA06BAF" w14:textId="77777777" w:rsidR="0045599E" w:rsidRDefault="008459B3">
            <w:pPr>
              <w:spacing w:before="60" w:after="60"/>
              <w:ind w:hanging="6"/>
              <w:jc w:val="center"/>
            </w:pPr>
            <w:r>
              <w:lastRenderedPageBreak/>
              <w:t>12</w:t>
            </w:r>
          </w:p>
        </w:tc>
        <w:tc>
          <w:tcPr>
            <w:tcW w:w="3060" w:type="dxa"/>
            <w:shd w:val="clear" w:color="auto" w:fill="auto"/>
            <w:vAlign w:val="center"/>
          </w:tcPr>
          <w:p w14:paraId="28500872" w14:textId="77777777" w:rsidR="0045599E" w:rsidRDefault="008459B3">
            <w:pPr>
              <w:spacing w:before="60" w:after="60"/>
              <w:ind w:hanging="6"/>
            </w:pPr>
            <w:r>
              <w:t>Vibrio Cholerae</w:t>
            </w:r>
            <w:r>
              <w:rPr>
                <w:vertAlign w:val="superscript"/>
              </w:rPr>
              <w:t>(**)</w:t>
            </w:r>
          </w:p>
        </w:tc>
        <w:tc>
          <w:tcPr>
            <w:tcW w:w="1440" w:type="dxa"/>
            <w:shd w:val="clear" w:color="auto" w:fill="auto"/>
          </w:tcPr>
          <w:p w14:paraId="2160B829" w14:textId="77777777" w:rsidR="0045599E" w:rsidRDefault="008459B3">
            <w:pPr>
              <w:jc w:val="center"/>
            </w:pPr>
            <w:r>
              <w:t>KPH</w:t>
            </w:r>
          </w:p>
        </w:tc>
        <w:tc>
          <w:tcPr>
            <w:tcW w:w="1980" w:type="dxa"/>
            <w:shd w:val="clear" w:color="auto" w:fill="auto"/>
          </w:tcPr>
          <w:p w14:paraId="1685BFF5" w14:textId="77777777" w:rsidR="0045599E" w:rsidRDefault="008459B3">
            <w:pPr>
              <w:jc w:val="center"/>
            </w:pPr>
            <w:r>
              <w:t>CFU/100ML</w:t>
            </w:r>
          </w:p>
        </w:tc>
        <w:tc>
          <w:tcPr>
            <w:tcW w:w="1890" w:type="dxa"/>
            <w:shd w:val="clear" w:color="auto" w:fill="auto"/>
          </w:tcPr>
          <w:p w14:paraId="2421E349" w14:textId="77777777" w:rsidR="0045599E" w:rsidRDefault="008459B3">
            <w:pPr>
              <w:jc w:val="center"/>
            </w:pPr>
            <w:r>
              <w:t>CFU/100mL</w:t>
            </w:r>
          </w:p>
        </w:tc>
      </w:tr>
      <w:tr w:rsidR="0045599E" w14:paraId="02708E1F" w14:textId="77777777">
        <w:tc>
          <w:tcPr>
            <w:tcW w:w="720" w:type="dxa"/>
            <w:shd w:val="clear" w:color="auto" w:fill="auto"/>
            <w:vAlign w:val="center"/>
          </w:tcPr>
          <w:p w14:paraId="38E20FA2" w14:textId="77777777" w:rsidR="0045599E" w:rsidRDefault="008459B3">
            <w:pPr>
              <w:spacing w:before="60" w:after="60"/>
              <w:ind w:hanging="6"/>
              <w:jc w:val="center"/>
            </w:pPr>
            <w:r>
              <w:t>13</w:t>
            </w:r>
          </w:p>
        </w:tc>
        <w:tc>
          <w:tcPr>
            <w:tcW w:w="3060" w:type="dxa"/>
            <w:shd w:val="clear" w:color="auto" w:fill="auto"/>
            <w:vAlign w:val="center"/>
          </w:tcPr>
          <w:p w14:paraId="537E8202" w14:textId="77777777" w:rsidR="0045599E" w:rsidRDefault="008459B3">
            <w:pPr>
              <w:spacing w:before="60" w:after="60"/>
              <w:ind w:hanging="6"/>
            </w:pPr>
            <w:r>
              <w:t>As</w:t>
            </w:r>
            <w:r>
              <w:rPr>
                <w:vertAlign w:val="superscript"/>
              </w:rPr>
              <w:t>(*)(**)</w:t>
            </w:r>
          </w:p>
        </w:tc>
        <w:tc>
          <w:tcPr>
            <w:tcW w:w="1440" w:type="dxa"/>
            <w:shd w:val="clear" w:color="auto" w:fill="auto"/>
            <w:vAlign w:val="center"/>
          </w:tcPr>
          <w:p w14:paraId="374E5D7F" w14:textId="77777777" w:rsidR="0045599E" w:rsidRDefault="008459B3">
            <w:pPr>
              <w:jc w:val="center"/>
            </w:pPr>
            <w:r>
              <w:t>0,0064</w:t>
            </w:r>
          </w:p>
        </w:tc>
        <w:tc>
          <w:tcPr>
            <w:tcW w:w="1980" w:type="dxa"/>
            <w:shd w:val="clear" w:color="auto" w:fill="auto"/>
            <w:vAlign w:val="center"/>
          </w:tcPr>
          <w:p w14:paraId="546591A6" w14:textId="77777777" w:rsidR="0045599E" w:rsidRDefault="008459B3">
            <w:pPr>
              <w:jc w:val="center"/>
            </w:pPr>
            <w:r>
              <w:t>mg/L</w:t>
            </w:r>
          </w:p>
        </w:tc>
        <w:tc>
          <w:tcPr>
            <w:tcW w:w="1890" w:type="dxa"/>
            <w:shd w:val="clear" w:color="auto" w:fill="auto"/>
            <w:vAlign w:val="center"/>
          </w:tcPr>
          <w:p w14:paraId="57917634" w14:textId="77777777" w:rsidR="0045599E" w:rsidRDefault="008459B3">
            <w:pPr>
              <w:jc w:val="center"/>
            </w:pPr>
            <w:r>
              <w:t>-</w:t>
            </w:r>
          </w:p>
        </w:tc>
      </w:tr>
      <w:tr w:rsidR="0045599E" w14:paraId="394B6C20" w14:textId="77777777">
        <w:tc>
          <w:tcPr>
            <w:tcW w:w="720" w:type="dxa"/>
            <w:shd w:val="clear" w:color="auto" w:fill="auto"/>
            <w:vAlign w:val="center"/>
          </w:tcPr>
          <w:p w14:paraId="3308FDF3" w14:textId="77777777" w:rsidR="0045599E" w:rsidRDefault="008459B3">
            <w:pPr>
              <w:spacing w:before="60" w:after="60"/>
              <w:ind w:hanging="6"/>
              <w:jc w:val="center"/>
            </w:pPr>
            <w:r>
              <w:t>14</w:t>
            </w:r>
          </w:p>
        </w:tc>
        <w:tc>
          <w:tcPr>
            <w:tcW w:w="3060" w:type="dxa"/>
            <w:shd w:val="clear" w:color="auto" w:fill="auto"/>
            <w:vAlign w:val="center"/>
          </w:tcPr>
          <w:p w14:paraId="7B032014" w14:textId="77777777" w:rsidR="0045599E" w:rsidRDefault="008459B3">
            <w:pPr>
              <w:spacing w:before="60" w:after="60"/>
              <w:ind w:hanging="6"/>
            </w:pPr>
            <w:r>
              <w:t>Hg(*)</w:t>
            </w:r>
          </w:p>
        </w:tc>
        <w:tc>
          <w:tcPr>
            <w:tcW w:w="1440" w:type="dxa"/>
            <w:shd w:val="clear" w:color="auto" w:fill="auto"/>
            <w:vAlign w:val="center"/>
          </w:tcPr>
          <w:p w14:paraId="41F29714" w14:textId="77777777" w:rsidR="0045599E" w:rsidRDefault="008459B3">
            <w:pPr>
              <w:jc w:val="center"/>
            </w:pPr>
            <w:r>
              <w:t>&lt; 0,0006</w:t>
            </w:r>
          </w:p>
        </w:tc>
        <w:tc>
          <w:tcPr>
            <w:tcW w:w="1980" w:type="dxa"/>
            <w:shd w:val="clear" w:color="auto" w:fill="auto"/>
          </w:tcPr>
          <w:p w14:paraId="129A9ED4" w14:textId="77777777" w:rsidR="0045599E" w:rsidRDefault="008459B3">
            <w:pPr>
              <w:jc w:val="center"/>
            </w:pPr>
            <w:r>
              <w:t>mg/L</w:t>
            </w:r>
          </w:p>
        </w:tc>
        <w:tc>
          <w:tcPr>
            <w:tcW w:w="1890" w:type="dxa"/>
            <w:shd w:val="clear" w:color="auto" w:fill="auto"/>
            <w:vAlign w:val="center"/>
          </w:tcPr>
          <w:p w14:paraId="50CBE635" w14:textId="77777777" w:rsidR="0045599E" w:rsidRDefault="008459B3">
            <w:pPr>
              <w:jc w:val="center"/>
            </w:pPr>
            <w:r>
              <w:t>-</w:t>
            </w:r>
          </w:p>
        </w:tc>
      </w:tr>
      <w:tr w:rsidR="0045599E" w14:paraId="04A0E2D3" w14:textId="77777777">
        <w:tc>
          <w:tcPr>
            <w:tcW w:w="720" w:type="dxa"/>
            <w:shd w:val="clear" w:color="auto" w:fill="auto"/>
            <w:vAlign w:val="center"/>
          </w:tcPr>
          <w:p w14:paraId="1D7FDE8B" w14:textId="77777777" w:rsidR="0045599E" w:rsidRDefault="008459B3">
            <w:pPr>
              <w:spacing w:before="60" w:after="60"/>
              <w:ind w:hanging="6"/>
              <w:jc w:val="center"/>
            </w:pPr>
            <w:r>
              <w:t>15</w:t>
            </w:r>
          </w:p>
        </w:tc>
        <w:tc>
          <w:tcPr>
            <w:tcW w:w="3060" w:type="dxa"/>
            <w:shd w:val="clear" w:color="auto" w:fill="auto"/>
            <w:vAlign w:val="center"/>
          </w:tcPr>
          <w:p w14:paraId="4D8948F2" w14:textId="77777777" w:rsidR="0045599E" w:rsidRDefault="008459B3">
            <w:pPr>
              <w:spacing w:before="60" w:after="60"/>
              <w:ind w:hanging="6"/>
            </w:pPr>
            <w:r>
              <w:t>Cd</w:t>
            </w:r>
            <w:r>
              <w:rPr>
                <w:vertAlign w:val="superscript"/>
              </w:rPr>
              <w:t>(**)</w:t>
            </w:r>
          </w:p>
        </w:tc>
        <w:tc>
          <w:tcPr>
            <w:tcW w:w="1440" w:type="dxa"/>
            <w:shd w:val="clear" w:color="auto" w:fill="auto"/>
            <w:vAlign w:val="center"/>
          </w:tcPr>
          <w:p w14:paraId="26C04C93" w14:textId="77777777" w:rsidR="0045599E" w:rsidRDefault="008459B3">
            <w:pPr>
              <w:jc w:val="center"/>
            </w:pPr>
            <w:r>
              <w:t>&lt; 0,0006</w:t>
            </w:r>
          </w:p>
        </w:tc>
        <w:tc>
          <w:tcPr>
            <w:tcW w:w="1980" w:type="dxa"/>
            <w:shd w:val="clear" w:color="auto" w:fill="auto"/>
          </w:tcPr>
          <w:p w14:paraId="3A466304" w14:textId="77777777" w:rsidR="0045599E" w:rsidRDefault="008459B3">
            <w:pPr>
              <w:jc w:val="center"/>
            </w:pPr>
            <w:r>
              <w:t>mg/L</w:t>
            </w:r>
          </w:p>
        </w:tc>
        <w:tc>
          <w:tcPr>
            <w:tcW w:w="1890" w:type="dxa"/>
            <w:shd w:val="clear" w:color="auto" w:fill="auto"/>
            <w:vAlign w:val="center"/>
          </w:tcPr>
          <w:p w14:paraId="39517276" w14:textId="77777777" w:rsidR="0045599E" w:rsidRDefault="008459B3">
            <w:pPr>
              <w:jc w:val="center"/>
            </w:pPr>
            <w:r>
              <w:t>-</w:t>
            </w:r>
          </w:p>
        </w:tc>
      </w:tr>
      <w:tr w:rsidR="0045599E" w14:paraId="4B9A8B0C" w14:textId="77777777">
        <w:tc>
          <w:tcPr>
            <w:tcW w:w="720" w:type="dxa"/>
            <w:shd w:val="clear" w:color="auto" w:fill="auto"/>
            <w:vAlign w:val="center"/>
          </w:tcPr>
          <w:p w14:paraId="2B2A76D8" w14:textId="77777777" w:rsidR="0045599E" w:rsidRDefault="008459B3">
            <w:pPr>
              <w:spacing w:before="60" w:after="60"/>
              <w:ind w:hanging="6"/>
              <w:jc w:val="center"/>
            </w:pPr>
            <w:r>
              <w:t>16</w:t>
            </w:r>
          </w:p>
        </w:tc>
        <w:tc>
          <w:tcPr>
            <w:tcW w:w="3060" w:type="dxa"/>
            <w:shd w:val="clear" w:color="auto" w:fill="auto"/>
            <w:vAlign w:val="center"/>
          </w:tcPr>
          <w:p w14:paraId="171E0D2B" w14:textId="77777777" w:rsidR="0045599E" w:rsidRDefault="008459B3">
            <w:pPr>
              <w:spacing w:before="60" w:after="60"/>
              <w:ind w:hanging="6"/>
            </w:pPr>
            <w:r>
              <w:t>Pb</w:t>
            </w:r>
            <w:r>
              <w:rPr>
                <w:vertAlign w:val="superscript"/>
              </w:rPr>
              <w:t>(*)(**)</w:t>
            </w:r>
          </w:p>
        </w:tc>
        <w:tc>
          <w:tcPr>
            <w:tcW w:w="1440" w:type="dxa"/>
            <w:shd w:val="clear" w:color="auto" w:fill="auto"/>
            <w:vAlign w:val="center"/>
          </w:tcPr>
          <w:p w14:paraId="76EBF625" w14:textId="77777777" w:rsidR="0045599E" w:rsidRDefault="008459B3">
            <w:pPr>
              <w:jc w:val="center"/>
            </w:pPr>
            <w:r>
              <w:t>&lt; 0,0020</w:t>
            </w:r>
          </w:p>
        </w:tc>
        <w:tc>
          <w:tcPr>
            <w:tcW w:w="1980" w:type="dxa"/>
            <w:shd w:val="clear" w:color="auto" w:fill="auto"/>
          </w:tcPr>
          <w:p w14:paraId="554EED3D" w14:textId="77777777" w:rsidR="0045599E" w:rsidRDefault="008459B3">
            <w:pPr>
              <w:jc w:val="center"/>
            </w:pPr>
            <w:r>
              <w:t>mg/L</w:t>
            </w:r>
          </w:p>
        </w:tc>
        <w:tc>
          <w:tcPr>
            <w:tcW w:w="1890" w:type="dxa"/>
            <w:shd w:val="clear" w:color="auto" w:fill="auto"/>
            <w:vAlign w:val="center"/>
          </w:tcPr>
          <w:p w14:paraId="4FF02A7B" w14:textId="77777777" w:rsidR="0045599E" w:rsidRDefault="008459B3">
            <w:pPr>
              <w:jc w:val="center"/>
            </w:pPr>
            <w:r>
              <w:t>-</w:t>
            </w:r>
          </w:p>
        </w:tc>
      </w:tr>
      <w:tr w:rsidR="0045599E" w14:paraId="7A17ACD8" w14:textId="77777777">
        <w:tc>
          <w:tcPr>
            <w:tcW w:w="720" w:type="dxa"/>
            <w:shd w:val="clear" w:color="auto" w:fill="auto"/>
            <w:vAlign w:val="center"/>
          </w:tcPr>
          <w:p w14:paraId="02D52773" w14:textId="77777777" w:rsidR="0045599E" w:rsidRDefault="008459B3">
            <w:pPr>
              <w:spacing w:before="60" w:after="60"/>
              <w:ind w:hanging="6"/>
              <w:jc w:val="center"/>
            </w:pPr>
            <w:r>
              <w:t>17</w:t>
            </w:r>
          </w:p>
        </w:tc>
        <w:tc>
          <w:tcPr>
            <w:tcW w:w="3060" w:type="dxa"/>
            <w:shd w:val="clear" w:color="auto" w:fill="auto"/>
            <w:vAlign w:val="center"/>
          </w:tcPr>
          <w:p w14:paraId="46572352" w14:textId="77777777" w:rsidR="0045599E" w:rsidRDefault="008459B3">
            <w:pPr>
              <w:spacing w:before="60" w:after="60"/>
              <w:ind w:hanging="6"/>
            </w:pPr>
            <w:r>
              <w:t>Sunfua (based on H</w:t>
            </w:r>
            <w:r>
              <w:rPr>
                <w:vertAlign w:val="subscript"/>
              </w:rPr>
              <w:t>2</w:t>
            </w:r>
            <w:r>
              <w:t>S)</w:t>
            </w:r>
            <w:r>
              <w:rPr>
                <w:vertAlign w:val="superscript"/>
              </w:rPr>
              <w:t xml:space="preserve"> (**)</w:t>
            </w:r>
          </w:p>
        </w:tc>
        <w:tc>
          <w:tcPr>
            <w:tcW w:w="1440" w:type="dxa"/>
            <w:shd w:val="clear" w:color="auto" w:fill="auto"/>
            <w:vAlign w:val="center"/>
          </w:tcPr>
          <w:p w14:paraId="17F2D1A4" w14:textId="77777777" w:rsidR="0045599E" w:rsidRDefault="008459B3">
            <w:pPr>
              <w:jc w:val="center"/>
            </w:pPr>
            <w:r>
              <w:t>&lt; 0,03</w:t>
            </w:r>
          </w:p>
        </w:tc>
        <w:tc>
          <w:tcPr>
            <w:tcW w:w="1980" w:type="dxa"/>
            <w:shd w:val="clear" w:color="auto" w:fill="auto"/>
          </w:tcPr>
          <w:p w14:paraId="59614AAE" w14:textId="77777777" w:rsidR="0045599E" w:rsidRDefault="008459B3">
            <w:pPr>
              <w:jc w:val="center"/>
            </w:pPr>
            <w:r>
              <w:t>mg/L</w:t>
            </w:r>
          </w:p>
        </w:tc>
        <w:tc>
          <w:tcPr>
            <w:tcW w:w="1890" w:type="dxa"/>
            <w:shd w:val="clear" w:color="auto" w:fill="auto"/>
            <w:vAlign w:val="center"/>
          </w:tcPr>
          <w:p w14:paraId="047AE7B5" w14:textId="77777777" w:rsidR="0045599E" w:rsidRDefault="008459B3">
            <w:pPr>
              <w:jc w:val="center"/>
            </w:pPr>
            <w:r>
              <w:t>4</w:t>
            </w:r>
          </w:p>
        </w:tc>
      </w:tr>
      <w:tr w:rsidR="0045599E" w14:paraId="411B671D" w14:textId="77777777">
        <w:tc>
          <w:tcPr>
            <w:tcW w:w="720" w:type="dxa"/>
            <w:shd w:val="clear" w:color="auto" w:fill="auto"/>
            <w:vAlign w:val="center"/>
          </w:tcPr>
          <w:p w14:paraId="794ECD1B" w14:textId="77777777" w:rsidR="0045599E" w:rsidRDefault="008459B3">
            <w:pPr>
              <w:spacing w:before="60" w:after="60"/>
              <w:ind w:hanging="6"/>
              <w:jc w:val="center"/>
            </w:pPr>
            <w:r>
              <w:t>18</w:t>
            </w:r>
          </w:p>
        </w:tc>
        <w:tc>
          <w:tcPr>
            <w:tcW w:w="3060" w:type="dxa"/>
            <w:shd w:val="clear" w:color="auto" w:fill="auto"/>
            <w:vAlign w:val="center"/>
          </w:tcPr>
          <w:p w14:paraId="5F1F81B6" w14:textId="77777777" w:rsidR="0045599E" w:rsidRDefault="008459B3">
            <w:pPr>
              <w:spacing w:before="60" w:after="60"/>
              <w:ind w:hanging="6"/>
            </w:pPr>
            <w:r>
              <w:t>Amoni (based on N)</w:t>
            </w:r>
            <w:r>
              <w:rPr>
                <w:vertAlign w:val="superscript"/>
              </w:rPr>
              <w:t xml:space="preserve"> (**)</w:t>
            </w:r>
          </w:p>
        </w:tc>
        <w:tc>
          <w:tcPr>
            <w:tcW w:w="1440" w:type="dxa"/>
            <w:shd w:val="clear" w:color="auto" w:fill="auto"/>
            <w:vAlign w:val="center"/>
          </w:tcPr>
          <w:p w14:paraId="56C01B87" w14:textId="77777777" w:rsidR="0045599E" w:rsidRDefault="008459B3">
            <w:pPr>
              <w:jc w:val="center"/>
            </w:pPr>
            <w:r>
              <w:t>3,26</w:t>
            </w:r>
          </w:p>
        </w:tc>
        <w:tc>
          <w:tcPr>
            <w:tcW w:w="1980" w:type="dxa"/>
            <w:shd w:val="clear" w:color="auto" w:fill="auto"/>
          </w:tcPr>
          <w:p w14:paraId="22ECDFEA" w14:textId="77777777" w:rsidR="0045599E" w:rsidRDefault="008459B3">
            <w:pPr>
              <w:jc w:val="center"/>
            </w:pPr>
            <w:r>
              <w:t>mg/L</w:t>
            </w:r>
          </w:p>
        </w:tc>
        <w:tc>
          <w:tcPr>
            <w:tcW w:w="1890" w:type="dxa"/>
            <w:shd w:val="clear" w:color="auto" w:fill="auto"/>
            <w:vAlign w:val="center"/>
          </w:tcPr>
          <w:p w14:paraId="7456CDA0" w14:textId="77777777" w:rsidR="0045599E" w:rsidRDefault="008459B3">
            <w:pPr>
              <w:jc w:val="center"/>
            </w:pPr>
            <w:r>
              <w:t>10</w:t>
            </w:r>
          </w:p>
        </w:tc>
      </w:tr>
      <w:tr w:rsidR="0045599E" w14:paraId="51A33245" w14:textId="77777777">
        <w:tc>
          <w:tcPr>
            <w:tcW w:w="720" w:type="dxa"/>
            <w:shd w:val="clear" w:color="auto" w:fill="auto"/>
            <w:vAlign w:val="center"/>
          </w:tcPr>
          <w:p w14:paraId="534FA444" w14:textId="77777777" w:rsidR="0045599E" w:rsidRDefault="008459B3">
            <w:pPr>
              <w:spacing w:before="60" w:after="60"/>
              <w:ind w:hanging="6"/>
              <w:jc w:val="center"/>
            </w:pPr>
            <w:r>
              <w:t>19</w:t>
            </w:r>
          </w:p>
        </w:tc>
        <w:tc>
          <w:tcPr>
            <w:tcW w:w="3060" w:type="dxa"/>
            <w:shd w:val="clear" w:color="auto" w:fill="auto"/>
            <w:vAlign w:val="center"/>
          </w:tcPr>
          <w:p w14:paraId="315DB1A6" w14:textId="77777777" w:rsidR="0045599E" w:rsidRDefault="008459B3">
            <w:pPr>
              <w:spacing w:before="60" w:after="60"/>
              <w:ind w:hanging="6"/>
            </w:pPr>
            <w:r>
              <w:t>Nitrat (based on N)</w:t>
            </w:r>
            <w:r>
              <w:rPr>
                <w:vertAlign w:val="superscript"/>
              </w:rPr>
              <w:t xml:space="preserve"> (**)</w:t>
            </w:r>
          </w:p>
        </w:tc>
        <w:tc>
          <w:tcPr>
            <w:tcW w:w="1440" w:type="dxa"/>
            <w:shd w:val="clear" w:color="auto" w:fill="auto"/>
            <w:vAlign w:val="center"/>
          </w:tcPr>
          <w:p w14:paraId="72750B30" w14:textId="77777777" w:rsidR="0045599E" w:rsidRDefault="008459B3">
            <w:pPr>
              <w:jc w:val="center"/>
            </w:pPr>
            <w:r>
              <w:t>2,56</w:t>
            </w:r>
          </w:p>
        </w:tc>
        <w:tc>
          <w:tcPr>
            <w:tcW w:w="1980" w:type="dxa"/>
            <w:shd w:val="clear" w:color="auto" w:fill="auto"/>
          </w:tcPr>
          <w:p w14:paraId="0F3B2122" w14:textId="77777777" w:rsidR="0045599E" w:rsidRDefault="008459B3">
            <w:pPr>
              <w:jc w:val="center"/>
            </w:pPr>
            <w:r>
              <w:t>mg/L</w:t>
            </w:r>
          </w:p>
        </w:tc>
        <w:tc>
          <w:tcPr>
            <w:tcW w:w="1890" w:type="dxa"/>
            <w:shd w:val="clear" w:color="auto" w:fill="auto"/>
            <w:vAlign w:val="center"/>
          </w:tcPr>
          <w:p w14:paraId="6A72D005" w14:textId="77777777" w:rsidR="0045599E" w:rsidRDefault="008459B3">
            <w:pPr>
              <w:jc w:val="center"/>
            </w:pPr>
            <w:r>
              <w:t>50</w:t>
            </w:r>
          </w:p>
        </w:tc>
      </w:tr>
      <w:tr w:rsidR="0045599E" w14:paraId="0534EB6B" w14:textId="77777777">
        <w:tc>
          <w:tcPr>
            <w:tcW w:w="720" w:type="dxa"/>
            <w:shd w:val="clear" w:color="auto" w:fill="auto"/>
            <w:vAlign w:val="center"/>
          </w:tcPr>
          <w:p w14:paraId="7CCC74D4" w14:textId="77777777" w:rsidR="0045599E" w:rsidRDefault="008459B3">
            <w:pPr>
              <w:spacing w:before="60" w:after="60"/>
              <w:ind w:hanging="6"/>
              <w:jc w:val="center"/>
            </w:pPr>
            <w:r>
              <w:t>20</w:t>
            </w:r>
          </w:p>
        </w:tc>
        <w:tc>
          <w:tcPr>
            <w:tcW w:w="3060" w:type="dxa"/>
            <w:shd w:val="clear" w:color="auto" w:fill="auto"/>
            <w:vAlign w:val="center"/>
          </w:tcPr>
          <w:p w14:paraId="4AAADB35" w14:textId="77777777" w:rsidR="0045599E" w:rsidRDefault="008459B3">
            <w:pPr>
              <w:spacing w:before="60" w:after="60"/>
              <w:ind w:hanging="6"/>
            </w:pPr>
            <w:r>
              <w:t>Phosphate (based on P)</w:t>
            </w:r>
            <w:r>
              <w:rPr>
                <w:vertAlign w:val="superscript"/>
              </w:rPr>
              <w:t xml:space="preserve"> (*)(**)</w:t>
            </w:r>
          </w:p>
        </w:tc>
        <w:tc>
          <w:tcPr>
            <w:tcW w:w="1440" w:type="dxa"/>
            <w:shd w:val="clear" w:color="auto" w:fill="auto"/>
            <w:vAlign w:val="center"/>
          </w:tcPr>
          <w:p w14:paraId="17A85334" w14:textId="77777777" w:rsidR="0045599E" w:rsidRDefault="008459B3">
            <w:pPr>
              <w:jc w:val="center"/>
            </w:pPr>
            <w:r>
              <w:t>1,99</w:t>
            </w:r>
          </w:p>
        </w:tc>
        <w:tc>
          <w:tcPr>
            <w:tcW w:w="1980" w:type="dxa"/>
            <w:shd w:val="clear" w:color="auto" w:fill="auto"/>
          </w:tcPr>
          <w:p w14:paraId="2F8CA84A" w14:textId="77777777" w:rsidR="0045599E" w:rsidRDefault="008459B3">
            <w:pPr>
              <w:jc w:val="center"/>
            </w:pPr>
            <w:r>
              <w:t>mg/L</w:t>
            </w:r>
          </w:p>
        </w:tc>
        <w:tc>
          <w:tcPr>
            <w:tcW w:w="1890" w:type="dxa"/>
            <w:shd w:val="clear" w:color="auto" w:fill="auto"/>
            <w:vAlign w:val="center"/>
          </w:tcPr>
          <w:p w14:paraId="4220F3C7" w14:textId="77777777" w:rsidR="0045599E" w:rsidRDefault="008459B3">
            <w:pPr>
              <w:jc w:val="center"/>
            </w:pPr>
            <w:r>
              <w:t>10</w:t>
            </w:r>
          </w:p>
        </w:tc>
      </w:tr>
      <w:tr w:rsidR="0045599E" w14:paraId="16DB16A9" w14:textId="77777777">
        <w:tc>
          <w:tcPr>
            <w:tcW w:w="720" w:type="dxa"/>
            <w:shd w:val="clear" w:color="auto" w:fill="auto"/>
            <w:vAlign w:val="center"/>
          </w:tcPr>
          <w:p w14:paraId="5A381E58" w14:textId="77777777" w:rsidR="0045599E" w:rsidRDefault="008459B3">
            <w:pPr>
              <w:spacing w:before="60" w:after="60"/>
              <w:ind w:hanging="6"/>
              <w:jc w:val="center"/>
            </w:pPr>
            <w:r>
              <w:t>21</w:t>
            </w:r>
          </w:p>
        </w:tc>
        <w:tc>
          <w:tcPr>
            <w:tcW w:w="3060" w:type="dxa"/>
            <w:shd w:val="clear" w:color="auto" w:fill="auto"/>
            <w:vAlign w:val="center"/>
          </w:tcPr>
          <w:p w14:paraId="35F0F1D5" w14:textId="77777777" w:rsidR="0045599E" w:rsidRDefault="008459B3">
            <w:pPr>
              <w:spacing w:before="60" w:after="60"/>
              <w:ind w:hanging="6"/>
            </w:pPr>
            <w:r>
              <w:t>Vegetable and animal fats and oils</w:t>
            </w:r>
            <w:r>
              <w:rPr>
                <w:vertAlign w:val="superscript"/>
              </w:rPr>
              <w:t>(*)(**)</w:t>
            </w:r>
          </w:p>
        </w:tc>
        <w:tc>
          <w:tcPr>
            <w:tcW w:w="1440" w:type="dxa"/>
            <w:shd w:val="clear" w:color="auto" w:fill="auto"/>
            <w:vAlign w:val="center"/>
          </w:tcPr>
          <w:p w14:paraId="777A4660" w14:textId="77777777" w:rsidR="0045599E" w:rsidRDefault="008459B3">
            <w:pPr>
              <w:jc w:val="center"/>
            </w:pPr>
            <w:r>
              <w:t>&lt; 4,84</w:t>
            </w:r>
          </w:p>
        </w:tc>
        <w:tc>
          <w:tcPr>
            <w:tcW w:w="1980" w:type="dxa"/>
            <w:shd w:val="clear" w:color="auto" w:fill="auto"/>
            <w:vAlign w:val="center"/>
          </w:tcPr>
          <w:p w14:paraId="28EAD473" w14:textId="77777777" w:rsidR="0045599E" w:rsidRDefault="008459B3">
            <w:pPr>
              <w:jc w:val="center"/>
            </w:pPr>
            <w:r>
              <w:t>mg/L</w:t>
            </w:r>
          </w:p>
        </w:tc>
        <w:tc>
          <w:tcPr>
            <w:tcW w:w="1890" w:type="dxa"/>
            <w:shd w:val="clear" w:color="auto" w:fill="auto"/>
            <w:vAlign w:val="center"/>
          </w:tcPr>
          <w:p w14:paraId="53E5181E" w14:textId="77777777" w:rsidR="0045599E" w:rsidRDefault="008459B3">
            <w:pPr>
              <w:jc w:val="center"/>
            </w:pPr>
            <w:r>
              <w:t>20</w:t>
            </w:r>
          </w:p>
        </w:tc>
      </w:tr>
    </w:tbl>
    <w:p w14:paraId="6E010A1D"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Note:</w:t>
      </w:r>
    </w:p>
    <w:p w14:paraId="38EDE7A2"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*The test is recognized by the BOA;</w:t>
      </w:r>
    </w:p>
    <w:p w14:paraId="19DBF750" w14:textId="77777777" w:rsidR="0045599E" w:rsidRDefault="008459B3">
      <w:pPr>
        <w:pStyle w:val="VIECA-gachdaudong"/>
        <w:numPr>
          <w:ilvl w:val="0"/>
          <w:numId w:val="0"/>
        </w:numPr>
        <w:spacing w:before="120" w:after="26" w:line="60" w:lineRule="atLeast"/>
        <w:rPr>
          <w:b/>
          <w:i/>
          <w:sz w:val="28"/>
          <w:szCs w:val="28"/>
          <w:u w:val="single"/>
          <w:lang w:val="en-US"/>
        </w:rPr>
      </w:pPr>
      <w:r>
        <w:rPr>
          <w:i/>
          <w:sz w:val="28"/>
          <w:szCs w:val="28"/>
          <w:lang w:val="en-US"/>
        </w:rPr>
        <w:t>**The test is recognized by the Vimcert;</w:t>
      </w:r>
    </w:p>
    <w:p w14:paraId="26AB7A27"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The maximum acceptable  value in accordance with the National Technical Regulation QCVN 28:2010/BTNMT, column B applied to medical wastewater;</w:t>
      </w:r>
    </w:p>
    <w:p w14:paraId="1B79E597"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KPH: Not detected;</w:t>
      </w:r>
    </w:p>
    <w:p w14:paraId="2E6986E8"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No unit available or not stipulated in the regulation.</w:t>
      </w:r>
    </w:p>
    <w:p w14:paraId="21693CD6"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Comments:</w:t>
      </w:r>
      <w:r>
        <w:rPr>
          <w:b/>
          <w:i/>
          <w:sz w:val="28"/>
          <w:szCs w:val="28"/>
          <w:lang w:val="en-US"/>
        </w:rPr>
        <w:t xml:space="preserve"> </w:t>
      </w:r>
      <w:r>
        <w:rPr>
          <w:sz w:val="28"/>
          <w:szCs w:val="28"/>
          <w:lang w:val="en-US"/>
        </w:rPr>
        <w:t>Analysis results of wastewater in different locations show that</w:t>
      </w:r>
    </w:p>
    <w:p w14:paraId="5D4FAD51" w14:textId="77777777" w:rsidR="0045599E" w:rsidRDefault="008459B3">
      <w:pPr>
        <w:spacing w:before="120" w:after="120"/>
        <w:ind w:firstLine="600"/>
        <w:jc w:val="both"/>
        <w:rPr>
          <w:sz w:val="28"/>
          <w:szCs w:val="28"/>
        </w:rPr>
      </w:pPr>
      <w:r>
        <w:rPr>
          <w:sz w:val="28"/>
          <w:szCs w:val="28"/>
        </w:rPr>
        <w:t>Samples of wastewater in different locations NT1, NT2, NT3, NT4, all the analyzed indicators satisfy the regulation.</w:t>
      </w:r>
    </w:p>
    <w:p w14:paraId="54B8D284" w14:textId="77777777" w:rsidR="0045599E" w:rsidRDefault="008459B3">
      <w:pPr>
        <w:pStyle w:val="VIECA-gachdaudong"/>
        <w:numPr>
          <w:ilvl w:val="0"/>
          <w:numId w:val="0"/>
        </w:numPr>
        <w:rPr>
          <w:b/>
          <w:i/>
          <w:sz w:val="28"/>
          <w:szCs w:val="28"/>
          <w:lang w:val="en-US"/>
        </w:rPr>
      </w:pPr>
      <w:r>
        <w:rPr>
          <w:b/>
          <w:i/>
          <w:sz w:val="28"/>
          <w:szCs w:val="28"/>
          <w:u w:val="single"/>
          <w:lang w:val="en-US"/>
        </w:rPr>
        <w:t>Table 3.</w:t>
      </w:r>
      <w:r>
        <w:rPr>
          <w:b/>
          <w:i/>
          <w:sz w:val="28"/>
          <w:szCs w:val="28"/>
          <w:lang w:val="en-US"/>
        </w:rPr>
        <w:t xml:space="preserve"> Monitoring location NT3</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45599E" w14:paraId="73CA80F1" w14:textId="77777777">
        <w:trPr>
          <w:trHeight w:val="395"/>
          <w:tblHeader/>
        </w:trPr>
        <w:tc>
          <w:tcPr>
            <w:tcW w:w="720" w:type="dxa"/>
            <w:shd w:val="clear" w:color="auto" w:fill="auto"/>
            <w:vAlign w:val="center"/>
          </w:tcPr>
          <w:p w14:paraId="517106D7" w14:textId="77777777" w:rsidR="0045599E" w:rsidRDefault="008459B3">
            <w:pPr>
              <w:jc w:val="center"/>
              <w:rPr>
                <w:b/>
              </w:rPr>
            </w:pPr>
            <w:r>
              <w:rPr>
                <w:b/>
              </w:rPr>
              <w:t>No.</w:t>
            </w:r>
          </w:p>
        </w:tc>
        <w:tc>
          <w:tcPr>
            <w:tcW w:w="3060" w:type="dxa"/>
            <w:shd w:val="clear" w:color="auto" w:fill="auto"/>
            <w:vAlign w:val="center"/>
          </w:tcPr>
          <w:p w14:paraId="78204DBA" w14:textId="77777777" w:rsidR="0045599E" w:rsidRDefault="008459B3">
            <w:pPr>
              <w:jc w:val="center"/>
              <w:rPr>
                <w:b/>
              </w:rPr>
            </w:pPr>
            <w:r>
              <w:rPr>
                <w:b/>
              </w:rPr>
              <w:t>Indicator</w:t>
            </w:r>
          </w:p>
        </w:tc>
        <w:tc>
          <w:tcPr>
            <w:tcW w:w="1440" w:type="dxa"/>
            <w:shd w:val="clear" w:color="auto" w:fill="auto"/>
            <w:vAlign w:val="center"/>
          </w:tcPr>
          <w:p w14:paraId="0A52E0CB" w14:textId="77777777" w:rsidR="0045599E" w:rsidRDefault="008459B3">
            <w:pPr>
              <w:jc w:val="center"/>
              <w:rPr>
                <w:b/>
              </w:rPr>
            </w:pPr>
            <w:r>
              <w:rPr>
                <w:b/>
              </w:rPr>
              <w:t>Result</w:t>
            </w:r>
          </w:p>
        </w:tc>
        <w:tc>
          <w:tcPr>
            <w:tcW w:w="1980" w:type="dxa"/>
            <w:shd w:val="clear" w:color="auto" w:fill="auto"/>
            <w:vAlign w:val="center"/>
          </w:tcPr>
          <w:p w14:paraId="288687EA" w14:textId="77777777" w:rsidR="0045599E" w:rsidRDefault="008459B3">
            <w:pPr>
              <w:jc w:val="center"/>
              <w:rPr>
                <w:b/>
              </w:rPr>
            </w:pPr>
            <w:r>
              <w:rPr>
                <w:b/>
              </w:rPr>
              <w:t>Unit</w:t>
            </w:r>
          </w:p>
        </w:tc>
        <w:tc>
          <w:tcPr>
            <w:tcW w:w="1890" w:type="dxa"/>
            <w:shd w:val="clear" w:color="auto" w:fill="auto"/>
            <w:vAlign w:val="center"/>
          </w:tcPr>
          <w:p w14:paraId="4C18F060" w14:textId="77777777" w:rsidR="0045599E" w:rsidRDefault="008459B3">
            <w:pPr>
              <w:jc w:val="center"/>
              <w:rPr>
                <w:b/>
              </w:rPr>
            </w:pPr>
            <w:r>
              <w:rPr>
                <w:b/>
              </w:rPr>
              <w:t>Value C***</w:t>
            </w:r>
          </w:p>
        </w:tc>
      </w:tr>
      <w:tr w:rsidR="0045599E" w14:paraId="11E1FFD3" w14:textId="77777777">
        <w:tc>
          <w:tcPr>
            <w:tcW w:w="720" w:type="dxa"/>
            <w:shd w:val="clear" w:color="auto" w:fill="auto"/>
            <w:vAlign w:val="center"/>
          </w:tcPr>
          <w:p w14:paraId="3AC1973C" w14:textId="77777777" w:rsidR="0045599E" w:rsidRDefault="008459B3">
            <w:pPr>
              <w:spacing w:before="60" w:after="60"/>
              <w:ind w:hanging="6"/>
              <w:jc w:val="center"/>
            </w:pPr>
            <w:r>
              <w:t>1</w:t>
            </w:r>
          </w:p>
        </w:tc>
        <w:tc>
          <w:tcPr>
            <w:tcW w:w="3060" w:type="dxa"/>
            <w:shd w:val="clear" w:color="auto" w:fill="auto"/>
            <w:vAlign w:val="center"/>
          </w:tcPr>
          <w:p w14:paraId="2FD3B20A" w14:textId="77777777" w:rsidR="0045599E" w:rsidRDefault="008459B3">
            <w:pPr>
              <w:spacing w:before="60" w:after="60"/>
              <w:ind w:hanging="6"/>
              <w:rPr>
                <w:vertAlign w:val="superscript"/>
              </w:rPr>
            </w:pPr>
            <w:r>
              <w:t>pH</w:t>
            </w:r>
            <w:r>
              <w:rPr>
                <w:vertAlign w:val="superscript"/>
              </w:rPr>
              <w:t>(*)(**)</w:t>
            </w:r>
          </w:p>
        </w:tc>
        <w:tc>
          <w:tcPr>
            <w:tcW w:w="1440" w:type="dxa"/>
            <w:shd w:val="clear" w:color="auto" w:fill="auto"/>
            <w:vAlign w:val="center"/>
          </w:tcPr>
          <w:p w14:paraId="6761E9EB" w14:textId="77777777" w:rsidR="0045599E" w:rsidRDefault="008459B3">
            <w:pPr>
              <w:jc w:val="center"/>
            </w:pPr>
            <w:r>
              <w:t>7,86</w:t>
            </w:r>
          </w:p>
        </w:tc>
        <w:tc>
          <w:tcPr>
            <w:tcW w:w="1980" w:type="dxa"/>
            <w:shd w:val="clear" w:color="auto" w:fill="auto"/>
            <w:vAlign w:val="center"/>
          </w:tcPr>
          <w:p w14:paraId="3257D6BB" w14:textId="77777777" w:rsidR="0045599E" w:rsidRDefault="008459B3">
            <w:pPr>
              <w:jc w:val="center"/>
            </w:pPr>
            <w:r>
              <w:t>-</w:t>
            </w:r>
          </w:p>
        </w:tc>
        <w:tc>
          <w:tcPr>
            <w:tcW w:w="1890" w:type="dxa"/>
            <w:shd w:val="clear" w:color="auto" w:fill="auto"/>
            <w:vAlign w:val="center"/>
          </w:tcPr>
          <w:p w14:paraId="6ED58F29" w14:textId="77777777" w:rsidR="0045599E" w:rsidRDefault="008459B3">
            <w:pPr>
              <w:jc w:val="center"/>
            </w:pPr>
            <w:r>
              <w:t>6,5 – 8,5</w:t>
            </w:r>
          </w:p>
        </w:tc>
      </w:tr>
      <w:tr w:rsidR="0045599E" w14:paraId="119BC38D" w14:textId="77777777">
        <w:tc>
          <w:tcPr>
            <w:tcW w:w="720" w:type="dxa"/>
            <w:shd w:val="clear" w:color="auto" w:fill="auto"/>
            <w:vAlign w:val="center"/>
          </w:tcPr>
          <w:p w14:paraId="261FF2BB" w14:textId="77777777" w:rsidR="0045599E" w:rsidRDefault="008459B3">
            <w:pPr>
              <w:spacing w:before="60" w:after="60"/>
              <w:ind w:hanging="6"/>
              <w:jc w:val="center"/>
            </w:pPr>
            <w:r>
              <w:t>2</w:t>
            </w:r>
          </w:p>
        </w:tc>
        <w:tc>
          <w:tcPr>
            <w:tcW w:w="3060" w:type="dxa"/>
            <w:shd w:val="clear" w:color="auto" w:fill="auto"/>
            <w:vAlign w:val="center"/>
          </w:tcPr>
          <w:p w14:paraId="32AFC8CD" w14:textId="77777777" w:rsidR="0045599E" w:rsidRDefault="008459B3">
            <w:pPr>
              <w:spacing w:before="60" w:after="60"/>
              <w:ind w:hanging="6"/>
            </w:pPr>
            <w:r>
              <w:t>COD</w:t>
            </w:r>
            <w:r>
              <w:rPr>
                <w:vertAlign w:val="superscript"/>
              </w:rPr>
              <w:t>(*)(**)</w:t>
            </w:r>
          </w:p>
        </w:tc>
        <w:tc>
          <w:tcPr>
            <w:tcW w:w="1440" w:type="dxa"/>
            <w:shd w:val="clear" w:color="auto" w:fill="auto"/>
            <w:vAlign w:val="center"/>
          </w:tcPr>
          <w:p w14:paraId="1CB72449" w14:textId="77777777" w:rsidR="0045599E" w:rsidRDefault="008459B3">
            <w:pPr>
              <w:jc w:val="center"/>
            </w:pPr>
            <w:r>
              <w:t>50,9</w:t>
            </w:r>
          </w:p>
        </w:tc>
        <w:tc>
          <w:tcPr>
            <w:tcW w:w="1980" w:type="dxa"/>
            <w:shd w:val="clear" w:color="auto" w:fill="auto"/>
            <w:vAlign w:val="center"/>
          </w:tcPr>
          <w:p w14:paraId="38F7C6C2" w14:textId="77777777" w:rsidR="0045599E" w:rsidRDefault="008459B3">
            <w:pPr>
              <w:jc w:val="center"/>
            </w:pPr>
            <w:r>
              <w:t>mg/L</w:t>
            </w:r>
          </w:p>
        </w:tc>
        <w:tc>
          <w:tcPr>
            <w:tcW w:w="1890" w:type="dxa"/>
            <w:shd w:val="clear" w:color="auto" w:fill="auto"/>
            <w:vAlign w:val="center"/>
          </w:tcPr>
          <w:p w14:paraId="1490C9D6" w14:textId="77777777" w:rsidR="0045599E" w:rsidRDefault="008459B3">
            <w:pPr>
              <w:jc w:val="center"/>
            </w:pPr>
            <w:r>
              <w:t>100</w:t>
            </w:r>
          </w:p>
        </w:tc>
      </w:tr>
      <w:tr w:rsidR="0045599E" w14:paraId="5D3879F7" w14:textId="77777777">
        <w:tc>
          <w:tcPr>
            <w:tcW w:w="720" w:type="dxa"/>
            <w:shd w:val="clear" w:color="auto" w:fill="auto"/>
            <w:vAlign w:val="center"/>
          </w:tcPr>
          <w:p w14:paraId="1FA9C387" w14:textId="77777777" w:rsidR="0045599E" w:rsidRDefault="008459B3">
            <w:pPr>
              <w:spacing w:before="60" w:after="60"/>
              <w:ind w:hanging="6"/>
              <w:jc w:val="center"/>
            </w:pPr>
            <w:r>
              <w:t>3</w:t>
            </w:r>
          </w:p>
        </w:tc>
        <w:tc>
          <w:tcPr>
            <w:tcW w:w="3060" w:type="dxa"/>
            <w:shd w:val="clear" w:color="auto" w:fill="auto"/>
            <w:vAlign w:val="center"/>
          </w:tcPr>
          <w:p w14:paraId="4EBEDA93" w14:textId="77777777" w:rsidR="0045599E" w:rsidRDefault="008459B3">
            <w:pPr>
              <w:spacing w:before="60" w:after="60"/>
              <w:ind w:hanging="6"/>
            </w:pPr>
            <w:r>
              <w:t>BOD</w:t>
            </w:r>
            <w:r>
              <w:rPr>
                <w:vertAlign w:val="subscript"/>
              </w:rPr>
              <w:t>5</w:t>
            </w:r>
            <w:r>
              <w:t xml:space="preserve"> (20</w:t>
            </w:r>
            <w:r>
              <w:rPr>
                <w:vertAlign w:val="superscript"/>
              </w:rPr>
              <w:t>0</w:t>
            </w:r>
            <w:r>
              <w:t xml:space="preserve">C) </w:t>
            </w:r>
            <w:r>
              <w:rPr>
                <w:vertAlign w:val="superscript"/>
              </w:rPr>
              <w:t>(*)(**)</w:t>
            </w:r>
          </w:p>
        </w:tc>
        <w:tc>
          <w:tcPr>
            <w:tcW w:w="1440" w:type="dxa"/>
            <w:shd w:val="clear" w:color="auto" w:fill="auto"/>
            <w:vAlign w:val="center"/>
          </w:tcPr>
          <w:p w14:paraId="0AD40CA7" w14:textId="77777777" w:rsidR="0045599E" w:rsidRDefault="008459B3">
            <w:pPr>
              <w:jc w:val="center"/>
            </w:pPr>
            <w:r>
              <w:t>24,2</w:t>
            </w:r>
          </w:p>
        </w:tc>
        <w:tc>
          <w:tcPr>
            <w:tcW w:w="1980" w:type="dxa"/>
            <w:shd w:val="clear" w:color="auto" w:fill="auto"/>
          </w:tcPr>
          <w:p w14:paraId="03F60E94" w14:textId="77777777" w:rsidR="0045599E" w:rsidRDefault="008459B3">
            <w:pPr>
              <w:jc w:val="center"/>
            </w:pPr>
            <w:r>
              <w:t>mg/L</w:t>
            </w:r>
          </w:p>
        </w:tc>
        <w:tc>
          <w:tcPr>
            <w:tcW w:w="1890" w:type="dxa"/>
            <w:shd w:val="clear" w:color="auto" w:fill="auto"/>
            <w:vAlign w:val="center"/>
          </w:tcPr>
          <w:p w14:paraId="119A082E" w14:textId="77777777" w:rsidR="0045599E" w:rsidRDefault="008459B3">
            <w:pPr>
              <w:jc w:val="center"/>
            </w:pPr>
            <w:r>
              <w:t>50</w:t>
            </w:r>
          </w:p>
        </w:tc>
      </w:tr>
      <w:tr w:rsidR="0045599E" w14:paraId="1FB44031" w14:textId="77777777">
        <w:tc>
          <w:tcPr>
            <w:tcW w:w="720" w:type="dxa"/>
            <w:shd w:val="clear" w:color="auto" w:fill="auto"/>
            <w:vAlign w:val="center"/>
          </w:tcPr>
          <w:p w14:paraId="5AABEDD8" w14:textId="77777777" w:rsidR="0045599E" w:rsidRDefault="008459B3">
            <w:pPr>
              <w:spacing w:before="60" w:after="60"/>
              <w:ind w:hanging="6"/>
              <w:jc w:val="center"/>
            </w:pPr>
            <w:r>
              <w:lastRenderedPageBreak/>
              <w:t>4</w:t>
            </w:r>
          </w:p>
        </w:tc>
        <w:tc>
          <w:tcPr>
            <w:tcW w:w="3060" w:type="dxa"/>
            <w:shd w:val="clear" w:color="auto" w:fill="auto"/>
            <w:vAlign w:val="center"/>
          </w:tcPr>
          <w:p w14:paraId="10D04DA4" w14:textId="77777777" w:rsidR="0045599E" w:rsidRDefault="008459B3">
            <w:pPr>
              <w:spacing w:before="60" w:after="60"/>
            </w:pPr>
            <w:r>
              <w:t xml:space="preserve">Suspended solid substances </w:t>
            </w:r>
            <w:r>
              <w:rPr>
                <w:vertAlign w:val="superscript"/>
              </w:rPr>
              <w:t>(*)(**)</w:t>
            </w:r>
          </w:p>
        </w:tc>
        <w:tc>
          <w:tcPr>
            <w:tcW w:w="1440" w:type="dxa"/>
            <w:shd w:val="clear" w:color="auto" w:fill="auto"/>
            <w:vAlign w:val="center"/>
          </w:tcPr>
          <w:p w14:paraId="223F3BB6" w14:textId="77777777" w:rsidR="0045599E" w:rsidRDefault="008459B3">
            <w:pPr>
              <w:jc w:val="center"/>
            </w:pPr>
            <w:r>
              <w:t>26,8</w:t>
            </w:r>
          </w:p>
        </w:tc>
        <w:tc>
          <w:tcPr>
            <w:tcW w:w="1980" w:type="dxa"/>
            <w:shd w:val="clear" w:color="auto" w:fill="auto"/>
          </w:tcPr>
          <w:p w14:paraId="6EE27242" w14:textId="77777777" w:rsidR="0045599E" w:rsidRDefault="008459B3">
            <w:pPr>
              <w:jc w:val="center"/>
            </w:pPr>
            <w:r>
              <w:t>mg/L</w:t>
            </w:r>
          </w:p>
        </w:tc>
        <w:tc>
          <w:tcPr>
            <w:tcW w:w="1890" w:type="dxa"/>
            <w:shd w:val="clear" w:color="auto" w:fill="auto"/>
            <w:vAlign w:val="center"/>
          </w:tcPr>
          <w:p w14:paraId="00463036" w14:textId="77777777" w:rsidR="0045599E" w:rsidRDefault="008459B3">
            <w:pPr>
              <w:jc w:val="center"/>
            </w:pPr>
            <w:r>
              <w:t>100</w:t>
            </w:r>
          </w:p>
        </w:tc>
      </w:tr>
      <w:tr w:rsidR="0045599E" w14:paraId="320FBED0" w14:textId="77777777">
        <w:tc>
          <w:tcPr>
            <w:tcW w:w="720" w:type="dxa"/>
            <w:shd w:val="clear" w:color="auto" w:fill="auto"/>
            <w:vAlign w:val="center"/>
          </w:tcPr>
          <w:p w14:paraId="610F5099" w14:textId="77777777" w:rsidR="0045599E" w:rsidRDefault="008459B3">
            <w:pPr>
              <w:spacing w:before="60" w:after="60"/>
              <w:ind w:hanging="6"/>
              <w:jc w:val="center"/>
            </w:pPr>
            <w:r>
              <w:t>5</w:t>
            </w:r>
          </w:p>
        </w:tc>
        <w:tc>
          <w:tcPr>
            <w:tcW w:w="3060" w:type="dxa"/>
            <w:shd w:val="clear" w:color="auto" w:fill="auto"/>
            <w:vAlign w:val="center"/>
          </w:tcPr>
          <w:p w14:paraId="2393D9AC" w14:textId="77777777" w:rsidR="0045599E" w:rsidRDefault="008459B3">
            <w:pPr>
              <w:spacing w:before="60" w:after="60"/>
              <w:ind w:hanging="6"/>
            </w:pPr>
            <w:r>
              <w:t>NO</w:t>
            </w:r>
            <w:r>
              <w:rPr>
                <w:vertAlign w:val="subscript"/>
              </w:rPr>
              <w:t>2</w:t>
            </w:r>
            <w:r>
              <w:rPr>
                <w:vertAlign w:val="superscript"/>
              </w:rPr>
              <w:t>- (*)(**)</w:t>
            </w:r>
          </w:p>
        </w:tc>
        <w:tc>
          <w:tcPr>
            <w:tcW w:w="1440" w:type="dxa"/>
            <w:shd w:val="clear" w:color="auto" w:fill="auto"/>
            <w:vAlign w:val="center"/>
          </w:tcPr>
          <w:p w14:paraId="7A125806" w14:textId="77777777" w:rsidR="0045599E" w:rsidRDefault="008459B3">
            <w:pPr>
              <w:jc w:val="center"/>
            </w:pPr>
            <w:r>
              <w:t>&lt; 0,03</w:t>
            </w:r>
          </w:p>
        </w:tc>
        <w:tc>
          <w:tcPr>
            <w:tcW w:w="1980" w:type="dxa"/>
            <w:shd w:val="clear" w:color="auto" w:fill="auto"/>
          </w:tcPr>
          <w:p w14:paraId="2CC7D564" w14:textId="77777777" w:rsidR="0045599E" w:rsidRDefault="008459B3">
            <w:pPr>
              <w:jc w:val="center"/>
            </w:pPr>
            <w:r>
              <w:t>mg/L</w:t>
            </w:r>
          </w:p>
        </w:tc>
        <w:tc>
          <w:tcPr>
            <w:tcW w:w="1890" w:type="dxa"/>
            <w:shd w:val="clear" w:color="auto" w:fill="auto"/>
            <w:vAlign w:val="center"/>
          </w:tcPr>
          <w:p w14:paraId="095236DF" w14:textId="77777777" w:rsidR="0045599E" w:rsidRDefault="008459B3">
            <w:pPr>
              <w:jc w:val="center"/>
            </w:pPr>
            <w:r>
              <w:t>-</w:t>
            </w:r>
          </w:p>
        </w:tc>
      </w:tr>
      <w:tr w:rsidR="0045599E" w14:paraId="48F6453E" w14:textId="77777777">
        <w:tc>
          <w:tcPr>
            <w:tcW w:w="720" w:type="dxa"/>
            <w:shd w:val="clear" w:color="auto" w:fill="auto"/>
            <w:vAlign w:val="center"/>
          </w:tcPr>
          <w:p w14:paraId="2117F513" w14:textId="77777777" w:rsidR="0045599E" w:rsidRDefault="008459B3">
            <w:pPr>
              <w:spacing w:before="60" w:after="60"/>
              <w:ind w:hanging="6"/>
              <w:jc w:val="center"/>
            </w:pPr>
            <w:r>
              <w:t>6</w:t>
            </w:r>
          </w:p>
        </w:tc>
        <w:tc>
          <w:tcPr>
            <w:tcW w:w="3060" w:type="dxa"/>
            <w:shd w:val="clear" w:color="auto" w:fill="auto"/>
            <w:vAlign w:val="center"/>
          </w:tcPr>
          <w:p w14:paraId="2F21A6A1" w14:textId="77777777" w:rsidR="0045599E" w:rsidRDefault="008459B3">
            <w:pPr>
              <w:spacing w:before="60" w:after="60"/>
              <w:ind w:hanging="6"/>
            </w:pPr>
            <w:r>
              <w:t>NO</w:t>
            </w:r>
            <w:r>
              <w:rPr>
                <w:vertAlign w:val="subscript"/>
              </w:rPr>
              <w:t>3</w:t>
            </w:r>
            <w:r>
              <w:rPr>
                <w:vertAlign w:val="superscript"/>
              </w:rPr>
              <w:t>-(**)</w:t>
            </w:r>
          </w:p>
        </w:tc>
        <w:tc>
          <w:tcPr>
            <w:tcW w:w="1440" w:type="dxa"/>
            <w:shd w:val="clear" w:color="auto" w:fill="auto"/>
            <w:vAlign w:val="center"/>
          </w:tcPr>
          <w:p w14:paraId="39024854" w14:textId="77777777" w:rsidR="0045599E" w:rsidRDefault="008459B3">
            <w:pPr>
              <w:jc w:val="center"/>
            </w:pPr>
            <w:r>
              <w:t>3,34</w:t>
            </w:r>
          </w:p>
        </w:tc>
        <w:tc>
          <w:tcPr>
            <w:tcW w:w="1980" w:type="dxa"/>
            <w:shd w:val="clear" w:color="auto" w:fill="auto"/>
          </w:tcPr>
          <w:p w14:paraId="279D9030" w14:textId="77777777" w:rsidR="0045599E" w:rsidRDefault="008459B3">
            <w:pPr>
              <w:jc w:val="center"/>
            </w:pPr>
            <w:r>
              <w:t>mg/L</w:t>
            </w:r>
          </w:p>
        </w:tc>
        <w:tc>
          <w:tcPr>
            <w:tcW w:w="1890" w:type="dxa"/>
            <w:shd w:val="clear" w:color="auto" w:fill="auto"/>
            <w:vAlign w:val="center"/>
          </w:tcPr>
          <w:p w14:paraId="62B15AD3" w14:textId="77777777" w:rsidR="0045599E" w:rsidRDefault="008459B3">
            <w:pPr>
              <w:jc w:val="center"/>
            </w:pPr>
            <w:r>
              <w:t>50</w:t>
            </w:r>
          </w:p>
        </w:tc>
      </w:tr>
      <w:tr w:rsidR="0045599E" w14:paraId="6DC985B0" w14:textId="77777777">
        <w:tc>
          <w:tcPr>
            <w:tcW w:w="720" w:type="dxa"/>
            <w:shd w:val="clear" w:color="auto" w:fill="auto"/>
            <w:vAlign w:val="center"/>
          </w:tcPr>
          <w:p w14:paraId="2ACB2747" w14:textId="77777777" w:rsidR="0045599E" w:rsidRDefault="008459B3">
            <w:pPr>
              <w:spacing w:before="60" w:after="60"/>
              <w:ind w:hanging="6"/>
              <w:jc w:val="center"/>
            </w:pPr>
            <w:r>
              <w:t>7</w:t>
            </w:r>
          </w:p>
        </w:tc>
        <w:tc>
          <w:tcPr>
            <w:tcW w:w="3060" w:type="dxa"/>
            <w:shd w:val="clear" w:color="auto" w:fill="auto"/>
            <w:vAlign w:val="center"/>
          </w:tcPr>
          <w:p w14:paraId="4EAE9AC5" w14:textId="77777777" w:rsidR="0045599E" w:rsidRDefault="008459B3">
            <w:pPr>
              <w:spacing w:before="60" w:after="60"/>
              <w:ind w:hanging="6"/>
              <w:rPr>
                <w:vertAlign w:val="superscript"/>
              </w:rPr>
            </w:pPr>
            <w:r>
              <w:t>NH</w:t>
            </w:r>
            <w:r>
              <w:rPr>
                <w:vertAlign w:val="subscript"/>
              </w:rPr>
              <w:t>4</w:t>
            </w:r>
            <w:r>
              <w:rPr>
                <w:vertAlign w:val="superscript"/>
              </w:rPr>
              <w:t>+(*)(**)</w:t>
            </w:r>
          </w:p>
        </w:tc>
        <w:tc>
          <w:tcPr>
            <w:tcW w:w="1440" w:type="dxa"/>
            <w:shd w:val="clear" w:color="auto" w:fill="auto"/>
            <w:vAlign w:val="center"/>
          </w:tcPr>
          <w:p w14:paraId="1B745874" w14:textId="77777777" w:rsidR="0045599E" w:rsidRDefault="008459B3">
            <w:pPr>
              <w:jc w:val="center"/>
            </w:pPr>
            <w:r>
              <w:t>5,29</w:t>
            </w:r>
          </w:p>
        </w:tc>
        <w:tc>
          <w:tcPr>
            <w:tcW w:w="1980" w:type="dxa"/>
            <w:shd w:val="clear" w:color="auto" w:fill="auto"/>
          </w:tcPr>
          <w:p w14:paraId="5972084C" w14:textId="77777777" w:rsidR="0045599E" w:rsidRDefault="008459B3">
            <w:pPr>
              <w:jc w:val="center"/>
            </w:pPr>
            <w:r>
              <w:t>mg/L</w:t>
            </w:r>
          </w:p>
        </w:tc>
        <w:tc>
          <w:tcPr>
            <w:tcW w:w="1890" w:type="dxa"/>
            <w:shd w:val="clear" w:color="auto" w:fill="auto"/>
            <w:vAlign w:val="center"/>
          </w:tcPr>
          <w:p w14:paraId="06B52142" w14:textId="77777777" w:rsidR="0045599E" w:rsidRDefault="008459B3">
            <w:pPr>
              <w:jc w:val="center"/>
            </w:pPr>
            <w:r>
              <w:t>10</w:t>
            </w:r>
          </w:p>
        </w:tc>
      </w:tr>
      <w:tr w:rsidR="0045599E" w14:paraId="0D0DC085" w14:textId="77777777">
        <w:tc>
          <w:tcPr>
            <w:tcW w:w="720" w:type="dxa"/>
            <w:shd w:val="clear" w:color="auto" w:fill="auto"/>
            <w:vAlign w:val="center"/>
          </w:tcPr>
          <w:p w14:paraId="671AB14A" w14:textId="77777777" w:rsidR="0045599E" w:rsidRDefault="008459B3">
            <w:pPr>
              <w:spacing w:before="60" w:after="60"/>
              <w:ind w:hanging="6"/>
              <w:jc w:val="center"/>
            </w:pPr>
            <w:r>
              <w:t>8</w:t>
            </w:r>
          </w:p>
        </w:tc>
        <w:tc>
          <w:tcPr>
            <w:tcW w:w="3060" w:type="dxa"/>
            <w:shd w:val="clear" w:color="auto" w:fill="auto"/>
            <w:vAlign w:val="center"/>
          </w:tcPr>
          <w:p w14:paraId="06104392" w14:textId="77777777" w:rsidR="0045599E" w:rsidRDefault="008459B3">
            <w:pPr>
              <w:spacing w:before="60" w:after="60"/>
              <w:ind w:hanging="6"/>
            </w:pPr>
            <w:r>
              <w:t>PO</w:t>
            </w:r>
            <w:r>
              <w:rPr>
                <w:vertAlign w:val="subscript"/>
              </w:rPr>
              <w:t>4</w:t>
            </w:r>
            <w:r>
              <w:rPr>
                <w:vertAlign w:val="superscript"/>
              </w:rPr>
              <w:t>3-(*)(**)</w:t>
            </w:r>
          </w:p>
        </w:tc>
        <w:tc>
          <w:tcPr>
            <w:tcW w:w="1440" w:type="dxa"/>
            <w:shd w:val="clear" w:color="auto" w:fill="auto"/>
            <w:vAlign w:val="center"/>
          </w:tcPr>
          <w:p w14:paraId="38FCE9CB" w14:textId="77777777" w:rsidR="0045599E" w:rsidRDefault="008459B3">
            <w:pPr>
              <w:jc w:val="center"/>
            </w:pPr>
            <w:r>
              <w:t>3,06</w:t>
            </w:r>
          </w:p>
        </w:tc>
        <w:tc>
          <w:tcPr>
            <w:tcW w:w="1980" w:type="dxa"/>
            <w:shd w:val="clear" w:color="auto" w:fill="auto"/>
          </w:tcPr>
          <w:p w14:paraId="59A1DB99" w14:textId="77777777" w:rsidR="0045599E" w:rsidRDefault="008459B3">
            <w:pPr>
              <w:jc w:val="center"/>
            </w:pPr>
            <w:r>
              <w:t>mg/L</w:t>
            </w:r>
          </w:p>
        </w:tc>
        <w:tc>
          <w:tcPr>
            <w:tcW w:w="1890" w:type="dxa"/>
            <w:shd w:val="clear" w:color="auto" w:fill="auto"/>
            <w:vAlign w:val="center"/>
          </w:tcPr>
          <w:p w14:paraId="31726808" w14:textId="77777777" w:rsidR="0045599E" w:rsidRDefault="008459B3">
            <w:pPr>
              <w:jc w:val="center"/>
            </w:pPr>
            <w:r>
              <w:t>10</w:t>
            </w:r>
          </w:p>
        </w:tc>
      </w:tr>
      <w:tr w:rsidR="0045599E" w14:paraId="76ED28F9" w14:textId="77777777">
        <w:tc>
          <w:tcPr>
            <w:tcW w:w="720" w:type="dxa"/>
            <w:shd w:val="clear" w:color="auto" w:fill="auto"/>
            <w:vAlign w:val="center"/>
          </w:tcPr>
          <w:p w14:paraId="639F57FA" w14:textId="77777777" w:rsidR="0045599E" w:rsidRDefault="008459B3">
            <w:pPr>
              <w:spacing w:before="60" w:after="60"/>
              <w:ind w:hanging="6"/>
              <w:jc w:val="center"/>
            </w:pPr>
            <w:r>
              <w:t>9</w:t>
            </w:r>
          </w:p>
        </w:tc>
        <w:tc>
          <w:tcPr>
            <w:tcW w:w="3060" w:type="dxa"/>
            <w:shd w:val="clear" w:color="auto" w:fill="auto"/>
            <w:vAlign w:val="center"/>
          </w:tcPr>
          <w:p w14:paraId="72FEEB5B" w14:textId="77777777" w:rsidR="0045599E" w:rsidRDefault="008459B3">
            <w:pPr>
              <w:spacing w:before="60" w:after="60"/>
              <w:ind w:hanging="6"/>
            </w:pPr>
            <w:r>
              <w:t>Total Coliform</w:t>
            </w:r>
            <w:r>
              <w:rPr>
                <w:vertAlign w:val="superscript"/>
              </w:rPr>
              <w:t>(*)(**)</w:t>
            </w:r>
          </w:p>
        </w:tc>
        <w:tc>
          <w:tcPr>
            <w:tcW w:w="1440" w:type="dxa"/>
            <w:shd w:val="clear" w:color="auto" w:fill="auto"/>
            <w:vAlign w:val="center"/>
          </w:tcPr>
          <w:p w14:paraId="38980496" w14:textId="77777777" w:rsidR="0045599E" w:rsidRDefault="008459B3">
            <w:pPr>
              <w:jc w:val="center"/>
            </w:pPr>
            <w:r>
              <w:t>1,8x10</w:t>
            </w:r>
            <w:r>
              <w:rPr>
                <w:vertAlign w:val="superscript"/>
              </w:rPr>
              <w:t>1</w:t>
            </w:r>
          </w:p>
        </w:tc>
        <w:tc>
          <w:tcPr>
            <w:tcW w:w="1980" w:type="dxa"/>
            <w:shd w:val="clear" w:color="auto" w:fill="auto"/>
            <w:vAlign w:val="center"/>
          </w:tcPr>
          <w:p w14:paraId="3AF4B227" w14:textId="77777777" w:rsidR="0045599E" w:rsidRDefault="008459B3">
            <w:pPr>
              <w:jc w:val="center"/>
            </w:pPr>
            <w:r>
              <w:t>MPN/100mL</w:t>
            </w:r>
          </w:p>
        </w:tc>
        <w:tc>
          <w:tcPr>
            <w:tcW w:w="1890" w:type="dxa"/>
            <w:shd w:val="clear" w:color="auto" w:fill="auto"/>
            <w:vAlign w:val="center"/>
          </w:tcPr>
          <w:p w14:paraId="58635CD4" w14:textId="77777777" w:rsidR="0045599E" w:rsidRDefault="008459B3">
            <w:pPr>
              <w:jc w:val="center"/>
            </w:pPr>
            <w:r>
              <w:t>5.000</w:t>
            </w:r>
          </w:p>
        </w:tc>
      </w:tr>
      <w:tr w:rsidR="0045599E" w14:paraId="0E98C229" w14:textId="77777777">
        <w:tc>
          <w:tcPr>
            <w:tcW w:w="720" w:type="dxa"/>
            <w:shd w:val="clear" w:color="auto" w:fill="auto"/>
            <w:vAlign w:val="center"/>
          </w:tcPr>
          <w:p w14:paraId="0349D13F" w14:textId="77777777" w:rsidR="0045599E" w:rsidRDefault="008459B3">
            <w:pPr>
              <w:spacing w:before="60" w:after="60"/>
              <w:ind w:hanging="6"/>
              <w:jc w:val="center"/>
            </w:pPr>
            <w:r>
              <w:t>10</w:t>
            </w:r>
          </w:p>
        </w:tc>
        <w:tc>
          <w:tcPr>
            <w:tcW w:w="3060" w:type="dxa"/>
            <w:shd w:val="clear" w:color="auto" w:fill="auto"/>
            <w:vAlign w:val="center"/>
          </w:tcPr>
          <w:p w14:paraId="41ED09DF" w14:textId="77777777" w:rsidR="0045599E" w:rsidRDefault="008459B3">
            <w:pPr>
              <w:spacing w:before="60" w:after="60"/>
              <w:ind w:hanging="6"/>
            </w:pPr>
            <w:r>
              <w:t>Salmonella</w:t>
            </w:r>
            <w:r>
              <w:rPr>
                <w:vertAlign w:val="superscript"/>
              </w:rPr>
              <w:t>(**)</w:t>
            </w:r>
          </w:p>
        </w:tc>
        <w:tc>
          <w:tcPr>
            <w:tcW w:w="1440" w:type="dxa"/>
            <w:shd w:val="clear" w:color="auto" w:fill="auto"/>
            <w:vAlign w:val="center"/>
          </w:tcPr>
          <w:p w14:paraId="3DA07B64" w14:textId="77777777" w:rsidR="0045599E" w:rsidRDefault="008459B3">
            <w:pPr>
              <w:jc w:val="center"/>
            </w:pPr>
            <w:r>
              <w:t>KPH</w:t>
            </w:r>
          </w:p>
        </w:tc>
        <w:tc>
          <w:tcPr>
            <w:tcW w:w="1980" w:type="dxa"/>
            <w:shd w:val="clear" w:color="auto" w:fill="auto"/>
            <w:vAlign w:val="center"/>
          </w:tcPr>
          <w:p w14:paraId="50AA91D4" w14:textId="77777777" w:rsidR="0045599E" w:rsidRDefault="008459B3">
            <w:pPr>
              <w:jc w:val="center"/>
            </w:pPr>
            <w:r>
              <w:t>CFU/100ML</w:t>
            </w:r>
          </w:p>
        </w:tc>
        <w:tc>
          <w:tcPr>
            <w:tcW w:w="1890" w:type="dxa"/>
            <w:shd w:val="clear" w:color="auto" w:fill="auto"/>
            <w:vAlign w:val="center"/>
          </w:tcPr>
          <w:p w14:paraId="3AA95E70" w14:textId="77777777" w:rsidR="0045599E" w:rsidRDefault="008459B3">
            <w:pPr>
              <w:jc w:val="center"/>
            </w:pPr>
            <w:r>
              <w:t>CFU/100mL</w:t>
            </w:r>
          </w:p>
        </w:tc>
      </w:tr>
      <w:tr w:rsidR="0045599E" w14:paraId="1FF1400B" w14:textId="77777777">
        <w:tc>
          <w:tcPr>
            <w:tcW w:w="720" w:type="dxa"/>
            <w:shd w:val="clear" w:color="auto" w:fill="auto"/>
            <w:vAlign w:val="center"/>
          </w:tcPr>
          <w:p w14:paraId="155D5FB6" w14:textId="77777777" w:rsidR="0045599E" w:rsidRDefault="008459B3">
            <w:pPr>
              <w:spacing w:before="60" w:after="60"/>
              <w:ind w:hanging="6"/>
              <w:jc w:val="center"/>
            </w:pPr>
            <w:r>
              <w:t>11</w:t>
            </w:r>
          </w:p>
        </w:tc>
        <w:tc>
          <w:tcPr>
            <w:tcW w:w="3060" w:type="dxa"/>
            <w:shd w:val="clear" w:color="auto" w:fill="auto"/>
            <w:vAlign w:val="center"/>
          </w:tcPr>
          <w:p w14:paraId="3A2D812A" w14:textId="77777777" w:rsidR="0045599E" w:rsidRDefault="008459B3">
            <w:pPr>
              <w:spacing w:before="60" w:after="60"/>
              <w:ind w:hanging="6"/>
            </w:pPr>
            <w:r>
              <w:t>Shigella</w:t>
            </w:r>
            <w:r>
              <w:rPr>
                <w:vertAlign w:val="superscript"/>
              </w:rPr>
              <w:t>(**)</w:t>
            </w:r>
          </w:p>
        </w:tc>
        <w:tc>
          <w:tcPr>
            <w:tcW w:w="1440" w:type="dxa"/>
            <w:shd w:val="clear" w:color="auto" w:fill="auto"/>
          </w:tcPr>
          <w:p w14:paraId="7EC0FD00" w14:textId="77777777" w:rsidR="0045599E" w:rsidRDefault="008459B3">
            <w:pPr>
              <w:jc w:val="center"/>
            </w:pPr>
            <w:r>
              <w:t>KPH</w:t>
            </w:r>
          </w:p>
        </w:tc>
        <w:tc>
          <w:tcPr>
            <w:tcW w:w="1980" w:type="dxa"/>
            <w:shd w:val="clear" w:color="auto" w:fill="auto"/>
          </w:tcPr>
          <w:p w14:paraId="4CB6D38C" w14:textId="77777777" w:rsidR="0045599E" w:rsidRDefault="008459B3">
            <w:pPr>
              <w:jc w:val="center"/>
            </w:pPr>
            <w:r>
              <w:t>CFU/100ML</w:t>
            </w:r>
          </w:p>
        </w:tc>
        <w:tc>
          <w:tcPr>
            <w:tcW w:w="1890" w:type="dxa"/>
            <w:shd w:val="clear" w:color="auto" w:fill="auto"/>
          </w:tcPr>
          <w:p w14:paraId="1CDE8717" w14:textId="77777777" w:rsidR="0045599E" w:rsidRDefault="008459B3">
            <w:pPr>
              <w:jc w:val="center"/>
            </w:pPr>
            <w:r>
              <w:t>CFU/100mL</w:t>
            </w:r>
          </w:p>
        </w:tc>
      </w:tr>
      <w:tr w:rsidR="0045599E" w14:paraId="762B3C79" w14:textId="77777777">
        <w:tc>
          <w:tcPr>
            <w:tcW w:w="720" w:type="dxa"/>
            <w:shd w:val="clear" w:color="auto" w:fill="auto"/>
            <w:vAlign w:val="center"/>
          </w:tcPr>
          <w:p w14:paraId="0532B2CD" w14:textId="77777777" w:rsidR="0045599E" w:rsidRDefault="008459B3">
            <w:pPr>
              <w:spacing w:before="60" w:after="60"/>
              <w:ind w:hanging="6"/>
              <w:jc w:val="center"/>
            </w:pPr>
            <w:r>
              <w:t>12</w:t>
            </w:r>
          </w:p>
        </w:tc>
        <w:tc>
          <w:tcPr>
            <w:tcW w:w="3060" w:type="dxa"/>
            <w:shd w:val="clear" w:color="auto" w:fill="auto"/>
            <w:vAlign w:val="center"/>
          </w:tcPr>
          <w:p w14:paraId="05021CEC" w14:textId="77777777" w:rsidR="0045599E" w:rsidRDefault="008459B3">
            <w:pPr>
              <w:spacing w:before="60" w:after="60"/>
              <w:ind w:hanging="6"/>
            </w:pPr>
            <w:r>
              <w:t>Vibrio Cholerae</w:t>
            </w:r>
            <w:r>
              <w:rPr>
                <w:vertAlign w:val="superscript"/>
              </w:rPr>
              <w:t>(**)</w:t>
            </w:r>
          </w:p>
        </w:tc>
        <w:tc>
          <w:tcPr>
            <w:tcW w:w="1440" w:type="dxa"/>
            <w:shd w:val="clear" w:color="auto" w:fill="auto"/>
          </w:tcPr>
          <w:p w14:paraId="3D1C30EC" w14:textId="77777777" w:rsidR="0045599E" w:rsidRDefault="008459B3">
            <w:pPr>
              <w:jc w:val="center"/>
            </w:pPr>
            <w:r>
              <w:t>KPH</w:t>
            </w:r>
          </w:p>
        </w:tc>
        <w:tc>
          <w:tcPr>
            <w:tcW w:w="1980" w:type="dxa"/>
            <w:shd w:val="clear" w:color="auto" w:fill="auto"/>
          </w:tcPr>
          <w:p w14:paraId="7D8DA77F" w14:textId="77777777" w:rsidR="0045599E" w:rsidRDefault="008459B3">
            <w:pPr>
              <w:jc w:val="center"/>
            </w:pPr>
            <w:r>
              <w:t>CFU/100ML</w:t>
            </w:r>
          </w:p>
        </w:tc>
        <w:tc>
          <w:tcPr>
            <w:tcW w:w="1890" w:type="dxa"/>
            <w:shd w:val="clear" w:color="auto" w:fill="auto"/>
          </w:tcPr>
          <w:p w14:paraId="3E5FA434" w14:textId="77777777" w:rsidR="0045599E" w:rsidRDefault="008459B3">
            <w:pPr>
              <w:jc w:val="center"/>
            </w:pPr>
            <w:r>
              <w:t>CFU/100mL</w:t>
            </w:r>
          </w:p>
        </w:tc>
      </w:tr>
      <w:tr w:rsidR="0045599E" w14:paraId="5EA45A6E" w14:textId="77777777">
        <w:tc>
          <w:tcPr>
            <w:tcW w:w="720" w:type="dxa"/>
            <w:shd w:val="clear" w:color="auto" w:fill="auto"/>
            <w:vAlign w:val="center"/>
          </w:tcPr>
          <w:p w14:paraId="73BBE923" w14:textId="77777777" w:rsidR="0045599E" w:rsidRDefault="008459B3">
            <w:pPr>
              <w:spacing w:before="60" w:after="60"/>
              <w:ind w:hanging="6"/>
              <w:jc w:val="center"/>
            </w:pPr>
            <w:r>
              <w:t>13</w:t>
            </w:r>
          </w:p>
        </w:tc>
        <w:tc>
          <w:tcPr>
            <w:tcW w:w="3060" w:type="dxa"/>
            <w:shd w:val="clear" w:color="auto" w:fill="auto"/>
            <w:vAlign w:val="center"/>
          </w:tcPr>
          <w:p w14:paraId="0AEBD53C" w14:textId="77777777" w:rsidR="0045599E" w:rsidRDefault="008459B3">
            <w:pPr>
              <w:spacing w:before="60" w:after="60"/>
              <w:ind w:hanging="6"/>
            </w:pPr>
            <w:r>
              <w:t>As</w:t>
            </w:r>
            <w:r>
              <w:rPr>
                <w:vertAlign w:val="superscript"/>
              </w:rPr>
              <w:t>(*)(**)</w:t>
            </w:r>
          </w:p>
        </w:tc>
        <w:tc>
          <w:tcPr>
            <w:tcW w:w="1440" w:type="dxa"/>
            <w:shd w:val="clear" w:color="auto" w:fill="auto"/>
            <w:vAlign w:val="center"/>
          </w:tcPr>
          <w:p w14:paraId="14601978" w14:textId="77777777" w:rsidR="0045599E" w:rsidRDefault="008459B3">
            <w:pPr>
              <w:jc w:val="center"/>
            </w:pPr>
            <w:r>
              <w:t>0,0067</w:t>
            </w:r>
          </w:p>
        </w:tc>
        <w:tc>
          <w:tcPr>
            <w:tcW w:w="1980" w:type="dxa"/>
            <w:shd w:val="clear" w:color="auto" w:fill="auto"/>
            <w:vAlign w:val="center"/>
          </w:tcPr>
          <w:p w14:paraId="45BDCCB0" w14:textId="77777777" w:rsidR="0045599E" w:rsidRDefault="008459B3">
            <w:pPr>
              <w:jc w:val="center"/>
            </w:pPr>
            <w:r>
              <w:t>mg/L</w:t>
            </w:r>
          </w:p>
        </w:tc>
        <w:tc>
          <w:tcPr>
            <w:tcW w:w="1890" w:type="dxa"/>
            <w:shd w:val="clear" w:color="auto" w:fill="auto"/>
            <w:vAlign w:val="center"/>
          </w:tcPr>
          <w:p w14:paraId="1D624957" w14:textId="77777777" w:rsidR="0045599E" w:rsidRDefault="008459B3">
            <w:pPr>
              <w:jc w:val="center"/>
            </w:pPr>
            <w:r>
              <w:t>-</w:t>
            </w:r>
          </w:p>
        </w:tc>
      </w:tr>
      <w:tr w:rsidR="0045599E" w14:paraId="31CF7E7F" w14:textId="77777777">
        <w:tc>
          <w:tcPr>
            <w:tcW w:w="720" w:type="dxa"/>
            <w:shd w:val="clear" w:color="auto" w:fill="auto"/>
            <w:vAlign w:val="center"/>
          </w:tcPr>
          <w:p w14:paraId="622E2745" w14:textId="77777777" w:rsidR="0045599E" w:rsidRDefault="008459B3">
            <w:pPr>
              <w:spacing w:before="60" w:after="60"/>
              <w:ind w:hanging="6"/>
              <w:jc w:val="center"/>
            </w:pPr>
            <w:r>
              <w:t>14</w:t>
            </w:r>
          </w:p>
        </w:tc>
        <w:tc>
          <w:tcPr>
            <w:tcW w:w="3060" w:type="dxa"/>
            <w:shd w:val="clear" w:color="auto" w:fill="auto"/>
            <w:vAlign w:val="center"/>
          </w:tcPr>
          <w:p w14:paraId="1FA55ED4" w14:textId="77777777" w:rsidR="0045599E" w:rsidRDefault="008459B3">
            <w:pPr>
              <w:spacing w:before="60" w:after="60"/>
              <w:ind w:hanging="6"/>
            </w:pPr>
            <w:r>
              <w:t>Hg(*)</w:t>
            </w:r>
          </w:p>
        </w:tc>
        <w:tc>
          <w:tcPr>
            <w:tcW w:w="1440" w:type="dxa"/>
            <w:shd w:val="clear" w:color="auto" w:fill="auto"/>
            <w:vAlign w:val="center"/>
          </w:tcPr>
          <w:p w14:paraId="2633BFE9" w14:textId="77777777" w:rsidR="0045599E" w:rsidRDefault="008459B3">
            <w:pPr>
              <w:jc w:val="center"/>
            </w:pPr>
            <w:r>
              <w:t>&lt; 0,0006</w:t>
            </w:r>
          </w:p>
        </w:tc>
        <w:tc>
          <w:tcPr>
            <w:tcW w:w="1980" w:type="dxa"/>
            <w:shd w:val="clear" w:color="auto" w:fill="auto"/>
          </w:tcPr>
          <w:p w14:paraId="2A561FC5" w14:textId="77777777" w:rsidR="0045599E" w:rsidRDefault="008459B3">
            <w:pPr>
              <w:jc w:val="center"/>
            </w:pPr>
            <w:r>
              <w:t>mg/L</w:t>
            </w:r>
          </w:p>
        </w:tc>
        <w:tc>
          <w:tcPr>
            <w:tcW w:w="1890" w:type="dxa"/>
            <w:shd w:val="clear" w:color="auto" w:fill="auto"/>
            <w:vAlign w:val="center"/>
          </w:tcPr>
          <w:p w14:paraId="450D7F0A" w14:textId="77777777" w:rsidR="0045599E" w:rsidRDefault="008459B3">
            <w:pPr>
              <w:jc w:val="center"/>
            </w:pPr>
            <w:r>
              <w:t>-</w:t>
            </w:r>
          </w:p>
        </w:tc>
      </w:tr>
      <w:tr w:rsidR="0045599E" w14:paraId="535B9921" w14:textId="77777777">
        <w:tc>
          <w:tcPr>
            <w:tcW w:w="720" w:type="dxa"/>
            <w:shd w:val="clear" w:color="auto" w:fill="auto"/>
            <w:vAlign w:val="center"/>
          </w:tcPr>
          <w:p w14:paraId="00349C24" w14:textId="77777777" w:rsidR="0045599E" w:rsidRDefault="008459B3">
            <w:pPr>
              <w:spacing w:before="60" w:after="60"/>
              <w:ind w:hanging="6"/>
              <w:jc w:val="center"/>
            </w:pPr>
            <w:r>
              <w:t>15</w:t>
            </w:r>
          </w:p>
        </w:tc>
        <w:tc>
          <w:tcPr>
            <w:tcW w:w="3060" w:type="dxa"/>
            <w:shd w:val="clear" w:color="auto" w:fill="auto"/>
            <w:vAlign w:val="center"/>
          </w:tcPr>
          <w:p w14:paraId="7D56C7EC" w14:textId="77777777" w:rsidR="0045599E" w:rsidRDefault="008459B3">
            <w:pPr>
              <w:spacing w:before="60" w:after="60"/>
              <w:ind w:hanging="6"/>
            </w:pPr>
            <w:r>
              <w:t>Cd</w:t>
            </w:r>
            <w:r>
              <w:rPr>
                <w:vertAlign w:val="superscript"/>
              </w:rPr>
              <w:t>(**)</w:t>
            </w:r>
          </w:p>
        </w:tc>
        <w:tc>
          <w:tcPr>
            <w:tcW w:w="1440" w:type="dxa"/>
            <w:shd w:val="clear" w:color="auto" w:fill="auto"/>
            <w:vAlign w:val="center"/>
          </w:tcPr>
          <w:p w14:paraId="0540A772" w14:textId="77777777" w:rsidR="0045599E" w:rsidRDefault="008459B3">
            <w:pPr>
              <w:jc w:val="center"/>
            </w:pPr>
            <w:r>
              <w:t>&lt; 0,0006</w:t>
            </w:r>
          </w:p>
        </w:tc>
        <w:tc>
          <w:tcPr>
            <w:tcW w:w="1980" w:type="dxa"/>
            <w:shd w:val="clear" w:color="auto" w:fill="auto"/>
          </w:tcPr>
          <w:p w14:paraId="1C6461E9" w14:textId="77777777" w:rsidR="0045599E" w:rsidRDefault="008459B3">
            <w:pPr>
              <w:jc w:val="center"/>
            </w:pPr>
            <w:r>
              <w:t>mg/L</w:t>
            </w:r>
          </w:p>
        </w:tc>
        <w:tc>
          <w:tcPr>
            <w:tcW w:w="1890" w:type="dxa"/>
            <w:shd w:val="clear" w:color="auto" w:fill="auto"/>
            <w:vAlign w:val="center"/>
          </w:tcPr>
          <w:p w14:paraId="520CE28A" w14:textId="77777777" w:rsidR="0045599E" w:rsidRDefault="008459B3">
            <w:pPr>
              <w:jc w:val="center"/>
            </w:pPr>
            <w:r>
              <w:t>-</w:t>
            </w:r>
          </w:p>
        </w:tc>
      </w:tr>
      <w:tr w:rsidR="0045599E" w14:paraId="1D78E78B" w14:textId="77777777">
        <w:tc>
          <w:tcPr>
            <w:tcW w:w="720" w:type="dxa"/>
            <w:shd w:val="clear" w:color="auto" w:fill="auto"/>
            <w:vAlign w:val="center"/>
          </w:tcPr>
          <w:p w14:paraId="7C0E6E63" w14:textId="77777777" w:rsidR="0045599E" w:rsidRDefault="008459B3">
            <w:pPr>
              <w:spacing w:before="60" w:after="60"/>
              <w:ind w:hanging="6"/>
              <w:jc w:val="center"/>
            </w:pPr>
            <w:r>
              <w:t>16</w:t>
            </w:r>
          </w:p>
        </w:tc>
        <w:tc>
          <w:tcPr>
            <w:tcW w:w="3060" w:type="dxa"/>
            <w:shd w:val="clear" w:color="auto" w:fill="auto"/>
            <w:vAlign w:val="center"/>
          </w:tcPr>
          <w:p w14:paraId="50ADBF47" w14:textId="77777777" w:rsidR="0045599E" w:rsidRDefault="008459B3">
            <w:pPr>
              <w:spacing w:before="60" w:after="60"/>
              <w:ind w:hanging="6"/>
            </w:pPr>
            <w:r>
              <w:t>Pb</w:t>
            </w:r>
            <w:r>
              <w:rPr>
                <w:vertAlign w:val="superscript"/>
              </w:rPr>
              <w:t>(*)(**)</w:t>
            </w:r>
          </w:p>
        </w:tc>
        <w:tc>
          <w:tcPr>
            <w:tcW w:w="1440" w:type="dxa"/>
            <w:shd w:val="clear" w:color="auto" w:fill="auto"/>
            <w:vAlign w:val="center"/>
          </w:tcPr>
          <w:p w14:paraId="348FF59D" w14:textId="77777777" w:rsidR="0045599E" w:rsidRDefault="008459B3">
            <w:pPr>
              <w:jc w:val="center"/>
            </w:pPr>
            <w:r>
              <w:t>&lt; 0,0020</w:t>
            </w:r>
          </w:p>
        </w:tc>
        <w:tc>
          <w:tcPr>
            <w:tcW w:w="1980" w:type="dxa"/>
            <w:shd w:val="clear" w:color="auto" w:fill="auto"/>
          </w:tcPr>
          <w:p w14:paraId="11CE5451" w14:textId="77777777" w:rsidR="0045599E" w:rsidRDefault="008459B3">
            <w:pPr>
              <w:jc w:val="center"/>
            </w:pPr>
            <w:r>
              <w:t>mg/L</w:t>
            </w:r>
          </w:p>
        </w:tc>
        <w:tc>
          <w:tcPr>
            <w:tcW w:w="1890" w:type="dxa"/>
            <w:shd w:val="clear" w:color="auto" w:fill="auto"/>
            <w:vAlign w:val="center"/>
          </w:tcPr>
          <w:p w14:paraId="33855775" w14:textId="77777777" w:rsidR="0045599E" w:rsidRDefault="008459B3">
            <w:pPr>
              <w:jc w:val="center"/>
            </w:pPr>
            <w:r>
              <w:t>-</w:t>
            </w:r>
          </w:p>
        </w:tc>
      </w:tr>
      <w:tr w:rsidR="0045599E" w14:paraId="309CD8F8" w14:textId="77777777">
        <w:tc>
          <w:tcPr>
            <w:tcW w:w="720" w:type="dxa"/>
            <w:shd w:val="clear" w:color="auto" w:fill="auto"/>
            <w:vAlign w:val="center"/>
          </w:tcPr>
          <w:p w14:paraId="42577046" w14:textId="77777777" w:rsidR="0045599E" w:rsidRDefault="008459B3">
            <w:pPr>
              <w:spacing w:before="60" w:after="60"/>
              <w:ind w:hanging="6"/>
              <w:jc w:val="center"/>
            </w:pPr>
            <w:r>
              <w:t>17</w:t>
            </w:r>
          </w:p>
        </w:tc>
        <w:tc>
          <w:tcPr>
            <w:tcW w:w="3060" w:type="dxa"/>
            <w:shd w:val="clear" w:color="auto" w:fill="auto"/>
            <w:vAlign w:val="center"/>
          </w:tcPr>
          <w:p w14:paraId="2F7B10C9" w14:textId="77777777" w:rsidR="0045599E" w:rsidRDefault="008459B3">
            <w:pPr>
              <w:spacing w:before="60" w:after="60"/>
              <w:ind w:hanging="6"/>
            </w:pPr>
            <w:r>
              <w:t>Sunfua (based on H</w:t>
            </w:r>
            <w:r>
              <w:rPr>
                <w:vertAlign w:val="subscript"/>
              </w:rPr>
              <w:t>2</w:t>
            </w:r>
            <w:r>
              <w:t>S)</w:t>
            </w:r>
            <w:r>
              <w:rPr>
                <w:vertAlign w:val="superscript"/>
              </w:rPr>
              <w:t xml:space="preserve"> (**)</w:t>
            </w:r>
          </w:p>
        </w:tc>
        <w:tc>
          <w:tcPr>
            <w:tcW w:w="1440" w:type="dxa"/>
            <w:shd w:val="clear" w:color="auto" w:fill="auto"/>
            <w:vAlign w:val="center"/>
          </w:tcPr>
          <w:p w14:paraId="1F3FC351" w14:textId="77777777" w:rsidR="0045599E" w:rsidRDefault="008459B3">
            <w:pPr>
              <w:jc w:val="center"/>
            </w:pPr>
            <w:r>
              <w:t>&lt; 0,03</w:t>
            </w:r>
          </w:p>
        </w:tc>
        <w:tc>
          <w:tcPr>
            <w:tcW w:w="1980" w:type="dxa"/>
            <w:shd w:val="clear" w:color="auto" w:fill="auto"/>
          </w:tcPr>
          <w:p w14:paraId="6C34BB29" w14:textId="77777777" w:rsidR="0045599E" w:rsidRDefault="008459B3">
            <w:pPr>
              <w:jc w:val="center"/>
            </w:pPr>
            <w:r>
              <w:t>mg/L</w:t>
            </w:r>
          </w:p>
        </w:tc>
        <w:tc>
          <w:tcPr>
            <w:tcW w:w="1890" w:type="dxa"/>
            <w:shd w:val="clear" w:color="auto" w:fill="auto"/>
            <w:vAlign w:val="center"/>
          </w:tcPr>
          <w:p w14:paraId="3DFD11B3" w14:textId="77777777" w:rsidR="0045599E" w:rsidRDefault="008459B3">
            <w:pPr>
              <w:jc w:val="center"/>
            </w:pPr>
            <w:r>
              <w:t>4</w:t>
            </w:r>
          </w:p>
        </w:tc>
      </w:tr>
      <w:tr w:rsidR="0045599E" w14:paraId="2F85AD13" w14:textId="77777777">
        <w:tc>
          <w:tcPr>
            <w:tcW w:w="720" w:type="dxa"/>
            <w:shd w:val="clear" w:color="auto" w:fill="auto"/>
            <w:vAlign w:val="center"/>
          </w:tcPr>
          <w:p w14:paraId="0C3C6CE0" w14:textId="77777777" w:rsidR="0045599E" w:rsidRDefault="008459B3">
            <w:pPr>
              <w:spacing w:before="60" w:after="60"/>
              <w:ind w:hanging="6"/>
              <w:jc w:val="center"/>
            </w:pPr>
            <w:r>
              <w:t>18</w:t>
            </w:r>
          </w:p>
        </w:tc>
        <w:tc>
          <w:tcPr>
            <w:tcW w:w="3060" w:type="dxa"/>
            <w:shd w:val="clear" w:color="auto" w:fill="auto"/>
            <w:vAlign w:val="center"/>
          </w:tcPr>
          <w:p w14:paraId="05298B7F" w14:textId="77777777" w:rsidR="0045599E" w:rsidRDefault="008459B3">
            <w:pPr>
              <w:spacing w:before="60" w:after="60"/>
              <w:ind w:hanging="6"/>
            </w:pPr>
            <w:r>
              <w:t>Amoni (based on N)</w:t>
            </w:r>
            <w:r>
              <w:rPr>
                <w:vertAlign w:val="superscript"/>
              </w:rPr>
              <w:t xml:space="preserve"> (**)</w:t>
            </w:r>
          </w:p>
        </w:tc>
        <w:tc>
          <w:tcPr>
            <w:tcW w:w="1440" w:type="dxa"/>
            <w:shd w:val="clear" w:color="auto" w:fill="auto"/>
            <w:vAlign w:val="center"/>
          </w:tcPr>
          <w:p w14:paraId="25D92A81" w14:textId="77777777" w:rsidR="0045599E" w:rsidRDefault="008459B3">
            <w:pPr>
              <w:jc w:val="center"/>
            </w:pPr>
            <w:r>
              <w:t>5,29</w:t>
            </w:r>
          </w:p>
        </w:tc>
        <w:tc>
          <w:tcPr>
            <w:tcW w:w="1980" w:type="dxa"/>
            <w:shd w:val="clear" w:color="auto" w:fill="auto"/>
          </w:tcPr>
          <w:p w14:paraId="17406684" w14:textId="77777777" w:rsidR="0045599E" w:rsidRDefault="008459B3">
            <w:pPr>
              <w:jc w:val="center"/>
            </w:pPr>
            <w:r>
              <w:t>mg/L</w:t>
            </w:r>
          </w:p>
        </w:tc>
        <w:tc>
          <w:tcPr>
            <w:tcW w:w="1890" w:type="dxa"/>
            <w:shd w:val="clear" w:color="auto" w:fill="auto"/>
            <w:vAlign w:val="center"/>
          </w:tcPr>
          <w:p w14:paraId="1CA98CA7" w14:textId="77777777" w:rsidR="0045599E" w:rsidRDefault="008459B3">
            <w:pPr>
              <w:jc w:val="center"/>
            </w:pPr>
            <w:r>
              <w:t>10</w:t>
            </w:r>
          </w:p>
        </w:tc>
      </w:tr>
      <w:tr w:rsidR="0045599E" w14:paraId="75E3711F" w14:textId="77777777">
        <w:tc>
          <w:tcPr>
            <w:tcW w:w="720" w:type="dxa"/>
            <w:shd w:val="clear" w:color="auto" w:fill="auto"/>
            <w:vAlign w:val="center"/>
          </w:tcPr>
          <w:p w14:paraId="364D738A" w14:textId="77777777" w:rsidR="0045599E" w:rsidRDefault="008459B3">
            <w:pPr>
              <w:spacing w:before="60" w:after="60"/>
              <w:ind w:hanging="6"/>
              <w:jc w:val="center"/>
            </w:pPr>
            <w:r>
              <w:t>19</w:t>
            </w:r>
          </w:p>
        </w:tc>
        <w:tc>
          <w:tcPr>
            <w:tcW w:w="3060" w:type="dxa"/>
            <w:shd w:val="clear" w:color="auto" w:fill="auto"/>
            <w:vAlign w:val="center"/>
          </w:tcPr>
          <w:p w14:paraId="54565377" w14:textId="77777777" w:rsidR="0045599E" w:rsidRDefault="008459B3">
            <w:pPr>
              <w:spacing w:before="60" w:after="60"/>
              <w:ind w:hanging="6"/>
            </w:pPr>
            <w:r>
              <w:t>Nitrat (based on N)</w:t>
            </w:r>
            <w:r>
              <w:rPr>
                <w:vertAlign w:val="superscript"/>
              </w:rPr>
              <w:t xml:space="preserve"> (**)</w:t>
            </w:r>
          </w:p>
        </w:tc>
        <w:tc>
          <w:tcPr>
            <w:tcW w:w="1440" w:type="dxa"/>
            <w:shd w:val="clear" w:color="auto" w:fill="auto"/>
            <w:vAlign w:val="center"/>
          </w:tcPr>
          <w:p w14:paraId="0ECCF05F" w14:textId="77777777" w:rsidR="0045599E" w:rsidRDefault="008459B3">
            <w:pPr>
              <w:jc w:val="center"/>
            </w:pPr>
            <w:r>
              <w:t>3,34</w:t>
            </w:r>
          </w:p>
        </w:tc>
        <w:tc>
          <w:tcPr>
            <w:tcW w:w="1980" w:type="dxa"/>
            <w:shd w:val="clear" w:color="auto" w:fill="auto"/>
          </w:tcPr>
          <w:p w14:paraId="672E34D1" w14:textId="77777777" w:rsidR="0045599E" w:rsidRDefault="008459B3">
            <w:pPr>
              <w:jc w:val="center"/>
            </w:pPr>
            <w:r>
              <w:t>mg/L</w:t>
            </w:r>
          </w:p>
        </w:tc>
        <w:tc>
          <w:tcPr>
            <w:tcW w:w="1890" w:type="dxa"/>
            <w:shd w:val="clear" w:color="auto" w:fill="auto"/>
            <w:vAlign w:val="center"/>
          </w:tcPr>
          <w:p w14:paraId="72AD1AA0" w14:textId="77777777" w:rsidR="0045599E" w:rsidRDefault="008459B3">
            <w:pPr>
              <w:jc w:val="center"/>
            </w:pPr>
            <w:r>
              <w:t>50</w:t>
            </w:r>
          </w:p>
        </w:tc>
      </w:tr>
      <w:tr w:rsidR="0045599E" w14:paraId="42E8009C" w14:textId="77777777">
        <w:tc>
          <w:tcPr>
            <w:tcW w:w="720" w:type="dxa"/>
            <w:shd w:val="clear" w:color="auto" w:fill="auto"/>
            <w:vAlign w:val="center"/>
          </w:tcPr>
          <w:p w14:paraId="31779BFD" w14:textId="77777777" w:rsidR="0045599E" w:rsidRDefault="008459B3">
            <w:pPr>
              <w:spacing w:before="60" w:after="60"/>
              <w:ind w:hanging="6"/>
              <w:jc w:val="center"/>
            </w:pPr>
            <w:r>
              <w:t>20</w:t>
            </w:r>
          </w:p>
        </w:tc>
        <w:tc>
          <w:tcPr>
            <w:tcW w:w="3060" w:type="dxa"/>
            <w:shd w:val="clear" w:color="auto" w:fill="auto"/>
            <w:vAlign w:val="center"/>
          </w:tcPr>
          <w:p w14:paraId="54A7F7C6" w14:textId="77777777" w:rsidR="0045599E" w:rsidRDefault="008459B3">
            <w:pPr>
              <w:spacing w:before="60" w:after="60"/>
              <w:ind w:hanging="6"/>
            </w:pPr>
            <w:r>
              <w:t>Phosphate (based on P)</w:t>
            </w:r>
            <w:r>
              <w:rPr>
                <w:vertAlign w:val="superscript"/>
              </w:rPr>
              <w:t xml:space="preserve"> (*)(**)</w:t>
            </w:r>
          </w:p>
        </w:tc>
        <w:tc>
          <w:tcPr>
            <w:tcW w:w="1440" w:type="dxa"/>
            <w:shd w:val="clear" w:color="auto" w:fill="auto"/>
            <w:vAlign w:val="center"/>
          </w:tcPr>
          <w:p w14:paraId="4AD94FFB" w14:textId="77777777" w:rsidR="0045599E" w:rsidRDefault="008459B3">
            <w:pPr>
              <w:jc w:val="center"/>
            </w:pPr>
            <w:r>
              <w:t>3,06</w:t>
            </w:r>
          </w:p>
        </w:tc>
        <w:tc>
          <w:tcPr>
            <w:tcW w:w="1980" w:type="dxa"/>
            <w:shd w:val="clear" w:color="auto" w:fill="auto"/>
          </w:tcPr>
          <w:p w14:paraId="0DDE1CFD" w14:textId="77777777" w:rsidR="0045599E" w:rsidRDefault="008459B3">
            <w:pPr>
              <w:jc w:val="center"/>
            </w:pPr>
            <w:r>
              <w:t>mg/L</w:t>
            </w:r>
          </w:p>
        </w:tc>
        <w:tc>
          <w:tcPr>
            <w:tcW w:w="1890" w:type="dxa"/>
            <w:shd w:val="clear" w:color="auto" w:fill="auto"/>
            <w:vAlign w:val="center"/>
          </w:tcPr>
          <w:p w14:paraId="1D0AD05B" w14:textId="77777777" w:rsidR="0045599E" w:rsidRDefault="008459B3">
            <w:pPr>
              <w:jc w:val="center"/>
            </w:pPr>
            <w:r>
              <w:t>10</w:t>
            </w:r>
          </w:p>
        </w:tc>
      </w:tr>
      <w:tr w:rsidR="0045599E" w14:paraId="612A1186" w14:textId="77777777">
        <w:tc>
          <w:tcPr>
            <w:tcW w:w="720" w:type="dxa"/>
            <w:shd w:val="clear" w:color="auto" w:fill="auto"/>
            <w:vAlign w:val="center"/>
          </w:tcPr>
          <w:p w14:paraId="596C3A6F" w14:textId="77777777" w:rsidR="0045599E" w:rsidRDefault="008459B3">
            <w:pPr>
              <w:spacing w:before="60" w:after="60"/>
              <w:ind w:hanging="6"/>
              <w:jc w:val="center"/>
            </w:pPr>
            <w:r>
              <w:t>21</w:t>
            </w:r>
          </w:p>
        </w:tc>
        <w:tc>
          <w:tcPr>
            <w:tcW w:w="3060" w:type="dxa"/>
            <w:shd w:val="clear" w:color="auto" w:fill="auto"/>
            <w:vAlign w:val="center"/>
          </w:tcPr>
          <w:p w14:paraId="280AA565" w14:textId="77777777" w:rsidR="0045599E" w:rsidRDefault="008459B3">
            <w:pPr>
              <w:spacing w:before="60" w:after="60"/>
              <w:ind w:hanging="6"/>
            </w:pPr>
            <w:r>
              <w:t>Vegetable and animal fats and oils</w:t>
            </w:r>
            <w:r>
              <w:rPr>
                <w:vertAlign w:val="superscript"/>
              </w:rPr>
              <w:t>(*)(**)</w:t>
            </w:r>
          </w:p>
        </w:tc>
        <w:tc>
          <w:tcPr>
            <w:tcW w:w="1440" w:type="dxa"/>
            <w:shd w:val="clear" w:color="auto" w:fill="auto"/>
            <w:vAlign w:val="center"/>
          </w:tcPr>
          <w:p w14:paraId="3B77CAD7" w14:textId="77777777" w:rsidR="0045599E" w:rsidRDefault="008459B3">
            <w:pPr>
              <w:jc w:val="center"/>
            </w:pPr>
            <w:r>
              <w:t>&lt; 4,84</w:t>
            </w:r>
          </w:p>
        </w:tc>
        <w:tc>
          <w:tcPr>
            <w:tcW w:w="1980" w:type="dxa"/>
            <w:shd w:val="clear" w:color="auto" w:fill="auto"/>
            <w:vAlign w:val="center"/>
          </w:tcPr>
          <w:p w14:paraId="7DAD67F4" w14:textId="77777777" w:rsidR="0045599E" w:rsidRDefault="008459B3">
            <w:pPr>
              <w:jc w:val="center"/>
            </w:pPr>
            <w:r>
              <w:t>mg/L</w:t>
            </w:r>
          </w:p>
        </w:tc>
        <w:tc>
          <w:tcPr>
            <w:tcW w:w="1890" w:type="dxa"/>
            <w:shd w:val="clear" w:color="auto" w:fill="auto"/>
            <w:vAlign w:val="center"/>
          </w:tcPr>
          <w:p w14:paraId="0079F148" w14:textId="77777777" w:rsidR="0045599E" w:rsidRDefault="008459B3">
            <w:pPr>
              <w:jc w:val="center"/>
            </w:pPr>
            <w:r>
              <w:t>20</w:t>
            </w:r>
          </w:p>
        </w:tc>
      </w:tr>
    </w:tbl>
    <w:p w14:paraId="25EF2EA1"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Note:</w:t>
      </w:r>
    </w:p>
    <w:p w14:paraId="63DC9979"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*The test is recognized by the BOA;</w:t>
      </w:r>
    </w:p>
    <w:p w14:paraId="20F89FA2" w14:textId="77777777" w:rsidR="0045599E" w:rsidRDefault="008459B3">
      <w:pPr>
        <w:pStyle w:val="VIECA-gachdaudong"/>
        <w:numPr>
          <w:ilvl w:val="0"/>
          <w:numId w:val="0"/>
        </w:numPr>
        <w:spacing w:before="120" w:after="26" w:line="60" w:lineRule="atLeast"/>
        <w:rPr>
          <w:b/>
          <w:i/>
          <w:sz w:val="28"/>
          <w:szCs w:val="28"/>
          <w:u w:val="single"/>
          <w:lang w:val="en-US"/>
        </w:rPr>
      </w:pPr>
      <w:r>
        <w:rPr>
          <w:i/>
          <w:sz w:val="28"/>
          <w:szCs w:val="28"/>
          <w:lang w:val="en-US"/>
        </w:rPr>
        <w:t>**The test is recognized by the Vimcert;</w:t>
      </w:r>
    </w:p>
    <w:p w14:paraId="7D10DA2C"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The maximum acceptable  value in accordance with the National Technical Regulation QCVN 28:2010/BTNMT, column B applied to medical wastewater;</w:t>
      </w:r>
    </w:p>
    <w:p w14:paraId="0A8EBF67"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KPH: Not detected;</w:t>
      </w:r>
    </w:p>
    <w:p w14:paraId="215177CF"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No unit available or not stipulated in the regulation.</w:t>
      </w:r>
    </w:p>
    <w:p w14:paraId="4D6E0C2D"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lastRenderedPageBreak/>
        <w:t>Comments:</w:t>
      </w:r>
      <w:r>
        <w:rPr>
          <w:b/>
          <w:i/>
          <w:sz w:val="28"/>
          <w:szCs w:val="28"/>
          <w:lang w:val="en-US"/>
        </w:rPr>
        <w:t xml:space="preserve"> </w:t>
      </w:r>
      <w:r>
        <w:rPr>
          <w:sz w:val="28"/>
          <w:szCs w:val="28"/>
          <w:lang w:val="en-US"/>
        </w:rPr>
        <w:t>Analysis results of wastewater in different locations show that</w:t>
      </w:r>
    </w:p>
    <w:p w14:paraId="11D5FB3C" w14:textId="77777777" w:rsidR="0045599E" w:rsidRDefault="008459B3">
      <w:pPr>
        <w:spacing w:before="120" w:after="120"/>
        <w:ind w:firstLine="600"/>
        <w:jc w:val="both"/>
        <w:rPr>
          <w:sz w:val="28"/>
          <w:szCs w:val="28"/>
        </w:rPr>
      </w:pPr>
      <w:r>
        <w:rPr>
          <w:sz w:val="28"/>
          <w:szCs w:val="28"/>
        </w:rPr>
        <w:t>Samples of wastewater in different locations NT1, NT2, NT3, NT4, all the analyzed indicators satisfy the regulation.</w:t>
      </w:r>
    </w:p>
    <w:p w14:paraId="5913DAF4" w14:textId="77777777" w:rsidR="0045599E" w:rsidRDefault="008459B3">
      <w:pPr>
        <w:pStyle w:val="VIECA-gachdaudong"/>
        <w:numPr>
          <w:ilvl w:val="0"/>
          <w:numId w:val="0"/>
        </w:numPr>
        <w:spacing w:before="120" w:after="120"/>
        <w:rPr>
          <w:b/>
          <w:i/>
          <w:sz w:val="28"/>
          <w:szCs w:val="28"/>
          <w:lang w:val="en-US"/>
        </w:rPr>
      </w:pPr>
      <w:r>
        <w:rPr>
          <w:b/>
          <w:i/>
          <w:sz w:val="28"/>
          <w:szCs w:val="28"/>
          <w:u w:val="single"/>
          <w:lang w:val="en-US"/>
        </w:rPr>
        <w:t>Table 4.</w:t>
      </w:r>
      <w:r>
        <w:rPr>
          <w:b/>
          <w:i/>
          <w:sz w:val="28"/>
          <w:szCs w:val="28"/>
          <w:lang w:val="en-US"/>
        </w:rPr>
        <w:t xml:space="preserve"> Monitoring location NT4</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45599E" w14:paraId="2E99841E" w14:textId="77777777">
        <w:trPr>
          <w:trHeight w:val="395"/>
          <w:tblHeader/>
        </w:trPr>
        <w:tc>
          <w:tcPr>
            <w:tcW w:w="720" w:type="dxa"/>
            <w:shd w:val="clear" w:color="auto" w:fill="auto"/>
            <w:vAlign w:val="center"/>
          </w:tcPr>
          <w:p w14:paraId="69C39848" w14:textId="77777777" w:rsidR="0045599E" w:rsidRDefault="008459B3">
            <w:pPr>
              <w:jc w:val="center"/>
              <w:rPr>
                <w:b/>
              </w:rPr>
            </w:pPr>
            <w:r>
              <w:rPr>
                <w:b/>
              </w:rPr>
              <w:t>No.</w:t>
            </w:r>
          </w:p>
        </w:tc>
        <w:tc>
          <w:tcPr>
            <w:tcW w:w="3060" w:type="dxa"/>
            <w:shd w:val="clear" w:color="auto" w:fill="auto"/>
            <w:vAlign w:val="center"/>
          </w:tcPr>
          <w:p w14:paraId="0FB5F39A" w14:textId="77777777" w:rsidR="0045599E" w:rsidRDefault="008459B3">
            <w:pPr>
              <w:jc w:val="center"/>
              <w:rPr>
                <w:b/>
              </w:rPr>
            </w:pPr>
            <w:r>
              <w:rPr>
                <w:b/>
              </w:rPr>
              <w:t>Indicator</w:t>
            </w:r>
          </w:p>
        </w:tc>
        <w:tc>
          <w:tcPr>
            <w:tcW w:w="1440" w:type="dxa"/>
            <w:shd w:val="clear" w:color="auto" w:fill="auto"/>
            <w:vAlign w:val="center"/>
          </w:tcPr>
          <w:p w14:paraId="524F0E92" w14:textId="77777777" w:rsidR="0045599E" w:rsidRDefault="008459B3">
            <w:pPr>
              <w:jc w:val="center"/>
              <w:rPr>
                <w:b/>
              </w:rPr>
            </w:pPr>
            <w:r>
              <w:rPr>
                <w:b/>
              </w:rPr>
              <w:t>Result</w:t>
            </w:r>
          </w:p>
        </w:tc>
        <w:tc>
          <w:tcPr>
            <w:tcW w:w="1980" w:type="dxa"/>
            <w:shd w:val="clear" w:color="auto" w:fill="auto"/>
            <w:vAlign w:val="center"/>
          </w:tcPr>
          <w:p w14:paraId="3DEED6A6" w14:textId="77777777" w:rsidR="0045599E" w:rsidRDefault="008459B3">
            <w:pPr>
              <w:jc w:val="center"/>
              <w:rPr>
                <w:b/>
              </w:rPr>
            </w:pPr>
            <w:r>
              <w:rPr>
                <w:b/>
              </w:rPr>
              <w:t>Unit</w:t>
            </w:r>
          </w:p>
        </w:tc>
        <w:tc>
          <w:tcPr>
            <w:tcW w:w="1890" w:type="dxa"/>
            <w:shd w:val="clear" w:color="auto" w:fill="auto"/>
            <w:vAlign w:val="center"/>
          </w:tcPr>
          <w:p w14:paraId="0EAD6F75" w14:textId="77777777" w:rsidR="0045599E" w:rsidRDefault="008459B3">
            <w:pPr>
              <w:jc w:val="center"/>
              <w:rPr>
                <w:b/>
              </w:rPr>
            </w:pPr>
            <w:r>
              <w:rPr>
                <w:b/>
              </w:rPr>
              <w:t>Value C***</w:t>
            </w:r>
          </w:p>
        </w:tc>
      </w:tr>
      <w:tr w:rsidR="0045599E" w14:paraId="12A9D81B" w14:textId="77777777">
        <w:tc>
          <w:tcPr>
            <w:tcW w:w="720" w:type="dxa"/>
            <w:shd w:val="clear" w:color="auto" w:fill="auto"/>
            <w:vAlign w:val="center"/>
          </w:tcPr>
          <w:p w14:paraId="526E379B" w14:textId="77777777" w:rsidR="0045599E" w:rsidRDefault="008459B3">
            <w:pPr>
              <w:spacing w:before="60" w:after="60"/>
              <w:ind w:hanging="6"/>
              <w:jc w:val="center"/>
            </w:pPr>
            <w:r>
              <w:t>1</w:t>
            </w:r>
          </w:p>
        </w:tc>
        <w:tc>
          <w:tcPr>
            <w:tcW w:w="3060" w:type="dxa"/>
            <w:shd w:val="clear" w:color="auto" w:fill="auto"/>
            <w:vAlign w:val="center"/>
          </w:tcPr>
          <w:p w14:paraId="695824CD" w14:textId="77777777" w:rsidR="0045599E" w:rsidRDefault="008459B3">
            <w:pPr>
              <w:spacing w:before="60" w:after="60"/>
              <w:ind w:hanging="6"/>
              <w:rPr>
                <w:vertAlign w:val="superscript"/>
              </w:rPr>
            </w:pPr>
            <w:r>
              <w:t>pH</w:t>
            </w:r>
            <w:r>
              <w:rPr>
                <w:vertAlign w:val="superscript"/>
              </w:rPr>
              <w:t>(*)(**)</w:t>
            </w:r>
          </w:p>
        </w:tc>
        <w:tc>
          <w:tcPr>
            <w:tcW w:w="1440" w:type="dxa"/>
            <w:shd w:val="clear" w:color="auto" w:fill="auto"/>
            <w:vAlign w:val="center"/>
          </w:tcPr>
          <w:p w14:paraId="7588B119" w14:textId="77777777" w:rsidR="0045599E" w:rsidRDefault="008459B3">
            <w:pPr>
              <w:jc w:val="center"/>
            </w:pPr>
            <w:r>
              <w:t>8,05</w:t>
            </w:r>
          </w:p>
        </w:tc>
        <w:tc>
          <w:tcPr>
            <w:tcW w:w="1980" w:type="dxa"/>
            <w:shd w:val="clear" w:color="auto" w:fill="auto"/>
            <w:vAlign w:val="center"/>
          </w:tcPr>
          <w:p w14:paraId="17FF0A1D" w14:textId="77777777" w:rsidR="0045599E" w:rsidRDefault="008459B3">
            <w:pPr>
              <w:jc w:val="center"/>
            </w:pPr>
            <w:r>
              <w:t>-</w:t>
            </w:r>
          </w:p>
        </w:tc>
        <w:tc>
          <w:tcPr>
            <w:tcW w:w="1890" w:type="dxa"/>
            <w:shd w:val="clear" w:color="auto" w:fill="auto"/>
            <w:vAlign w:val="center"/>
          </w:tcPr>
          <w:p w14:paraId="2E33C218" w14:textId="77777777" w:rsidR="0045599E" w:rsidRDefault="008459B3">
            <w:pPr>
              <w:jc w:val="center"/>
            </w:pPr>
            <w:r>
              <w:t>6,5 – 8,5</w:t>
            </w:r>
          </w:p>
        </w:tc>
      </w:tr>
      <w:tr w:rsidR="0045599E" w14:paraId="27C9681F" w14:textId="77777777">
        <w:tc>
          <w:tcPr>
            <w:tcW w:w="720" w:type="dxa"/>
            <w:shd w:val="clear" w:color="auto" w:fill="auto"/>
            <w:vAlign w:val="center"/>
          </w:tcPr>
          <w:p w14:paraId="18D43EEE" w14:textId="77777777" w:rsidR="0045599E" w:rsidRDefault="008459B3">
            <w:pPr>
              <w:spacing w:before="60" w:after="60"/>
              <w:ind w:hanging="6"/>
              <w:jc w:val="center"/>
            </w:pPr>
            <w:r>
              <w:t>2</w:t>
            </w:r>
          </w:p>
        </w:tc>
        <w:tc>
          <w:tcPr>
            <w:tcW w:w="3060" w:type="dxa"/>
            <w:shd w:val="clear" w:color="auto" w:fill="auto"/>
            <w:vAlign w:val="center"/>
          </w:tcPr>
          <w:p w14:paraId="217EF001" w14:textId="77777777" w:rsidR="0045599E" w:rsidRDefault="008459B3">
            <w:pPr>
              <w:spacing w:before="60" w:after="60"/>
              <w:ind w:hanging="6"/>
            </w:pPr>
            <w:r>
              <w:t>COD</w:t>
            </w:r>
            <w:r>
              <w:rPr>
                <w:vertAlign w:val="superscript"/>
              </w:rPr>
              <w:t>(*)(**)</w:t>
            </w:r>
          </w:p>
        </w:tc>
        <w:tc>
          <w:tcPr>
            <w:tcW w:w="1440" w:type="dxa"/>
            <w:shd w:val="clear" w:color="auto" w:fill="auto"/>
            <w:vAlign w:val="center"/>
          </w:tcPr>
          <w:p w14:paraId="1DCA0B0A" w14:textId="77777777" w:rsidR="0045599E" w:rsidRDefault="008459B3">
            <w:pPr>
              <w:jc w:val="center"/>
            </w:pPr>
            <w:r>
              <w:t>45,9</w:t>
            </w:r>
          </w:p>
        </w:tc>
        <w:tc>
          <w:tcPr>
            <w:tcW w:w="1980" w:type="dxa"/>
            <w:shd w:val="clear" w:color="auto" w:fill="auto"/>
            <w:vAlign w:val="center"/>
          </w:tcPr>
          <w:p w14:paraId="6B164CB5" w14:textId="77777777" w:rsidR="0045599E" w:rsidRDefault="008459B3">
            <w:pPr>
              <w:jc w:val="center"/>
            </w:pPr>
            <w:r>
              <w:t>mg/L</w:t>
            </w:r>
          </w:p>
        </w:tc>
        <w:tc>
          <w:tcPr>
            <w:tcW w:w="1890" w:type="dxa"/>
            <w:shd w:val="clear" w:color="auto" w:fill="auto"/>
            <w:vAlign w:val="center"/>
          </w:tcPr>
          <w:p w14:paraId="51899FEF" w14:textId="77777777" w:rsidR="0045599E" w:rsidRDefault="008459B3">
            <w:pPr>
              <w:jc w:val="center"/>
            </w:pPr>
            <w:r>
              <w:t>100</w:t>
            </w:r>
          </w:p>
        </w:tc>
      </w:tr>
      <w:tr w:rsidR="0045599E" w14:paraId="1837A29F" w14:textId="77777777">
        <w:tc>
          <w:tcPr>
            <w:tcW w:w="720" w:type="dxa"/>
            <w:shd w:val="clear" w:color="auto" w:fill="auto"/>
            <w:vAlign w:val="center"/>
          </w:tcPr>
          <w:p w14:paraId="74AC2DFF" w14:textId="77777777" w:rsidR="0045599E" w:rsidRDefault="008459B3">
            <w:pPr>
              <w:spacing w:before="60" w:after="60"/>
              <w:ind w:hanging="6"/>
              <w:jc w:val="center"/>
            </w:pPr>
            <w:r>
              <w:t>3</w:t>
            </w:r>
          </w:p>
        </w:tc>
        <w:tc>
          <w:tcPr>
            <w:tcW w:w="3060" w:type="dxa"/>
            <w:shd w:val="clear" w:color="auto" w:fill="auto"/>
            <w:vAlign w:val="center"/>
          </w:tcPr>
          <w:p w14:paraId="0C6D8D72" w14:textId="77777777" w:rsidR="0045599E" w:rsidRDefault="008459B3">
            <w:pPr>
              <w:spacing w:before="60" w:after="60"/>
              <w:ind w:hanging="6"/>
            </w:pPr>
            <w:r>
              <w:t>BOD</w:t>
            </w:r>
            <w:r>
              <w:rPr>
                <w:vertAlign w:val="subscript"/>
              </w:rPr>
              <w:t>5</w:t>
            </w:r>
            <w:r>
              <w:t xml:space="preserve"> (20</w:t>
            </w:r>
            <w:r>
              <w:rPr>
                <w:vertAlign w:val="superscript"/>
              </w:rPr>
              <w:t>0</w:t>
            </w:r>
            <w:r>
              <w:t xml:space="preserve">C) </w:t>
            </w:r>
            <w:r>
              <w:rPr>
                <w:vertAlign w:val="superscript"/>
              </w:rPr>
              <w:t>(*)(**)</w:t>
            </w:r>
          </w:p>
        </w:tc>
        <w:tc>
          <w:tcPr>
            <w:tcW w:w="1440" w:type="dxa"/>
            <w:shd w:val="clear" w:color="auto" w:fill="auto"/>
            <w:vAlign w:val="center"/>
          </w:tcPr>
          <w:p w14:paraId="61D800FD" w14:textId="77777777" w:rsidR="0045599E" w:rsidRDefault="008459B3">
            <w:pPr>
              <w:jc w:val="center"/>
            </w:pPr>
            <w:r>
              <w:t>22,6</w:t>
            </w:r>
          </w:p>
        </w:tc>
        <w:tc>
          <w:tcPr>
            <w:tcW w:w="1980" w:type="dxa"/>
            <w:shd w:val="clear" w:color="auto" w:fill="auto"/>
          </w:tcPr>
          <w:p w14:paraId="36AADB0E" w14:textId="77777777" w:rsidR="0045599E" w:rsidRDefault="008459B3">
            <w:pPr>
              <w:jc w:val="center"/>
            </w:pPr>
            <w:r>
              <w:t>mg/L</w:t>
            </w:r>
          </w:p>
        </w:tc>
        <w:tc>
          <w:tcPr>
            <w:tcW w:w="1890" w:type="dxa"/>
            <w:shd w:val="clear" w:color="auto" w:fill="auto"/>
            <w:vAlign w:val="center"/>
          </w:tcPr>
          <w:p w14:paraId="53A26633" w14:textId="77777777" w:rsidR="0045599E" w:rsidRDefault="008459B3">
            <w:pPr>
              <w:jc w:val="center"/>
            </w:pPr>
            <w:r>
              <w:t>50</w:t>
            </w:r>
          </w:p>
        </w:tc>
      </w:tr>
      <w:tr w:rsidR="0045599E" w14:paraId="4B350B60" w14:textId="77777777">
        <w:tc>
          <w:tcPr>
            <w:tcW w:w="720" w:type="dxa"/>
            <w:shd w:val="clear" w:color="auto" w:fill="auto"/>
            <w:vAlign w:val="center"/>
          </w:tcPr>
          <w:p w14:paraId="29667D6A" w14:textId="77777777" w:rsidR="0045599E" w:rsidRDefault="008459B3">
            <w:pPr>
              <w:spacing w:before="60" w:after="60"/>
              <w:ind w:hanging="6"/>
              <w:jc w:val="center"/>
            </w:pPr>
            <w:r>
              <w:t>4</w:t>
            </w:r>
          </w:p>
        </w:tc>
        <w:tc>
          <w:tcPr>
            <w:tcW w:w="3060" w:type="dxa"/>
            <w:shd w:val="clear" w:color="auto" w:fill="auto"/>
            <w:vAlign w:val="center"/>
          </w:tcPr>
          <w:p w14:paraId="5BE60234" w14:textId="77777777" w:rsidR="0045599E" w:rsidRDefault="008459B3">
            <w:pPr>
              <w:spacing w:before="60" w:after="60"/>
            </w:pPr>
            <w:r>
              <w:t xml:space="preserve">Suspended solid substances </w:t>
            </w:r>
            <w:r>
              <w:rPr>
                <w:vertAlign w:val="superscript"/>
              </w:rPr>
              <w:t>(*)(**)</w:t>
            </w:r>
          </w:p>
        </w:tc>
        <w:tc>
          <w:tcPr>
            <w:tcW w:w="1440" w:type="dxa"/>
            <w:shd w:val="clear" w:color="auto" w:fill="auto"/>
            <w:vAlign w:val="center"/>
          </w:tcPr>
          <w:p w14:paraId="21EF75A9" w14:textId="77777777" w:rsidR="0045599E" w:rsidRDefault="008459B3">
            <w:pPr>
              <w:jc w:val="center"/>
            </w:pPr>
            <w:r>
              <w:t>20,5</w:t>
            </w:r>
          </w:p>
        </w:tc>
        <w:tc>
          <w:tcPr>
            <w:tcW w:w="1980" w:type="dxa"/>
            <w:shd w:val="clear" w:color="auto" w:fill="auto"/>
          </w:tcPr>
          <w:p w14:paraId="7A819607" w14:textId="77777777" w:rsidR="0045599E" w:rsidRDefault="008459B3">
            <w:pPr>
              <w:jc w:val="center"/>
            </w:pPr>
            <w:r>
              <w:t>mg/L</w:t>
            </w:r>
          </w:p>
        </w:tc>
        <w:tc>
          <w:tcPr>
            <w:tcW w:w="1890" w:type="dxa"/>
            <w:shd w:val="clear" w:color="auto" w:fill="auto"/>
            <w:vAlign w:val="center"/>
          </w:tcPr>
          <w:p w14:paraId="58658F3D" w14:textId="77777777" w:rsidR="0045599E" w:rsidRDefault="008459B3">
            <w:pPr>
              <w:jc w:val="center"/>
            </w:pPr>
            <w:r>
              <w:t>100</w:t>
            </w:r>
          </w:p>
        </w:tc>
      </w:tr>
      <w:tr w:rsidR="0045599E" w14:paraId="7956C79C" w14:textId="77777777">
        <w:tc>
          <w:tcPr>
            <w:tcW w:w="720" w:type="dxa"/>
            <w:shd w:val="clear" w:color="auto" w:fill="auto"/>
            <w:vAlign w:val="center"/>
          </w:tcPr>
          <w:p w14:paraId="4D023126" w14:textId="77777777" w:rsidR="0045599E" w:rsidRDefault="008459B3">
            <w:pPr>
              <w:spacing w:before="60" w:after="60"/>
              <w:ind w:hanging="6"/>
              <w:jc w:val="center"/>
            </w:pPr>
            <w:r>
              <w:t>5</w:t>
            </w:r>
          </w:p>
        </w:tc>
        <w:tc>
          <w:tcPr>
            <w:tcW w:w="3060" w:type="dxa"/>
            <w:shd w:val="clear" w:color="auto" w:fill="auto"/>
            <w:vAlign w:val="center"/>
          </w:tcPr>
          <w:p w14:paraId="68245F63" w14:textId="77777777" w:rsidR="0045599E" w:rsidRDefault="008459B3">
            <w:pPr>
              <w:spacing w:before="60" w:after="60"/>
              <w:ind w:hanging="6"/>
            </w:pPr>
            <w:r>
              <w:t>NO</w:t>
            </w:r>
            <w:r>
              <w:rPr>
                <w:vertAlign w:val="subscript"/>
              </w:rPr>
              <w:t>2</w:t>
            </w:r>
            <w:r>
              <w:rPr>
                <w:vertAlign w:val="superscript"/>
              </w:rPr>
              <w:t>- (*)(**)</w:t>
            </w:r>
          </w:p>
        </w:tc>
        <w:tc>
          <w:tcPr>
            <w:tcW w:w="1440" w:type="dxa"/>
            <w:shd w:val="clear" w:color="auto" w:fill="auto"/>
            <w:vAlign w:val="center"/>
          </w:tcPr>
          <w:p w14:paraId="566C37F9" w14:textId="77777777" w:rsidR="0045599E" w:rsidRDefault="008459B3">
            <w:pPr>
              <w:jc w:val="center"/>
            </w:pPr>
            <w:r>
              <w:t>0,18</w:t>
            </w:r>
          </w:p>
        </w:tc>
        <w:tc>
          <w:tcPr>
            <w:tcW w:w="1980" w:type="dxa"/>
            <w:shd w:val="clear" w:color="auto" w:fill="auto"/>
          </w:tcPr>
          <w:p w14:paraId="10AC3196" w14:textId="77777777" w:rsidR="0045599E" w:rsidRDefault="008459B3">
            <w:pPr>
              <w:jc w:val="center"/>
            </w:pPr>
            <w:r>
              <w:t>mg/L</w:t>
            </w:r>
          </w:p>
        </w:tc>
        <w:tc>
          <w:tcPr>
            <w:tcW w:w="1890" w:type="dxa"/>
            <w:shd w:val="clear" w:color="auto" w:fill="auto"/>
            <w:vAlign w:val="center"/>
          </w:tcPr>
          <w:p w14:paraId="38F71113" w14:textId="77777777" w:rsidR="0045599E" w:rsidRDefault="008459B3">
            <w:pPr>
              <w:jc w:val="center"/>
            </w:pPr>
            <w:r>
              <w:t>-</w:t>
            </w:r>
          </w:p>
        </w:tc>
      </w:tr>
      <w:tr w:rsidR="0045599E" w14:paraId="70B59010" w14:textId="77777777">
        <w:tc>
          <w:tcPr>
            <w:tcW w:w="720" w:type="dxa"/>
            <w:shd w:val="clear" w:color="auto" w:fill="auto"/>
            <w:vAlign w:val="center"/>
          </w:tcPr>
          <w:p w14:paraId="1134B757" w14:textId="77777777" w:rsidR="0045599E" w:rsidRDefault="008459B3">
            <w:pPr>
              <w:spacing w:before="60" w:after="60"/>
              <w:ind w:hanging="6"/>
              <w:jc w:val="center"/>
            </w:pPr>
            <w:r>
              <w:t>6</w:t>
            </w:r>
          </w:p>
        </w:tc>
        <w:tc>
          <w:tcPr>
            <w:tcW w:w="3060" w:type="dxa"/>
            <w:shd w:val="clear" w:color="auto" w:fill="auto"/>
            <w:vAlign w:val="center"/>
          </w:tcPr>
          <w:p w14:paraId="2E6A4E43" w14:textId="77777777" w:rsidR="0045599E" w:rsidRDefault="008459B3">
            <w:pPr>
              <w:spacing w:before="60" w:after="60"/>
              <w:ind w:hanging="6"/>
            </w:pPr>
            <w:r>
              <w:t>NO</w:t>
            </w:r>
            <w:r>
              <w:rPr>
                <w:vertAlign w:val="subscript"/>
              </w:rPr>
              <w:t>3</w:t>
            </w:r>
            <w:r>
              <w:rPr>
                <w:vertAlign w:val="superscript"/>
              </w:rPr>
              <w:t>-(**)</w:t>
            </w:r>
          </w:p>
        </w:tc>
        <w:tc>
          <w:tcPr>
            <w:tcW w:w="1440" w:type="dxa"/>
            <w:shd w:val="clear" w:color="auto" w:fill="auto"/>
            <w:vAlign w:val="center"/>
          </w:tcPr>
          <w:p w14:paraId="3F492905" w14:textId="77777777" w:rsidR="0045599E" w:rsidRDefault="008459B3">
            <w:pPr>
              <w:jc w:val="center"/>
            </w:pPr>
            <w:r>
              <w:t>0,11</w:t>
            </w:r>
          </w:p>
        </w:tc>
        <w:tc>
          <w:tcPr>
            <w:tcW w:w="1980" w:type="dxa"/>
            <w:shd w:val="clear" w:color="auto" w:fill="auto"/>
          </w:tcPr>
          <w:p w14:paraId="74B785FF" w14:textId="77777777" w:rsidR="0045599E" w:rsidRDefault="008459B3">
            <w:pPr>
              <w:jc w:val="center"/>
            </w:pPr>
            <w:r>
              <w:t>mg/L</w:t>
            </w:r>
          </w:p>
        </w:tc>
        <w:tc>
          <w:tcPr>
            <w:tcW w:w="1890" w:type="dxa"/>
            <w:shd w:val="clear" w:color="auto" w:fill="auto"/>
            <w:vAlign w:val="center"/>
          </w:tcPr>
          <w:p w14:paraId="3F9C7808" w14:textId="77777777" w:rsidR="0045599E" w:rsidRDefault="008459B3">
            <w:pPr>
              <w:jc w:val="center"/>
            </w:pPr>
            <w:r>
              <w:t>50</w:t>
            </w:r>
          </w:p>
        </w:tc>
      </w:tr>
      <w:tr w:rsidR="0045599E" w14:paraId="1E583E04" w14:textId="77777777">
        <w:tc>
          <w:tcPr>
            <w:tcW w:w="720" w:type="dxa"/>
            <w:shd w:val="clear" w:color="auto" w:fill="auto"/>
            <w:vAlign w:val="center"/>
          </w:tcPr>
          <w:p w14:paraId="0064A8C2" w14:textId="77777777" w:rsidR="0045599E" w:rsidRDefault="008459B3">
            <w:pPr>
              <w:spacing w:before="60" w:after="60"/>
              <w:ind w:hanging="6"/>
              <w:jc w:val="center"/>
            </w:pPr>
            <w:r>
              <w:t>7</w:t>
            </w:r>
          </w:p>
        </w:tc>
        <w:tc>
          <w:tcPr>
            <w:tcW w:w="3060" w:type="dxa"/>
            <w:shd w:val="clear" w:color="auto" w:fill="auto"/>
            <w:vAlign w:val="center"/>
          </w:tcPr>
          <w:p w14:paraId="30AAC02B" w14:textId="77777777" w:rsidR="0045599E" w:rsidRDefault="008459B3">
            <w:pPr>
              <w:spacing w:before="60" w:after="60"/>
              <w:ind w:hanging="6"/>
              <w:rPr>
                <w:vertAlign w:val="superscript"/>
              </w:rPr>
            </w:pPr>
            <w:r>
              <w:t>NH</w:t>
            </w:r>
            <w:r>
              <w:rPr>
                <w:vertAlign w:val="subscript"/>
              </w:rPr>
              <w:t>4</w:t>
            </w:r>
            <w:r>
              <w:rPr>
                <w:vertAlign w:val="superscript"/>
              </w:rPr>
              <w:t>+(*)(**)</w:t>
            </w:r>
          </w:p>
        </w:tc>
        <w:tc>
          <w:tcPr>
            <w:tcW w:w="1440" w:type="dxa"/>
            <w:shd w:val="clear" w:color="auto" w:fill="auto"/>
            <w:vAlign w:val="center"/>
          </w:tcPr>
          <w:p w14:paraId="219AF31D" w14:textId="77777777" w:rsidR="0045599E" w:rsidRDefault="008459B3">
            <w:pPr>
              <w:jc w:val="center"/>
            </w:pPr>
            <w:r>
              <w:t>8,15</w:t>
            </w:r>
          </w:p>
        </w:tc>
        <w:tc>
          <w:tcPr>
            <w:tcW w:w="1980" w:type="dxa"/>
            <w:shd w:val="clear" w:color="auto" w:fill="auto"/>
          </w:tcPr>
          <w:p w14:paraId="506D57F5" w14:textId="77777777" w:rsidR="0045599E" w:rsidRDefault="008459B3">
            <w:pPr>
              <w:jc w:val="center"/>
            </w:pPr>
            <w:r>
              <w:t>mg/L</w:t>
            </w:r>
          </w:p>
        </w:tc>
        <w:tc>
          <w:tcPr>
            <w:tcW w:w="1890" w:type="dxa"/>
            <w:shd w:val="clear" w:color="auto" w:fill="auto"/>
            <w:vAlign w:val="center"/>
          </w:tcPr>
          <w:p w14:paraId="0DD4233B" w14:textId="77777777" w:rsidR="0045599E" w:rsidRDefault="008459B3">
            <w:pPr>
              <w:jc w:val="center"/>
            </w:pPr>
            <w:r>
              <w:t>10</w:t>
            </w:r>
          </w:p>
        </w:tc>
      </w:tr>
      <w:tr w:rsidR="0045599E" w14:paraId="41D79FD7" w14:textId="77777777">
        <w:tc>
          <w:tcPr>
            <w:tcW w:w="720" w:type="dxa"/>
            <w:shd w:val="clear" w:color="auto" w:fill="auto"/>
            <w:vAlign w:val="center"/>
          </w:tcPr>
          <w:p w14:paraId="3A4FE00B" w14:textId="77777777" w:rsidR="0045599E" w:rsidRDefault="008459B3">
            <w:pPr>
              <w:spacing w:before="60" w:after="60"/>
              <w:ind w:hanging="6"/>
              <w:jc w:val="center"/>
            </w:pPr>
            <w:r>
              <w:t>8</w:t>
            </w:r>
          </w:p>
        </w:tc>
        <w:tc>
          <w:tcPr>
            <w:tcW w:w="3060" w:type="dxa"/>
            <w:shd w:val="clear" w:color="auto" w:fill="auto"/>
            <w:vAlign w:val="center"/>
          </w:tcPr>
          <w:p w14:paraId="2552CF81" w14:textId="77777777" w:rsidR="0045599E" w:rsidRDefault="008459B3">
            <w:pPr>
              <w:spacing w:before="60" w:after="60"/>
              <w:ind w:hanging="6"/>
            </w:pPr>
            <w:r>
              <w:t>PO</w:t>
            </w:r>
            <w:r>
              <w:rPr>
                <w:vertAlign w:val="subscript"/>
              </w:rPr>
              <w:t>4</w:t>
            </w:r>
            <w:r>
              <w:rPr>
                <w:vertAlign w:val="superscript"/>
              </w:rPr>
              <w:t>3-(*)(**)</w:t>
            </w:r>
          </w:p>
        </w:tc>
        <w:tc>
          <w:tcPr>
            <w:tcW w:w="1440" w:type="dxa"/>
            <w:shd w:val="clear" w:color="auto" w:fill="auto"/>
            <w:vAlign w:val="center"/>
          </w:tcPr>
          <w:p w14:paraId="74EF429B" w14:textId="77777777" w:rsidR="0045599E" w:rsidRDefault="008459B3">
            <w:pPr>
              <w:jc w:val="center"/>
            </w:pPr>
            <w:r>
              <w:t>3,92</w:t>
            </w:r>
          </w:p>
        </w:tc>
        <w:tc>
          <w:tcPr>
            <w:tcW w:w="1980" w:type="dxa"/>
            <w:shd w:val="clear" w:color="auto" w:fill="auto"/>
          </w:tcPr>
          <w:p w14:paraId="19DB1DBC" w14:textId="77777777" w:rsidR="0045599E" w:rsidRDefault="008459B3">
            <w:pPr>
              <w:jc w:val="center"/>
            </w:pPr>
            <w:r>
              <w:t>mg/L</w:t>
            </w:r>
          </w:p>
        </w:tc>
        <w:tc>
          <w:tcPr>
            <w:tcW w:w="1890" w:type="dxa"/>
            <w:shd w:val="clear" w:color="auto" w:fill="auto"/>
            <w:vAlign w:val="center"/>
          </w:tcPr>
          <w:p w14:paraId="06107EA8" w14:textId="77777777" w:rsidR="0045599E" w:rsidRDefault="008459B3">
            <w:pPr>
              <w:jc w:val="center"/>
            </w:pPr>
            <w:r>
              <w:t>10</w:t>
            </w:r>
          </w:p>
        </w:tc>
      </w:tr>
      <w:tr w:rsidR="0045599E" w14:paraId="207F1D32" w14:textId="77777777">
        <w:tc>
          <w:tcPr>
            <w:tcW w:w="720" w:type="dxa"/>
            <w:shd w:val="clear" w:color="auto" w:fill="auto"/>
            <w:vAlign w:val="center"/>
          </w:tcPr>
          <w:p w14:paraId="081BC66A" w14:textId="77777777" w:rsidR="0045599E" w:rsidRDefault="008459B3">
            <w:pPr>
              <w:spacing w:before="60" w:after="60"/>
              <w:ind w:hanging="6"/>
              <w:jc w:val="center"/>
            </w:pPr>
            <w:r>
              <w:t>9</w:t>
            </w:r>
          </w:p>
        </w:tc>
        <w:tc>
          <w:tcPr>
            <w:tcW w:w="3060" w:type="dxa"/>
            <w:shd w:val="clear" w:color="auto" w:fill="auto"/>
            <w:vAlign w:val="center"/>
          </w:tcPr>
          <w:p w14:paraId="2C9772AD" w14:textId="77777777" w:rsidR="0045599E" w:rsidRDefault="008459B3">
            <w:pPr>
              <w:spacing w:before="60" w:after="60"/>
              <w:ind w:hanging="6"/>
            </w:pPr>
            <w:r>
              <w:t>Total Coliform</w:t>
            </w:r>
            <w:r>
              <w:rPr>
                <w:vertAlign w:val="superscript"/>
              </w:rPr>
              <w:t>(*)(**)</w:t>
            </w:r>
          </w:p>
        </w:tc>
        <w:tc>
          <w:tcPr>
            <w:tcW w:w="1440" w:type="dxa"/>
            <w:shd w:val="clear" w:color="auto" w:fill="auto"/>
            <w:vAlign w:val="center"/>
          </w:tcPr>
          <w:p w14:paraId="49172A18" w14:textId="77777777" w:rsidR="0045599E" w:rsidRDefault="008459B3">
            <w:pPr>
              <w:jc w:val="center"/>
            </w:pPr>
            <w:r>
              <w:t>3,6x10</w:t>
            </w:r>
            <w:r>
              <w:rPr>
                <w:vertAlign w:val="superscript"/>
              </w:rPr>
              <w:t>1</w:t>
            </w:r>
          </w:p>
        </w:tc>
        <w:tc>
          <w:tcPr>
            <w:tcW w:w="1980" w:type="dxa"/>
            <w:shd w:val="clear" w:color="auto" w:fill="auto"/>
            <w:vAlign w:val="center"/>
          </w:tcPr>
          <w:p w14:paraId="18B6ACFE" w14:textId="77777777" w:rsidR="0045599E" w:rsidRDefault="008459B3">
            <w:pPr>
              <w:jc w:val="center"/>
            </w:pPr>
            <w:r>
              <w:t>MPN/100mL</w:t>
            </w:r>
          </w:p>
        </w:tc>
        <w:tc>
          <w:tcPr>
            <w:tcW w:w="1890" w:type="dxa"/>
            <w:shd w:val="clear" w:color="auto" w:fill="auto"/>
            <w:vAlign w:val="center"/>
          </w:tcPr>
          <w:p w14:paraId="331750AF" w14:textId="77777777" w:rsidR="0045599E" w:rsidRDefault="008459B3">
            <w:pPr>
              <w:jc w:val="center"/>
            </w:pPr>
            <w:r>
              <w:t>5.000</w:t>
            </w:r>
          </w:p>
        </w:tc>
      </w:tr>
      <w:tr w:rsidR="0045599E" w14:paraId="09A1BAAC" w14:textId="77777777">
        <w:tc>
          <w:tcPr>
            <w:tcW w:w="720" w:type="dxa"/>
            <w:shd w:val="clear" w:color="auto" w:fill="auto"/>
            <w:vAlign w:val="center"/>
          </w:tcPr>
          <w:p w14:paraId="478FD5EA" w14:textId="77777777" w:rsidR="0045599E" w:rsidRDefault="008459B3">
            <w:pPr>
              <w:spacing w:before="60" w:after="60"/>
              <w:ind w:hanging="6"/>
              <w:jc w:val="center"/>
            </w:pPr>
            <w:r>
              <w:t>10</w:t>
            </w:r>
          </w:p>
        </w:tc>
        <w:tc>
          <w:tcPr>
            <w:tcW w:w="3060" w:type="dxa"/>
            <w:shd w:val="clear" w:color="auto" w:fill="auto"/>
            <w:vAlign w:val="center"/>
          </w:tcPr>
          <w:p w14:paraId="740E482C" w14:textId="77777777" w:rsidR="0045599E" w:rsidRDefault="008459B3">
            <w:pPr>
              <w:spacing w:before="60" w:after="60"/>
              <w:ind w:hanging="6"/>
            </w:pPr>
            <w:r>
              <w:t>Salmonella</w:t>
            </w:r>
            <w:r>
              <w:rPr>
                <w:vertAlign w:val="superscript"/>
              </w:rPr>
              <w:t>(**)</w:t>
            </w:r>
          </w:p>
        </w:tc>
        <w:tc>
          <w:tcPr>
            <w:tcW w:w="1440" w:type="dxa"/>
            <w:shd w:val="clear" w:color="auto" w:fill="auto"/>
            <w:vAlign w:val="center"/>
          </w:tcPr>
          <w:p w14:paraId="62F3BBD7" w14:textId="77777777" w:rsidR="0045599E" w:rsidRDefault="008459B3">
            <w:pPr>
              <w:jc w:val="center"/>
            </w:pPr>
            <w:r>
              <w:t>KPH</w:t>
            </w:r>
          </w:p>
        </w:tc>
        <w:tc>
          <w:tcPr>
            <w:tcW w:w="1980" w:type="dxa"/>
            <w:shd w:val="clear" w:color="auto" w:fill="auto"/>
            <w:vAlign w:val="center"/>
          </w:tcPr>
          <w:p w14:paraId="3B7A0AB0" w14:textId="77777777" w:rsidR="0045599E" w:rsidRDefault="008459B3">
            <w:pPr>
              <w:jc w:val="center"/>
            </w:pPr>
            <w:r>
              <w:t>CFU/100ML</w:t>
            </w:r>
          </w:p>
        </w:tc>
        <w:tc>
          <w:tcPr>
            <w:tcW w:w="1890" w:type="dxa"/>
            <w:shd w:val="clear" w:color="auto" w:fill="auto"/>
            <w:vAlign w:val="center"/>
          </w:tcPr>
          <w:p w14:paraId="53F8C4C6" w14:textId="77777777" w:rsidR="0045599E" w:rsidRDefault="008459B3">
            <w:pPr>
              <w:jc w:val="center"/>
            </w:pPr>
            <w:r>
              <w:t>CFU/100mL</w:t>
            </w:r>
          </w:p>
        </w:tc>
      </w:tr>
      <w:tr w:rsidR="0045599E" w14:paraId="47E03E7D" w14:textId="77777777">
        <w:tc>
          <w:tcPr>
            <w:tcW w:w="720" w:type="dxa"/>
            <w:shd w:val="clear" w:color="auto" w:fill="auto"/>
            <w:vAlign w:val="center"/>
          </w:tcPr>
          <w:p w14:paraId="1C830AB0" w14:textId="77777777" w:rsidR="0045599E" w:rsidRDefault="008459B3">
            <w:pPr>
              <w:spacing w:before="60" w:after="60"/>
              <w:ind w:hanging="6"/>
              <w:jc w:val="center"/>
            </w:pPr>
            <w:r>
              <w:t>11</w:t>
            </w:r>
          </w:p>
        </w:tc>
        <w:tc>
          <w:tcPr>
            <w:tcW w:w="3060" w:type="dxa"/>
            <w:shd w:val="clear" w:color="auto" w:fill="auto"/>
            <w:vAlign w:val="center"/>
          </w:tcPr>
          <w:p w14:paraId="6A3DD03C" w14:textId="77777777" w:rsidR="0045599E" w:rsidRDefault="008459B3">
            <w:pPr>
              <w:spacing w:before="60" w:after="60"/>
              <w:ind w:hanging="6"/>
            </w:pPr>
            <w:r>
              <w:t>Shigella</w:t>
            </w:r>
            <w:r>
              <w:rPr>
                <w:vertAlign w:val="superscript"/>
              </w:rPr>
              <w:t>(**)</w:t>
            </w:r>
          </w:p>
        </w:tc>
        <w:tc>
          <w:tcPr>
            <w:tcW w:w="1440" w:type="dxa"/>
            <w:shd w:val="clear" w:color="auto" w:fill="auto"/>
          </w:tcPr>
          <w:p w14:paraId="606A86E1" w14:textId="77777777" w:rsidR="0045599E" w:rsidRDefault="008459B3">
            <w:pPr>
              <w:jc w:val="center"/>
            </w:pPr>
            <w:r>
              <w:t>KPH</w:t>
            </w:r>
          </w:p>
        </w:tc>
        <w:tc>
          <w:tcPr>
            <w:tcW w:w="1980" w:type="dxa"/>
            <w:shd w:val="clear" w:color="auto" w:fill="auto"/>
          </w:tcPr>
          <w:p w14:paraId="71C553F5" w14:textId="77777777" w:rsidR="0045599E" w:rsidRDefault="008459B3">
            <w:pPr>
              <w:jc w:val="center"/>
            </w:pPr>
            <w:r>
              <w:t>CFU/100ML</w:t>
            </w:r>
          </w:p>
        </w:tc>
        <w:tc>
          <w:tcPr>
            <w:tcW w:w="1890" w:type="dxa"/>
            <w:shd w:val="clear" w:color="auto" w:fill="auto"/>
          </w:tcPr>
          <w:p w14:paraId="3A32BF43" w14:textId="77777777" w:rsidR="0045599E" w:rsidRDefault="008459B3">
            <w:pPr>
              <w:jc w:val="center"/>
            </w:pPr>
            <w:r>
              <w:t>CFU/100mL</w:t>
            </w:r>
          </w:p>
        </w:tc>
      </w:tr>
      <w:tr w:rsidR="0045599E" w14:paraId="30239318" w14:textId="77777777">
        <w:tc>
          <w:tcPr>
            <w:tcW w:w="720" w:type="dxa"/>
            <w:shd w:val="clear" w:color="auto" w:fill="auto"/>
            <w:vAlign w:val="center"/>
          </w:tcPr>
          <w:p w14:paraId="00CA1064" w14:textId="77777777" w:rsidR="0045599E" w:rsidRDefault="008459B3">
            <w:pPr>
              <w:spacing w:before="60" w:after="60"/>
              <w:ind w:hanging="6"/>
              <w:jc w:val="center"/>
            </w:pPr>
            <w:r>
              <w:t>12</w:t>
            </w:r>
          </w:p>
        </w:tc>
        <w:tc>
          <w:tcPr>
            <w:tcW w:w="3060" w:type="dxa"/>
            <w:shd w:val="clear" w:color="auto" w:fill="auto"/>
            <w:vAlign w:val="center"/>
          </w:tcPr>
          <w:p w14:paraId="62E36AAC" w14:textId="77777777" w:rsidR="0045599E" w:rsidRDefault="008459B3">
            <w:pPr>
              <w:spacing w:before="60" w:after="60"/>
              <w:ind w:hanging="6"/>
            </w:pPr>
            <w:r>
              <w:t>Vibrio Cholerae</w:t>
            </w:r>
            <w:r>
              <w:rPr>
                <w:vertAlign w:val="superscript"/>
              </w:rPr>
              <w:t>(**)</w:t>
            </w:r>
          </w:p>
        </w:tc>
        <w:tc>
          <w:tcPr>
            <w:tcW w:w="1440" w:type="dxa"/>
            <w:shd w:val="clear" w:color="auto" w:fill="auto"/>
          </w:tcPr>
          <w:p w14:paraId="498037FB" w14:textId="77777777" w:rsidR="0045599E" w:rsidRDefault="008459B3">
            <w:pPr>
              <w:jc w:val="center"/>
            </w:pPr>
            <w:r>
              <w:t>KPH</w:t>
            </w:r>
          </w:p>
        </w:tc>
        <w:tc>
          <w:tcPr>
            <w:tcW w:w="1980" w:type="dxa"/>
            <w:shd w:val="clear" w:color="auto" w:fill="auto"/>
          </w:tcPr>
          <w:p w14:paraId="56F061E9" w14:textId="77777777" w:rsidR="0045599E" w:rsidRDefault="008459B3">
            <w:pPr>
              <w:jc w:val="center"/>
            </w:pPr>
            <w:r>
              <w:t>CFU/100ML</w:t>
            </w:r>
          </w:p>
        </w:tc>
        <w:tc>
          <w:tcPr>
            <w:tcW w:w="1890" w:type="dxa"/>
            <w:shd w:val="clear" w:color="auto" w:fill="auto"/>
          </w:tcPr>
          <w:p w14:paraId="5EE91DA8" w14:textId="77777777" w:rsidR="0045599E" w:rsidRDefault="008459B3">
            <w:pPr>
              <w:jc w:val="center"/>
            </w:pPr>
            <w:r>
              <w:t>CFU/100mL</w:t>
            </w:r>
          </w:p>
        </w:tc>
      </w:tr>
      <w:tr w:rsidR="0045599E" w14:paraId="63888BAA" w14:textId="77777777">
        <w:tc>
          <w:tcPr>
            <w:tcW w:w="720" w:type="dxa"/>
            <w:shd w:val="clear" w:color="auto" w:fill="auto"/>
            <w:vAlign w:val="center"/>
          </w:tcPr>
          <w:p w14:paraId="5FCECA1F" w14:textId="77777777" w:rsidR="0045599E" w:rsidRDefault="008459B3">
            <w:pPr>
              <w:spacing w:before="60" w:after="60"/>
              <w:ind w:hanging="6"/>
              <w:jc w:val="center"/>
            </w:pPr>
            <w:r>
              <w:t>13</w:t>
            </w:r>
          </w:p>
        </w:tc>
        <w:tc>
          <w:tcPr>
            <w:tcW w:w="3060" w:type="dxa"/>
            <w:shd w:val="clear" w:color="auto" w:fill="auto"/>
            <w:vAlign w:val="center"/>
          </w:tcPr>
          <w:p w14:paraId="1B2CEF44" w14:textId="77777777" w:rsidR="0045599E" w:rsidRDefault="008459B3">
            <w:pPr>
              <w:spacing w:before="60" w:after="60"/>
              <w:ind w:hanging="6"/>
            </w:pPr>
            <w:r>
              <w:t>As</w:t>
            </w:r>
            <w:r>
              <w:rPr>
                <w:vertAlign w:val="superscript"/>
              </w:rPr>
              <w:t>(*)(**)</w:t>
            </w:r>
          </w:p>
        </w:tc>
        <w:tc>
          <w:tcPr>
            <w:tcW w:w="1440" w:type="dxa"/>
            <w:shd w:val="clear" w:color="auto" w:fill="auto"/>
            <w:vAlign w:val="center"/>
          </w:tcPr>
          <w:p w14:paraId="25E3BBAD" w14:textId="77777777" w:rsidR="0045599E" w:rsidRDefault="008459B3">
            <w:pPr>
              <w:jc w:val="center"/>
            </w:pPr>
            <w:r>
              <w:t>0,0065</w:t>
            </w:r>
          </w:p>
        </w:tc>
        <w:tc>
          <w:tcPr>
            <w:tcW w:w="1980" w:type="dxa"/>
            <w:shd w:val="clear" w:color="auto" w:fill="auto"/>
            <w:vAlign w:val="center"/>
          </w:tcPr>
          <w:p w14:paraId="2CA3A9A0" w14:textId="77777777" w:rsidR="0045599E" w:rsidRDefault="008459B3">
            <w:pPr>
              <w:jc w:val="center"/>
            </w:pPr>
            <w:r>
              <w:t>mg/L</w:t>
            </w:r>
          </w:p>
        </w:tc>
        <w:tc>
          <w:tcPr>
            <w:tcW w:w="1890" w:type="dxa"/>
            <w:shd w:val="clear" w:color="auto" w:fill="auto"/>
            <w:vAlign w:val="center"/>
          </w:tcPr>
          <w:p w14:paraId="1DAF276F" w14:textId="77777777" w:rsidR="0045599E" w:rsidRDefault="008459B3">
            <w:pPr>
              <w:jc w:val="center"/>
            </w:pPr>
            <w:r>
              <w:t>-</w:t>
            </w:r>
          </w:p>
        </w:tc>
      </w:tr>
      <w:tr w:rsidR="0045599E" w14:paraId="4A1002A9" w14:textId="77777777">
        <w:tc>
          <w:tcPr>
            <w:tcW w:w="720" w:type="dxa"/>
            <w:shd w:val="clear" w:color="auto" w:fill="auto"/>
            <w:vAlign w:val="center"/>
          </w:tcPr>
          <w:p w14:paraId="0862D765" w14:textId="77777777" w:rsidR="0045599E" w:rsidRDefault="008459B3">
            <w:pPr>
              <w:spacing w:before="60" w:after="60"/>
              <w:ind w:hanging="6"/>
              <w:jc w:val="center"/>
            </w:pPr>
            <w:r>
              <w:t>14</w:t>
            </w:r>
          </w:p>
        </w:tc>
        <w:tc>
          <w:tcPr>
            <w:tcW w:w="3060" w:type="dxa"/>
            <w:shd w:val="clear" w:color="auto" w:fill="auto"/>
            <w:vAlign w:val="center"/>
          </w:tcPr>
          <w:p w14:paraId="52EE00FA" w14:textId="77777777" w:rsidR="0045599E" w:rsidRDefault="008459B3">
            <w:pPr>
              <w:spacing w:before="60" w:after="60"/>
              <w:ind w:hanging="6"/>
            </w:pPr>
            <w:r>
              <w:t>Hg(*)</w:t>
            </w:r>
          </w:p>
        </w:tc>
        <w:tc>
          <w:tcPr>
            <w:tcW w:w="1440" w:type="dxa"/>
            <w:shd w:val="clear" w:color="auto" w:fill="auto"/>
            <w:vAlign w:val="center"/>
          </w:tcPr>
          <w:p w14:paraId="0FA85502" w14:textId="77777777" w:rsidR="0045599E" w:rsidRDefault="008459B3">
            <w:pPr>
              <w:jc w:val="center"/>
            </w:pPr>
            <w:r>
              <w:t>&lt; 0,0006</w:t>
            </w:r>
          </w:p>
        </w:tc>
        <w:tc>
          <w:tcPr>
            <w:tcW w:w="1980" w:type="dxa"/>
            <w:shd w:val="clear" w:color="auto" w:fill="auto"/>
          </w:tcPr>
          <w:p w14:paraId="47D1ED91" w14:textId="77777777" w:rsidR="0045599E" w:rsidRDefault="008459B3">
            <w:pPr>
              <w:jc w:val="center"/>
            </w:pPr>
            <w:r>
              <w:t>mg/L</w:t>
            </w:r>
          </w:p>
        </w:tc>
        <w:tc>
          <w:tcPr>
            <w:tcW w:w="1890" w:type="dxa"/>
            <w:shd w:val="clear" w:color="auto" w:fill="auto"/>
            <w:vAlign w:val="center"/>
          </w:tcPr>
          <w:p w14:paraId="5B93A439" w14:textId="77777777" w:rsidR="0045599E" w:rsidRDefault="008459B3">
            <w:pPr>
              <w:jc w:val="center"/>
            </w:pPr>
            <w:r>
              <w:t>-</w:t>
            </w:r>
          </w:p>
        </w:tc>
      </w:tr>
      <w:tr w:rsidR="0045599E" w14:paraId="7A072295" w14:textId="77777777">
        <w:tc>
          <w:tcPr>
            <w:tcW w:w="720" w:type="dxa"/>
            <w:shd w:val="clear" w:color="auto" w:fill="auto"/>
            <w:vAlign w:val="center"/>
          </w:tcPr>
          <w:p w14:paraId="6342F312" w14:textId="77777777" w:rsidR="0045599E" w:rsidRDefault="008459B3">
            <w:pPr>
              <w:spacing w:before="60" w:after="60"/>
              <w:ind w:hanging="6"/>
              <w:jc w:val="center"/>
            </w:pPr>
            <w:r>
              <w:t>15</w:t>
            </w:r>
          </w:p>
        </w:tc>
        <w:tc>
          <w:tcPr>
            <w:tcW w:w="3060" w:type="dxa"/>
            <w:shd w:val="clear" w:color="auto" w:fill="auto"/>
            <w:vAlign w:val="center"/>
          </w:tcPr>
          <w:p w14:paraId="1A73E60A" w14:textId="77777777" w:rsidR="0045599E" w:rsidRDefault="008459B3">
            <w:pPr>
              <w:spacing w:before="60" w:after="60"/>
              <w:ind w:hanging="6"/>
            </w:pPr>
            <w:r>
              <w:t>Cd</w:t>
            </w:r>
            <w:r>
              <w:rPr>
                <w:vertAlign w:val="superscript"/>
              </w:rPr>
              <w:t>(**)</w:t>
            </w:r>
          </w:p>
        </w:tc>
        <w:tc>
          <w:tcPr>
            <w:tcW w:w="1440" w:type="dxa"/>
            <w:shd w:val="clear" w:color="auto" w:fill="auto"/>
            <w:vAlign w:val="center"/>
          </w:tcPr>
          <w:p w14:paraId="6B4CC1B5" w14:textId="77777777" w:rsidR="0045599E" w:rsidRDefault="008459B3">
            <w:pPr>
              <w:jc w:val="center"/>
            </w:pPr>
            <w:r>
              <w:t>&lt; 0,0006</w:t>
            </w:r>
          </w:p>
        </w:tc>
        <w:tc>
          <w:tcPr>
            <w:tcW w:w="1980" w:type="dxa"/>
            <w:shd w:val="clear" w:color="auto" w:fill="auto"/>
          </w:tcPr>
          <w:p w14:paraId="7AB01FCE" w14:textId="77777777" w:rsidR="0045599E" w:rsidRDefault="008459B3">
            <w:pPr>
              <w:jc w:val="center"/>
            </w:pPr>
            <w:r>
              <w:t>mg/L</w:t>
            </w:r>
          </w:p>
        </w:tc>
        <w:tc>
          <w:tcPr>
            <w:tcW w:w="1890" w:type="dxa"/>
            <w:shd w:val="clear" w:color="auto" w:fill="auto"/>
            <w:vAlign w:val="center"/>
          </w:tcPr>
          <w:p w14:paraId="51C12722" w14:textId="77777777" w:rsidR="0045599E" w:rsidRDefault="008459B3">
            <w:pPr>
              <w:jc w:val="center"/>
            </w:pPr>
            <w:r>
              <w:t>-</w:t>
            </w:r>
          </w:p>
        </w:tc>
      </w:tr>
      <w:tr w:rsidR="0045599E" w14:paraId="4315BC18" w14:textId="77777777">
        <w:tc>
          <w:tcPr>
            <w:tcW w:w="720" w:type="dxa"/>
            <w:shd w:val="clear" w:color="auto" w:fill="auto"/>
            <w:vAlign w:val="center"/>
          </w:tcPr>
          <w:p w14:paraId="7EC6A928" w14:textId="77777777" w:rsidR="0045599E" w:rsidRDefault="008459B3">
            <w:pPr>
              <w:spacing w:before="60" w:after="60"/>
              <w:ind w:hanging="6"/>
              <w:jc w:val="center"/>
            </w:pPr>
            <w:r>
              <w:t>16</w:t>
            </w:r>
          </w:p>
        </w:tc>
        <w:tc>
          <w:tcPr>
            <w:tcW w:w="3060" w:type="dxa"/>
            <w:shd w:val="clear" w:color="auto" w:fill="auto"/>
            <w:vAlign w:val="center"/>
          </w:tcPr>
          <w:p w14:paraId="26546DA0" w14:textId="77777777" w:rsidR="0045599E" w:rsidRDefault="008459B3">
            <w:pPr>
              <w:spacing w:before="60" w:after="60"/>
              <w:ind w:hanging="6"/>
            </w:pPr>
            <w:r>
              <w:t>Pb</w:t>
            </w:r>
            <w:r>
              <w:rPr>
                <w:vertAlign w:val="superscript"/>
              </w:rPr>
              <w:t>(*)(**)</w:t>
            </w:r>
          </w:p>
        </w:tc>
        <w:tc>
          <w:tcPr>
            <w:tcW w:w="1440" w:type="dxa"/>
            <w:shd w:val="clear" w:color="auto" w:fill="auto"/>
            <w:vAlign w:val="center"/>
          </w:tcPr>
          <w:p w14:paraId="0FFE63FA" w14:textId="77777777" w:rsidR="0045599E" w:rsidRDefault="008459B3">
            <w:pPr>
              <w:jc w:val="center"/>
            </w:pPr>
            <w:r>
              <w:t>&lt; 0,0020</w:t>
            </w:r>
          </w:p>
        </w:tc>
        <w:tc>
          <w:tcPr>
            <w:tcW w:w="1980" w:type="dxa"/>
            <w:shd w:val="clear" w:color="auto" w:fill="auto"/>
          </w:tcPr>
          <w:p w14:paraId="2D4E20EC" w14:textId="77777777" w:rsidR="0045599E" w:rsidRDefault="008459B3">
            <w:pPr>
              <w:jc w:val="center"/>
            </w:pPr>
            <w:r>
              <w:t>mg/L</w:t>
            </w:r>
          </w:p>
        </w:tc>
        <w:tc>
          <w:tcPr>
            <w:tcW w:w="1890" w:type="dxa"/>
            <w:shd w:val="clear" w:color="auto" w:fill="auto"/>
            <w:vAlign w:val="center"/>
          </w:tcPr>
          <w:p w14:paraId="2951D2EE" w14:textId="77777777" w:rsidR="0045599E" w:rsidRDefault="008459B3">
            <w:pPr>
              <w:jc w:val="center"/>
            </w:pPr>
            <w:r>
              <w:t>-</w:t>
            </w:r>
          </w:p>
        </w:tc>
      </w:tr>
      <w:tr w:rsidR="0045599E" w14:paraId="25E1583C" w14:textId="77777777">
        <w:tc>
          <w:tcPr>
            <w:tcW w:w="720" w:type="dxa"/>
            <w:shd w:val="clear" w:color="auto" w:fill="auto"/>
            <w:vAlign w:val="center"/>
          </w:tcPr>
          <w:p w14:paraId="33DDB112" w14:textId="77777777" w:rsidR="0045599E" w:rsidRDefault="008459B3">
            <w:pPr>
              <w:spacing w:before="60" w:after="60"/>
              <w:ind w:hanging="6"/>
              <w:jc w:val="center"/>
            </w:pPr>
            <w:r>
              <w:t>17</w:t>
            </w:r>
          </w:p>
        </w:tc>
        <w:tc>
          <w:tcPr>
            <w:tcW w:w="3060" w:type="dxa"/>
            <w:shd w:val="clear" w:color="auto" w:fill="auto"/>
            <w:vAlign w:val="center"/>
          </w:tcPr>
          <w:p w14:paraId="5ADEDCE6" w14:textId="77777777" w:rsidR="0045599E" w:rsidRDefault="008459B3">
            <w:pPr>
              <w:spacing w:before="60" w:after="60"/>
              <w:ind w:hanging="6"/>
            </w:pPr>
            <w:r>
              <w:t>Sunfua (based on H</w:t>
            </w:r>
            <w:r>
              <w:rPr>
                <w:vertAlign w:val="subscript"/>
              </w:rPr>
              <w:t>2</w:t>
            </w:r>
            <w:r>
              <w:t>S)</w:t>
            </w:r>
            <w:r>
              <w:rPr>
                <w:vertAlign w:val="superscript"/>
              </w:rPr>
              <w:t xml:space="preserve"> (**)</w:t>
            </w:r>
          </w:p>
        </w:tc>
        <w:tc>
          <w:tcPr>
            <w:tcW w:w="1440" w:type="dxa"/>
            <w:shd w:val="clear" w:color="auto" w:fill="auto"/>
            <w:vAlign w:val="center"/>
          </w:tcPr>
          <w:p w14:paraId="32CD49D5" w14:textId="77777777" w:rsidR="0045599E" w:rsidRDefault="008459B3">
            <w:pPr>
              <w:jc w:val="center"/>
            </w:pPr>
            <w:r>
              <w:t>&lt; 0,03</w:t>
            </w:r>
          </w:p>
        </w:tc>
        <w:tc>
          <w:tcPr>
            <w:tcW w:w="1980" w:type="dxa"/>
            <w:shd w:val="clear" w:color="auto" w:fill="auto"/>
          </w:tcPr>
          <w:p w14:paraId="089647E6" w14:textId="77777777" w:rsidR="0045599E" w:rsidRDefault="008459B3">
            <w:pPr>
              <w:jc w:val="center"/>
            </w:pPr>
            <w:r>
              <w:t>mg/L</w:t>
            </w:r>
          </w:p>
        </w:tc>
        <w:tc>
          <w:tcPr>
            <w:tcW w:w="1890" w:type="dxa"/>
            <w:shd w:val="clear" w:color="auto" w:fill="auto"/>
            <w:vAlign w:val="center"/>
          </w:tcPr>
          <w:p w14:paraId="0850FC07" w14:textId="77777777" w:rsidR="0045599E" w:rsidRDefault="008459B3">
            <w:pPr>
              <w:jc w:val="center"/>
            </w:pPr>
            <w:r>
              <w:t>4</w:t>
            </w:r>
          </w:p>
        </w:tc>
      </w:tr>
      <w:tr w:rsidR="0045599E" w14:paraId="33AD47CD" w14:textId="77777777">
        <w:tc>
          <w:tcPr>
            <w:tcW w:w="720" w:type="dxa"/>
            <w:shd w:val="clear" w:color="auto" w:fill="auto"/>
            <w:vAlign w:val="center"/>
          </w:tcPr>
          <w:p w14:paraId="5102B868" w14:textId="77777777" w:rsidR="0045599E" w:rsidRDefault="008459B3">
            <w:pPr>
              <w:spacing w:before="60" w:after="60"/>
              <w:ind w:hanging="6"/>
              <w:jc w:val="center"/>
            </w:pPr>
            <w:r>
              <w:t>18</w:t>
            </w:r>
          </w:p>
        </w:tc>
        <w:tc>
          <w:tcPr>
            <w:tcW w:w="3060" w:type="dxa"/>
            <w:shd w:val="clear" w:color="auto" w:fill="auto"/>
            <w:vAlign w:val="center"/>
          </w:tcPr>
          <w:p w14:paraId="706959FA" w14:textId="77777777" w:rsidR="0045599E" w:rsidRDefault="008459B3">
            <w:pPr>
              <w:spacing w:before="60" w:after="60"/>
              <w:ind w:hanging="6"/>
            </w:pPr>
            <w:r>
              <w:t>Amoni (based on N)</w:t>
            </w:r>
            <w:r>
              <w:rPr>
                <w:vertAlign w:val="superscript"/>
              </w:rPr>
              <w:t xml:space="preserve"> (**)</w:t>
            </w:r>
          </w:p>
        </w:tc>
        <w:tc>
          <w:tcPr>
            <w:tcW w:w="1440" w:type="dxa"/>
            <w:shd w:val="clear" w:color="auto" w:fill="auto"/>
            <w:vAlign w:val="center"/>
          </w:tcPr>
          <w:p w14:paraId="14ADB0C0" w14:textId="77777777" w:rsidR="0045599E" w:rsidRDefault="008459B3">
            <w:pPr>
              <w:jc w:val="center"/>
            </w:pPr>
            <w:r>
              <w:t>8,15</w:t>
            </w:r>
          </w:p>
        </w:tc>
        <w:tc>
          <w:tcPr>
            <w:tcW w:w="1980" w:type="dxa"/>
            <w:shd w:val="clear" w:color="auto" w:fill="auto"/>
          </w:tcPr>
          <w:p w14:paraId="66628300" w14:textId="77777777" w:rsidR="0045599E" w:rsidRDefault="008459B3">
            <w:pPr>
              <w:jc w:val="center"/>
            </w:pPr>
            <w:r>
              <w:t>mg/L</w:t>
            </w:r>
          </w:p>
        </w:tc>
        <w:tc>
          <w:tcPr>
            <w:tcW w:w="1890" w:type="dxa"/>
            <w:shd w:val="clear" w:color="auto" w:fill="auto"/>
            <w:vAlign w:val="center"/>
          </w:tcPr>
          <w:p w14:paraId="6C487B40" w14:textId="77777777" w:rsidR="0045599E" w:rsidRDefault="008459B3">
            <w:pPr>
              <w:jc w:val="center"/>
            </w:pPr>
            <w:r>
              <w:t>10</w:t>
            </w:r>
          </w:p>
        </w:tc>
      </w:tr>
      <w:tr w:rsidR="0045599E" w14:paraId="6963594C" w14:textId="77777777">
        <w:tc>
          <w:tcPr>
            <w:tcW w:w="720" w:type="dxa"/>
            <w:shd w:val="clear" w:color="auto" w:fill="auto"/>
            <w:vAlign w:val="center"/>
          </w:tcPr>
          <w:p w14:paraId="19A85F90" w14:textId="77777777" w:rsidR="0045599E" w:rsidRDefault="008459B3">
            <w:pPr>
              <w:spacing w:before="60" w:after="60"/>
              <w:ind w:hanging="6"/>
              <w:jc w:val="center"/>
            </w:pPr>
            <w:r>
              <w:t>19</w:t>
            </w:r>
          </w:p>
        </w:tc>
        <w:tc>
          <w:tcPr>
            <w:tcW w:w="3060" w:type="dxa"/>
            <w:shd w:val="clear" w:color="auto" w:fill="auto"/>
            <w:vAlign w:val="center"/>
          </w:tcPr>
          <w:p w14:paraId="6B66D3DA" w14:textId="77777777" w:rsidR="0045599E" w:rsidRDefault="008459B3">
            <w:pPr>
              <w:spacing w:before="60" w:after="60"/>
              <w:ind w:hanging="6"/>
            </w:pPr>
            <w:r>
              <w:t>Nitrat (based on N)</w:t>
            </w:r>
            <w:r>
              <w:rPr>
                <w:vertAlign w:val="superscript"/>
              </w:rPr>
              <w:t xml:space="preserve"> (**)</w:t>
            </w:r>
          </w:p>
        </w:tc>
        <w:tc>
          <w:tcPr>
            <w:tcW w:w="1440" w:type="dxa"/>
            <w:shd w:val="clear" w:color="auto" w:fill="auto"/>
            <w:vAlign w:val="center"/>
          </w:tcPr>
          <w:p w14:paraId="62DA4968" w14:textId="77777777" w:rsidR="0045599E" w:rsidRDefault="008459B3">
            <w:pPr>
              <w:jc w:val="center"/>
            </w:pPr>
            <w:r>
              <w:t>0,11</w:t>
            </w:r>
          </w:p>
        </w:tc>
        <w:tc>
          <w:tcPr>
            <w:tcW w:w="1980" w:type="dxa"/>
            <w:shd w:val="clear" w:color="auto" w:fill="auto"/>
          </w:tcPr>
          <w:p w14:paraId="6B3EF451" w14:textId="77777777" w:rsidR="0045599E" w:rsidRDefault="008459B3">
            <w:pPr>
              <w:jc w:val="center"/>
            </w:pPr>
            <w:r>
              <w:t>mg/L</w:t>
            </w:r>
          </w:p>
        </w:tc>
        <w:tc>
          <w:tcPr>
            <w:tcW w:w="1890" w:type="dxa"/>
            <w:shd w:val="clear" w:color="auto" w:fill="auto"/>
            <w:vAlign w:val="center"/>
          </w:tcPr>
          <w:p w14:paraId="692FC9F3" w14:textId="77777777" w:rsidR="0045599E" w:rsidRDefault="008459B3">
            <w:pPr>
              <w:jc w:val="center"/>
            </w:pPr>
            <w:r>
              <w:t>50</w:t>
            </w:r>
          </w:p>
        </w:tc>
      </w:tr>
      <w:tr w:rsidR="0045599E" w14:paraId="6005AD89" w14:textId="77777777">
        <w:tc>
          <w:tcPr>
            <w:tcW w:w="720" w:type="dxa"/>
            <w:shd w:val="clear" w:color="auto" w:fill="auto"/>
            <w:vAlign w:val="center"/>
          </w:tcPr>
          <w:p w14:paraId="2365B9A3" w14:textId="77777777" w:rsidR="0045599E" w:rsidRDefault="008459B3">
            <w:pPr>
              <w:spacing w:before="60" w:after="60"/>
              <w:ind w:hanging="6"/>
              <w:jc w:val="center"/>
            </w:pPr>
            <w:r>
              <w:t>20</w:t>
            </w:r>
          </w:p>
        </w:tc>
        <w:tc>
          <w:tcPr>
            <w:tcW w:w="3060" w:type="dxa"/>
            <w:shd w:val="clear" w:color="auto" w:fill="auto"/>
            <w:vAlign w:val="center"/>
          </w:tcPr>
          <w:p w14:paraId="108F73D1" w14:textId="77777777" w:rsidR="0045599E" w:rsidRDefault="008459B3">
            <w:pPr>
              <w:spacing w:before="60" w:after="60"/>
              <w:ind w:hanging="6"/>
            </w:pPr>
            <w:r>
              <w:t>Phosphate (based on P)</w:t>
            </w:r>
            <w:r>
              <w:rPr>
                <w:vertAlign w:val="superscript"/>
              </w:rPr>
              <w:t xml:space="preserve"> (*)(**)</w:t>
            </w:r>
          </w:p>
        </w:tc>
        <w:tc>
          <w:tcPr>
            <w:tcW w:w="1440" w:type="dxa"/>
            <w:shd w:val="clear" w:color="auto" w:fill="auto"/>
            <w:vAlign w:val="center"/>
          </w:tcPr>
          <w:p w14:paraId="6A5AC4FB" w14:textId="77777777" w:rsidR="0045599E" w:rsidRDefault="008459B3">
            <w:pPr>
              <w:jc w:val="center"/>
            </w:pPr>
            <w:r>
              <w:t>3,92</w:t>
            </w:r>
          </w:p>
        </w:tc>
        <w:tc>
          <w:tcPr>
            <w:tcW w:w="1980" w:type="dxa"/>
            <w:shd w:val="clear" w:color="auto" w:fill="auto"/>
          </w:tcPr>
          <w:p w14:paraId="3743C9E5" w14:textId="77777777" w:rsidR="0045599E" w:rsidRDefault="008459B3">
            <w:pPr>
              <w:jc w:val="center"/>
            </w:pPr>
            <w:r>
              <w:t>mg/L</w:t>
            </w:r>
          </w:p>
        </w:tc>
        <w:tc>
          <w:tcPr>
            <w:tcW w:w="1890" w:type="dxa"/>
            <w:shd w:val="clear" w:color="auto" w:fill="auto"/>
            <w:vAlign w:val="center"/>
          </w:tcPr>
          <w:p w14:paraId="3EA52192" w14:textId="77777777" w:rsidR="0045599E" w:rsidRDefault="008459B3">
            <w:pPr>
              <w:jc w:val="center"/>
            </w:pPr>
            <w:r>
              <w:t>10</w:t>
            </w:r>
          </w:p>
        </w:tc>
      </w:tr>
      <w:tr w:rsidR="0045599E" w14:paraId="2C7E435E" w14:textId="77777777">
        <w:tc>
          <w:tcPr>
            <w:tcW w:w="720" w:type="dxa"/>
            <w:shd w:val="clear" w:color="auto" w:fill="auto"/>
            <w:vAlign w:val="center"/>
          </w:tcPr>
          <w:p w14:paraId="54DF5642" w14:textId="77777777" w:rsidR="0045599E" w:rsidRDefault="008459B3">
            <w:pPr>
              <w:spacing w:before="60" w:after="60"/>
              <w:ind w:hanging="6"/>
              <w:jc w:val="center"/>
            </w:pPr>
            <w:r>
              <w:t>21</w:t>
            </w:r>
          </w:p>
        </w:tc>
        <w:tc>
          <w:tcPr>
            <w:tcW w:w="3060" w:type="dxa"/>
            <w:shd w:val="clear" w:color="auto" w:fill="auto"/>
            <w:vAlign w:val="center"/>
          </w:tcPr>
          <w:p w14:paraId="16FCF4A0" w14:textId="77777777" w:rsidR="0045599E" w:rsidRDefault="008459B3">
            <w:pPr>
              <w:spacing w:before="60" w:after="60"/>
              <w:ind w:hanging="6"/>
            </w:pPr>
            <w:r>
              <w:t xml:space="preserve">Vegetable and animal fats </w:t>
            </w:r>
            <w:r>
              <w:lastRenderedPageBreak/>
              <w:t>and oils</w:t>
            </w:r>
            <w:r>
              <w:rPr>
                <w:vertAlign w:val="superscript"/>
              </w:rPr>
              <w:t>(*)(**)</w:t>
            </w:r>
          </w:p>
        </w:tc>
        <w:tc>
          <w:tcPr>
            <w:tcW w:w="1440" w:type="dxa"/>
            <w:shd w:val="clear" w:color="auto" w:fill="auto"/>
            <w:vAlign w:val="center"/>
          </w:tcPr>
          <w:p w14:paraId="01415F04" w14:textId="77777777" w:rsidR="0045599E" w:rsidRDefault="008459B3">
            <w:pPr>
              <w:jc w:val="center"/>
            </w:pPr>
            <w:r>
              <w:lastRenderedPageBreak/>
              <w:t>&lt; 4,84</w:t>
            </w:r>
          </w:p>
        </w:tc>
        <w:tc>
          <w:tcPr>
            <w:tcW w:w="1980" w:type="dxa"/>
            <w:shd w:val="clear" w:color="auto" w:fill="auto"/>
            <w:vAlign w:val="center"/>
          </w:tcPr>
          <w:p w14:paraId="43E6DB78" w14:textId="77777777" w:rsidR="0045599E" w:rsidRDefault="008459B3">
            <w:pPr>
              <w:jc w:val="center"/>
            </w:pPr>
            <w:r>
              <w:t>mg/L</w:t>
            </w:r>
          </w:p>
        </w:tc>
        <w:tc>
          <w:tcPr>
            <w:tcW w:w="1890" w:type="dxa"/>
            <w:shd w:val="clear" w:color="auto" w:fill="auto"/>
            <w:vAlign w:val="center"/>
          </w:tcPr>
          <w:p w14:paraId="0A7E5B39" w14:textId="77777777" w:rsidR="0045599E" w:rsidRDefault="008459B3">
            <w:pPr>
              <w:jc w:val="center"/>
            </w:pPr>
            <w:r>
              <w:t>20</w:t>
            </w:r>
          </w:p>
        </w:tc>
      </w:tr>
    </w:tbl>
    <w:p w14:paraId="02EB46B1"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Note:</w:t>
      </w:r>
    </w:p>
    <w:p w14:paraId="1703AA1A"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*The test is recognized by the BOA;</w:t>
      </w:r>
    </w:p>
    <w:p w14:paraId="02A16AF6" w14:textId="77777777" w:rsidR="0045599E" w:rsidRDefault="008459B3">
      <w:pPr>
        <w:pStyle w:val="VIECA-gachdaudong"/>
        <w:numPr>
          <w:ilvl w:val="0"/>
          <w:numId w:val="0"/>
        </w:numPr>
        <w:spacing w:before="120" w:after="26" w:line="60" w:lineRule="atLeast"/>
        <w:rPr>
          <w:b/>
          <w:i/>
          <w:sz w:val="28"/>
          <w:szCs w:val="28"/>
          <w:u w:val="single"/>
          <w:lang w:val="en-US"/>
        </w:rPr>
      </w:pPr>
      <w:r>
        <w:rPr>
          <w:i/>
          <w:sz w:val="28"/>
          <w:szCs w:val="28"/>
          <w:lang w:val="en-US"/>
        </w:rPr>
        <w:t>**The test is recognized by the Vimcert;</w:t>
      </w:r>
    </w:p>
    <w:p w14:paraId="05911CBD"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The maximum acceptable  value in accordance with the National Technical Regulation QCVN 28:2010/BTNMT, column B applied to medical wastewater;</w:t>
      </w:r>
    </w:p>
    <w:p w14:paraId="2B082913"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KPH: Not detected;</w:t>
      </w:r>
    </w:p>
    <w:p w14:paraId="731C8107"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No unit available or not stipulated in the regulation.</w:t>
      </w:r>
    </w:p>
    <w:p w14:paraId="278ED0E9"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Comments:</w:t>
      </w:r>
      <w:r>
        <w:rPr>
          <w:b/>
          <w:i/>
          <w:sz w:val="28"/>
          <w:szCs w:val="28"/>
          <w:lang w:val="en-US"/>
        </w:rPr>
        <w:t xml:space="preserve"> </w:t>
      </w:r>
      <w:r>
        <w:rPr>
          <w:sz w:val="28"/>
          <w:szCs w:val="28"/>
          <w:lang w:val="en-US"/>
        </w:rPr>
        <w:t>Analysis results of wastewater in different locations show that</w:t>
      </w:r>
    </w:p>
    <w:p w14:paraId="2CF130F8" w14:textId="77777777" w:rsidR="0045599E" w:rsidRDefault="008459B3">
      <w:pPr>
        <w:spacing w:before="120" w:after="120"/>
        <w:ind w:firstLine="600"/>
        <w:jc w:val="both"/>
        <w:rPr>
          <w:sz w:val="28"/>
          <w:szCs w:val="28"/>
        </w:rPr>
      </w:pPr>
      <w:r>
        <w:rPr>
          <w:sz w:val="28"/>
          <w:szCs w:val="28"/>
        </w:rPr>
        <w:t>Samples of wastewater in different locations NT1, NT2, NT3, NT4, all the analyzed indicators satisfy the regulation.</w:t>
      </w:r>
    </w:p>
    <w:p w14:paraId="3BF06805" w14:textId="77777777" w:rsidR="0045599E" w:rsidRDefault="008459B3">
      <w:pPr>
        <w:pStyle w:val="VIECA-gachdaudong"/>
        <w:numPr>
          <w:ilvl w:val="0"/>
          <w:numId w:val="0"/>
        </w:numPr>
        <w:spacing w:before="120" w:after="120" w:line="240" w:lineRule="auto"/>
        <w:rPr>
          <w:b/>
          <w:i/>
          <w:sz w:val="28"/>
          <w:szCs w:val="28"/>
          <w:lang w:val="en-US"/>
        </w:rPr>
      </w:pPr>
      <w:r>
        <w:rPr>
          <w:b/>
          <w:i/>
          <w:sz w:val="28"/>
          <w:szCs w:val="28"/>
          <w:lang w:val="en-US"/>
        </w:rPr>
        <w:t>4.2.2. Analysis results of wastewater Quarter IV/2019</w:t>
      </w:r>
    </w:p>
    <w:p w14:paraId="10D35E10" w14:textId="77777777" w:rsidR="0045599E" w:rsidRDefault="008459B3">
      <w:pPr>
        <w:pStyle w:val="VIECA-gachdaudong"/>
        <w:numPr>
          <w:ilvl w:val="0"/>
          <w:numId w:val="0"/>
        </w:numPr>
        <w:spacing w:before="120" w:after="120" w:line="240" w:lineRule="auto"/>
        <w:rPr>
          <w:b/>
          <w:i/>
          <w:sz w:val="28"/>
          <w:szCs w:val="28"/>
          <w:lang w:val="en-US"/>
        </w:rPr>
      </w:pPr>
      <w:r>
        <w:rPr>
          <w:b/>
          <w:i/>
          <w:sz w:val="28"/>
          <w:szCs w:val="28"/>
          <w:u w:val="single"/>
          <w:lang w:val="en-US"/>
        </w:rPr>
        <w:t>Table 1</w:t>
      </w:r>
      <w:r>
        <w:rPr>
          <w:b/>
          <w:i/>
          <w:sz w:val="28"/>
          <w:szCs w:val="28"/>
          <w:lang w:val="en-US"/>
        </w:rPr>
        <w:t>. Monitoring location NT1</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45599E" w14:paraId="18340A64" w14:textId="77777777">
        <w:trPr>
          <w:trHeight w:val="395"/>
          <w:tblHeader/>
        </w:trPr>
        <w:tc>
          <w:tcPr>
            <w:tcW w:w="720" w:type="dxa"/>
            <w:shd w:val="clear" w:color="auto" w:fill="auto"/>
            <w:vAlign w:val="center"/>
          </w:tcPr>
          <w:p w14:paraId="17CC41EA" w14:textId="77777777" w:rsidR="0045599E" w:rsidRDefault="008459B3">
            <w:pPr>
              <w:jc w:val="center"/>
              <w:rPr>
                <w:b/>
              </w:rPr>
            </w:pPr>
            <w:r>
              <w:rPr>
                <w:b/>
              </w:rPr>
              <w:t>No.</w:t>
            </w:r>
          </w:p>
        </w:tc>
        <w:tc>
          <w:tcPr>
            <w:tcW w:w="3060" w:type="dxa"/>
            <w:shd w:val="clear" w:color="auto" w:fill="auto"/>
            <w:vAlign w:val="center"/>
          </w:tcPr>
          <w:p w14:paraId="12096708" w14:textId="77777777" w:rsidR="0045599E" w:rsidRDefault="008459B3">
            <w:pPr>
              <w:jc w:val="center"/>
              <w:rPr>
                <w:b/>
              </w:rPr>
            </w:pPr>
            <w:r>
              <w:rPr>
                <w:b/>
              </w:rPr>
              <w:t>Indicator</w:t>
            </w:r>
          </w:p>
        </w:tc>
        <w:tc>
          <w:tcPr>
            <w:tcW w:w="1440" w:type="dxa"/>
            <w:shd w:val="clear" w:color="auto" w:fill="auto"/>
            <w:vAlign w:val="center"/>
          </w:tcPr>
          <w:p w14:paraId="0DC25A27" w14:textId="77777777" w:rsidR="0045599E" w:rsidRDefault="008459B3">
            <w:pPr>
              <w:jc w:val="center"/>
              <w:rPr>
                <w:b/>
              </w:rPr>
            </w:pPr>
            <w:r>
              <w:rPr>
                <w:b/>
              </w:rPr>
              <w:t>Result</w:t>
            </w:r>
          </w:p>
        </w:tc>
        <w:tc>
          <w:tcPr>
            <w:tcW w:w="1980" w:type="dxa"/>
            <w:shd w:val="clear" w:color="auto" w:fill="auto"/>
            <w:vAlign w:val="center"/>
          </w:tcPr>
          <w:p w14:paraId="74093F24" w14:textId="77777777" w:rsidR="0045599E" w:rsidRDefault="008459B3">
            <w:pPr>
              <w:jc w:val="center"/>
              <w:rPr>
                <w:b/>
              </w:rPr>
            </w:pPr>
            <w:r>
              <w:rPr>
                <w:b/>
              </w:rPr>
              <w:t>Unit</w:t>
            </w:r>
          </w:p>
        </w:tc>
        <w:tc>
          <w:tcPr>
            <w:tcW w:w="1890" w:type="dxa"/>
            <w:shd w:val="clear" w:color="auto" w:fill="auto"/>
            <w:vAlign w:val="center"/>
          </w:tcPr>
          <w:p w14:paraId="21C83207" w14:textId="77777777" w:rsidR="0045599E" w:rsidRDefault="008459B3">
            <w:pPr>
              <w:jc w:val="center"/>
              <w:rPr>
                <w:b/>
              </w:rPr>
            </w:pPr>
            <w:r>
              <w:rPr>
                <w:b/>
              </w:rPr>
              <w:t>Value C***</w:t>
            </w:r>
          </w:p>
        </w:tc>
      </w:tr>
      <w:tr w:rsidR="0045599E" w14:paraId="7AA63575" w14:textId="77777777">
        <w:tc>
          <w:tcPr>
            <w:tcW w:w="720" w:type="dxa"/>
            <w:shd w:val="clear" w:color="auto" w:fill="auto"/>
            <w:vAlign w:val="center"/>
          </w:tcPr>
          <w:p w14:paraId="1F7F5B9F" w14:textId="77777777" w:rsidR="0045599E" w:rsidRDefault="008459B3">
            <w:pPr>
              <w:spacing w:before="60" w:after="60"/>
              <w:ind w:hanging="6"/>
              <w:jc w:val="center"/>
            </w:pPr>
            <w:r>
              <w:t>1</w:t>
            </w:r>
          </w:p>
        </w:tc>
        <w:tc>
          <w:tcPr>
            <w:tcW w:w="3060" w:type="dxa"/>
            <w:shd w:val="clear" w:color="auto" w:fill="auto"/>
            <w:vAlign w:val="center"/>
          </w:tcPr>
          <w:p w14:paraId="73EAAC90" w14:textId="77777777" w:rsidR="0045599E" w:rsidRDefault="008459B3">
            <w:pPr>
              <w:spacing w:before="60" w:after="60"/>
              <w:ind w:hanging="6"/>
              <w:rPr>
                <w:vertAlign w:val="superscript"/>
              </w:rPr>
            </w:pPr>
            <w:r>
              <w:t>pH</w:t>
            </w:r>
            <w:r>
              <w:rPr>
                <w:vertAlign w:val="superscript"/>
              </w:rPr>
              <w:t>(*)(**)</w:t>
            </w:r>
          </w:p>
        </w:tc>
        <w:tc>
          <w:tcPr>
            <w:tcW w:w="1440" w:type="dxa"/>
            <w:shd w:val="clear" w:color="auto" w:fill="auto"/>
            <w:vAlign w:val="center"/>
          </w:tcPr>
          <w:p w14:paraId="0CEB0D4C" w14:textId="77777777" w:rsidR="0045599E" w:rsidRDefault="008459B3">
            <w:pPr>
              <w:jc w:val="center"/>
            </w:pPr>
            <w:r>
              <w:t>8,11</w:t>
            </w:r>
          </w:p>
        </w:tc>
        <w:tc>
          <w:tcPr>
            <w:tcW w:w="1980" w:type="dxa"/>
            <w:shd w:val="clear" w:color="auto" w:fill="auto"/>
            <w:vAlign w:val="center"/>
          </w:tcPr>
          <w:p w14:paraId="3069CF30" w14:textId="77777777" w:rsidR="0045599E" w:rsidRDefault="008459B3">
            <w:pPr>
              <w:jc w:val="center"/>
            </w:pPr>
            <w:r>
              <w:t>-</w:t>
            </w:r>
          </w:p>
        </w:tc>
        <w:tc>
          <w:tcPr>
            <w:tcW w:w="1890" w:type="dxa"/>
            <w:shd w:val="clear" w:color="auto" w:fill="auto"/>
            <w:vAlign w:val="center"/>
          </w:tcPr>
          <w:p w14:paraId="663E2F37" w14:textId="77777777" w:rsidR="0045599E" w:rsidRDefault="008459B3">
            <w:pPr>
              <w:jc w:val="center"/>
            </w:pPr>
            <w:r>
              <w:t>6,5 – 8,5</w:t>
            </w:r>
          </w:p>
        </w:tc>
      </w:tr>
      <w:tr w:rsidR="0045599E" w14:paraId="05746CB1" w14:textId="77777777">
        <w:tc>
          <w:tcPr>
            <w:tcW w:w="720" w:type="dxa"/>
            <w:shd w:val="clear" w:color="auto" w:fill="auto"/>
            <w:vAlign w:val="center"/>
          </w:tcPr>
          <w:p w14:paraId="555DB998" w14:textId="77777777" w:rsidR="0045599E" w:rsidRDefault="008459B3">
            <w:pPr>
              <w:spacing w:before="60" w:after="60"/>
              <w:ind w:hanging="6"/>
              <w:jc w:val="center"/>
            </w:pPr>
            <w:r>
              <w:t>2</w:t>
            </w:r>
          </w:p>
        </w:tc>
        <w:tc>
          <w:tcPr>
            <w:tcW w:w="3060" w:type="dxa"/>
            <w:shd w:val="clear" w:color="auto" w:fill="auto"/>
            <w:vAlign w:val="center"/>
          </w:tcPr>
          <w:p w14:paraId="07A5F23C" w14:textId="77777777" w:rsidR="0045599E" w:rsidRDefault="008459B3">
            <w:pPr>
              <w:spacing w:before="60" w:after="60"/>
              <w:ind w:hanging="6"/>
            </w:pPr>
            <w:r>
              <w:t>COD</w:t>
            </w:r>
            <w:r>
              <w:rPr>
                <w:vertAlign w:val="superscript"/>
              </w:rPr>
              <w:t>(*)(**)</w:t>
            </w:r>
          </w:p>
        </w:tc>
        <w:tc>
          <w:tcPr>
            <w:tcW w:w="1440" w:type="dxa"/>
            <w:shd w:val="clear" w:color="auto" w:fill="auto"/>
            <w:vAlign w:val="center"/>
          </w:tcPr>
          <w:p w14:paraId="044A9E80" w14:textId="77777777" w:rsidR="0045599E" w:rsidRDefault="008459B3">
            <w:pPr>
              <w:jc w:val="center"/>
            </w:pPr>
            <w:r>
              <w:t>40,3</w:t>
            </w:r>
          </w:p>
        </w:tc>
        <w:tc>
          <w:tcPr>
            <w:tcW w:w="1980" w:type="dxa"/>
            <w:shd w:val="clear" w:color="auto" w:fill="auto"/>
            <w:vAlign w:val="center"/>
          </w:tcPr>
          <w:p w14:paraId="3DAF388A" w14:textId="77777777" w:rsidR="0045599E" w:rsidRDefault="008459B3">
            <w:pPr>
              <w:jc w:val="center"/>
            </w:pPr>
            <w:r>
              <w:t>mg/L</w:t>
            </w:r>
          </w:p>
        </w:tc>
        <w:tc>
          <w:tcPr>
            <w:tcW w:w="1890" w:type="dxa"/>
            <w:shd w:val="clear" w:color="auto" w:fill="auto"/>
            <w:vAlign w:val="center"/>
          </w:tcPr>
          <w:p w14:paraId="0618EE23" w14:textId="77777777" w:rsidR="0045599E" w:rsidRDefault="008459B3">
            <w:pPr>
              <w:jc w:val="center"/>
            </w:pPr>
            <w:r>
              <w:t>100</w:t>
            </w:r>
          </w:p>
        </w:tc>
      </w:tr>
      <w:tr w:rsidR="0045599E" w14:paraId="4F2B0E4C" w14:textId="77777777">
        <w:tc>
          <w:tcPr>
            <w:tcW w:w="720" w:type="dxa"/>
            <w:shd w:val="clear" w:color="auto" w:fill="auto"/>
            <w:vAlign w:val="center"/>
          </w:tcPr>
          <w:p w14:paraId="5E7A69B6" w14:textId="77777777" w:rsidR="0045599E" w:rsidRDefault="008459B3">
            <w:pPr>
              <w:spacing w:before="60" w:after="60"/>
              <w:ind w:hanging="6"/>
              <w:jc w:val="center"/>
            </w:pPr>
            <w:r>
              <w:t>3</w:t>
            </w:r>
          </w:p>
        </w:tc>
        <w:tc>
          <w:tcPr>
            <w:tcW w:w="3060" w:type="dxa"/>
            <w:shd w:val="clear" w:color="auto" w:fill="auto"/>
            <w:vAlign w:val="center"/>
          </w:tcPr>
          <w:p w14:paraId="193659CA" w14:textId="77777777" w:rsidR="0045599E" w:rsidRDefault="008459B3">
            <w:pPr>
              <w:spacing w:before="60" w:after="60"/>
              <w:ind w:hanging="6"/>
            </w:pPr>
            <w:r>
              <w:t>BOD</w:t>
            </w:r>
            <w:r>
              <w:rPr>
                <w:vertAlign w:val="subscript"/>
              </w:rPr>
              <w:t>5</w:t>
            </w:r>
            <w:r>
              <w:t xml:space="preserve"> (20</w:t>
            </w:r>
            <w:r>
              <w:rPr>
                <w:vertAlign w:val="superscript"/>
              </w:rPr>
              <w:t>0</w:t>
            </w:r>
            <w:r>
              <w:t xml:space="preserve">C) </w:t>
            </w:r>
            <w:r>
              <w:rPr>
                <w:vertAlign w:val="superscript"/>
              </w:rPr>
              <w:t>(*)(**)</w:t>
            </w:r>
          </w:p>
        </w:tc>
        <w:tc>
          <w:tcPr>
            <w:tcW w:w="1440" w:type="dxa"/>
            <w:shd w:val="clear" w:color="auto" w:fill="auto"/>
            <w:vAlign w:val="center"/>
          </w:tcPr>
          <w:p w14:paraId="551F58B9" w14:textId="77777777" w:rsidR="0045599E" w:rsidRDefault="008459B3">
            <w:pPr>
              <w:jc w:val="center"/>
            </w:pPr>
            <w:r>
              <w:t>21,6</w:t>
            </w:r>
          </w:p>
        </w:tc>
        <w:tc>
          <w:tcPr>
            <w:tcW w:w="1980" w:type="dxa"/>
            <w:shd w:val="clear" w:color="auto" w:fill="auto"/>
          </w:tcPr>
          <w:p w14:paraId="2E9B8FD8" w14:textId="77777777" w:rsidR="0045599E" w:rsidRDefault="008459B3">
            <w:pPr>
              <w:jc w:val="center"/>
            </w:pPr>
            <w:r>
              <w:t>mg/L</w:t>
            </w:r>
          </w:p>
        </w:tc>
        <w:tc>
          <w:tcPr>
            <w:tcW w:w="1890" w:type="dxa"/>
            <w:shd w:val="clear" w:color="auto" w:fill="auto"/>
            <w:vAlign w:val="center"/>
          </w:tcPr>
          <w:p w14:paraId="20EA14C2" w14:textId="77777777" w:rsidR="0045599E" w:rsidRDefault="008459B3">
            <w:pPr>
              <w:jc w:val="center"/>
            </w:pPr>
            <w:r>
              <w:t>50</w:t>
            </w:r>
          </w:p>
        </w:tc>
      </w:tr>
      <w:tr w:rsidR="0045599E" w14:paraId="3A219DD0" w14:textId="77777777">
        <w:tc>
          <w:tcPr>
            <w:tcW w:w="720" w:type="dxa"/>
            <w:shd w:val="clear" w:color="auto" w:fill="auto"/>
            <w:vAlign w:val="center"/>
          </w:tcPr>
          <w:p w14:paraId="41D05FD0" w14:textId="77777777" w:rsidR="0045599E" w:rsidRDefault="008459B3">
            <w:pPr>
              <w:spacing w:before="60" w:after="60"/>
              <w:ind w:hanging="6"/>
              <w:jc w:val="center"/>
            </w:pPr>
            <w:r>
              <w:t>4</w:t>
            </w:r>
          </w:p>
        </w:tc>
        <w:tc>
          <w:tcPr>
            <w:tcW w:w="3060" w:type="dxa"/>
            <w:shd w:val="clear" w:color="auto" w:fill="auto"/>
            <w:vAlign w:val="center"/>
          </w:tcPr>
          <w:p w14:paraId="71F87F1C" w14:textId="77777777" w:rsidR="0045599E" w:rsidRDefault="008459B3">
            <w:pPr>
              <w:spacing w:before="60" w:after="60"/>
            </w:pPr>
            <w:r>
              <w:t xml:space="preserve">Suspended solid substances </w:t>
            </w:r>
            <w:r>
              <w:rPr>
                <w:vertAlign w:val="superscript"/>
              </w:rPr>
              <w:t>(*)(**)</w:t>
            </w:r>
          </w:p>
        </w:tc>
        <w:tc>
          <w:tcPr>
            <w:tcW w:w="1440" w:type="dxa"/>
            <w:shd w:val="clear" w:color="auto" w:fill="auto"/>
            <w:vAlign w:val="center"/>
          </w:tcPr>
          <w:p w14:paraId="65313920" w14:textId="77777777" w:rsidR="0045599E" w:rsidRDefault="008459B3">
            <w:pPr>
              <w:jc w:val="center"/>
            </w:pPr>
            <w:r>
              <w:t>19,5</w:t>
            </w:r>
          </w:p>
        </w:tc>
        <w:tc>
          <w:tcPr>
            <w:tcW w:w="1980" w:type="dxa"/>
            <w:shd w:val="clear" w:color="auto" w:fill="auto"/>
          </w:tcPr>
          <w:p w14:paraId="2C696674" w14:textId="77777777" w:rsidR="0045599E" w:rsidRDefault="008459B3">
            <w:pPr>
              <w:jc w:val="center"/>
            </w:pPr>
            <w:r>
              <w:t>mg/L</w:t>
            </w:r>
          </w:p>
        </w:tc>
        <w:tc>
          <w:tcPr>
            <w:tcW w:w="1890" w:type="dxa"/>
            <w:shd w:val="clear" w:color="auto" w:fill="auto"/>
            <w:vAlign w:val="center"/>
          </w:tcPr>
          <w:p w14:paraId="628C4435" w14:textId="77777777" w:rsidR="0045599E" w:rsidRDefault="008459B3">
            <w:pPr>
              <w:jc w:val="center"/>
            </w:pPr>
            <w:r>
              <w:t>100</w:t>
            </w:r>
          </w:p>
        </w:tc>
      </w:tr>
      <w:tr w:rsidR="0045599E" w14:paraId="570FB0EA" w14:textId="77777777">
        <w:tc>
          <w:tcPr>
            <w:tcW w:w="720" w:type="dxa"/>
            <w:shd w:val="clear" w:color="auto" w:fill="auto"/>
            <w:vAlign w:val="center"/>
          </w:tcPr>
          <w:p w14:paraId="36B0185E" w14:textId="77777777" w:rsidR="0045599E" w:rsidRDefault="008459B3">
            <w:pPr>
              <w:spacing w:before="60" w:after="60"/>
              <w:ind w:hanging="6"/>
              <w:jc w:val="center"/>
            </w:pPr>
            <w:r>
              <w:t>5</w:t>
            </w:r>
          </w:p>
        </w:tc>
        <w:tc>
          <w:tcPr>
            <w:tcW w:w="3060" w:type="dxa"/>
            <w:shd w:val="clear" w:color="auto" w:fill="auto"/>
            <w:vAlign w:val="center"/>
          </w:tcPr>
          <w:p w14:paraId="1CA3A5E4" w14:textId="77777777" w:rsidR="0045599E" w:rsidRDefault="008459B3">
            <w:pPr>
              <w:spacing w:before="60" w:after="60"/>
              <w:ind w:hanging="6"/>
            </w:pPr>
            <w:r>
              <w:t>NO</w:t>
            </w:r>
            <w:r>
              <w:rPr>
                <w:vertAlign w:val="subscript"/>
              </w:rPr>
              <w:t>2</w:t>
            </w:r>
            <w:r>
              <w:rPr>
                <w:vertAlign w:val="superscript"/>
              </w:rPr>
              <w:t>- (*)(**)</w:t>
            </w:r>
          </w:p>
        </w:tc>
        <w:tc>
          <w:tcPr>
            <w:tcW w:w="1440" w:type="dxa"/>
            <w:shd w:val="clear" w:color="auto" w:fill="auto"/>
            <w:vAlign w:val="center"/>
          </w:tcPr>
          <w:p w14:paraId="4D1FEA34" w14:textId="77777777" w:rsidR="0045599E" w:rsidRDefault="008459B3">
            <w:pPr>
              <w:jc w:val="center"/>
            </w:pPr>
            <w:r>
              <w:t>0,09</w:t>
            </w:r>
          </w:p>
        </w:tc>
        <w:tc>
          <w:tcPr>
            <w:tcW w:w="1980" w:type="dxa"/>
            <w:shd w:val="clear" w:color="auto" w:fill="auto"/>
          </w:tcPr>
          <w:p w14:paraId="5C68A694" w14:textId="77777777" w:rsidR="0045599E" w:rsidRDefault="008459B3">
            <w:pPr>
              <w:jc w:val="center"/>
            </w:pPr>
            <w:r>
              <w:t>mg/L</w:t>
            </w:r>
          </w:p>
        </w:tc>
        <w:tc>
          <w:tcPr>
            <w:tcW w:w="1890" w:type="dxa"/>
            <w:shd w:val="clear" w:color="auto" w:fill="auto"/>
            <w:vAlign w:val="center"/>
          </w:tcPr>
          <w:p w14:paraId="35CB65DD" w14:textId="77777777" w:rsidR="0045599E" w:rsidRDefault="008459B3">
            <w:pPr>
              <w:jc w:val="center"/>
            </w:pPr>
            <w:r>
              <w:t>-</w:t>
            </w:r>
          </w:p>
        </w:tc>
      </w:tr>
      <w:tr w:rsidR="0045599E" w14:paraId="43D2B370" w14:textId="77777777">
        <w:tc>
          <w:tcPr>
            <w:tcW w:w="720" w:type="dxa"/>
            <w:shd w:val="clear" w:color="auto" w:fill="auto"/>
            <w:vAlign w:val="center"/>
          </w:tcPr>
          <w:p w14:paraId="1002F4DA" w14:textId="77777777" w:rsidR="0045599E" w:rsidRDefault="008459B3">
            <w:pPr>
              <w:spacing w:before="60" w:after="60"/>
              <w:ind w:hanging="6"/>
              <w:jc w:val="center"/>
            </w:pPr>
            <w:r>
              <w:t>6</w:t>
            </w:r>
          </w:p>
        </w:tc>
        <w:tc>
          <w:tcPr>
            <w:tcW w:w="3060" w:type="dxa"/>
            <w:shd w:val="clear" w:color="auto" w:fill="auto"/>
            <w:vAlign w:val="center"/>
          </w:tcPr>
          <w:p w14:paraId="5C77FBA0" w14:textId="77777777" w:rsidR="0045599E" w:rsidRDefault="008459B3">
            <w:pPr>
              <w:spacing w:before="60" w:after="60"/>
              <w:ind w:hanging="6"/>
            </w:pPr>
            <w:r>
              <w:t>NO</w:t>
            </w:r>
            <w:r>
              <w:rPr>
                <w:vertAlign w:val="subscript"/>
              </w:rPr>
              <w:t>3</w:t>
            </w:r>
            <w:r>
              <w:rPr>
                <w:vertAlign w:val="superscript"/>
              </w:rPr>
              <w:t>-(**)</w:t>
            </w:r>
          </w:p>
        </w:tc>
        <w:tc>
          <w:tcPr>
            <w:tcW w:w="1440" w:type="dxa"/>
            <w:shd w:val="clear" w:color="auto" w:fill="auto"/>
            <w:vAlign w:val="center"/>
          </w:tcPr>
          <w:p w14:paraId="01FD1E51" w14:textId="77777777" w:rsidR="0045599E" w:rsidRDefault="008459B3">
            <w:pPr>
              <w:jc w:val="center"/>
            </w:pPr>
            <w:r>
              <w:t>0,10</w:t>
            </w:r>
          </w:p>
        </w:tc>
        <w:tc>
          <w:tcPr>
            <w:tcW w:w="1980" w:type="dxa"/>
            <w:shd w:val="clear" w:color="auto" w:fill="auto"/>
          </w:tcPr>
          <w:p w14:paraId="6680C032" w14:textId="77777777" w:rsidR="0045599E" w:rsidRDefault="008459B3">
            <w:pPr>
              <w:jc w:val="center"/>
            </w:pPr>
            <w:r>
              <w:t>mg/L</w:t>
            </w:r>
          </w:p>
        </w:tc>
        <w:tc>
          <w:tcPr>
            <w:tcW w:w="1890" w:type="dxa"/>
            <w:shd w:val="clear" w:color="auto" w:fill="auto"/>
            <w:vAlign w:val="center"/>
          </w:tcPr>
          <w:p w14:paraId="745A35E6" w14:textId="77777777" w:rsidR="0045599E" w:rsidRDefault="008459B3">
            <w:pPr>
              <w:jc w:val="center"/>
            </w:pPr>
            <w:r>
              <w:t>50</w:t>
            </w:r>
          </w:p>
        </w:tc>
      </w:tr>
      <w:tr w:rsidR="0045599E" w14:paraId="738D6839" w14:textId="77777777">
        <w:tc>
          <w:tcPr>
            <w:tcW w:w="720" w:type="dxa"/>
            <w:shd w:val="clear" w:color="auto" w:fill="auto"/>
            <w:vAlign w:val="center"/>
          </w:tcPr>
          <w:p w14:paraId="053AA556" w14:textId="77777777" w:rsidR="0045599E" w:rsidRDefault="008459B3">
            <w:pPr>
              <w:spacing w:before="60" w:after="60"/>
              <w:ind w:hanging="6"/>
              <w:jc w:val="center"/>
            </w:pPr>
            <w:r>
              <w:t>7</w:t>
            </w:r>
          </w:p>
        </w:tc>
        <w:tc>
          <w:tcPr>
            <w:tcW w:w="3060" w:type="dxa"/>
            <w:shd w:val="clear" w:color="auto" w:fill="auto"/>
            <w:vAlign w:val="center"/>
          </w:tcPr>
          <w:p w14:paraId="35E578F5" w14:textId="77777777" w:rsidR="0045599E" w:rsidRDefault="008459B3">
            <w:pPr>
              <w:spacing w:before="60" w:after="60"/>
              <w:ind w:hanging="6"/>
              <w:rPr>
                <w:vertAlign w:val="superscript"/>
              </w:rPr>
            </w:pPr>
            <w:r>
              <w:t>NH</w:t>
            </w:r>
            <w:r>
              <w:rPr>
                <w:vertAlign w:val="subscript"/>
              </w:rPr>
              <w:t>4</w:t>
            </w:r>
            <w:r>
              <w:rPr>
                <w:vertAlign w:val="superscript"/>
              </w:rPr>
              <w:t>+(*)(**)</w:t>
            </w:r>
          </w:p>
        </w:tc>
        <w:tc>
          <w:tcPr>
            <w:tcW w:w="1440" w:type="dxa"/>
            <w:shd w:val="clear" w:color="auto" w:fill="auto"/>
            <w:vAlign w:val="center"/>
          </w:tcPr>
          <w:p w14:paraId="3F5E28FE" w14:textId="77777777" w:rsidR="0045599E" w:rsidRDefault="008459B3">
            <w:pPr>
              <w:jc w:val="center"/>
            </w:pPr>
            <w:r>
              <w:t>6,14</w:t>
            </w:r>
          </w:p>
        </w:tc>
        <w:tc>
          <w:tcPr>
            <w:tcW w:w="1980" w:type="dxa"/>
            <w:shd w:val="clear" w:color="auto" w:fill="auto"/>
          </w:tcPr>
          <w:p w14:paraId="1A5777E2" w14:textId="77777777" w:rsidR="0045599E" w:rsidRDefault="008459B3">
            <w:pPr>
              <w:jc w:val="center"/>
            </w:pPr>
            <w:r>
              <w:t>mg/L</w:t>
            </w:r>
          </w:p>
        </w:tc>
        <w:tc>
          <w:tcPr>
            <w:tcW w:w="1890" w:type="dxa"/>
            <w:shd w:val="clear" w:color="auto" w:fill="auto"/>
            <w:vAlign w:val="center"/>
          </w:tcPr>
          <w:p w14:paraId="289EEA40" w14:textId="77777777" w:rsidR="0045599E" w:rsidRDefault="008459B3">
            <w:pPr>
              <w:jc w:val="center"/>
            </w:pPr>
            <w:r>
              <w:t>10</w:t>
            </w:r>
          </w:p>
        </w:tc>
      </w:tr>
      <w:tr w:rsidR="0045599E" w14:paraId="50F8F677" w14:textId="77777777">
        <w:tc>
          <w:tcPr>
            <w:tcW w:w="720" w:type="dxa"/>
            <w:shd w:val="clear" w:color="auto" w:fill="auto"/>
            <w:vAlign w:val="center"/>
          </w:tcPr>
          <w:p w14:paraId="12E43DC8" w14:textId="77777777" w:rsidR="0045599E" w:rsidRDefault="008459B3">
            <w:pPr>
              <w:spacing w:before="60" w:after="60"/>
              <w:ind w:hanging="6"/>
              <w:jc w:val="center"/>
            </w:pPr>
            <w:r>
              <w:t>8</w:t>
            </w:r>
          </w:p>
        </w:tc>
        <w:tc>
          <w:tcPr>
            <w:tcW w:w="3060" w:type="dxa"/>
            <w:shd w:val="clear" w:color="auto" w:fill="auto"/>
            <w:vAlign w:val="center"/>
          </w:tcPr>
          <w:p w14:paraId="5922EADC" w14:textId="77777777" w:rsidR="0045599E" w:rsidRDefault="008459B3">
            <w:pPr>
              <w:spacing w:before="60" w:after="60"/>
              <w:ind w:hanging="6"/>
            </w:pPr>
            <w:r>
              <w:t>PO</w:t>
            </w:r>
            <w:r>
              <w:rPr>
                <w:vertAlign w:val="subscript"/>
              </w:rPr>
              <w:t>4</w:t>
            </w:r>
            <w:r>
              <w:rPr>
                <w:vertAlign w:val="superscript"/>
              </w:rPr>
              <w:t>3-(*)(**)</w:t>
            </w:r>
          </w:p>
        </w:tc>
        <w:tc>
          <w:tcPr>
            <w:tcW w:w="1440" w:type="dxa"/>
            <w:shd w:val="clear" w:color="auto" w:fill="auto"/>
            <w:vAlign w:val="center"/>
          </w:tcPr>
          <w:p w14:paraId="2B98E585" w14:textId="77777777" w:rsidR="0045599E" w:rsidRDefault="008459B3">
            <w:pPr>
              <w:jc w:val="center"/>
            </w:pPr>
            <w:r>
              <w:t>3,26</w:t>
            </w:r>
          </w:p>
        </w:tc>
        <w:tc>
          <w:tcPr>
            <w:tcW w:w="1980" w:type="dxa"/>
            <w:shd w:val="clear" w:color="auto" w:fill="auto"/>
          </w:tcPr>
          <w:p w14:paraId="23A9F2DD" w14:textId="77777777" w:rsidR="0045599E" w:rsidRDefault="008459B3">
            <w:pPr>
              <w:jc w:val="center"/>
            </w:pPr>
            <w:r>
              <w:t>mg/L</w:t>
            </w:r>
          </w:p>
        </w:tc>
        <w:tc>
          <w:tcPr>
            <w:tcW w:w="1890" w:type="dxa"/>
            <w:shd w:val="clear" w:color="auto" w:fill="auto"/>
            <w:vAlign w:val="center"/>
          </w:tcPr>
          <w:p w14:paraId="49D6D011" w14:textId="77777777" w:rsidR="0045599E" w:rsidRDefault="008459B3">
            <w:pPr>
              <w:jc w:val="center"/>
            </w:pPr>
            <w:r>
              <w:t>10</w:t>
            </w:r>
          </w:p>
        </w:tc>
      </w:tr>
      <w:tr w:rsidR="0045599E" w14:paraId="302C6987" w14:textId="77777777">
        <w:tc>
          <w:tcPr>
            <w:tcW w:w="720" w:type="dxa"/>
            <w:shd w:val="clear" w:color="auto" w:fill="auto"/>
            <w:vAlign w:val="center"/>
          </w:tcPr>
          <w:p w14:paraId="7A140859" w14:textId="77777777" w:rsidR="0045599E" w:rsidRDefault="008459B3">
            <w:pPr>
              <w:spacing w:before="60" w:after="60"/>
              <w:ind w:hanging="6"/>
              <w:jc w:val="center"/>
            </w:pPr>
            <w:r>
              <w:t>9</w:t>
            </w:r>
          </w:p>
        </w:tc>
        <w:tc>
          <w:tcPr>
            <w:tcW w:w="3060" w:type="dxa"/>
            <w:shd w:val="clear" w:color="auto" w:fill="auto"/>
            <w:vAlign w:val="center"/>
          </w:tcPr>
          <w:p w14:paraId="6D91255B" w14:textId="77777777" w:rsidR="0045599E" w:rsidRDefault="008459B3">
            <w:pPr>
              <w:spacing w:before="60" w:after="60"/>
              <w:ind w:hanging="6"/>
            </w:pPr>
            <w:r>
              <w:t>Total Coliform</w:t>
            </w:r>
            <w:r>
              <w:rPr>
                <w:vertAlign w:val="superscript"/>
              </w:rPr>
              <w:t>(*)(**)</w:t>
            </w:r>
          </w:p>
        </w:tc>
        <w:tc>
          <w:tcPr>
            <w:tcW w:w="1440" w:type="dxa"/>
            <w:shd w:val="clear" w:color="auto" w:fill="auto"/>
            <w:vAlign w:val="center"/>
          </w:tcPr>
          <w:p w14:paraId="74530AF8" w14:textId="77777777" w:rsidR="0045599E" w:rsidRDefault="008459B3">
            <w:pPr>
              <w:jc w:val="center"/>
            </w:pPr>
            <w:r>
              <w:t>1,5x10</w:t>
            </w:r>
            <w:r>
              <w:rPr>
                <w:vertAlign w:val="superscript"/>
              </w:rPr>
              <w:t>1</w:t>
            </w:r>
          </w:p>
        </w:tc>
        <w:tc>
          <w:tcPr>
            <w:tcW w:w="1980" w:type="dxa"/>
            <w:shd w:val="clear" w:color="auto" w:fill="auto"/>
            <w:vAlign w:val="center"/>
          </w:tcPr>
          <w:p w14:paraId="30D8B020" w14:textId="77777777" w:rsidR="0045599E" w:rsidRDefault="008459B3">
            <w:pPr>
              <w:jc w:val="center"/>
            </w:pPr>
            <w:r>
              <w:t>MPN/100mL</w:t>
            </w:r>
          </w:p>
        </w:tc>
        <w:tc>
          <w:tcPr>
            <w:tcW w:w="1890" w:type="dxa"/>
            <w:shd w:val="clear" w:color="auto" w:fill="auto"/>
            <w:vAlign w:val="center"/>
          </w:tcPr>
          <w:p w14:paraId="03E981FD" w14:textId="77777777" w:rsidR="0045599E" w:rsidRDefault="008459B3">
            <w:pPr>
              <w:jc w:val="center"/>
            </w:pPr>
            <w:r>
              <w:t>5.000</w:t>
            </w:r>
          </w:p>
        </w:tc>
      </w:tr>
      <w:tr w:rsidR="0045599E" w14:paraId="4FCD8929" w14:textId="77777777">
        <w:tc>
          <w:tcPr>
            <w:tcW w:w="720" w:type="dxa"/>
            <w:shd w:val="clear" w:color="auto" w:fill="auto"/>
            <w:vAlign w:val="center"/>
          </w:tcPr>
          <w:p w14:paraId="32D936BC" w14:textId="77777777" w:rsidR="0045599E" w:rsidRDefault="008459B3">
            <w:pPr>
              <w:spacing w:before="60" w:after="60"/>
              <w:ind w:hanging="6"/>
              <w:jc w:val="center"/>
            </w:pPr>
            <w:r>
              <w:t>10</w:t>
            </w:r>
          </w:p>
        </w:tc>
        <w:tc>
          <w:tcPr>
            <w:tcW w:w="3060" w:type="dxa"/>
            <w:shd w:val="clear" w:color="auto" w:fill="auto"/>
            <w:vAlign w:val="center"/>
          </w:tcPr>
          <w:p w14:paraId="5215AA34" w14:textId="77777777" w:rsidR="0045599E" w:rsidRDefault="008459B3">
            <w:pPr>
              <w:spacing w:before="60" w:after="60"/>
              <w:ind w:hanging="6"/>
            </w:pPr>
            <w:r>
              <w:t>Salmonella</w:t>
            </w:r>
            <w:r>
              <w:rPr>
                <w:vertAlign w:val="superscript"/>
              </w:rPr>
              <w:t>(**)</w:t>
            </w:r>
          </w:p>
        </w:tc>
        <w:tc>
          <w:tcPr>
            <w:tcW w:w="1440" w:type="dxa"/>
            <w:shd w:val="clear" w:color="auto" w:fill="auto"/>
            <w:vAlign w:val="center"/>
          </w:tcPr>
          <w:p w14:paraId="242F79EA" w14:textId="77777777" w:rsidR="0045599E" w:rsidRDefault="008459B3">
            <w:pPr>
              <w:jc w:val="center"/>
            </w:pPr>
            <w:r>
              <w:t>KPH</w:t>
            </w:r>
          </w:p>
        </w:tc>
        <w:tc>
          <w:tcPr>
            <w:tcW w:w="1980" w:type="dxa"/>
            <w:shd w:val="clear" w:color="auto" w:fill="auto"/>
            <w:vAlign w:val="center"/>
          </w:tcPr>
          <w:p w14:paraId="4C64C47F" w14:textId="77777777" w:rsidR="0045599E" w:rsidRDefault="008459B3">
            <w:pPr>
              <w:jc w:val="center"/>
            </w:pPr>
            <w:r>
              <w:t>CFU/100ML</w:t>
            </w:r>
          </w:p>
        </w:tc>
        <w:tc>
          <w:tcPr>
            <w:tcW w:w="1890" w:type="dxa"/>
            <w:shd w:val="clear" w:color="auto" w:fill="auto"/>
            <w:vAlign w:val="center"/>
          </w:tcPr>
          <w:p w14:paraId="50D328B5" w14:textId="77777777" w:rsidR="0045599E" w:rsidRDefault="008459B3">
            <w:pPr>
              <w:jc w:val="center"/>
            </w:pPr>
            <w:r>
              <w:t>CFU/100mL</w:t>
            </w:r>
          </w:p>
        </w:tc>
      </w:tr>
      <w:tr w:rsidR="0045599E" w14:paraId="7357FFB0" w14:textId="77777777">
        <w:tc>
          <w:tcPr>
            <w:tcW w:w="720" w:type="dxa"/>
            <w:shd w:val="clear" w:color="auto" w:fill="auto"/>
            <w:vAlign w:val="center"/>
          </w:tcPr>
          <w:p w14:paraId="1B13C8D5" w14:textId="77777777" w:rsidR="0045599E" w:rsidRDefault="008459B3">
            <w:pPr>
              <w:spacing w:before="60" w:after="60"/>
              <w:ind w:hanging="6"/>
              <w:jc w:val="center"/>
            </w:pPr>
            <w:r>
              <w:t>11</w:t>
            </w:r>
          </w:p>
        </w:tc>
        <w:tc>
          <w:tcPr>
            <w:tcW w:w="3060" w:type="dxa"/>
            <w:shd w:val="clear" w:color="auto" w:fill="auto"/>
            <w:vAlign w:val="center"/>
          </w:tcPr>
          <w:p w14:paraId="610C4C2C" w14:textId="77777777" w:rsidR="0045599E" w:rsidRDefault="008459B3">
            <w:pPr>
              <w:spacing w:before="60" w:after="60"/>
              <w:ind w:hanging="6"/>
            </w:pPr>
            <w:r>
              <w:t>Shigella</w:t>
            </w:r>
            <w:r>
              <w:rPr>
                <w:vertAlign w:val="superscript"/>
              </w:rPr>
              <w:t>(**)</w:t>
            </w:r>
          </w:p>
        </w:tc>
        <w:tc>
          <w:tcPr>
            <w:tcW w:w="1440" w:type="dxa"/>
            <w:shd w:val="clear" w:color="auto" w:fill="auto"/>
          </w:tcPr>
          <w:p w14:paraId="2FD3280D" w14:textId="77777777" w:rsidR="0045599E" w:rsidRDefault="008459B3">
            <w:pPr>
              <w:jc w:val="center"/>
            </w:pPr>
            <w:r>
              <w:t>KPH</w:t>
            </w:r>
          </w:p>
        </w:tc>
        <w:tc>
          <w:tcPr>
            <w:tcW w:w="1980" w:type="dxa"/>
            <w:shd w:val="clear" w:color="auto" w:fill="auto"/>
          </w:tcPr>
          <w:p w14:paraId="52B43C0F" w14:textId="77777777" w:rsidR="0045599E" w:rsidRDefault="008459B3">
            <w:pPr>
              <w:jc w:val="center"/>
            </w:pPr>
            <w:r>
              <w:t>CFU/100ML</w:t>
            </w:r>
          </w:p>
        </w:tc>
        <w:tc>
          <w:tcPr>
            <w:tcW w:w="1890" w:type="dxa"/>
            <w:shd w:val="clear" w:color="auto" w:fill="auto"/>
          </w:tcPr>
          <w:p w14:paraId="6770F446" w14:textId="77777777" w:rsidR="0045599E" w:rsidRDefault="008459B3">
            <w:pPr>
              <w:jc w:val="center"/>
            </w:pPr>
            <w:r>
              <w:t>CFU/100mL</w:t>
            </w:r>
          </w:p>
        </w:tc>
      </w:tr>
      <w:tr w:rsidR="0045599E" w14:paraId="56D7A256" w14:textId="77777777">
        <w:tc>
          <w:tcPr>
            <w:tcW w:w="720" w:type="dxa"/>
            <w:shd w:val="clear" w:color="auto" w:fill="auto"/>
            <w:vAlign w:val="center"/>
          </w:tcPr>
          <w:p w14:paraId="11F8F01C" w14:textId="77777777" w:rsidR="0045599E" w:rsidRDefault="008459B3">
            <w:pPr>
              <w:spacing w:before="60" w:after="60"/>
              <w:ind w:hanging="6"/>
              <w:jc w:val="center"/>
            </w:pPr>
            <w:r>
              <w:t>12</w:t>
            </w:r>
          </w:p>
        </w:tc>
        <w:tc>
          <w:tcPr>
            <w:tcW w:w="3060" w:type="dxa"/>
            <w:shd w:val="clear" w:color="auto" w:fill="auto"/>
            <w:vAlign w:val="center"/>
          </w:tcPr>
          <w:p w14:paraId="16202EAD" w14:textId="77777777" w:rsidR="0045599E" w:rsidRDefault="008459B3">
            <w:pPr>
              <w:spacing w:before="60" w:after="60"/>
              <w:ind w:hanging="6"/>
            </w:pPr>
            <w:r>
              <w:t>Vibrio Cholerae</w:t>
            </w:r>
            <w:r>
              <w:rPr>
                <w:vertAlign w:val="superscript"/>
              </w:rPr>
              <w:t>(**)</w:t>
            </w:r>
          </w:p>
        </w:tc>
        <w:tc>
          <w:tcPr>
            <w:tcW w:w="1440" w:type="dxa"/>
            <w:shd w:val="clear" w:color="auto" w:fill="auto"/>
          </w:tcPr>
          <w:p w14:paraId="6BAB67C8" w14:textId="77777777" w:rsidR="0045599E" w:rsidRDefault="008459B3">
            <w:pPr>
              <w:jc w:val="center"/>
            </w:pPr>
            <w:r>
              <w:t>KPH</w:t>
            </w:r>
          </w:p>
        </w:tc>
        <w:tc>
          <w:tcPr>
            <w:tcW w:w="1980" w:type="dxa"/>
            <w:shd w:val="clear" w:color="auto" w:fill="auto"/>
          </w:tcPr>
          <w:p w14:paraId="29B941B1" w14:textId="77777777" w:rsidR="0045599E" w:rsidRDefault="008459B3">
            <w:pPr>
              <w:jc w:val="center"/>
            </w:pPr>
            <w:r>
              <w:t>CFU/100ML</w:t>
            </w:r>
          </w:p>
        </w:tc>
        <w:tc>
          <w:tcPr>
            <w:tcW w:w="1890" w:type="dxa"/>
            <w:shd w:val="clear" w:color="auto" w:fill="auto"/>
          </w:tcPr>
          <w:p w14:paraId="4319FBA4" w14:textId="77777777" w:rsidR="0045599E" w:rsidRDefault="008459B3">
            <w:pPr>
              <w:jc w:val="center"/>
            </w:pPr>
            <w:r>
              <w:t>CFU/100mL</w:t>
            </w:r>
          </w:p>
        </w:tc>
      </w:tr>
      <w:tr w:rsidR="0045599E" w14:paraId="58FC4AA3" w14:textId="77777777">
        <w:tc>
          <w:tcPr>
            <w:tcW w:w="720" w:type="dxa"/>
            <w:shd w:val="clear" w:color="auto" w:fill="auto"/>
            <w:vAlign w:val="center"/>
          </w:tcPr>
          <w:p w14:paraId="297B9C54" w14:textId="77777777" w:rsidR="0045599E" w:rsidRDefault="008459B3">
            <w:pPr>
              <w:spacing w:before="60" w:after="60"/>
              <w:ind w:hanging="6"/>
              <w:jc w:val="center"/>
            </w:pPr>
            <w:r>
              <w:lastRenderedPageBreak/>
              <w:t>13</w:t>
            </w:r>
          </w:p>
        </w:tc>
        <w:tc>
          <w:tcPr>
            <w:tcW w:w="3060" w:type="dxa"/>
            <w:shd w:val="clear" w:color="auto" w:fill="auto"/>
            <w:vAlign w:val="center"/>
          </w:tcPr>
          <w:p w14:paraId="06290940" w14:textId="77777777" w:rsidR="0045599E" w:rsidRDefault="008459B3">
            <w:pPr>
              <w:spacing w:before="60" w:after="60"/>
              <w:ind w:hanging="6"/>
            </w:pPr>
            <w:r>
              <w:t>As</w:t>
            </w:r>
            <w:r>
              <w:rPr>
                <w:vertAlign w:val="superscript"/>
              </w:rPr>
              <w:t>(*)(**)</w:t>
            </w:r>
          </w:p>
        </w:tc>
        <w:tc>
          <w:tcPr>
            <w:tcW w:w="1440" w:type="dxa"/>
            <w:shd w:val="clear" w:color="auto" w:fill="auto"/>
            <w:vAlign w:val="center"/>
          </w:tcPr>
          <w:p w14:paraId="6F54A1B5" w14:textId="77777777" w:rsidR="0045599E" w:rsidRDefault="008459B3">
            <w:pPr>
              <w:jc w:val="center"/>
            </w:pPr>
            <w:r>
              <w:t>0,0070</w:t>
            </w:r>
          </w:p>
        </w:tc>
        <w:tc>
          <w:tcPr>
            <w:tcW w:w="1980" w:type="dxa"/>
            <w:shd w:val="clear" w:color="auto" w:fill="auto"/>
            <w:vAlign w:val="center"/>
          </w:tcPr>
          <w:p w14:paraId="1CCC8535" w14:textId="77777777" w:rsidR="0045599E" w:rsidRDefault="008459B3">
            <w:pPr>
              <w:jc w:val="center"/>
            </w:pPr>
            <w:r>
              <w:t>mg/L</w:t>
            </w:r>
          </w:p>
        </w:tc>
        <w:tc>
          <w:tcPr>
            <w:tcW w:w="1890" w:type="dxa"/>
            <w:shd w:val="clear" w:color="auto" w:fill="auto"/>
            <w:vAlign w:val="center"/>
          </w:tcPr>
          <w:p w14:paraId="6D1EFDD2" w14:textId="77777777" w:rsidR="0045599E" w:rsidRDefault="008459B3">
            <w:pPr>
              <w:jc w:val="center"/>
            </w:pPr>
            <w:r>
              <w:t>-</w:t>
            </w:r>
          </w:p>
        </w:tc>
      </w:tr>
      <w:tr w:rsidR="0045599E" w14:paraId="67388440" w14:textId="77777777">
        <w:tc>
          <w:tcPr>
            <w:tcW w:w="720" w:type="dxa"/>
            <w:shd w:val="clear" w:color="auto" w:fill="auto"/>
            <w:vAlign w:val="center"/>
          </w:tcPr>
          <w:p w14:paraId="61C8380A" w14:textId="77777777" w:rsidR="0045599E" w:rsidRDefault="008459B3">
            <w:pPr>
              <w:spacing w:before="60" w:after="60"/>
              <w:ind w:hanging="6"/>
              <w:jc w:val="center"/>
            </w:pPr>
            <w:r>
              <w:t>14</w:t>
            </w:r>
          </w:p>
        </w:tc>
        <w:tc>
          <w:tcPr>
            <w:tcW w:w="3060" w:type="dxa"/>
            <w:shd w:val="clear" w:color="auto" w:fill="auto"/>
            <w:vAlign w:val="center"/>
          </w:tcPr>
          <w:p w14:paraId="591AB5E4" w14:textId="77777777" w:rsidR="0045599E" w:rsidRDefault="008459B3">
            <w:pPr>
              <w:spacing w:before="60" w:after="60"/>
              <w:ind w:hanging="6"/>
            </w:pPr>
            <w:r>
              <w:t>Hg(*)</w:t>
            </w:r>
          </w:p>
        </w:tc>
        <w:tc>
          <w:tcPr>
            <w:tcW w:w="1440" w:type="dxa"/>
            <w:shd w:val="clear" w:color="auto" w:fill="auto"/>
            <w:vAlign w:val="center"/>
          </w:tcPr>
          <w:p w14:paraId="70C0D8FF" w14:textId="77777777" w:rsidR="0045599E" w:rsidRDefault="008459B3">
            <w:pPr>
              <w:jc w:val="center"/>
            </w:pPr>
            <w:r>
              <w:t>&lt; 0,0006</w:t>
            </w:r>
          </w:p>
        </w:tc>
        <w:tc>
          <w:tcPr>
            <w:tcW w:w="1980" w:type="dxa"/>
            <w:shd w:val="clear" w:color="auto" w:fill="auto"/>
          </w:tcPr>
          <w:p w14:paraId="3151A16E" w14:textId="77777777" w:rsidR="0045599E" w:rsidRDefault="008459B3">
            <w:pPr>
              <w:jc w:val="center"/>
            </w:pPr>
            <w:r>
              <w:t>mg/L</w:t>
            </w:r>
          </w:p>
        </w:tc>
        <w:tc>
          <w:tcPr>
            <w:tcW w:w="1890" w:type="dxa"/>
            <w:shd w:val="clear" w:color="auto" w:fill="auto"/>
            <w:vAlign w:val="center"/>
          </w:tcPr>
          <w:p w14:paraId="23AAB6EE" w14:textId="77777777" w:rsidR="0045599E" w:rsidRDefault="008459B3">
            <w:pPr>
              <w:jc w:val="center"/>
            </w:pPr>
            <w:r>
              <w:t>-</w:t>
            </w:r>
          </w:p>
        </w:tc>
      </w:tr>
      <w:tr w:rsidR="0045599E" w14:paraId="26B973E8" w14:textId="77777777">
        <w:tc>
          <w:tcPr>
            <w:tcW w:w="720" w:type="dxa"/>
            <w:shd w:val="clear" w:color="auto" w:fill="auto"/>
            <w:vAlign w:val="center"/>
          </w:tcPr>
          <w:p w14:paraId="7E368980" w14:textId="77777777" w:rsidR="0045599E" w:rsidRDefault="008459B3">
            <w:pPr>
              <w:spacing w:before="60" w:after="60"/>
              <w:ind w:hanging="6"/>
              <w:jc w:val="center"/>
            </w:pPr>
            <w:r>
              <w:t>15</w:t>
            </w:r>
          </w:p>
        </w:tc>
        <w:tc>
          <w:tcPr>
            <w:tcW w:w="3060" w:type="dxa"/>
            <w:shd w:val="clear" w:color="auto" w:fill="auto"/>
            <w:vAlign w:val="center"/>
          </w:tcPr>
          <w:p w14:paraId="0D45F62E" w14:textId="77777777" w:rsidR="0045599E" w:rsidRDefault="008459B3">
            <w:pPr>
              <w:spacing w:before="60" w:after="60"/>
              <w:ind w:hanging="6"/>
            </w:pPr>
            <w:r>
              <w:t>Cd</w:t>
            </w:r>
            <w:r>
              <w:rPr>
                <w:vertAlign w:val="superscript"/>
              </w:rPr>
              <w:t>(**)</w:t>
            </w:r>
          </w:p>
        </w:tc>
        <w:tc>
          <w:tcPr>
            <w:tcW w:w="1440" w:type="dxa"/>
            <w:shd w:val="clear" w:color="auto" w:fill="auto"/>
            <w:vAlign w:val="center"/>
          </w:tcPr>
          <w:p w14:paraId="5001EDCB" w14:textId="77777777" w:rsidR="0045599E" w:rsidRDefault="008459B3">
            <w:pPr>
              <w:jc w:val="center"/>
            </w:pPr>
            <w:r>
              <w:t>&lt; 0,0006</w:t>
            </w:r>
          </w:p>
        </w:tc>
        <w:tc>
          <w:tcPr>
            <w:tcW w:w="1980" w:type="dxa"/>
            <w:shd w:val="clear" w:color="auto" w:fill="auto"/>
          </w:tcPr>
          <w:p w14:paraId="750C6F97" w14:textId="77777777" w:rsidR="0045599E" w:rsidRDefault="008459B3">
            <w:pPr>
              <w:jc w:val="center"/>
            </w:pPr>
            <w:r>
              <w:t>mg/L</w:t>
            </w:r>
          </w:p>
        </w:tc>
        <w:tc>
          <w:tcPr>
            <w:tcW w:w="1890" w:type="dxa"/>
            <w:shd w:val="clear" w:color="auto" w:fill="auto"/>
            <w:vAlign w:val="center"/>
          </w:tcPr>
          <w:p w14:paraId="7921F4CE" w14:textId="77777777" w:rsidR="0045599E" w:rsidRDefault="008459B3">
            <w:pPr>
              <w:jc w:val="center"/>
            </w:pPr>
            <w:r>
              <w:t>-</w:t>
            </w:r>
          </w:p>
        </w:tc>
      </w:tr>
      <w:tr w:rsidR="0045599E" w14:paraId="64A197EE" w14:textId="77777777">
        <w:tc>
          <w:tcPr>
            <w:tcW w:w="720" w:type="dxa"/>
            <w:shd w:val="clear" w:color="auto" w:fill="auto"/>
            <w:vAlign w:val="center"/>
          </w:tcPr>
          <w:p w14:paraId="33A04281" w14:textId="77777777" w:rsidR="0045599E" w:rsidRDefault="008459B3">
            <w:pPr>
              <w:spacing w:before="60" w:after="60"/>
              <w:ind w:hanging="6"/>
              <w:jc w:val="center"/>
            </w:pPr>
            <w:r>
              <w:t>16</w:t>
            </w:r>
          </w:p>
        </w:tc>
        <w:tc>
          <w:tcPr>
            <w:tcW w:w="3060" w:type="dxa"/>
            <w:shd w:val="clear" w:color="auto" w:fill="auto"/>
            <w:vAlign w:val="center"/>
          </w:tcPr>
          <w:p w14:paraId="262423AF" w14:textId="77777777" w:rsidR="0045599E" w:rsidRDefault="008459B3">
            <w:pPr>
              <w:spacing w:before="60" w:after="60"/>
              <w:ind w:hanging="6"/>
            </w:pPr>
            <w:r>
              <w:t>Pb</w:t>
            </w:r>
            <w:r>
              <w:rPr>
                <w:vertAlign w:val="superscript"/>
              </w:rPr>
              <w:t>(*)(**)</w:t>
            </w:r>
          </w:p>
        </w:tc>
        <w:tc>
          <w:tcPr>
            <w:tcW w:w="1440" w:type="dxa"/>
            <w:shd w:val="clear" w:color="auto" w:fill="auto"/>
            <w:vAlign w:val="center"/>
          </w:tcPr>
          <w:p w14:paraId="5379BBBA" w14:textId="77777777" w:rsidR="0045599E" w:rsidRDefault="008459B3">
            <w:pPr>
              <w:jc w:val="center"/>
            </w:pPr>
            <w:r>
              <w:t>&lt; 0,0020</w:t>
            </w:r>
          </w:p>
        </w:tc>
        <w:tc>
          <w:tcPr>
            <w:tcW w:w="1980" w:type="dxa"/>
            <w:shd w:val="clear" w:color="auto" w:fill="auto"/>
          </w:tcPr>
          <w:p w14:paraId="0023AF88" w14:textId="77777777" w:rsidR="0045599E" w:rsidRDefault="008459B3">
            <w:pPr>
              <w:jc w:val="center"/>
            </w:pPr>
            <w:r>
              <w:t>mg/L</w:t>
            </w:r>
          </w:p>
        </w:tc>
        <w:tc>
          <w:tcPr>
            <w:tcW w:w="1890" w:type="dxa"/>
            <w:shd w:val="clear" w:color="auto" w:fill="auto"/>
            <w:vAlign w:val="center"/>
          </w:tcPr>
          <w:p w14:paraId="7411A987" w14:textId="77777777" w:rsidR="0045599E" w:rsidRDefault="008459B3">
            <w:pPr>
              <w:jc w:val="center"/>
            </w:pPr>
            <w:r>
              <w:t>-</w:t>
            </w:r>
          </w:p>
        </w:tc>
      </w:tr>
      <w:tr w:rsidR="0045599E" w14:paraId="353CBB5E" w14:textId="77777777">
        <w:tc>
          <w:tcPr>
            <w:tcW w:w="720" w:type="dxa"/>
            <w:shd w:val="clear" w:color="auto" w:fill="auto"/>
            <w:vAlign w:val="center"/>
          </w:tcPr>
          <w:p w14:paraId="264E5F4D" w14:textId="77777777" w:rsidR="0045599E" w:rsidRDefault="008459B3">
            <w:pPr>
              <w:spacing w:before="60" w:after="60"/>
              <w:ind w:hanging="6"/>
              <w:jc w:val="center"/>
            </w:pPr>
            <w:r>
              <w:t>17</w:t>
            </w:r>
          </w:p>
        </w:tc>
        <w:tc>
          <w:tcPr>
            <w:tcW w:w="3060" w:type="dxa"/>
            <w:shd w:val="clear" w:color="auto" w:fill="auto"/>
            <w:vAlign w:val="center"/>
          </w:tcPr>
          <w:p w14:paraId="27AADEA5" w14:textId="77777777" w:rsidR="0045599E" w:rsidRDefault="008459B3">
            <w:pPr>
              <w:spacing w:before="60" w:after="60"/>
              <w:ind w:hanging="6"/>
            </w:pPr>
            <w:r>
              <w:t>Sunfua (based on H</w:t>
            </w:r>
            <w:r>
              <w:rPr>
                <w:vertAlign w:val="subscript"/>
              </w:rPr>
              <w:t>2</w:t>
            </w:r>
            <w:r>
              <w:t>S)</w:t>
            </w:r>
            <w:r>
              <w:rPr>
                <w:vertAlign w:val="superscript"/>
              </w:rPr>
              <w:t xml:space="preserve"> (**)</w:t>
            </w:r>
          </w:p>
        </w:tc>
        <w:tc>
          <w:tcPr>
            <w:tcW w:w="1440" w:type="dxa"/>
            <w:shd w:val="clear" w:color="auto" w:fill="auto"/>
            <w:vAlign w:val="center"/>
          </w:tcPr>
          <w:p w14:paraId="612C3954" w14:textId="77777777" w:rsidR="0045599E" w:rsidRDefault="008459B3">
            <w:pPr>
              <w:jc w:val="center"/>
            </w:pPr>
            <w:r>
              <w:t>&lt; 0,03</w:t>
            </w:r>
          </w:p>
        </w:tc>
        <w:tc>
          <w:tcPr>
            <w:tcW w:w="1980" w:type="dxa"/>
            <w:shd w:val="clear" w:color="auto" w:fill="auto"/>
          </w:tcPr>
          <w:p w14:paraId="78A0401A" w14:textId="77777777" w:rsidR="0045599E" w:rsidRDefault="008459B3">
            <w:pPr>
              <w:jc w:val="center"/>
            </w:pPr>
            <w:r>
              <w:t>mg/L</w:t>
            </w:r>
          </w:p>
        </w:tc>
        <w:tc>
          <w:tcPr>
            <w:tcW w:w="1890" w:type="dxa"/>
            <w:shd w:val="clear" w:color="auto" w:fill="auto"/>
            <w:vAlign w:val="center"/>
          </w:tcPr>
          <w:p w14:paraId="36C81790" w14:textId="77777777" w:rsidR="0045599E" w:rsidRDefault="008459B3">
            <w:pPr>
              <w:jc w:val="center"/>
            </w:pPr>
            <w:r>
              <w:t>4</w:t>
            </w:r>
          </w:p>
        </w:tc>
      </w:tr>
      <w:tr w:rsidR="0045599E" w14:paraId="63D790D6" w14:textId="77777777">
        <w:tc>
          <w:tcPr>
            <w:tcW w:w="720" w:type="dxa"/>
            <w:shd w:val="clear" w:color="auto" w:fill="auto"/>
            <w:vAlign w:val="center"/>
          </w:tcPr>
          <w:p w14:paraId="75ECC6A2" w14:textId="77777777" w:rsidR="0045599E" w:rsidRDefault="008459B3">
            <w:pPr>
              <w:spacing w:before="60" w:after="60"/>
              <w:ind w:hanging="6"/>
              <w:jc w:val="center"/>
            </w:pPr>
            <w:r>
              <w:t>18</w:t>
            </w:r>
          </w:p>
        </w:tc>
        <w:tc>
          <w:tcPr>
            <w:tcW w:w="3060" w:type="dxa"/>
            <w:shd w:val="clear" w:color="auto" w:fill="auto"/>
            <w:vAlign w:val="center"/>
          </w:tcPr>
          <w:p w14:paraId="178D2B9E" w14:textId="77777777" w:rsidR="0045599E" w:rsidRDefault="008459B3">
            <w:pPr>
              <w:spacing w:before="60" w:after="60"/>
              <w:ind w:hanging="6"/>
            </w:pPr>
            <w:r>
              <w:t>Amoni (based on N)</w:t>
            </w:r>
            <w:r>
              <w:rPr>
                <w:vertAlign w:val="superscript"/>
              </w:rPr>
              <w:t xml:space="preserve"> (**)</w:t>
            </w:r>
          </w:p>
        </w:tc>
        <w:tc>
          <w:tcPr>
            <w:tcW w:w="1440" w:type="dxa"/>
            <w:shd w:val="clear" w:color="auto" w:fill="auto"/>
            <w:vAlign w:val="center"/>
          </w:tcPr>
          <w:p w14:paraId="1DCEFC21" w14:textId="77777777" w:rsidR="0045599E" w:rsidRDefault="008459B3">
            <w:pPr>
              <w:jc w:val="center"/>
            </w:pPr>
            <w:r>
              <w:t>5,11</w:t>
            </w:r>
          </w:p>
        </w:tc>
        <w:tc>
          <w:tcPr>
            <w:tcW w:w="1980" w:type="dxa"/>
            <w:shd w:val="clear" w:color="auto" w:fill="auto"/>
          </w:tcPr>
          <w:p w14:paraId="28AB4C84" w14:textId="77777777" w:rsidR="0045599E" w:rsidRDefault="008459B3">
            <w:pPr>
              <w:jc w:val="center"/>
            </w:pPr>
            <w:r>
              <w:t>mg/L</w:t>
            </w:r>
          </w:p>
        </w:tc>
        <w:tc>
          <w:tcPr>
            <w:tcW w:w="1890" w:type="dxa"/>
            <w:shd w:val="clear" w:color="auto" w:fill="auto"/>
            <w:vAlign w:val="center"/>
          </w:tcPr>
          <w:p w14:paraId="4EA32537" w14:textId="77777777" w:rsidR="0045599E" w:rsidRDefault="008459B3">
            <w:pPr>
              <w:jc w:val="center"/>
            </w:pPr>
            <w:r>
              <w:t>10</w:t>
            </w:r>
          </w:p>
        </w:tc>
      </w:tr>
      <w:tr w:rsidR="0045599E" w14:paraId="69D05547" w14:textId="77777777">
        <w:tc>
          <w:tcPr>
            <w:tcW w:w="720" w:type="dxa"/>
            <w:shd w:val="clear" w:color="auto" w:fill="auto"/>
            <w:vAlign w:val="center"/>
          </w:tcPr>
          <w:p w14:paraId="5FDC441F" w14:textId="77777777" w:rsidR="0045599E" w:rsidRDefault="008459B3">
            <w:pPr>
              <w:spacing w:before="60" w:after="60"/>
              <w:ind w:hanging="6"/>
              <w:jc w:val="center"/>
            </w:pPr>
            <w:r>
              <w:t>19</w:t>
            </w:r>
          </w:p>
        </w:tc>
        <w:tc>
          <w:tcPr>
            <w:tcW w:w="3060" w:type="dxa"/>
            <w:shd w:val="clear" w:color="auto" w:fill="auto"/>
            <w:vAlign w:val="center"/>
          </w:tcPr>
          <w:p w14:paraId="202E460F" w14:textId="77777777" w:rsidR="0045599E" w:rsidRDefault="008459B3">
            <w:pPr>
              <w:spacing w:before="60" w:after="60"/>
              <w:ind w:hanging="6"/>
            </w:pPr>
            <w:r>
              <w:t>Nitrat (based on N)</w:t>
            </w:r>
            <w:r>
              <w:rPr>
                <w:vertAlign w:val="superscript"/>
              </w:rPr>
              <w:t xml:space="preserve"> (**)</w:t>
            </w:r>
          </w:p>
        </w:tc>
        <w:tc>
          <w:tcPr>
            <w:tcW w:w="1440" w:type="dxa"/>
            <w:shd w:val="clear" w:color="auto" w:fill="auto"/>
            <w:vAlign w:val="center"/>
          </w:tcPr>
          <w:p w14:paraId="2A427D66" w14:textId="77777777" w:rsidR="0045599E" w:rsidRDefault="008459B3">
            <w:pPr>
              <w:jc w:val="center"/>
            </w:pPr>
            <w:r>
              <w:t>0,91</w:t>
            </w:r>
          </w:p>
        </w:tc>
        <w:tc>
          <w:tcPr>
            <w:tcW w:w="1980" w:type="dxa"/>
            <w:shd w:val="clear" w:color="auto" w:fill="auto"/>
          </w:tcPr>
          <w:p w14:paraId="53D184A0" w14:textId="77777777" w:rsidR="0045599E" w:rsidRDefault="008459B3">
            <w:pPr>
              <w:jc w:val="center"/>
            </w:pPr>
            <w:r>
              <w:t>mg/L</w:t>
            </w:r>
          </w:p>
        </w:tc>
        <w:tc>
          <w:tcPr>
            <w:tcW w:w="1890" w:type="dxa"/>
            <w:shd w:val="clear" w:color="auto" w:fill="auto"/>
            <w:vAlign w:val="center"/>
          </w:tcPr>
          <w:p w14:paraId="27D9CE69" w14:textId="77777777" w:rsidR="0045599E" w:rsidRDefault="008459B3">
            <w:pPr>
              <w:jc w:val="center"/>
            </w:pPr>
            <w:r>
              <w:t>50</w:t>
            </w:r>
          </w:p>
        </w:tc>
      </w:tr>
      <w:tr w:rsidR="0045599E" w14:paraId="1BDF8576" w14:textId="77777777">
        <w:tc>
          <w:tcPr>
            <w:tcW w:w="720" w:type="dxa"/>
            <w:shd w:val="clear" w:color="auto" w:fill="auto"/>
            <w:vAlign w:val="center"/>
          </w:tcPr>
          <w:p w14:paraId="78647B67" w14:textId="77777777" w:rsidR="0045599E" w:rsidRDefault="008459B3">
            <w:pPr>
              <w:spacing w:before="60" w:after="60"/>
              <w:ind w:hanging="6"/>
              <w:jc w:val="center"/>
            </w:pPr>
            <w:r>
              <w:t>20</w:t>
            </w:r>
          </w:p>
        </w:tc>
        <w:tc>
          <w:tcPr>
            <w:tcW w:w="3060" w:type="dxa"/>
            <w:shd w:val="clear" w:color="auto" w:fill="auto"/>
            <w:vAlign w:val="center"/>
          </w:tcPr>
          <w:p w14:paraId="41DF0CDD" w14:textId="77777777" w:rsidR="0045599E" w:rsidRDefault="008459B3">
            <w:pPr>
              <w:spacing w:before="60" w:after="60"/>
              <w:ind w:hanging="6"/>
            </w:pPr>
            <w:r>
              <w:t>Phosphate (based on P)</w:t>
            </w:r>
            <w:r>
              <w:rPr>
                <w:vertAlign w:val="superscript"/>
              </w:rPr>
              <w:t xml:space="preserve"> (*)(**)</w:t>
            </w:r>
          </w:p>
        </w:tc>
        <w:tc>
          <w:tcPr>
            <w:tcW w:w="1440" w:type="dxa"/>
            <w:shd w:val="clear" w:color="auto" w:fill="auto"/>
            <w:vAlign w:val="center"/>
          </w:tcPr>
          <w:p w14:paraId="24FD4A3C" w14:textId="77777777" w:rsidR="0045599E" w:rsidRDefault="008459B3">
            <w:pPr>
              <w:jc w:val="center"/>
            </w:pPr>
            <w:r>
              <w:t>1,30</w:t>
            </w:r>
          </w:p>
        </w:tc>
        <w:tc>
          <w:tcPr>
            <w:tcW w:w="1980" w:type="dxa"/>
            <w:shd w:val="clear" w:color="auto" w:fill="auto"/>
          </w:tcPr>
          <w:p w14:paraId="2415B25F" w14:textId="77777777" w:rsidR="0045599E" w:rsidRDefault="008459B3">
            <w:pPr>
              <w:jc w:val="center"/>
            </w:pPr>
            <w:r>
              <w:t>mg/L</w:t>
            </w:r>
          </w:p>
        </w:tc>
        <w:tc>
          <w:tcPr>
            <w:tcW w:w="1890" w:type="dxa"/>
            <w:shd w:val="clear" w:color="auto" w:fill="auto"/>
            <w:vAlign w:val="center"/>
          </w:tcPr>
          <w:p w14:paraId="6F68A06E" w14:textId="77777777" w:rsidR="0045599E" w:rsidRDefault="008459B3">
            <w:pPr>
              <w:jc w:val="center"/>
            </w:pPr>
            <w:r>
              <w:t>10</w:t>
            </w:r>
          </w:p>
        </w:tc>
      </w:tr>
      <w:tr w:rsidR="0045599E" w14:paraId="7FCDF98B" w14:textId="77777777">
        <w:tc>
          <w:tcPr>
            <w:tcW w:w="720" w:type="dxa"/>
            <w:shd w:val="clear" w:color="auto" w:fill="auto"/>
            <w:vAlign w:val="center"/>
          </w:tcPr>
          <w:p w14:paraId="690FD01D" w14:textId="77777777" w:rsidR="0045599E" w:rsidRDefault="008459B3">
            <w:pPr>
              <w:spacing w:before="60" w:after="60"/>
              <w:ind w:hanging="6"/>
              <w:jc w:val="center"/>
            </w:pPr>
            <w:r>
              <w:t>21</w:t>
            </w:r>
          </w:p>
        </w:tc>
        <w:tc>
          <w:tcPr>
            <w:tcW w:w="3060" w:type="dxa"/>
            <w:shd w:val="clear" w:color="auto" w:fill="auto"/>
            <w:vAlign w:val="center"/>
          </w:tcPr>
          <w:p w14:paraId="1EAFD6FB" w14:textId="77777777" w:rsidR="0045599E" w:rsidRDefault="008459B3">
            <w:pPr>
              <w:spacing w:before="60" w:after="60"/>
              <w:ind w:hanging="6"/>
            </w:pPr>
            <w:r>
              <w:t>Vegetable and animal fats and oils</w:t>
            </w:r>
            <w:r>
              <w:rPr>
                <w:vertAlign w:val="superscript"/>
              </w:rPr>
              <w:t>(*)(**)</w:t>
            </w:r>
          </w:p>
        </w:tc>
        <w:tc>
          <w:tcPr>
            <w:tcW w:w="1440" w:type="dxa"/>
            <w:shd w:val="clear" w:color="auto" w:fill="auto"/>
            <w:vAlign w:val="center"/>
          </w:tcPr>
          <w:p w14:paraId="5AD72AFB" w14:textId="77777777" w:rsidR="0045599E" w:rsidRDefault="008459B3">
            <w:pPr>
              <w:jc w:val="center"/>
            </w:pPr>
            <w:r>
              <w:t>&lt; 4,84</w:t>
            </w:r>
          </w:p>
        </w:tc>
        <w:tc>
          <w:tcPr>
            <w:tcW w:w="1980" w:type="dxa"/>
            <w:shd w:val="clear" w:color="auto" w:fill="auto"/>
            <w:vAlign w:val="center"/>
          </w:tcPr>
          <w:p w14:paraId="0B98CA2F" w14:textId="77777777" w:rsidR="0045599E" w:rsidRDefault="008459B3">
            <w:pPr>
              <w:jc w:val="center"/>
            </w:pPr>
            <w:r>
              <w:t>mg/L</w:t>
            </w:r>
          </w:p>
        </w:tc>
        <w:tc>
          <w:tcPr>
            <w:tcW w:w="1890" w:type="dxa"/>
            <w:shd w:val="clear" w:color="auto" w:fill="auto"/>
            <w:vAlign w:val="center"/>
          </w:tcPr>
          <w:p w14:paraId="7F912F3B" w14:textId="77777777" w:rsidR="0045599E" w:rsidRDefault="008459B3">
            <w:pPr>
              <w:jc w:val="center"/>
            </w:pPr>
            <w:r>
              <w:t>20</w:t>
            </w:r>
          </w:p>
        </w:tc>
      </w:tr>
    </w:tbl>
    <w:p w14:paraId="1BEB474E"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Note:</w:t>
      </w:r>
    </w:p>
    <w:p w14:paraId="2C1B2DEA"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*The test is recognized by the BOA;</w:t>
      </w:r>
    </w:p>
    <w:p w14:paraId="29BD34CA" w14:textId="77777777" w:rsidR="0045599E" w:rsidRDefault="008459B3">
      <w:pPr>
        <w:pStyle w:val="VIECA-gachdaudong"/>
        <w:numPr>
          <w:ilvl w:val="0"/>
          <w:numId w:val="0"/>
        </w:numPr>
        <w:spacing w:before="120" w:after="26" w:line="60" w:lineRule="atLeast"/>
        <w:rPr>
          <w:b/>
          <w:i/>
          <w:sz w:val="28"/>
          <w:szCs w:val="28"/>
          <w:u w:val="single"/>
          <w:lang w:val="en-US"/>
        </w:rPr>
      </w:pPr>
      <w:r>
        <w:rPr>
          <w:i/>
          <w:sz w:val="28"/>
          <w:szCs w:val="28"/>
          <w:lang w:val="en-US"/>
        </w:rPr>
        <w:t>**The test is recognized by the Vimcert;</w:t>
      </w:r>
    </w:p>
    <w:p w14:paraId="5A9EE77F"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The maximum acceptable  value in accordance with the National Technical Regulation QCVN 28:2010/BTNMT, column B applied to medical wastewater;</w:t>
      </w:r>
    </w:p>
    <w:p w14:paraId="1D23E33B"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KPH: Not detected;</w:t>
      </w:r>
    </w:p>
    <w:p w14:paraId="04D11E16"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No unit available or not stipulated in the regulation.</w:t>
      </w:r>
    </w:p>
    <w:p w14:paraId="657BE8B0"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Comments:</w:t>
      </w:r>
      <w:r>
        <w:rPr>
          <w:b/>
          <w:i/>
          <w:sz w:val="28"/>
          <w:szCs w:val="28"/>
          <w:lang w:val="en-US"/>
        </w:rPr>
        <w:t xml:space="preserve"> </w:t>
      </w:r>
      <w:r>
        <w:rPr>
          <w:sz w:val="28"/>
          <w:szCs w:val="28"/>
          <w:lang w:val="en-US"/>
        </w:rPr>
        <w:t>Analysis results of wastewater in different locations show that</w:t>
      </w:r>
    </w:p>
    <w:p w14:paraId="5D9A98B4" w14:textId="77777777" w:rsidR="0045599E" w:rsidRDefault="008459B3">
      <w:pPr>
        <w:spacing w:before="120" w:after="120"/>
        <w:ind w:firstLine="600"/>
        <w:jc w:val="both"/>
        <w:rPr>
          <w:sz w:val="28"/>
          <w:szCs w:val="28"/>
        </w:rPr>
      </w:pPr>
      <w:r>
        <w:rPr>
          <w:sz w:val="28"/>
          <w:szCs w:val="28"/>
        </w:rPr>
        <w:t>Samples of wastewater in different locations NT1, NT2, NT3, NT4, all the analyzed indicators satisfy the regulation.</w:t>
      </w:r>
    </w:p>
    <w:p w14:paraId="0EE11965" w14:textId="77777777" w:rsidR="0045599E" w:rsidRDefault="008459B3">
      <w:pPr>
        <w:pStyle w:val="VIECA-gachdaudong"/>
        <w:numPr>
          <w:ilvl w:val="0"/>
          <w:numId w:val="0"/>
        </w:numPr>
        <w:rPr>
          <w:b/>
          <w:i/>
          <w:sz w:val="28"/>
          <w:szCs w:val="28"/>
          <w:lang w:val="en-US"/>
        </w:rPr>
      </w:pPr>
      <w:r>
        <w:rPr>
          <w:b/>
          <w:i/>
          <w:sz w:val="28"/>
          <w:szCs w:val="28"/>
          <w:u w:val="single"/>
          <w:lang w:val="en-US"/>
        </w:rPr>
        <w:t>Table 2.</w:t>
      </w:r>
      <w:r>
        <w:rPr>
          <w:b/>
          <w:i/>
          <w:sz w:val="28"/>
          <w:szCs w:val="28"/>
          <w:lang w:val="en-US"/>
        </w:rPr>
        <w:t xml:space="preserve"> Monitoring locations NT2</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45599E" w14:paraId="377E8E9B" w14:textId="77777777">
        <w:trPr>
          <w:trHeight w:val="395"/>
          <w:tblHeader/>
        </w:trPr>
        <w:tc>
          <w:tcPr>
            <w:tcW w:w="720" w:type="dxa"/>
            <w:shd w:val="clear" w:color="auto" w:fill="auto"/>
            <w:vAlign w:val="center"/>
          </w:tcPr>
          <w:p w14:paraId="6C97EFA9" w14:textId="77777777" w:rsidR="0045599E" w:rsidRDefault="008459B3">
            <w:pPr>
              <w:jc w:val="center"/>
              <w:rPr>
                <w:b/>
              </w:rPr>
            </w:pPr>
            <w:r>
              <w:rPr>
                <w:b/>
              </w:rPr>
              <w:t>No.</w:t>
            </w:r>
          </w:p>
        </w:tc>
        <w:tc>
          <w:tcPr>
            <w:tcW w:w="3060" w:type="dxa"/>
            <w:shd w:val="clear" w:color="auto" w:fill="auto"/>
            <w:vAlign w:val="center"/>
          </w:tcPr>
          <w:p w14:paraId="1BD21A89" w14:textId="77777777" w:rsidR="0045599E" w:rsidRDefault="008459B3">
            <w:pPr>
              <w:jc w:val="center"/>
              <w:rPr>
                <w:b/>
              </w:rPr>
            </w:pPr>
            <w:r>
              <w:rPr>
                <w:b/>
              </w:rPr>
              <w:t>Indicator</w:t>
            </w:r>
          </w:p>
        </w:tc>
        <w:tc>
          <w:tcPr>
            <w:tcW w:w="1440" w:type="dxa"/>
            <w:shd w:val="clear" w:color="auto" w:fill="auto"/>
            <w:vAlign w:val="center"/>
          </w:tcPr>
          <w:p w14:paraId="6650C239" w14:textId="77777777" w:rsidR="0045599E" w:rsidRDefault="008459B3">
            <w:pPr>
              <w:jc w:val="center"/>
              <w:rPr>
                <w:b/>
              </w:rPr>
            </w:pPr>
            <w:r>
              <w:rPr>
                <w:b/>
              </w:rPr>
              <w:t>Result</w:t>
            </w:r>
          </w:p>
        </w:tc>
        <w:tc>
          <w:tcPr>
            <w:tcW w:w="1980" w:type="dxa"/>
            <w:shd w:val="clear" w:color="auto" w:fill="auto"/>
            <w:vAlign w:val="center"/>
          </w:tcPr>
          <w:p w14:paraId="4337F759" w14:textId="77777777" w:rsidR="0045599E" w:rsidRDefault="008459B3">
            <w:pPr>
              <w:jc w:val="center"/>
              <w:rPr>
                <w:b/>
              </w:rPr>
            </w:pPr>
            <w:r>
              <w:rPr>
                <w:b/>
              </w:rPr>
              <w:t>Unit</w:t>
            </w:r>
          </w:p>
        </w:tc>
        <w:tc>
          <w:tcPr>
            <w:tcW w:w="1890" w:type="dxa"/>
            <w:shd w:val="clear" w:color="auto" w:fill="auto"/>
            <w:vAlign w:val="center"/>
          </w:tcPr>
          <w:p w14:paraId="5518E7B9" w14:textId="77777777" w:rsidR="0045599E" w:rsidRDefault="008459B3">
            <w:pPr>
              <w:jc w:val="center"/>
              <w:rPr>
                <w:b/>
              </w:rPr>
            </w:pPr>
            <w:r>
              <w:rPr>
                <w:b/>
              </w:rPr>
              <w:t>Value C***</w:t>
            </w:r>
          </w:p>
        </w:tc>
      </w:tr>
      <w:tr w:rsidR="0045599E" w14:paraId="2ABCF9A1" w14:textId="77777777">
        <w:tc>
          <w:tcPr>
            <w:tcW w:w="720" w:type="dxa"/>
            <w:shd w:val="clear" w:color="auto" w:fill="auto"/>
            <w:vAlign w:val="center"/>
          </w:tcPr>
          <w:p w14:paraId="0D31A774" w14:textId="77777777" w:rsidR="0045599E" w:rsidRDefault="008459B3">
            <w:pPr>
              <w:spacing w:before="60" w:after="60"/>
              <w:ind w:hanging="6"/>
              <w:jc w:val="center"/>
            </w:pPr>
            <w:r>
              <w:t>1</w:t>
            </w:r>
          </w:p>
        </w:tc>
        <w:tc>
          <w:tcPr>
            <w:tcW w:w="3060" w:type="dxa"/>
            <w:shd w:val="clear" w:color="auto" w:fill="auto"/>
            <w:vAlign w:val="center"/>
          </w:tcPr>
          <w:p w14:paraId="44F1CA22" w14:textId="77777777" w:rsidR="0045599E" w:rsidRDefault="008459B3">
            <w:pPr>
              <w:spacing w:before="60" w:after="60"/>
              <w:ind w:hanging="6"/>
              <w:rPr>
                <w:vertAlign w:val="superscript"/>
              </w:rPr>
            </w:pPr>
            <w:r>
              <w:t>pH</w:t>
            </w:r>
            <w:r>
              <w:rPr>
                <w:vertAlign w:val="superscript"/>
              </w:rPr>
              <w:t>(*)(**)</w:t>
            </w:r>
          </w:p>
        </w:tc>
        <w:tc>
          <w:tcPr>
            <w:tcW w:w="1440" w:type="dxa"/>
            <w:shd w:val="clear" w:color="auto" w:fill="auto"/>
            <w:vAlign w:val="center"/>
          </w:tcPr>
          <w:p w14:paraId="0AE44EA6" w14:textId="77777777" w:rsidR="0045599E" w:rsidRDefault="008459B3">
            <w:pPr>
              <w:jc w:val="center"/>
            </w:pPr>
            <w:r>
              <w:t>7,65</w:t>
            </w:r>
          </w:p>
        </w:tc>
        <w:tc>
          <w:tcPr>
            <w:tcW w:w="1980" w:type="dxa"/>
            <w:shd w:val="clear" w:color="auto" w:fill="auto"/>
            <w:vAlign w:val="center"/>
          </w:tcPr>
          <w:p w14:paraId="73A9F70A" w14:textId="77777777" w:rsidR="0045599E" w:rsidRDefault="008459B3">
            <w:pPr>
              <w:jc w:val="center"/>
            </w:pPr>
            <w:r>
              <w:t>-</w:t>
            </w:r>
          </w:p>
        </w:tc>
        <w:tc>
          <w:tcPr>
            <w:tcW w:w="1890" w:type="dxa"/>
            <w:shd w:val="clear" w:color="auto" w:fill="auto"/>
            <w:vAlign w:val="center"/>
          </w:tcPr>
          <w:p w14:paraId="5A773870" w14:textId="77777777" w:rsidR="0045599E" w:rsidRDefault="008459B3">
            <w:pPr>
              <w:jc w:val="center"/>
            </w:pPr>
            <w:r>
              <w:t>6,5 – 8,5</w:t>
            </w:r>
          </w:p>
        </w:tc>
      </w:tr>
      <w:tr w:rsidR="0045599E" w14:paraId="5B020D85" w14:textId="77777777">
        <w:tc>
          <w:tcPr>
            <w:tcW w:w="720" w:type="dxa"/>
            <w:shd w:val="clear" w:color="auto" w:fill="auto"/>
            <w:vAlign w:val="center"/>
          </w:tcPr>
          <w:p w14:paraId="2EC16045" w14:textId="77777777" w:rsidR="0045599E" w:rsidRDefault="008459B3">
            <w:pPr>
              <w:spacing w:before="60" w:after="60"/>
              <w:ind w:hanging="6"/>
              <w:jc w:val="center"/>
            </w:pPr>
            <w:r>
              <w:t>2</w:t>
            </w:r>
          </w:p>
        </w:tc>
        <w:tc>
          <w:tcPr>
            <w:tcW w:w="3060" w:type="dxa"/>
            <w:shd w:val="clear" w:color="auto" w:fill="auto"/>
            <w:vAlign w:val="center"/>
          </w:tcPr>
          <w:p w14:paraId="4B96F52E" w14:textId="77777777" w:rsidR="0045599E" w:rsidRDefault="008459B3">
            <w:pPr>
              <w:spacing w:before="60" w:after="60"/>
              <w:ind w:hanging="6"/>
            </w:pPr>
            <w:r>
              <w:t>COD</w:t>
            </w:r>
            <w:r>
              <w:rPr>
                <w:vertAlign w:val="superscript"/>
              </w:rPr>
              <w:t>(*)(**)</w:t>
            </w:r>
          </w:p>
        </w:tc>
        <w:tc>
          <w:tcPr>
            <w:tcW w:w="1440" w:type="dxa"/>
            <w:shd w:val="clear" w:color="auto" w:fill="auto"/>
            <w:vAlign w:val="center"/>
          </w:tcPr>
          <w:p w14:paraId="7948D5CD" w14:textId="77777777" w:rsidR="0045599E" w:rsidRDefault="008459B3">
            <w:pPr>
              <w:jc w:val="center"/>
            </w:pPr>
            <w:r>
              <w:t>38,76</w:t>
            </w:r>
          </w:p>
        </w:tc>
        <w:tc>
          <w:tcPr>
            <w:tcW w:w="1980" w:type="dxa"/>
            <w:shd w:val="clear" w:color="auto" w:fill="auto"/>
            <w:vAlign w:val="center"/>
          </w:tcPr>
          <w:p w14:paraId="7A3F0F7B" w14:textId="77777777" w:rsidR="0045599E" w:rsidRDefault="008459B3">
            <w:pPr>
              <w:jc w:val="center"/>
            </w:pPr>
            <w:r>
              <w:t>mg/L</w:t>
            </w:r>
          </w:p>
        </w:tc>
        <w:tc>
          <w:tcPr>
            <w:tcW w:w="1890" w:type="dxa"/>
            <w:shd w:val="clear" w:color="auto" w:fill="auto"/>
            <w:vAlign w:val="center"/>
          </w:tcPr>
          <w:p w14:paraId="6041E52E" w14:textId="77777777" w:rsidR="0045599E" w:rsidRDefault="008459B3">
            <w:pPr>
              <w:jc w:val="center"/>
            </w:pPr>
            <w:r>
              <w:t>100</w:t>
            </w:r>
          </w:p>
        </w:tc>
      </w:tr>
      <w:tr w:rsidR="0045599E" w14:paraId="47575737" w14:textId="77777777">
        <w:tc>
          <w:tcPr>
            <w:tcW w:w="720" w:type="dxa"/>
            <w:shd w:val="clear" w:color="auto" w:fill="auto"/>
            <w:vAlign w:val="center"/>
          </w:tcPr>
          <w:p w14:paraId="78CD9229" w14:textId="77777777" w:rsidR="0045599E" w:rsidRDefault="008459B3">
            <w:pPr>
              <w:spacing w:before="60" w:after="60"/>
              <w:ind w:hanging="6"/>
              <w:jc w:val="center"/>
            </w:pPr>
            <w:r>
              <w:t>3</w:t>
            </w:r>
          </w:p>
        </w:tc>
        <w:tc>
          <w:tcPr>
            <w:tcW w:w="3060" w:type="dxa"/>
            <w:shd w:val="clear" w:color="auto" w:fill="auto"/>
            <w:vAlign w:val="center"/>
          </w:tcPr>
          <w:p w14:paraId="016D2FDA" w14:textId="77777777" w:rsidR="0045599E" w:rsidRDefault="008459B3">
            <w:pPr>
              <w:spacing w:before="60" w:after="60"/>
              <w:ind w:hanging="6"/>
            </w:pPr>
            <w:r>
              <w:t>BOD</w:t>
            </w:r>
            <w:r>
              <w:rPr>
                <w:vertAlign w:val="subscript"/>
              </w:rPr>
              <w:t>5</w:t>
            </w:r>
            <w:r>
              <w:t xml:space="preserve"> (20</w:t>
            </w:r>
            <w:r>
              <w:rPr>
                <w:vertAlign w:val="superscript"/>
              </w:rPr>
              <w:t>0</w:t>
            </w:r>
            <w:r>
              <w:t xml:space="preserve">C) </w:t>
            </w:r>
            <w:r>
              <w:rPr>
                <w:vertAlign w:val="superscript"/>
              </w:rPr>
              <w:t>(*)(**)</w:t>
            </w:r>
          </w:p>
        </w:tc>
        <w:tc>
          <w:tcPr>
            <w:tcW w:w="1440" w:type="dxa"/>
            <w:shd w:val="clear" w:color="auto" w:fill="auto"/>
            <w:vAlign w:val="center"/>
          </w:tcPr>
          <w:p w14:paraId="54D16289" w14:textId="77777777" w:rsidR="0045599E" w:rsidRDefault="008459B3">
            <w:pPr>
              <w:jc w:val="center"/>
            </w:pPr>
            <w:r>
              <w:t>19,5</w:t>
            </w:r>
          </w:p>
        </w:tc>
        <w:tc>
          <w:tcPr>
            <w:tcW w:w="1980" w:type="dxa"/>
            <w:shd w:val="clear" w:color="auto" w:fill="auto"/>
          </w:tcPr>
          <w:p w14:paraId="7FBDFF47" w14:textId="77777777" w:rsidR="0045599E" w:rsidRDefault="008459B3">
            <w:pPr>
              <w:jc w:val="center"/>
            </w:pPr>
            <w:r>
              <w:t>mg/L</w:t>
            </w:r>
          </w:p>
        </w:tc>
        <w:tc>
          <w:tcPr>
            <w:tcW w:w="1890" w:type="dxa"/>
            <w:shd w:val="clear" w:color="auto" w:fill="auto"/>
            <w:vAlign w:val="center"/>
          </w:tcPr>
          <w:p w14:paraId="36F74679" w14:textId="77777777" w:rsidR="0045599E" w:rsidRDefault="008459B3">
            <w:pPr>
              <w:jc w:val="center"/>
            </w:pPr>
            <w:r>
              <w:t>50</w:t>
            </w:r>
          </w:p>
        </w:tc>
      </w:tr>
      <w:tr w:rsidR="0045599E" w14:paraId="65C6B0F4" w14:textId="77777777">
        <w:tc>
          <w:tcPr>
            <w:tcW w:w="720" w:type="dxa"/>
            <w:shd w:val="clear" w:color="auto" w:fill="auto"/>
            <w:vAlign w:val="center"/>
          </w:tcPr>
          <w:p w14:paraId="7CB9A8DA" w14:textId="77777777" w:rsidR="0045599E" w:rsidRDefault="008459B3">
            <w:pPr>
              <w:spacing w:before="60" w:after="60"/>
              <w:ind w:hanging="6"/>
              <w:jc w:val="center"/>
            </w:pPr>
            <w:r>
              <w:t>4</w:t>
            </w:r>
          </w:p>
        </w:tc>
        <w:tc>
          <w:tcPr>
            <w:tcW w:w="3060" w:type="dxa"/>
            <w:shd w:val="clear" w:color="auto" w:fill="auto"/>
            <w:vAlign w:val="center"/>
          </w:tcPr>
          <w:p w14:paraId="798FA528" w14:textId="77777777" w:rsidR="0045599E" w:rsidRDefault="008459B3">
            <w:pPr>
              <w:spacing w:before="60" w:after="60"/>
            </w:pPr>
            <w:r>
              <w:t xml:space="preserve">Suspended solid substances </w:t>
            </w:r>
            <w:r>
              <w:rPr>
                <w:vertAlign w:val="superscript"/>
              </w:rPr>
              <w:t>(*)(**)</w:t>
            </w:r>
          </w:p>
        </w:tc>
        <w:tc>
          <w:tcPr>
            <w:tcW w:w="1440" w:type="dxa"/>
            <w:shd w:val="clear" w:color="auto" w:fill="auto"/>
            <w:vAlign w:val="center"/>
          </w:tcPr>
          <w:p w14:paraId="16BFFA60" w14:textId="77777777" w:rsidR="0045599E" w:rsidRDefault="008459B3">
            <w:pPr>
              <w:jc w:val="center"/>
            </w:pPr>
            <w:r>
              <w:t>24,0</w:t>
            </w:r>
          </w:p>
        </w:tc>
        <w:tc>
          <w:tcPr>
            <w:tcW w:w="1980" w:type="dxa"/>
            <w:shd w:val="clear" w:color="auto" w:fill="auto"/>
          </w:tcPr>
          <w:p w14:paraId="5DF4FEAE" w14:textId="77777777" w:rsidR="0045599E" w:rsidRDefault="008459B3">
            <w:pPr>
              <w:jc w:val="center"/>
            </w:pPr>
            <w:r>
              <w:t>mg/L</w:t>
            </w:r>
          </w:p>
        </w:tc>
        <w:tc>
          <w:tcPr>
            <w:tcW w:w="1890" w:type="dxa"/>
            <w:shd w:val="clear" w:color="auto" w:fill="auto"/>
            <w:vAlign w:val="center"/>
          </w:tcPr>
          <w:p w14:paraId="1ADB2FD5" w14:textId="77777777" w:rsidR="0045599E" w:rsidRDefault="008459B3">
            <w:pPr>
              <w:jc w:val="center"/>
            </w:pPr>
            <w:r>
              <w:t>100</w:t>
            </w:r>
          </w:p>
        </w:tc>
      </w:tr>
      <w:tr w:rsidR="0045599E" w14:paraId="328A54C8" w14:textId="77777777">
        <w:tc>
          <w:tcPr>
            <w:tcW w:w="720" w:type="dxa"/>
            <w:shd w:val="clear" w:color="auto" w:fill="auto"/>
            <w:vAlign w:val="center"/>
          </w:tcPr>
          <w:p w14:paraId="127F71C9" w14:textId="77777777" w:rsidR="0045599E" w:rsidRDefault="008459B3">
            <w:pPr>
              <w:spacing w:before="60" w:after="60"/>
              <w:ind w:hanging="6"/>
              <w:jc w:val="center"/>
            </w:pPr>
            <w:r>
              <w:lastRenderedPageBreak/>
              <w:t>5</w:t>
            </w:r>
          </w:p>
        </w:tc>
        <w:tc>
          <w:tcPr>
            <w:tcW w:w="3060" w:type="dxa"/>
            <w:shd w:val="clear" w:color="auto" w:fill="auto"/>
            <w:vAlign w:val="center"/>
          </w:tcPr>
          <w:p w14:paraId="3E3CEA23" w14:textId="77777777" w:rsidR="0045599E" w:rsidRDefault="008459B3">
            <w:pPr>
              <w:spacing w:before="60" w:after="60"/>
              <w:ind w:hanging="6"/>
            </w:pPr>
            <w:r>
              <w:t>NO</w:t>
            </w:r>
            <w:r>
              <w:rPr>
                <w:vertAlign w:val="subscript"/>
              </w:rPr>
              <w:t>2</w:t>
            </w:r>
            <w:r>
              <w:rPr>
                <w:vertAlign w:val="superscript"/>
              </w:rPr>
              <w:t>- (*)(**)</w:t>
            </w:r>
          </w:p>
        </w:tc>
        <w:tc>
          <w:tcPr>
            <w:tcW w:w="1440" w:type="dxa"/>
            <w:shd w:val="clear" w:color="auto" w:fill="auto"/>
            <w:vAlign w:val="center"/>
          </w:tcPr>
          <w:p w14:paraId="41EF0A72" w14:textId="77777777" w:rsidR="0045599E" w:rsidRDefault="008459B3">
            <w:pPr>
              <w:jc w:val="center"/>
            </w:pPr>
            <w:r>
              <w:t>&lt; 0,03</w:t>
            </w:r>
          </w:p>
        </w:tc>
        <w:tc>
          <w:tcPr>
            <w:tcW w:w="1980" w:type="dxa"/>
            <w:shd w:val="clear" w:color="auto" w:fill="auto"/>
          </w:tcPr>
          <w:p w14:paraId="0A708711" w14:textId="77777777" w:rsidR="0045599E" w:rsidRDefault="008459B3">
            <w:pPr>
              <w:jc w:val="center"/>
            </w:pPr>
            <w:r>
              <w:t>mg/L</w:t>
            </w:r>
          </w:p>
        </w:tc>
        <w:tc>
          <w:tcPr>
            <w:tcW w:w="1890" w:type="dxa"/>
            <w:shd w:val="clear" w:color="auto" w:fill="auto"/>
            <w:vAlign w:val="center"/>
          </w:tcPr>
          <w:p w14:paraId="19FA4DE0" w14:textId="77777777" w:rsidR="0045599E" w:rsidRDefault="008459B3">
            <w:pPr>
              <w:jc w:val="center"/>
            </w:pPr>
            <w:r>
              <w:t>-</w:t>
            </w:r>
          </w:p>
        </w:tc>
      </w:tr>
      <w:tr w:rsidR="0045599E" w14:paraId="69F5F1BE" w14:textId="77777777">
        <w:tc>
          <w:tcPr>
            <w:tcW w:w="720" w:type="dxa"/>
            <w:shd w:val="clear" w:color="auto" w:fill="auto"/>
            <w:vAlign w:val="center"/>
          </w:tcPr>
          <w:p w14:paraId="7FE33E4A" w14:textId="77777777" w:rsidR="0045599E" w:rsidRDefault="008459B3">
            <w:pPr>
              <w:spacing w:before="60" w:after="60"/>
              <w:ind w:hanging="6"/>
              <w:jc w:val="center"/>
            </w:pPr>
            <w:r>
              <w:t>6</w:t>
            </w:r>
          </w:p>
        </w:tc>
        <w:tc>
          <w:tcPr>
            <w:tcW w:w="3060" w:type="dxa"/>
            <w:shd w:val="clear" w:color="auto" w:fill="auto"/>
            <w:vAlign w:val="center"/>
          </w:tcPr>
          <w:p w14:paraId="4BD9A195" w14:textId="77777777" w:rsidR="0045599E" w:rsidRDefault="008459B3">
            <w:pPr>
              <w:spacing w:before="60" w:after="60"/>
              <w:ind w:hanging="6"/>
            </w:pPr>
            <w:r>
              <w:t>NO</w:t>
            </w:r>
            <w:r>
              <w:rPr>
                <w:vertAlign w:val="subscript"/>
              </w:rPr>
              <w:t>3</w:t>
            </w:r>
            <w:r>
              <w:rPr>
                <w:vertAlign w:val="superscript"/>
              </w:rPr>
              <w:t>-(**)</w:t>
            </w:r>
          </w:p>
        </w:tc>
        <w:tc>
          <w:tcPr>
            <w:tcW w:w="1440" w:type="dxa"/>
            <w:shd w:val="clear" w:color="auto" w:fill="auto"/>
            <w:vAlign w:val="center"/>
          </w:tcPr>
          <w:p w14:paraId="77189EFA" w14:textId="77777777" w:rsidR="0045599E" w:rsidRDefault="008459B3">
            <w:pPr>
              <w:jc w:val="center"/>
            </w:pPr>
            <w:r>
              <w:t>2,10</w:t>
            </w:r>
          </w:p>
        </w:tc>
        <w:tc>
          <w:tcPr>
            <w:tcW w:w="1980" w:type="dxa"/>
            <w:shd w:val="clear" w:color="auto" w:fill="auto"/>
          </w:tcPr>
          <w:p w14:paraId="0697D276" w14:textId="77777777" w:rsidR="0045599E" w:rsidRDefault="008459B3">
            <w:pPr>
              <w:jc w:val="center"/>
            </w:pPr>
            <w:r>
              <w:t>mg/L</w:t>
            </w:r>
          </w:p>
        </w:tc>
        <w:tc>
          <w:tcPr>
            <w:tcW w:w="1890" w:type="dxa"/>
            <w:shd w:val="clear" w:color="auto" w:fill="auto"/>
            <w:vAlign w:val="center"/>
          </w:tcPr>
          <w:p w14:paraId="0971B33D" w14:textId="77777777" w:rsidR="0045599E" w:rsidRDefault="008459B3">
            <w:pPr>
              <w:jc w:val="center"/>
            </w:pPr>
            <w:r>
              <w:t>50</w:t>
            </w:r>
          </w:p>
        </w:tc>
      </w:tr>
      <w:tr w:rsidR="0045599E" w14:paraId="721A5D4A" w14:textId="77777777">
        <w:tc>
          <w:tcPr>
            <w:tcW w:w="720" w:type="dxa"/>
            <w:shd w:val="clear" w:color="auto" w:fill="auto"/>
            <w:vAlign w:val="center"/>
          </w:tcPr>
          <w:p w14:paraId="1B47E3E9" w14:textId="77777777" w:rsidR="0045599E" w:rsidRDefault="008459B3">
            <w:pPr>
              <w:spacing w:before="60" w:after="60"/>
              <w:ind w:hanging="6"/>
              <w:jc w:val="center"/>
            </w:pPr>
            <w:r>
              <w:t>7</w:t>
            </w:r>
          </w:p>
        </w:tc>
        <w:tc>
          <w:tcPr>
            <w:tcW w:w="3060" w:type="dxa"/>
            <w:shd w:val="clear" w:color="auto" w:fill="auto"/>
            <w:vAlign w:val="center"/>
          </w:tcPr>
          <w:p w14:paraId="2FFF2BFA" w14:textId="77777777" w:rsidR="0045599E" w:rsidRDefault="008459B3">
            <w:pPr>
              <w:spacing w:before="60" w:after="60"/>
              <w:ind w:hanging="6"/>
              <w:rPr>
                <w:vertAlign w:val="superscript"/>
              </w:rPr>
            </w:pPr>
            <w:r>
              <w:t>NH</w:t>
            </w:r>
            <w:r>
              <w:rPr>
                <w:vertAlign w:val="subscript"/>
              </w:rPr>
              <w:t>4</w:t>
            </w:r>
            <w:r>
              <w:rPr>
                <w:vertAlign w:val="superscript"/>
              </w:rPr>
              <w:t>+(*)(**)</w:t>
            </w:r>
          </w:p>
        </w:tc>
        <w:tc>
          <w:tcPr>
            <w:tcW w:w="1440" w:type="dxa"/>
            <w:shd w:val="clear" w:color="auto" w:fill="auto"/>
            <w:vAlign w:val="center"/>
          </w:tcPr>
          <w:p w14:paraId="6B46D07D" w14:textId="77777777" w:rsidR="0045599E" w:rsidRDefault="008459B3">
            <w:pPr>
              <w:jc w:val="center"/>
            </w:pPr>
            <w:r>
              <w:t>3,76</w:t>
            </w:r>
          </w:p>
        </w:tc>
        <w:tc>
          <w:tcPr>
            <w:tcW w:w="1980" w:type="dxa"/>
            <w:shd w:val="clear" w:color="auto" w:fill="auto"/>
          </w:tcPr>
          <w:p w14:paraId="16B92DDE" w14:textId="77777777" w:rsidR="0045599E" w:rsidRDefault="008459B3">
            <w:pPr>
              <w:jc w:val="center"/>
            </w:pPr>
            <w:r>
              <w:t>mg/L</w:t>
            </w:r>
          </w:p>
        </w:tc>
        <w:tc>
          <w:tcPr>
            <w:tcW w:w="1890" w:type="dxa"/>
            <w:shd w:val="clear" w:color="auto" w:fill="auto"/>
            <w:vAlign w:val="center"/>
          </w:tcPr>
          <w:p w14:paraId="59216B33" w14:textId="77777777" w:rsidR="0045599E" w:rsidRDefault="008459B3">
            <w:pPr>
              <w:jc w:val="center"/>
            </w:pPr>
            <w:r>
              <w:t>10</w:t>
            </w:r>
          </w:p>
        </w:tc>
      </w:tr>
      <w:tr w:rsidR="0045599E" w14:paraId="23376ED0" w14:textId="77777777">
        <w:tc>
          <w:tcPr>
            <w:tcW w:w="720" w:type="dxa"/>
            <w:shd w:val="clear" w:color="auto" w:fill="auto"/>
            <w:vAlign w:val="center"/>
          </w:tcPr>
          <w:p w14:paraId="7879D0F2" w14:textId="77777777" w:rsidR="0045599E" w:rsidRDefault="008459B3">
            <w:pPr>
              <w:spacing w:before="60" w:after="60"/>
              <w:ind w:hanging="6"/>
              <w:jc w:val="center"/>
            </w:pPr>
            <w:r>
              <w:t>8</w:t>
            </w:r>
          </w:p>
        </w:tc>
        <w:tc>
          <w:tcPr>
            <w:tcW w:w="3060" w:type="dxa"/>
            <w:shd w:val="clear" w:color="auto" w:fill="auto"/>
            <w:vAlign w:val="center"/>
          </w:tcPr>
          <w:p w14:paraId="7451D7DC" w14:textId="77777777" w:rsidR="0045599E" w:rsidRDefault="008459B3">
            <w:pPr>
              <w:spacing w:before="60" w:after="60"/>
              <w:ind w:hanging="6"/>
            </w:pPr>
            <w:r>
              <w:t>PO</w:t>
            </w:r>
            <w:r>
              <w:rPr>
                <w:vertAlign w:val="subscript"/>
              </w:rPr>
              <w:t>4</w:t>
            </w:r>
            <w:r>
              <w:rPr>
                <w:vertAlign w:val="superscript"/>
              </w:rPr>
              <w:t>3-(*)(**)</w:t>
            </w:r>
          </w:p>
        </w:tc>
        <w:tc>
          <w:tcPr>
            <w:tcW w:w="1440" w:type="dxa"/>
            <w:shd w:val="clear" w:color="auto" w:fill="auto"/>
            <w:vAlign w:val="center"/>
          </w:tcPr>
          <w:p w14:paraId="02D30E2F" w14:textId="77777777" w:rsidR="0045599E" w:rsidRDefault="008459B3">
            <w:pPr>
              <w:jc w:val="center"/>
            </w:pPr>
            <w:r>
              <w:t>1,55</w:t>
            </w:r>
          </w:p>
        </w:tc>
        <w:tc>
          <w:tcPr>
            <w:tcW w:w="1980" w:type="dxa"/>
            <w:shd w:val="clear" w:color="auto" w:fill="auto"/>
          </w:tcPr>
          <w:p w14:paraId="75D3CCE8" w14:textId="77777777" w:rsidR="0045599E" w:rsidRDefault="008459B3">
            <w:pPr>
              <w:jc w:val="center"/>
            </w:pPr>
            <w:r>
              <w:t>mg/L</w:t>
            </w:r>
          </w:p>
        </w:tc>
        <w:tc>
          <w:tcPr>
            <w:tcW w:w="1890" w:type="dxa"/>
            <w:shd w:val="clear" w:color="auto" w:fill="auto"/>
            <w:vAlign w:val="center"/>
          </w:tcPr>
          <w:p w14:paraId="5968C416" w14:textId="77777777" w:rsidR="0045599E" w:rsidRDefault="008459B3">
            <w:pPr>
              <w:jc w:val="center"/>
            </w:pPr>
            <w:r>
              <w:t>10</w:t>
            </w:r>
          </w:p>
        </w:tc>
      </w:tr>
      <w:tr w:rsidR="0045599E" w14:paraId="1B93094D" w14:textId="77777777">
        <w:tc>
          <w:tcPr>
            <w:tcW w:w="720" w:type="dxa"/>
            <w:shd w:val="clear" w:color="auto" w:fill="auto"/>
            <w:vAlign w:val="center"/>
          </w:tcPr>
          <w:p w14:paraId="20A2EDD7" w14:textId="77777777" w:rsidR="0045599E" w:rsidRDefault="008459B3">
            <w:pPr>
              <w:spacing w:before="60" w:after="60"/>
              <w:ind w:hanging="6"/>
              <w:jc w:val="center"/>
            </w:pPr>
            <w:r>
              <w:t>9</w:t>
            </w:r>
          </w:p>
        </w:tc>
        <w:tc>
          <w:tcPr>
            <w:tcW w:w="3060" w:type="dxa"/>
            <w:shd w:val="clear" w:color="auto" w:fill="auto"/>
            <w:vAlign w:val="center"/>
          </w:tcPr>
          <w:p w14:paraId="258B2780" w14:textId="77777777" w:rsidR="0045599E" w:rsidRDefault="008459B3">
            <w:pPr>
              <w:spacing w:before="60" w:after="60"/>
              <w:ind w:hanging="6"/>
            </w:pPr>
            <w:r>
              <w:t>Total Coliform</w:t>
            </w:r>
            <w:r>
              <w:rPr>
                <w:vertAlign w:val="superscript"/>
              </w:rPr>
              <w:t>(*)(**)</w:t>
            </w:r>
          </w:p>
        </w:tc>
        <w:tc>
          <w:tcPr>
            <w:tcW w:w="1440" w:type="dxa"/>
            <w:shd w:val="clear" w:color="auto" w:fill="auto"/>
            <w:vAlign w:val="center"/>
          </w:tcPr>
          <w:p w14:paraId="66771D88" w14:textId="77777777" w:rsidR="0045599E" w:rsidRDefault="008459B3">
            <w:pPr>
              <w:jc w:val="center"/>
            </w:pPr>
            <w:r>
              <w:t>2,1x10</w:t>
            </w:r>
            <w:r>
              <w:rPr>
                <w:vertAlign w:val="superscript"/>
              </w:rPr>
              <w:t>1</w:t>
            </w:r>
          </w:p>
        </w:tc>
        <w:tc>
          <w:tcPr>
            <w:tcW w:w="1980" w:type="dxa"/>
            <w:shd w:val="clear" w:color="auto" w:fill="auto"/>
            <w:vAlign w:val="center"/>
          </w:tcPr>
          <w:p w14:paraId="02B4E7EA" w14:textId="77777777" w:rsidR="0045599E" w:rsidRDefault="008459B3">
            <w:pPr>
              <w:jc w:val="center"/>
            </w:pPr>
            <w:r>
              <w:t>MPN/100mL</w:t>
            </w:r>
          </w:p>
        </w:tc>
        <w:tc>
          <w:tcPr>
            <w:tcW w:w="1890" w:type="dxa"/>
            <w:shd w:val="clear" w:color="auto" w:fill="auto"/>
            <w:vAlign w:val="center"/>
          </w:tcPr>
          <w:p w14:paraId="7131B8FF" w14:textId="77777777" w:rsidR="0045599E" w:rsidRDefault="008459B3">
            <w:pPr>
              <w:jc w:val="center"/>
            </w:pPr>
            <w:r>
              <w:t>5.000</w:t>
            </w:r>
          </w:p>
        </w:tc>
      </w:tr>
      <w:tr w:rsidR="0045599E" w14:paraId="1672E663" w14:textId="77777777">
        <w:tc>
          <w:tcPr>
            <w:tcW w:w="720" w:type="dxa"/>
            <w:shd w:val="clear" w:color="auto" w:fill="auto"/>
            <w:vAlign w:val="center"/>
          </w:tcPr>
          <w:p w14:paraId="72D88059" w14:textId="77777777" w:rsidR="0045599E" w:rsidRDefault="008459B3">
            <w:pPr>
              <w:spacing w:before="60" w:after="60"/>
              <w:ind w:hanging="6"/>
              <w:jc w:val="center"/>
            </w:pPr>
            <w:r>
              <w:t>10</w:t>
            </w:r>
          </w:p>
        </w:tc>
        <w:tc>
          <w:tcPr>
            <w:tcW w:w="3060" w:type="dxa"/>
            <w:shd w:val="clear" w:color="auto" w:fill="auto"/>
            <w:vAlign w:val="center"/>
          </w:tcPr>
          <w:p w14:paraId="76C0CB11" w14:textId="77777777" w:rsidR="0045599E" w:rsidRDefault="008459B3">
            <w:pPr>
              <w:spacing w:before="60" w:after="60"/>
              <w:ind w:hanging="6"/>
            </w:pPr>
            <w:r>
              <w:t>Salmonella</w:t>
            </w:r>
            <w:r>
              <w:rPr>
                <w:vertAlign w:val="superscript"/>
              </w:rPr>
              <w:t>(**)</w:t>
            </w:r>
          </w:p>
        </w:tc>
        <w:tc>
          <w:tcPr>
            <w:tcW w:w="1440" w:type="dxa"/>
            <w:shd w:val="clear" w:color="auto" w:fill="auto"/>
            <w:vAlign w:val="center"/>
          </w:tcPr>
          <w:p w14:paraId="5D3B4B60" w14:textId="77777777" w:rsidR="0045599E" w:rsidRDefault="008459B3">
            <w:pPr>
              <w:jc w:val="center"/>
            </w:pPr>
            <w:r>
              <w:t>KPH</w:t>
            </w:r>
          </w:p>
        </w:tc>
        <w:tc>
          <w:tcPr>
            <w:tcW w:w="1980" w:type="dxa"/>
            <w:shd w:val="clear" w:color="auto" w:fill="auto"/>
            <w:vAlign w:val="center"/>
          </w:tcPr>
          <w:p w14:paraId="46C799FC" w14:textId="77777777" w:rsidR="0045599E" w:rsidRDefault="008459B3">
            <w:pPr>
              <w:jc w:val="center"/>
            </w:pPr>
            <w:r>
              <w:t>CFU/100ML</w:t>
            </w:r>
          </w:p>
        </w:tc>
        <w:tc>
          <w:tcPr>
            <w:tcW w:w="1890" w:type="dxa"/>
            <w:shd w:val="clear" w:color="auto" w:fill="auto"/>
            <w:vAlign w:val="center"/>
          </w:tcPr>
          <w:p w14:paraId="726B38E7" w14:textId="77777777" w:rsidR="0045599E" w:rsidRDefault="008459B3">
            <w:pPr>
              <w:jc w:val="center"/>
            </w:pPr>
            <w:r>
              <w:t>CFU/100mL</w:t>
            </w:r>
          </w:p>
        </w:tc>
      </w:tr>
      <w:tr w:rsidR="0045599E" w14:paraId="2881E3BF" w14:textId="77777777">
        <w:tc>
          <w:tcPr>
            <w:tcW w:w="720" w:type="dxa"/>
            <w:shd w:val="clear" w:color="auto" w:fill="auto"/>
            <w:vAlign w:val="center"/>
          </w:tcPr>
          <w:p w14:paraId="50FD302B" w14:textId="77777777" w:rsidR="0045599E" w:rsidRDefault="008459B3">
            <w:pPr>
              <w:spacing w:before="60" w:after="60"/>
              <w:ind w:hanging="6"/>
              <w:jc w:val="center"/>
            </w:pPr>
            <w:r>
              <w:t>11</w:t>
            </w:r>
          </w:p>
        </w:tc>
        <w:tc>
          <w:tcPr>
            <w:tcW w:w="3060" w:type="dxa"/>
            <w:shd w:val="clear" w:color="auto" w:fill="auto"/>
            <w:vAlign w:val="center"/>
          </w:tcPr>
          <w:p w14:paraId="1C2DB10C" w14:textId="77777777" w:rsidR="0045599E" w:rsidRDefault="008459B3">
            <w:pPr>
              <w:spacing w:before="60" w:after="60"/>
              <w:ind w:hanging="6"/>
            </w:pPr>
            <w:r>
              <w:t>Shigella</w:t>
            </w:r>
            <w:r>
              <w:rPr>
                <w:vertAlign w:val="superscript"/>
              </w:rPr>
              <w:t>(**)</w:t>
            </w:r>
          </w:p>
        </w:tc>
        <w:tc>
          <w:tcPr>
            <w:tcW w:w="1440" w:type="dxa"/>
            <w:shd w:val="clear" w:color="auto" w:fill="auto"/>
          </w:tcPr>
          <w:p w14:paraId="1FEDE185" w14:textId="77777777" w:rsidR="0045599E" w:rsidRDefault="008459B3">
            <w:pPr>
              <w:jc w:val="center"/>
            </w:pPr>
            <w:r>
              <w:t>KPH</w:t>
            </w:r>
          </w:p>
        </w:tc>
        <w:tc>
          <w:tcPr>
            <w:tcW w:w="1980" w:type="dxa"/>
            <w:shd w:val="clear" w:color="auto" w:fill="auto"/>
          </w:tcPr>
          <w:p w14:paraId="03F15BB9" w14:textId="77777777" w:rsidR="0045599E" w:rsidRDefault="008459B3">
            <w:pPr>
              <w:jc w:val="center"/>
            </w:pPr>
            <w:r>
              <w:t>CFU/100ML</w:t>
            </w:r>
          </w:p>
        </w:tc>
        <w:tc>
          <w:tcPr>
            <w:tcW w:w="1890" w:type="dxa"/>
            <w:shd w:val="clear" w:color="auto" w:fill="auto"/>
          </w:tcPr>
          <w:p w14:paraId="5D5888B8" w14:textId="77777777" w:rsidR="0045599E" w:rsidRDefault="008459B3">
            <w:pPr>
              <w:jc w:val="center"/>
            </w:pPr>
            <w:r>
              <w:t>CFU/100mL</w:t>
            </w:r>
          </w:p>
        </w:tc>
      </w:tr>
      <w:tr w:rsidR="0045599E" w14:paraId="3384DC75" w14:textId="77777777">
        <w:tc>
          <w:tcPr>
            <w:tcW w:w="720" w:type="dxa"/>
            <w:shd w:val="clear" w:color="auto" w:fill="auto"/>
            <w:vAlign w:val="center"/>
          </w:tcPr>
          <w:p w14:paraId="1A0AD541" w14:textId="77777777" w:rsidR="0045599E" w:rsidRDefault="008459B3">
            <w:pPr>
              <w:spacing w:before="60" w:after="60"/>
              <w:ind w:hanging="6"/>
              <w:jc w:val="center"/>
            </w:pPr>
            <w:r>
              <w:t>12</w:t>
            </w:r>
          </w:p>
        </w:tc>
        <w:tc>
          <w:tcPr>
            <w:tcW w:w="3060" w:type="dxa"/>
            <w:shd w:val="clear" w:color="auto" w:fill="auto"/>
            <w:vAlign w:val="center"/>
          </w:tcPr>
          <w:p w14:paraId="2CA3E14D" w14:textId="77777777" w:rsidR="0045599E" w:rsidRDefault="008459B3">
            <w:pPr>
              <w:spacing w:before="60" w:after="60"/>
              <w:ind w:hanging="6"/>
            </w:pPr>
            <w:r>
              <w:t>Vibrio Cholerae</w:t>
            </w:r>
            <w:r>
              <w:rPr>
                <w:vertAlign w:val="superscript"/>
              </w:rPr>
              <w:t>(**)</w:t>
            </w:r>
          </w:p>
        </w:tc>
        <w:tc>
          <w:tcPr>
            <w:tcW w:w="1440" w:type="dxa"/>
            <w:shd w:val="clear" w:color="auto" w:fill="auto"/>
          </w:tcPr>
          <w:p w14:paraId="260713C7" w14:textId="77777777" w:rsidR="0045599E" w:rsidRDefault="008459B3">
            <w:pPr>
              <w:jc w:val="center"/>
            </w:pPr>
            <w:r>
              <w:t>KPH</w:t>
            </w:r>
          </w:p>
        </w:tc>
        <w:tc>
          <w:tcPr>
            <w:tcW w:w="1980" w:type="dxa"/>
            <w:shd w:val="clear" w:color="auto" w:fill="auto"/>
          </w:tcPr>
          <w:p w14:paraId="788E73BC" w14:textId="77777777" w:rsidR="0045599E" w:rsidRDefault="008459B3">
            <w:pPr>
              <w:jc w:val="center"/>
            </w:pPr>
            <w:r>
              <w:t>CFU/100ML</w:t>
            </w:r>
          </w:p>
        </w:tc>
        <w:tc>
          <w:tcPr>
            <w:tcW w:w="1890" w:type="dxa"/>
            <w:shd w:val="clear" w:color="auto" w:fill="auto"/>
          </w:tcPr>
          <w:p w14:paraId="0BFAE737" w14:textId="77777777" w:rsidR="0045599E" w:rsidRDefault="008459B3">
            <w:pPr>
              <w:jc w:val="center"/>
            </w:pPr>
            <w:r>
              <w:t>CFU/100mL</w:t>
            </w:r>
          </w:p>
        </w:tc>
      </w:tr>
      <w:tr w:rsidR="0045599E" w14:paraId="6BB49FAB" w14:textId="77777777">
        <w:tc>
          <w:tcPr>
            <w:tcW w:w="720" w:type="dxa"/>
            <w:shd w:val="clear" w:color="auto" w:fill="auto"/>
            <w:vAlign w:val="center"/>
          </w:tcPr>
          <w:p w14:paraId="0B0A462E" w14:textId="77777777" w:rsidR="0045599E" w:rsidRDefault="008459B3">
            <w:pPr>
              <w:spacing w:before="60" w:after="60"/>
              <w:ind w:hanging="6"/>
              <w:jc w:val="center"/>
            </w:pPr>
            <w:r>
              <w:t>13</w:t>
            </w:r>
          </w:p>
        </w:tc>
        <w:tc>
          <w:tcPr>
            <w:tcW w:w="3060" w:type="dxa"/>
            <w:shd w:val="clear" w:color="auto" w:fill="auto"/>
            <w:vAlign w:val="center"/>
          </w:tcPr>
          <w:p w14:paraId="243305BD" w14:textId="77777777" w:rsidR="0045599E" w:rsidRDefault="008459B3">
            <w:pPr>
              <w:spacing w:before="60" w:after="60"/>
              <w:ind w:hanging="6"/>
            </w:pPr>
            <w:r>
              <w:t>As</w:t>
            </w:r>
            <w:r>
              <w:rPr>
                <w:vertAlign w:val="superscript"/>
              </w:rPr>
              <w:t>(*)(**)</w:t>
            </w:r>
          </w:p>
        </w:tc>
        <w:tc>
          <w:tcPr>
            <w:tcW w:w="1440" w:type="dxa"/>
            <w:shd w:val="clear" w:color="auto" w:fill="auto"/>
            <w:vAlign w:val="center"/>
          </w:tcPr>
          <w:p w14:paraId="546FF1E2" w14:textId="77777777" w:rsidR="0045599E" w:rsidRDefault="008459B3">
            <w:pPr>
              <w:jc w:val="center"/>
            </w:pPr>
            <w:r>
              <w:t>0,00066</w:t>
            </w:r>
          </w:p>
        </w:tc>
        <w:tc>
          <w:tcPr>
            <w:tcW w:w="1980" w:type="dxa"/>
            <w:shd w:val="clear" w:color="auto" w:fill="auto"/>
            <w:vAlign w:val="center"/>
          </w:tcPr>
          <w:p w14:paraId="659F5D37" w14:textId="77777777" w:rsidR="0045599E" w:rsidRDefault="008459B3">
            <w:pPr>
              <w:jc w:val="center"/>
            </w:pPr>
            <w:r>
              <w:t>mg/L</w:t>
            </w:r>
          </w:p>
        </w:tc>
        <w:tc>
          <w:tcPr>
            <w:tcW w:w="1890" w:type="dxa"/>
            <w:shd w:val="clear" w:color="auto" w:fill="auto"/>
            <w:vAlign w:val="center"/>
          </w:tcPr>
          <w:p w14:paraId="2DC7F953" w14:textId="77777777" w:rsidR="0045599E" w:rsidRDefault="008459B3">
            <w:pPr>
              <w:jc w:val="center"/>
            </w:pPr>
            <w:r>
              <w:t>-</w:t>
            </w:r>
          </w:p>
        </w:tc>
      </w:tr>
      <w:tr w:rsidR="0045599E" w14:paraId="35BC4E7D" w14:textId="77777777">
        <w:tc>
          <w:tcPr>
            <w:tcW w:w="720" w:type="dxa"/>
            <w:shd w:val="clear" w:color="auto" w:fill="auto"/>
            <w:vAlign w:val="center"/>
          </w:tcPr>
          <w:p w14:paraId="0B5E5E02" w14:textId="77777777" w:rsidR="0045599E" w:rsidRDefault="008459B3">
            <w:pPr>
              <w:spacing w:before="60" w:after="60"/>
              <w:ind w:hanging="6"/>
              <w:jc w:val="center"/>
            </w:pPr>
            <w:r>
              <w:t>14</w:t>
            </w:r>
          </w:p>
        </w:tc>
        <w:tc>
          <w:tcPr>
            <w:tcW w:w="3060" w:type="dxa"/>
            <w:shd w:val="clear" w:color="auto" w:fill="auto"/>
            <w:vAlign w:val="center"/>
          </w:tcPr>
          <w:p w14:paraId="3E492202" w14:textId="77777777" w:rsidR="0045599E" w:rsidRDefault="008459B3">
            <w:pPr>
              <w:spacing w:before="60" w:after="60"/>
              <w:ind w:hanging="6"/>
            </w:pPr>
            <w:r>
              <w:t>Hg(*)</w:t>
            </w:r>
          </w:p>
        </w:tc>
        <w:tc>
          <w:tcPr>
            <w:tcW w:w="1440" w:type="dxa"/>
            <w:shd w:val="clear" w:color="auto" w:fill="auto"/>
            <w:vAlign w:val="center"/>
          </w:tcPr>
          <w:p w14:paraId="16AA71CF" w14:textId="77777777" w:rsidR="0045599E" w:rsidRDefault="008459B3">
            <w:pPr>
              <w:jc w:val="center"/>
            </w:pPr>
            <w:r>
              <w:t>&lt; 0,0006</w:t>
            </w:r>
          </w:p>
        </w:tc>
        <w:tc>
          <w:tcPr>
            <w:tcW w:w="1980" w:type="dxa"/>
            <w:shd w:val="clear" w:color="auto" w:fill="auto"/>
          </w:tcPr>
          <w:p w14:paraId="23DCC5D4" w14:textId="77777777" w:rsidR="0045599E" w:rsidRDefault="008459B3">
            <w:pPr>
              <w:jc w:val="center"/>
            </w:pPr>
            <w:r>
              <w:t>mg/L</w:t>
            </w:r>
          </w:p>
        </w:tc>
        <w:tc>
          <w:tcPr>
            <w:tcW w:w="1890" w:type="dxa"/>
            <w:shd w:val="clear" w:color="auto" w:fill="auto"/>
            <w:vAlign w:val="center"/>
          </w:tcPr>
          <w:p w14:paraId="679E0F42" w14:textId="77777777" w:rsidR="0045599E" w:rsidRDefault="008459B3">
            <w:pPr>
              <w:jc w:val="center"/>
            </w:pPr>
            <w:r>
              <w:t>-</w:t>
            </w:r>
          </w:p>
        </w:tc>
      </w:tr>
      <w:tr w:rsidR="0045599E" w14:paraId="1F8BD9D3" w14:textId="77777777">
        <w:tc>
          <w:tcPr>
            <w:tcW w:w="720" w:type="dxa"/>
            <w:shd w:val="clear" w:color="auto" w:fill="auto"/>
            <w:vAlign w:val="center"/>
          </w:tcPr>
          <w:p w14:paraId="141BE063" w14:textId="77777777" w:rsidR="0045599E" w:rsidRDefault="008459B3">
            <w:pPr>
              <w:spacing w:before="60" w:after="60"/>
              <w:ind w:hanging="6"/>
              <w:jc w:val="center"/>
            </w:pPr>
            <w:r>
              <w:t>15</w:t>
            </w:r>
          </w:p>
        </w:tc>
        <w:tc>
          <w:tcPr>
            <w:tcW w:w="3060" w:type="dxa"/>
            <w:shd w:val="clear" w:color="auto" w:fill="auto"/>
            <w:vAlign w:val="center"/>
          </w:tcPr>
          <w:p w14:paraId="0C7BFAAD" w14:textId="77777777" w:rsidR="0045599E" w:rsidRDefault="008459B3">
            <w:pPr>
              <w:spacing w:before="60" w:after="60"/>
              <w:ind w:hanging="6"/>
            </w:pPr>
            <w:r>
              <w:t>Cd</w:t>
            </w:r>
            <w:r>
              <w:rPr>
                <w:vertAlign w:val="superscript"/>
              </w:rPr>
              <w:t>(**)</w:t>
            </w:r>
          </w:p>
        </w:tc>
        <w:tc>
          <w:tcPr>
            <w:tcW w:w="1440" w:type="dxa"/>
            <w:shd w:val="clear" w:color="auto" w:fill="auto"/>
            <w:vAlign w:val="center"/>
          </w:tcPr>
          <w:p w14:paraId="0B4C87FB" w14:textId="77777777" w:rsidR="0045599E" w:rsidRDefault="008459B3">
            <w:pPr>
              <w:jc w:val="center"/>
            </w:pPr>
            <w:r>
              <w:t>&lt; 0,0006</w:t>
            </w:r>
          </w:p>
        </w:tc>
        <w:tc>
          <w:tcPr>
            <w:tcW w:w="1980" w:type="dxa"/>
            <w:shd w:val="clear" w:color="auto" w:fill="auto"/>
          </w:tcPr>
          <w:p w14:paraId="12096674" w14:textId="77777777" w:rsidR="0045599E" w:rsidRDefault="008459B3">
            <w:pPr>
              <w:jc w:val="center"/>
            </w:pPr>
            <w:r>
              <w:t>mg/L</w:t>
            </w:r>
          </w:p>
        </w:tc>
        <w:tc>
          <w:tcPr>
            <w:tcW w:w="1890" w:type="dxa"/>
            <w:shd w:val="clear" w:color="auto" w:fill="auto"/>
            <w:vAlign w:val="center"/>
          </w:tcPr>
          <w:p w14:paraId="0DAC2172" w14:textId="77777777" w:rsidR="0045599E" w:rsidRDefault="008459B3">
            <w:pPr>
              <w:jc w:val="center"/>
            </w:pPr>
            <w:r>
              <w:t>-</w:t>
            </w:r>
          </w:p>
        </w:tc>
      </w:tr>
      <w:tr w:rsidR="0045599E" w14:paraId="10D31862" w14:textId="77777777">
        <w:tc>
          <w:tcPr>
            <w:tcW w:w="720" w:type="dxa"/>
            <w:shd w:val="clear" w:color="auto" w:fill="auto"/>
            <w:vAlign w:val="center"/>
          </w:tcPr>
          <w:p w14:paraId="53302B19" w14:textId="77777777" w:rsidR="0045599E" w:rsidRDefault="008459B3">
            <w:pPr>
              <w:spacing w:before="60" w:after="60"/>
              <w:ind w:hanging="6"/>
              <w:jc w:val="center"/>
            </w:pPr>
            <w:r>
              <w:t>16</w:t>
            </w:r>
          </w:p>
        </w:tc>
        <w:tc>
          <w:tcPr>
            <w:tcW w:w="3060" w:type="dxa"/>
            <w:shd w:val="clear" w:color="auto" w:fill="auto"/>
            <w:vAlign w:val="center"/>
          </w:tcPr>
          <w:p w14:paraId="79F247CD" w14:textId="77777777" w:rsidR="0045599E" w:rsidRDefault="008459B3">
            <w:pPr>
              <w:spacing w:before="60" w:after="60"/>
              <w:ind w:hanging="6"/>
            </w:pPr>
            <w:r>
              <w:t>Pb</w:t>
            </w:r>
            <w:r>
              <w:rPr>
                <w:vertAlign w:val="superscript"/>
              </w:rPr>
              <w:t>(*)(**)</w:t>
            </w:r>
          </w:p>
        </w:tc>
        <w:tc>
          <w:tcPr>
            <w:tcW w:w="1440" w:type="dxa"/>
            <w:shd w:val="clear" w:color="auto" w:fill="auto"/>
            <w:vAlign w:val="center"/>
          </w:tcPr>
          <w:p w14:paraId="5EB98EFD" w14:textId="77777777" w:rsidR="0045599E" w:rsidRDefault="008459B3">
            <w:pPr>
              <w:jc w:val="center"/>
            </w:pPr>
            <w:r>
              <w:t>&lt; 0,0020</w:t>
            </w:r>
          </w:p>
        </w:tc>
        <w:tc>
          <w:tcPr>
            <w:tcW w:w="1980" w:type="dxa"/>
            <w:shd w:val="clear" w:color="auto" w:fill="auto"/>
          </w:tcPr>
          <w:p w14:paraId="0FAF6225" w14:textId="77777777" w:rsidR="0045599E" w:rsidRDefault="008459B3">
            <w:pPr>
              <w:jc w:val="center"/>
            </w:pPr>
            <w:r>
              <w:t>mg/L</w:t>
            </w:r>
          </w:p>
        </w:tc>
        <w:tc>
          <w:tcPr>
            <w:tcW w:w="1890" w:type="dxa"/>
            <w:shd w:val="clear" w:color="auto" w:fill="auto"/>
            <w:vAlign w:val="center"/>
          </w:tcPr>
          <w:p w14:paraId="5654DDF0" w14:textId="77777777" w:rsidR="0045599E" w:rsidRDefault="008459B3">
            <w:pPr>
              <w:jc w:val="center"/>
            </w:pPr>
            <w:r>
              <w:t>-</w:t>
            </w:r>
          </w:p>
        </w:tc>
      </w:tr>
      <w:tr w:rsidR="0045599E" w14:paraId="37FD9350" w14:textId="77777777">
        <w:tc>
          <w:tcPr>
            <w:tcW w:w="720" w:type="dxa"/>
            <w:shd w:val="clear" w:color="auto" w:fill="auto"/>
            <w:vAlign w:val="center"/>
          </w:tcPr>
          <w:p w14:paraId="0D5B1310" w14:textId="77777777" w:rsidR="0045599E" w:rsidRDefault="008459B3">
            <w:pPr>
              <w:spacing w:before="60" w:after="60"/>
              <w:ind w:hanging="6"/>
              <w:jc w:val="center"/>
            </w:pPr>
            <w:r>
              <w:t>17</w:t>
            </w:r>
          </w:p>
        </w:tc>
        <w:tc>
          <w:tcPr>
            <w:tcW w:w="3060" w:type="dxa"/>
            <w:shd w:val="clear" w:color="auto" w:fill="auto"/>
            <w:vAlign w:val="center"/>
          </w:tcPr>
          <w:p w14:paraId="79F70DC6" w14:textId="77777777" w:rsidR="0045599E" w:rsidRDefault="008459B3">
            <w:pPr>
              <w:spacing w:before="60" w:after="60"/>
              <w:ind w:hanging="6"/>
            </w:pPr>
            <w:r>
              <w:t>Sunfua (based on H</w:t>
            </w:r>
            <w:r>
              <w:rPr>
                <w:vertAlign w:val="subscript"/>
              </w:rPr>
              <w:t>2</w:t>
            </w:r>
            <w:r>
              <w:t>S)</w:t>
            </w:r>
            <w:r>
              <w:rPr>
                <w:vertAlign w:val="superscript"/>
              </w:rPr>
              <w:t xml:space="preserve"> (**)</w:t>
            </w:r>
          </w:p>
        </w:tc>
        <w:tc>
          <w:tcPr>
            <w:tcW w:w="1440" w:type="dxa"/>
            <w:shd w:val="clear" w:color="auto" w:fill="auto"/>
            <w:vAlign w:val="center"/>
          </w:tcPr>
          <w:p w14:paraId="15D85147" w14:textId="77777777" w:rsidR="0045599E" w:rsidRDefault="008459B3">
            <w:pPr>
              <w:jc w:val="center"/>
            </w:pPr>
            <w:r>
              <w:t>&lt; 0,03</w:t>
            </w:r>
          </w:p>
        </w:tc>
        <w:tc>
          <w:tcPr>
            <w:tcW w:w="1980" w:type="dxa"/>
            <w:shd w:val="clear" w:color="auto" w:fill="auto"/>
          </w:tcPr>
          <w:p w14:paraId="26B2DD72" w14:textId="77777777" w:rsidR="0045599E" w:rsidRDefault="008459B3">
            <w:pPr>
              <w:jc w:val="center"/>
            </w:pPr>
            <w:r>
              <w:t>mg/L</w:t>
            </w:r>
          </w:p>
        </w:tc>
        <w:tc>
          <w:tcPr>
            <w:tcW w:w="1890" w:type="dxa"/>
            <w:shd w:val="clear" w:color="auto" w:fill="auto"/>
            <w:vAlign w:val="center"/>
          </w:tcPr>
          <w:p w14:paraId="36E63149" w14:textId="77777777" w:rsidR="0045599E" w:rsidRDefault="008459B3">
            <w:pPr>
              <w:jc w:val="center"/>
            </w:pPr>
            <w:r>
              <w:t>4</w:t>
            </w:r>
          </w:p>
        </w:tc>
      </w:tr>
      <w:tr w:rsidR="0045599E" w14:paraId="078CBB8C" w14:textId="77777777">
        <w:tc>
          <w:tcPr>
            <w:tcW w:w="720" w:type="dxa"/>
            <w:shd w:val="clear" w:color="auto" w:fill="auto"/>
            <w:vAlign w:val="center"/>
          </w:tcPr>
          <w:p w14:paraId="16093D15" w14:textId="77777777" w:rsidR="0045599E" w:rsidRDefault="008459B3">
            <w:pPr>
              <w:spacing w:before="60" w:after="60"/>
              <w:ind w:hanging="6"/>
              <w:jc w:val="center"/>
            </w:pPr>
            <w:r>
              <w:t>18</w:t>
            </w:r>
          </w:p>
        </w:tc>
        <w:tc>
          <w:tcPr>
            <w:tcW w:w="3060" w:type="dxa"/>
            <w:shd w:val="clear" w:color="auto" w:fill="auto"/>
            <w:vAlign w:val="center"/>
          </w:tcPr>
          <w:p w14:paraId="7B78FA02" w14:textId="77777777" w:rsidR="0045599E" w:rsidRDefault="008459B3">
            <w:pPr>
              <w:spacing w:before="60" w:after="60"/>
              <w:ind w:hanging="6"/>
            </w:pPr>
            <w:r>
              <w:t>Amoni (based on N)</w:t>
            </w:r>
            <w:r>
              <w:rPr>
                <w:vertAlign w:val="superscript"/>
              </w:rPr>
              <w:t xml:space="preserve"> (**)</w:t>
            </w:r>
          </w:p>
        </w:tc>
        <w:tc>
          <w:tcPr>
            <w:tcW w:w="1440" w:type="dxa"/>
            <w:shd w:val="clear" w:color="auto" w:fill="auto"/>
            <w:vAlign w:val="center"/>
          </w:tcPr>
          <w:p w14:paraId="6B1C2572" w14:textId="77777777" w:rsidR="0045599E" w:rsidRDefault="008459B3">
            <w:pPr>
              <w:jc w:val="center"/>
            </w:pPr>
            <w:r>
              <w:t>3,76</w:t>
            </w:r>
          </w:p>
        </w:tc>
        <w:tc>
          <w:tcPr>
            <w:tcW w:w="1980" w:type="dxa"/>
            <w:shd w:val="clear" w:color="auto" w:fill="auto"/>
          </w:tcPr>
          <w:p w14:paraId="31D57708" w14:textId="77777777" w:rsidR="0045599E" w:rsidRDefault="008459B3">
            <w:pPr>
              <w:jc w:val="center"/>
            </w:pPr>
            <w:r>
              <w:t>mg/L</w:t>
            </w:r>
          </w:p>
        </w:tc>
        <w:tc>
          <w:tcPr>
            <w:tcW w:w="1890" w:type="dxa"/>
            <w:shd w:val="clear" w:color="auto" w:fill="auto"/>
            <w:vAlign w:val="center"/>
          </w:tcPr>
          <w:p w14:paraId="6544480B" w14:textId="77777777" w:rsidR="0045599E" w:rsidRDefault="008459B3">
            <w:pPr>
              <w:jc w:val="center"/>
            </w:pPr>
            <w:r>
              <w:t>10</w:t>
            </w:r>
          </w:p>
        </w:tc>
      </w:tr>
      <w:tr w:rsidR="0045599E" w14:paraId="5D6CB4C4" w14:textId="77777777">
        <w:tc>
          <w:tcPr>
            <w:tcW w:w="720" w:type="dxa"/>
            <w:shd w:val="clear" w:color="auto" w:fill="auto"/>
            <w:vAlign w:val="center"/>
          </w:tcPr>
          <w:p w14:paraId="3D038C67" w14:textId="77777777" w:rsidR="0045599E" w:rsidRDefault="008459B3">
            <w:pPr>
              <w:spacing w:before="60" w:after="60"/>
              <w:ind w:hanging="6"/>
              <w:jc w:val="center"/>
            </w:pPr>
            <w:r>
              <w:t>19</w:t>
            </w:r>
          </w:p>
        </w:tc>
        <w:tc>
          <w:tcPr>
            <w:tcW w:w="3060" w:type="dxa"/>
            <w:shd w:val="clear" w:color="auto" w:fill="auto"/>
            <w:vAlign w:val="center"/>
          </w:tcPr>
          <w:p w14:paraId="4C2E1B24" w14:textId="77777777" w:rsidR="0045599E" w:rsidRDefault="008459B3">
            <w:pPr>
              <w:spacing w:before="60" w:after="60"/>
              <w:ind w:hanging="6"/>
            </w:pPr>
            <w:r>
              <w:t>Nitrat (based on N)</w:t>
            </w:r>
            <w:r>
              <w:rPr>
                <w:vertAlign w:val="superscript"/>
              </w:rPr>
              <w:t xml:space="preserve"> (**)</w:t>
            </w:r>
          </w:p>
        </w:tc>
        <w:tc>
          <w:tcPr>
            <w:tcW w:w="1440" w:type="dxa"/>
            <w:shd w:val="clear" w:color="auto" w:fill="auto"/>
            <w:vAlign w:val="center"/>
          </w:tcPr>
          <w:p w14:paraId="1FD4181C" w14:textId="77777777" w:rsidR="0045599E" w:rsidRDefault="008459B3">
            <w:pPr>
              <w:jc w:val="center"/>
            </w:pPr>
            <w:r>
              <w:t>2,10</w:t>
            </w:r>
          </w:p>
        </w:tc>
        <w:tc>
          <w:tcPr>
            <w:tcW w:w="1980" w:type="dxa"/>
            <w:shd w:val="clear" w:color="auto" w:fill="auto"/>
          </w:tcPr>
          <w:p w14:paraId="26ADB075" w14:textId="77777777" w:rsidR="0045599E" w:rsidRDefault="008459B3">
            <w:pPr>
              <w:jc w:val="center"/>
            </w:pPr>
            <w:r>
              <w:t>mg/L</w:t>
            </w:r>
          </w:p>
        </w:tc>
        <w:tc>
          <w:tcPr>
            <w:tcW w:w="1890" w:type="dxa"/>
            <w:shd w:val="clear" w:color="auto" w:fill="auto"/>
            <w:vAlign w:val="center"/>
          </w:tcPr>
          <w:p w14:paraId="70573A83" w14:textId="77777777" w:rsidR="0045599E" w:rsidRDefault="008459B3">
            <w:pPr>
              <w:jc w:val="center"/>
            </w:pPr>
            <w:r>
              <w:t>50</w:t>
            </w:r>
          </w:p>
        </w:tc>
      </w:tr>
      <w:tr w:rsidR="0045599E" w14:paraId="0A0A4915" w14:textId="77777777">
        <w:tc>
          <w:tcPr>
            <w:tcW w:w="720" w:type="dxa"/>
            <w:shd w:val="clear" w:color="auto" w:fill="auto"/>
            <w:vAlign w:val="center"/>
          </w:tcPr>
          <w:p w14:paraId="2E5FA2BD" w14:textId="77777777" w:rsidR="0045599E" w:rsidRDefault="008459B3">
            <w:pPr>
              <w:spacing w:before="60" w:after="60"/>
              <w:ind w:hanging="6"/>
              <w:jc w:val="center"/>
            </w:pPr>
            <w:r>
              <w:t>20</w:t>
            </w:r>
          </w:p>
        </w:tc>
        <w:tc>
          <w:tcPr>
            <w:tcW w:w="3060" w:type="dxa"/>
            <w:shd w:val="clear" w:color="auto" w:fill="auto"/>
            <w:vAlign w:val="center"/>
          </w:tcPr>
          <w:p w14:paraId="25F2F6D7" w14:textId="77777777" w:rsidR="0045599E" w:rsidRDefault="008459B3">
            <w:pPr>
              <w:spacing w:before="60" w:after="60"/>
              <w:ind w:hanging="6"/>
            </w:pPr>
            <w:r>
              <w:t>Phosphate (based on P)</w:t>
            </w:r>
            <w:r>
              <w:rPr>
                <w:vertAlign w:val="superscript"/>
              </w:rPr>
              <w:t xml:space="preserve"> (*)(**)</w:t>
            </w:r>
          </w:p>
        </w:tc>
        <w:tc>
          <w:tcPr>
            <w:tcW w:w="1440" w:type="dxa"/>
            <w:shd w:val="clear" w:color="auto" w:fill="auto"/>
            <w:vAlign w:val="center"/>
          </w:tcPr>
          <w:p w14:paraId="74F46933" w14:textId="77777777" w:rsidR="0045599E" w:rsidRDefault="008459B3">
            <w:pPr>
              <w:jc w:val="center"/>
            </w:pPr>
            <w:r>
              <w:t>1,55</w:t>
            </w:r>
          </w:p>
        </w:tc>
        <w:tc>
          <w:tcPr>
            <w:tcW w:w="1980" w:type="dxa"/>
            <w:shd w:val="clear" w:color="auto" w:fill="auto"/>
          </w:tcPr>
          <w:p w14:paraId="5F74B439" w14:textId="77777777" w:rsidR="0045599E" w:rsidRDefault="008459B3">
            <w:pPr>
              <w:jc w:val="center"/>
            </w:pPr>
            <w:r>
              <w:t>mg/L</w:t>
            </w:r>
          </w:p>
        </w:tc>
        <w:tc>
          <w:tcPr>
            <w:tcW w:w="1890" w:type="dxa"/>
            <w:shd w:val="clear" w:color="auto" w:fill="auto"/>
            <w:vAlign w:val="center"/>
          </w:tcPr>
          <w:p w14:paraId="1B32E1B9" w14:textId="77777777" w:rsidR="0045599E" w:rsidRDefault="008459B3">
            <w:pPr>
              <w:jc w:val="center"/>
            </w:pPr>
            <w:r>
              <w:t>10</w:t>
            </w:r>
          </w:p>
        </w:tc>
      </w:tr>
      <w:tr w:rsidR="0045599E" w14:paraId="77968ACB" w14:textId="77777777">
        <w:tc>
          <w:tcPr>
            <w:tcW w:w="720" w:type="dxa"/>
            <w:shd w:val="clear" w:color="auto" w:fill="auto"/>
            <w:vAlign w:val="center"/>
          </w:tcPr>
          <w:p w14:paraId="47A25A0F" w14:textId="77777777" w:rsidR="0045599E" w:rsidRDefault="008459B3">
            <w:pPr>
              <w:spacing w:before="60" w:after="60"/>
              <w:ind w:hanging="6"/>
              <w:jc w:val="center"/>
            </w:pPr>
            <w:r>
              <w:t>21</w:t>
            </w:r>
          </w:p>
        </w:tc>
        <w:tc>
          <w:tcPr>
            <w:tcW w:w="3060" w:type="dxa"/>
            <w:shd w:val="clear" w:color="auto" w:fill="auto"/>
            <w:vAlign w:val="center"/>
          </w:tcPr>
          <w:p w14:paraId="3A65CA77" w14:textId="77777777" w:rsidR="0045599E" w:rsidRDefault="008459B3">
            <w:pPr>
              <w:spacing w:before="60" w:after="60"/>
              <w:ind w:hanging="6"/>
            </w:pPr>
            <w:r>
              <w:t>Vegetable and animal fats and oils</w:t>
            </w:r>
            <w:r>
              <w:rPr>
                <w:vertAlign w:val="superscript"/>
              </w:rPr>
              <w:t>(*)(**)</w:t>
            </w:r>
          </w:p>
        </w:tc>
        <w:tc>
          <w:tcPr>
            <w:tcW w:w="1440" w:type="dxa"/>
            <w:shd w:val="clear" w:color="auto" w:fill="auto"/>
            <w:vAlign w:val="center"/>
          </w:tcPr>
          <w:p w14:paraId="6E1508FA" w14:textId="77777777" w:rsidR="0045599E" w:rsidRDefault="008459B3">
            <w:pPr>
              <w:jc w:val="center"/>
            </w:pPr>
            <w:r>
              <w:t>&lt; 4,84</w:t>
            </w:r>
          </w:p>
        </w:tc>
        <w:tc>
          <w:tcPr>
            <w:tcW w:w="1980" w:type="dxa"/>
            <w:shd w:val="clear" w:color="auto" w:fill="auto"/>
            <w:vAlign w:val="center"/>
          </w:tcPr>
          <w:p w14:paraId="38063F2E" w14:textId="77777777" w:rsidR="0045599E" w:rsidRDefault="008459B3">
            <w:pPr>
              <w:jc w:val="center"/>
            </w:pPr>
            <w:r>
              <w:t>mg/L</w:t>
            </w:r>
          </w:p>
        </w:tc>
        <w:tc>
          <w:tcPr>
            <w:tcW w:w="1890" w:type="dxa"/>
            <w:shd w:val="clear" w:color="auto" w:fill="auto"/>
            <w:vAlign w:val="center"/>
          </w:tcPr>
          <w:p w14:paraId="62B291F7" w14:textId="77777777" w:rsidR="0045599E" w:rsidRDefault="008459B3">
            <w:pPr>
              <w:jc w:val="center"/>
            </w:pPr>
            <w:r>
              <w:t>20</w:t>
            </w:r>
          </w:p>
        </w:tc>
      </w:tr>
    </w:tbl>
    <w:p w14:paraId="65577452"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Note:</w:t>
      </w:r>
    </w:p>
    <w:p w14:paraId="67166140"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*The test is recognized by the BOA;</w:t>
      </w:r>
    </w:p>
    <w:p w14:paraId="609DD0EE" w14:textId="77777777" w:rsidR="0045599E" w:rsidRDefault="008459B3">
      <w:pPr>
        <w:pStyle w:val="VIECA-gachdaudong"/>
        <w:numPr>
          <w:ilvl w:val="0"/>
          <w:numId w:val="0"/>
        </w:numPr>
        <w:spacing w:before="120" w:after="26" w:line="60" w:lineRule="atLeast"/>
        <w:rPr>
          <w:b/>
          <w:i/>
          <w:sz w:val="28"/>
          <w:szCs w:val="28"/>
          <w:u w:val="single"/>
          <w:lang w:val="en-US"/>
        </w:rPr>
      </w:pPr>
      <w:r>
        <w:rPr>
          <w:i/>
          <w:sz w:val="28"/>
          <w:szCs w:val="28"/>
          <w:lang w:val="en-US"/>
        </w:rPr>
        <w:t>**The test is recognized by the Vimcert;</w:t>
      </w:r>
    </w:p>
    <w:p w14:paraId="21651DE5"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The maximum acceptable  value in accordance with the National Technical Regulation QCVN 28:2010/BTNMT, column B applied to medical wastewater;</w:t>
      </w:r>
    </w:p>
    <w:p w14:paraId="3F388F17"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KPH: Not detected;</w:t>
      </w:r>
    </w:p>
    <w:p w14:paraId="77D64855"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No unit available or not stipulated in the regulation.</w:t>
      </w:r>
    </w:p>
    <w:p w14:paraId="72A1E30E"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Comments:</w:t>
      </w:r>
      <w:r>
        <w:rPr>
          <w:b/>
          <w:i/>
          <w:sz w:val="28"/>
          <w:szCs w:val="28"/>
          <w:lang w:val="en-US"/>
        </w:rPr>
        <w:t xml:space="preserve"> </w:t>
      </w:r>
      <w:r>
        <w:rPr>
          <w:sz w:val="28"/>
          <w:szCs w:val="28"/>
          <w:lang w:val="en-US"/>
        </w:rPr>
        <w:t>Analysis results of wastewater in different locations show that</w:t>
      </w:r>
    </w:p>
    <w:p w14:paraId="47908BCB" w14:textId="77777777" w:rsidR="0045599E" w:rsidRDefault="008459B3">
      <w:pPr>
        <w:spacing w:before="120" w:after="120"/>
        <w:ind w:firstLine="600"/>
        <w:jc w:val="both"/>
        <w:rPr>
          <w:sz w:val="28"/>
          <w:szCs w:val="28"/>
        </w:rPr>
      </w:pPr>
      <w:r>
        <w:rPr>
          <w:sz w:val="28"/>
          <w:szCs w:val="28"/>
        </w:rPr>
        <w:lastRenderedPageBreak/>
        <w:t>Samples of wastewater in different locations NT1, NT2, NT3, NT4, all the analyzed indicators satisfy the regulation.</w:t>
      </w:r>
    </w:p>
    <w:p w14:paraId="0F4FC064" w14:textId="77777777" w:rsidR="0045599E" w:rsidRDefault="008459B3">
      <w:pPr>
        <w:pStyle w:val="VIECA-gachdaudong"/>
        <w:numPr>
          <w:ilvl w:val="0"/>
          <w:numId w:val="0"/>
        </w:numPr>
        <w:spacing w:before="120" w:after="26" w:line="60" w:lineRule="atLeast"/>
        <w:rPr>
          <w:b/>
          <w:i/>
          <w:sz w:val="28"/>
          <w:szCs w:val="28"/>
          <w:lang w:val="en-US"/>
        </w:rPr>
      </w:pPr>
      <w:r>
        <w:rPr>
          <w:b/>
          <w:i/>
          <w:sz w:val="28"/>
          <w:szCs w:val="28"/>
          <w:u w:val="single"/>
          <w:lang w:val="en-US"/>
        </w:rPr>
        <w:t>Table 3.</w:t>
      </w:r>
      <w:r>
        <w:rPr>
          <w:b/>
          <w:i/>
          <w:sz w:val="28"/>
          <w:szCs w:val="28"/>
          <w:lang w:val="en-US"/>
        </w:rPr>
        <w:t xml:space="preserve"> Monitoring locations NT3</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350"/>
        <w:gridCol w:w="2070"/>
        <w:gridCol w:w="1890"/>
      </w:tblGrid>
      <w:tr w:rsidR="0045599E" w14:paraId="1FD05B85" w14:textId="77777777">
        <w:trPr>
          <w:trHeight w:val="395"/>
          <w:tblHeader/>
        </w:trPr>
        <w:tc>
          <w:tcPr>
            <w:tcW w:w="720" w:type="dxa"/>
            <w:shd w:val="clear" w:color="auto" w:fill="auto"/>
            <w:vAlign w:val="center"/>
          </w:tcPr>
          <w:p w14:paraId="01948769" w14:textId="77777777" w:rsidR="0045599E" w:rsidRDefault="008459B3">
            <w:pPr>
              <w:jc w:val="center"/>
              <w:rPr>
                <w:b/>
              </w:rPr>
            </w:pPr>
            <w:r>
              <w:rPr>
                <w:b/>
              </w:rPr>
              <w:t>No.</w:t>
            </w:r>
          </w:p>
        </w:tc>
        <w:tc>
          <w:tcPr>
            <w:tcW w:w="3060" w:type="dxa"/>
            <w:shd w:val="clear" w:color="auto" w:fill="auto"/>
            <w:vAlign w:val="center"/>
          </w:tcPr>
          <w:p w14:paraId="3A1B7AC5" w14:textId="77777777" w:rsidR="0045599E" w:rsidRDefault="008459B3">
            <w:pPr>
              <w:jc w:val="center"/>
              <w:rPr>
                <w:b/>
              </w:rPr>
            </w:pPr>
            <w:r>
              <w:rPr>
                <w:b/>
              </w:rPr>
              <w:t>Indicator</w:t>
            </w:r>
          </w:p>
        </w:tc>
        <w:tc>
          <w:tcPr>
            <w:tcW w:w="1350" w:type="dxa"/>
            <w:shd w:val="clear" w:color="auto" w:fill="auto"/>
            <w:vAlign w:val="center"/>
          </w:tcPr>
          <w:p w14:paraId="4B41B72D" w14:textId="77777777" w:rsidR="0045599E" w:rsidRDefault="008459B3">
            <w:pPr>
              <w:jc w:val="center"/>
              <w:rPr>
                <w:b/>
              </w:rPr>
            </w:pPr>
            <w:r>
              <w:rPr>
                <w:b/>
              </w:rPr>
              <w:t>Result</w:t>
            </w:r>
          </w:p>
        </w:tc>
        <w:tc>
          <w:tcPr>
            <w:tcW w:w="2070" w:type="dxa"/>
            <w:shd w:val="clear" w:color="auto" w:fill="auto"/>
            <w:vAlign w:val="center"/>
          </w:tcPr>
          <w:p w14:paraId="331D15F6" w14:textId="77777777" w:rsidR="0045599E" w:rsidRDefault="008459B3">
            <w:pPr>
              <w:jc w:val="center"/>
              <w:rPr>
                <w:b/>
              </w:rPr>
            </w:pPr>
            <w:r>
              <w:rPr>
                <w:b/>
              </w:rPr>
              <w:t>Unit</w:t>
            </w:r>
          </w:p>
        </w:tc>
        <w:tc>
          <w:tcPr>
            <w:tcW w:w="1890" w:type="dxa"/>
            <w:shd w:val="clear" w:color="auto" w:fill="auto"/>
            <w:vAlign w:val="center"/>
          </w:tcPr>
          <w:p w14:paraId="7DE04552" w14:textId="77777777" w:rsidR="0045599E" w:rsidRDefault="008459B3">
            <w:pPr>
              <w:jc w:val="center"/>
              <w:rPr>
                <w:b/>
              </w:rPr>
            </w:pPr>
            <w:r>
              <w:rPr>
                <w:b/>
              </w:rPr>
              <w:t>Value C***</w:t>
            </w:r>
          </w:p>
        </w:tc>
      </w:tr>
      <w:tr w:rsidR="0045599E" w14:paraId="2F274E22" w14:textId="77777777">
        <w:tc>
          <w:tcPr>
            <w:tcW w:w="720" w:type="dxa"/>
            <w:shd w:val="clear" w:color="auto" w:fill="auto"/>
            <w:vAlign w:val="center"/>
          </w:tcPr>
          <w:p w14:paraId="1753B331" w14:textId="77777777" w:rsidR="0045599E" w:rsidRDefault="008459B3">
            <w:pPr>
              <w:spacing w:before="60" w:after="60"/>
              <w:ind w:hanging="6"/>
              <w:jc w:val="center"/>
            </w:pPr>
            <w:r>
              <w:t>1</w:t>
            </w:r>
          </w:p>
        </w:tc>
        <w:tc>
          <w:tcPr>
            <w:tcW w:w="3060" w:type="dxa"/>
            <w:shd w:val="clear" w:color="auto" w:fill="auto"/>
            <w:vAlign w:val="center"/>
          </w:tcPr>
          <w:p w14:paraId="010E2949" w14:textId="77777777" w:rsidR="0045599E" w:rsidRDefault="008459B3">
            <w:pPr>
              <w:spacing w:before="60" w:after="60"/>
              <w:ind w:hanging="6"/>
              <w:rPr>
                <w:vertAlign w:val="superscript"/>
              </w:rPr>
            </w:pPr>
            <w:r>
              <w:t>pH</w:t>
            </w:r>
            <w:r>
              <w:rPr>
                <w:vertAlign w:val="superscript"/>
              </w:rPr>
              <w:t>(*)(**)</w:t>
            </w:r>
          </w:p>
        </w:tc>
        <w:tc>
          <w:tcPr>
            <w:tcW w:w="1350" w:type="dxa"/>
            <w:shd w:val="clear" w:color="auto" w:fill="auto"/>
            <w:vAlign w:val="center"/>
          </w:tcPr>
          <w:p w14:paraId="175277C4" w14:textId="77777777" w:rsidR="0045599E" w:rsidRDefault="008459B3">
            <w:pPr>
              <w:jc w:val="center"/>
            </w:pPr>
            <w:r>
              <w:t>8,03</w:t>
            </w:r>
          </w:p>
        </w:tc>
        <w:tc>
          <w:tcPr>
            <w:tcW w:w="2070" w:type="dxa"/>
            <w:shd w:val="clear" w:color="auto" w:fill="auto"/>
            <w:vAlign w:val="center"/>
          </w:tcPr>
          <w:p w14:paraId="51C94E0E" w14:textId="77777777" w:rsidR="0045599E" w:rsidRDefault="008459B3">
            <w:pPr>
              <w:jc w:val="center"/>
            </w:pPr>
            <w:r>
              <w:t>-</w:t>
            </w:r>
          </w:p>
        </w:tc>
        <w:tc>
          <w:tcPr>
            <w:tcW w:w="1890" w:type="dxa"/>
            <w:shd w:val="clear" w:color="auto" w:fill="auto"/>
            <w:vAlign w:val="center"/>
          </w:tcPr>
          <w:p w14:paraId="32C448BD" w14:textId="77777777" w:rsidR="0045599E" w:rsidRDefault="008459B3">
            <w:pPr>
              <w:jc w:val="center"/>
            </w:pPr>
            <w:r>
              <w:t>6,5 – 8,5</w:t>
            </w:r>
          </w:p>
        </w:tc>
      </w:tr>
      <w:tr w:rsidR="0045599E" w14:paraId="43EE7B9E" w14:textId="77777777">
        <w:tc>
          <w:tcPr>
            <w:tcW w:w="720" w:type="dxa"/>
            <w:shd w:val="clear" w:color="auto" w:fill="auto"/>
            <w:vAlign w:val="center"/>
          </w:tcPr>
          <w:p w14:paraId="11ED2F2B" w14:textId="77777777" w:rsidR="0045599E" w:rsidRDefault="008459B3">
            <w:pPr>
              <w:spacing w:before="60" w:after="60"/>
              <w:ind w:hanging="6"/>
              <w:jc w:val="center"/>
            </w:pPr>
            <w:r>
              <w:t>2</w:t>
            </w:r>
          </w:p>
        </w:tc>
        <w:tc>
          <w:tcPr>
            <w:tcW w:w="3060" w:type="dxa"/>
            <w:shd w:val="clear" w:color="auto" w:fill="auto"/>
            <w:vAlign w:val="center"/>
          </w:tcPr>
          <w:p w14:paraId="53373CAB" w14:textId="77777777" w:rsidR="0045599E" w:rsidRDefault="008459B3">
            <w:pPr>
              <w:spacing w:before="60" w:after="60"/>
              <w:ind w:hanging="6"/>
            </w:pPr>
            <w:r>
              <w:t>COD</w:t>
            </w:r>
            <w:r>
              <w:rPr>
                <w:vertAlign w:val="superscript"/>
              </w:rPr>
              <w:t>(*)(**)</w:t>
            </w:r>
          </w:p>
        </w:tc>
        <w:tc>
          <w:tcPr>
            <w:tcW w:w="1350" w:type="dxa"/>
            <w:shd w:val="clear" w:color="auto" w:fill="auto"/>
            <w:vAlign w:val="center"/>
          </w:tcPr>
          <w:p w14:paraId="091F40DE" w14:textId="77777777" w:rsidR="0045599E" w:rsidRDefault="008459B3">
            <w:pPr>
              <w:jc w:val="center"/>
            </w:pPr>
            <w:r>
              <w:t>46,5</w:t>
            </w:r>
          </w:p>
        </w:tc>
        <w:tc>
          <w:tcPr>
            <w:tcW w:w="2070" w:type="dxa"/>
            <w:shd w:val="clear" w:color="auto" w:fill="auto"/>
            <w:vAlign w:val="center"/>
          </w:tcPr>
          <w:p w14:paraId="0F0848D6" w14:textId="77777777" w:rsidR="0045599E" w:rsidRDefault="008459B3">
            <w:pPr>
              <w:jc w:val="center"/>
            </w:pPr>
            <w:r>
              <w:t>mg/L</w:t>
            </w:r>
          </w:p>
        </w:tc>
        <w:tc>
          <w:tcPr>
            <w:tcW w:w="1890" w:type="dxa"/>
            <w:shd w:val="clear" w:color="auto" w:fill="auto"/>
            <w:vAlign w:val="center"/>
          </w:tcPr>
          <w:p w14:paraId="4BDEF875" w14:textId="77777777" w:rsidR="0045599E" w:rsidRDefault="008459B3">
            <w:pPr>
              <w:jc w:val="center"/>
            </w:pPr>
            <w:r>
              <w:t>100</w:t>
            </w:r>
          </w:p>
        </w:tc>
      </w:tr>
      <w:tr w:rsidR="0045599E" w14:paraId="6D9D3D76" w14:textId="77777777">
        <w:tc>
          <w:tcPr>
            <w:tcW w:w="720" w:type="dxa"/>
            <w:shd w:val="clear" w:color="auto" w:fill="auto"/>
            <w:vAlign w:val="center"/>
          </w:tcPr>
          <w:p w14:paraId="2F093172" w14:textId="77777777" w:rsidR="0045599E" w:rsidRDefault="008459B3">
            <w:pPr>
              <w:spacing w:before="60" w:after="60"/>
              <w:ind w:hanging="6"/>
              <w:jc w:val="center"/>
            </w:pPr>
            <w:r>
              <w:t>3</w:t>
            </w:r>
          </w:p>
        </w:tc>
        <w:tc>
          <w:tcPr>
            <w:tcW w:w="3060" w:type="dxa"/>
            <w:shd w:val="clear" w:color="auto" w:fill="auto"/>
            <w:vAlign w:val="center"/>
          </w:tcPr>
          <w:p w14:paraId="0EBA9C1D" w14:textId="77777777" w:rsidR="0045599E" w:rsidRDefault="008459B3">
            <w:pPr>
              <w:spacing w:before="60" w:after="60"/>
              <w:ind w:hanging="6"/>
            </w:pPr>
            <w:r>
              <w:t>BOD</w:t>
            </w:r>
            <w:r>
              <w:rPr>
                <w:vertAlign w:val="subscript"/>
              </w:rPr>
              <w:t>5</w:t>
            </w:r>
            <w:r>
              <w:t xml:space="preserve"> (20</w:t>
            </w:r>
            <w:r>
              <w:rPr>
                <w:vertAlign w:val="superscript"/>
              </w:rPr>
              <w:t>0</w:t>
            </w:r>
            <w:r>
              <w:t xml:space="preserve">C) </w:t>
            </w:r>
            <w:r>
              <w:rPr>
                <w:vertAlign w:val="superscript"/>
              </w:rPr>
              <w:t>(*)(**)</w:t>
            </w:r>
          </w:p>
        </w:tc>
        <w:tc>
          <w:tcPr>
            <w:tcW w:w="1350" w:type="dxa"/>
            <w:shd w:val="clear" w:color="auto" w:fill="auto"/>
            <w:vAlign w:val="center"/>
          </w:tcPr>
          <w:p w14:paraId="2803B2C5" w14:textId="77777777" w:rsidR="0045599E" w:rsidRDefault="008459B3">
            <w:pPr>
              <w:jc w:val="center"/>
            </w:pPr>
            <w:r>
              <w:t>23,5</w:t>
            </w:r>
          </w:p>
        </w:tc>
        <w:tc>
          <w:tcPr>
            <w:tcW w:w="2070" w:type="dxa"/>
            <w:shd w:val="clear" w:color="auto" w:fill="auto"/>
          </w:tcPr>
          <w:p w14:paraId="30EDE5D1" w14:textId="77777777" w:rsidR="0045599E" w:rsidRDefault="008459B3">
            <w:pPr>
              <w:jc w:val="center"/>
            </w:pPr>
            <w:r>
              <w:t>mg/L</w:t>
            </w:r>
          </w:p>
        </w:tc>
        <w:tc>
          <w:tcPr>
            <w:tcW w:w="1890" w:type="dxa"/>
            <w:shd w:val="clear" w:color="auto" w:fill="auto"/>
            <w:vAlign w:val="center"/>
          </w:tcPr>
          <w:p w14:paraId="319649E2" w14:textId="77777777" w:rsidR="0045599E" w:rsidRDefault="008459B3">
            <w:pPr>
              <w:jc w:val="center"/>
            </w:pPr>
            <w:r>
              <w:t>50</w:t>
            </w:r>
          </w:p>
        </w:tc>
      </w:tr>
      <w:tr w:rsidR="0045599E" w14:paraId="3B1BC41A" w14:textId="77777777">
        <w:tc>
          <w:tcPr>
            <w:tcW w:w="720" w:type="dxa"/>
            <w:shd w:val="clear" w:color="auto" w:fill="auto"/>
            <w:vAlign w:val="center"/>
          </w:tcPr>
          <w:p w14:paraId="444BDA51" w14:textId="77777777" w:rsidR="0045599E" w:rsidRDefault="008459B3">
            <w:pPr>
              <w:spacing w:before="60" w:after="60"/>
              <w:ind w:hanging="6"/>
              <w:jc w:val="center"/>
            </w:pPr>
            <w:r>
              <w:t>4</w:t>
            </w:r>
          </w:p>
        </w:tc>
        <w:tc>
          <w:tcPr>
            <w:tcW w:w="3060" w:type="dxa"/>
            <w:shd w:val="clear" w:color="auto" w:fill="auto"/>
            <w:vAlign w:val="center"/>
          </w:tcPr>
          <w:p w14:paraId="2D033868" w14:textId="77777777" w:rsidR="0045599E" w:rsidRDefault="008459B3">
            <w:pPr>
              <w:spacing w:before="60" w:after="60"/>
            </w:pPr>
            <w:r>
              <w:t xml:space="preserve">Suspended solid substances </w:t>
            </w:r>
            <w:r>
              <w:rPr>
                <w:vertAlign w:val="superscript"/>
              </w:rPr>
              <w:t>(*)(**)</w:t>
            </w:r>
          </w:p>
        </w:tc>
        <w:tc>
          <w:tcPr>
            <w:tcW w:w="1350" w:type="dxa"/>
            <w:shd w:val="clear" w:color="auto" w:fill="auto"/>
            <w:vAlign w:val="center"/>
          </w:tcPr>
          <w:p w14:paraId="6F97C598" w14:textId="77777777" w:rsidR="0045599E" w:rsidRDefault="008459B3">
            <w:pPr>
              <w:jc w:val="center"/>
            </w:pPr>
            <w:r>
              <w:t>20,1</w:t>
            </w:r>
          </w:p>
        </w:tc>
        <w:tc>
          <w:tcPr>
            <w:tcW w:w="2070" w:type="dxa"/>
            <w:shd w:val="clear" w:color="auto" w:fill="auto"/>
          </w:tcPr>
          <w:p w14:paraId="2C8453ED" w14:textId="77777777" w:rsidR="0045599E" w:rsidRDefault="008459B3">
            <w:pPr>
              <w:jc w:val="center"/>
            </w:pPr>
            <w:r>
              <w:t>mg/L</w:t>
            </w:r>
          </w:p>
        </w:tc>
        <w:tc>
          <w:tcPr>
            <w:tcW w:w="1890" w:type="dxa"/>
            <w:shd w:val="clear" w:color="auto" w:fill="auto"/>
            <w:vAlign w:val="center"/>
          </w:tcPr>
          <w:p w14:paraId="6B9480BD" w14:textId="77777777" w:rsidR="0045599E" w:rsidRDefault="008459B3">
            <w:pPr>
              <w:jc w:val="center"/>
            </w:pPr>
            <w:r>
              <w:t>100</w:t>
            </w:r>
          </w:p>
        </w:tc>
      </w:tr>
      <w:tr w:rsidR="0045599E" w14:paraId="0F83D738" w14:textId="77777777">
        <w:tc>
          <w:tcPr>
            <w:tcW w:w="720" w:type="dxa"/>
            <w:shd w:val="clear" w:color="auto" w:fill="auto"/>
            <w:vAlign w:val="center"/>
          </w:tcPr>
          <w:p w14:paraId="333EF396" w14:textId="77777777" w:rsidR="0045599E" w:rsidRDefault="008459B3">
            <w:pPr>
              <w:spacing w:before="60" w:after="60"/>
              <w:ind w:hanging="6"/>
              <w:jc w:val="center"/>
            </w:pPr>
            <w:r>
              <w:t>5</w:t>
            </w:r>
          </w:p>
        </w:tc>
        <w:tc>
          <w:tcPr>
            <w:tcW w:w="3060" w:type="dxa"/>
            <w:shd w:val="clear" w:color="auto" w:fill="auto"/>
            <w:vAlign w:val="center"/>
          </w:tcPr>
          <w:p w14:paraId="111388AD" w14:textId="77777777" w:rsidR="0045599E" w:rsidRDefault="008459B3">
            <w:pPr>
              <w:spacing w:before="60" w:after="60"/>
              <w:ind w:hanging="6"/>
            </w:pPr>
            <w:r>
              <w:t>NO</w:t>
            </w:r>
            <w:r>
              <w:rPr>
                <w:vertAlign w:val="subscript"/>
              </w:rPr>
              <w:t>2</w:t>
            </w:r>
            <w:r>
              <w:rPr>
                <w:vertAlign w:val="superscript"/>
              </w:rPr>
              <w:t>- (*)(**)</w:t>
            </w:r>
          </w:p>
        </w:tc>
        <w:tc>
          <w:tcPr>
            <w:tcW w:w="1350" w:type="dxa"/>
            <w:shd w:val="clear" w:color="auto" w:fill="auto"/>
            <w:vAlign w:val="center"/>
          </w:tcPr>
          <w:p w14:paraId="356F1DC1" w14:textId="77777777" w:rsidR="0045599E" w:rsidRDefault="008459B3">
            <w:pPr>
              <w:jc w:val="center"/>
            </w:pPr>
            <w:r>
              <w:t>&lt; 0,03</w:t>
            </w:r>
          </w:p>
        </w:tc>
        <w:tc>
          <w:tcPr>
            <w:tcW w:w="2070" w:type="dxa"/>
            <w:shd w:val="clear" w:color="auto" w:fill="auto"/>
          </w:tcPr>
          <w:p w14:paraId="02D544D7" w14:textId="77777777" w:rsidR="0045599E" w:rsidRDefault="008459B3">
            <w:pPr>
              <w:jc w:val="center"/>
            </w:pPr>
            <w:r>
              <w:t>mg/L</w:t>
            </w:r>
          </w:p>
        </w:tc>
        <w:tc>
          <w:tcPr>
            <w:tcW w:w="1890" w:type="dxa"/>
            <w:shd w:val="clear" w:color="auto" w:fill="auto"/>
            <w:vAlign w:val="center"/>
          </w:tcPr>
          <w:p w14:paraId="4ABEA9C5" w14:textId="77777777" w:rsidR="0045599E" w:rsidRDefault="008459B3">
            <w:pPr>
              <w:jc w:val="center"/>
            </w:pPr>
            <w:r>
              <w:t>-</w:t>
            </w:r>
          </w:p>
        </w:tc>
      </w:tr>
      <w:tr w:rsidR="0045599E" w14:paraId="2B70409E" w14:textId="77777777">
        <w:tc>
          <w:tcPr>
            <w:tcW w:w="720" w:type="dxa"/>
            <w:shd w:val="clear" w:color="auto" w:fill="auto"/>
            <w:vAlign w:val="center"/>
          </w:tcPr>
          <w:p w14:paraId="4FE431FF" w14:textId="77777777" w:rsidR="0045599E" w:rsidRDefault="008459B3">
            <w:pPr>
              <w:spacing w:before="60" w:after="60"/>
              <w:ind w:hanging="6"/>
              <w:jc w:val="center"/>
            </w:pPr>
            <w:r>
              <w:t>6</w:t>
            </w:r>
          </w:p>
        </w:tc>
        <w:tc>
          <w:tcPr>
            <w:tcW w:w="3060" w:type="dxa"/>
            <w:shd w:val="clear" w:color="auto" w:fill="auto"/>
            <w:vAlign w:val="center"/>
          </w:tcPr>
          <w:p w14:paraId="005ED563" w14:textId="77777777" w:rsidR="0045599E" w:rsidRDefault="008459B3">
            <w:pPr>
              <w:spacing w:before="60" w:after="60"/>
              <w:ind w:hanging="6"/>
            </w:pPr>
            <w:r>
              <w:t>NO</w:t>
            </w:r>
            <w:r>
              <w:rPr>
                <w:vertAlign w:val="subscript"/>
              </w:rPr>
              <w:t>3</w:t>
            </w:r>
            <w:r>
              <w:rPr>
                <w:vertAlign w:val="superscript"/>
              </w:rPr>
              <w:t>-(**)</w:t>
            </w:r>
          </w:p>
        </w:tc>
        <w:tc>
          <w:tcPr>
            <w:tcW w:w="1350" w:type="dxa"/>
            <w:shd w:val="clear" w:color="auto" w:fill="auto"/>
            <w:vAlign w:val="center"/>
          </w:tcPr>
          <w:p w14:paraId="512CF0F5" w14:textId="77777777" w:rsidR="0045599E" w:rsidRDefault="008459B3">
            <w:pPr>
              <w:jc w:val="center"/>
            </w:pPr>
            <w:r>
              <w:t>0,77</w:t>
            </w:r>
          </w:p>
        </w:tc>
        <w:tc>
          <w:tcPr>
            <w:tcW w:w="2070" w:type="dxa"/>
            <w:shd w:val="clear" w:color="auto" w:fill="auto"/>
          </w:tcPr>
          <w:p w14:paraId="4424D779" w14:textId="77777777" w:rsidR="0045599E" w:rsidRDefault="008459B3">
            <w:pPr>
              <w:jc w:val="center"/>
            </w:pPr>
            <w:r>
              <w:t>mg/L</w:t>
            </w:r>
          </w:p>
        </w:tc>
        <w:tc>
          <w:tcPr>
            <w:tcW w:w="1890" w:type="dxa"/>
            <w:shd w:val="clear" w:color="auto" w:fill="auto"/>
            <w:vAlign w:val="center"/>
          </w:tcPr>
          <w:p w14:paraId="546B1778" w14:textId="77777777" w:rsidR="0045599E" w:rsidRDefault="008459B3">
            <w:pPr>
              <w:jc w:val="center"/>
            </w:pPr>
            <w:r>
              <w:t>50</w:t>
            </w:r>
          </w:p>
        </w:tc>
      </w:tr>
      <w:tr w:rsidR="0045599E" w14:paraId="084F149A" w14:textId="77777777">
        <w:tc>
          <w:tcPr>
            <w:tcW w:w="720" w:type="dxa"/>
            <w:shd w:val="clear" w:color="auto" w:fill="auto"/>
            <w:vAlign w:val="center"/>
          </w:tcPr>
          <w:p w14:paraId="0C6BC811" w14:textId="77777777" w:rsidR="0045599E" w:rsidRDefault="008459B3">
            <w:pPr>
              <w:spacing w:before="60" w:after="60"/>
              <w:ind w:hanging="6"/>
              <w:jc w:val="center"/>
            </w:pPr>
            <w:r>
              <w:t>7</w:t>
            </w:r>
          </w:p>
        </w:tc>
        <w:tc>
          <w:tcPr>
            <w:tcW w:w="3060" w:type="dxa"/>
            <w:shd w:val="clear" w:color="auto" w:fill="auto"/>
            <w:vAlign w:val="center"/>
          </w:tcPr>
          <w:p w14:paraId="1DE6DF69" w14:textId="77777777" w:rsidR="0045599E" w:rsidRDefault="008459B3">
            <w:pPr>
              <w:spacing w:before="60" w:after="60"/>
              <w:ind w:hanging="6"/>
              <w:rPr>
                <w:vertAlign w:val="superscript"/>
              </w:rPr>
            </w:pPr>
            <w:r>
              <w:t>NH</w:t>
            </w:r>
            <w:r>
              <w:rPr>
                <w:vertAlign w:val="subscript"/>
              </w:rPr>
              <w:t>4</w:t>
            </w:r>
            <w:r>
              <w:rPr>
                <w:vertAlign w:val="superscript"/>
              </w:rPr>
              <w:t>+(*)(**)</w:t>
            </w:r>
          </w:p>
        </w:tc>
        <w:tc>
          <w:tcPr>
            <w:tcW w:w="1350" w:type="dxa"/>
            <w:shd w:val="clear" w:color="auto" w:fill="auto"/>
            <w:vAlign w:val="center"/>
          </w:tcPr>
          <w:p w14:paraId="3D159191" w14:textId="77777777" w:rsidR="0045599E" w:rsidRDefault="008459B3">
            <w:pPr>
              <w:jc w:val="center"/>
            </w:pPr>
            <w:r>
              <w:t>4,93</w:t>
            </w:r>
          </w:p>
        </w:tc>
        <w:tc>
          <w:tcPr>
            <w:tcW w:w="2070" w:type="dxa"/>
            <w:shd w:val="clear" w:color="auto" w:fill="auto"/>
          </w:tcPr>
          <w:p w14:paraId="7F7E3A05" w14:textId="77777777" w:rsidR="0045599E" w:rsidRDefault="008459B3">
            <w:pPr>
              <w:jc w:val="center"/>
            </w:pPr>
            <w:r>
              <w:t>mg/L</w:t>
            </w:r>
          </w:p>
        </w:tc>
        <w:tc>
          <w:tcPr>
            <w:tcW w:w="1890" w:type="dxa"/>
            <w:shd w:val="clear" w:color="auto" w:fill="auto"/>
            <w:vAlign w:val="center"/>
          </w:tcPr>
          <w:p w14:paraId="2884C38F" w14:textId="77777777" w:rsidR="0045599E" w:rsidRDefault="008459B3">
            <w:pPr>
              <w:jc w:val="center"/>
            </w:pPr>
            <w:r>
              <w:t>10</w:t>
            </w:r>
          </w:p>
        </w:tc>
      </w:tr>
      <w:tr w:rsidR="0045599E" w14:paraId="587D14F7" w14:textId="77777777">
        <w:tc>
          <w:tcPr>
            <w:tcW w:w="720" w:type="dxa"/>
            <w:shd w:val="clear" w:color="auto" w:fill="auto"/>
            <w:vAlign w:val="center"/>
          </w:tcPr>
          <w:p w14:paraId="5CD60EA4" w14:textId="77777777" w:rsidR="0045599E" w:rsidRDefault="008459B3">
            <w:pPr>
              <w:spacing w:before="60" w:after="60"/>
              <w:ind w:hanging="6"/>
              <w:jc w:val="center"/>
            </w:pPr>
            <w:r>
              <w:t>8</w:t>
            </w:r>
          </w:p>
        </w:tc>
        <w:tc>
          <w:tcPr>
            <w:tcW w:w="3060" w:type="dxa"/>
            <w:shd w:val="clear" w:color="auto" w:fill="auto"/>
            <w:vAlign w:val="center"/>
          </w:tcPr>
          <w:p w14:paraId="1AFC9A59" w14:textId="77777777" w:rsidR="0045599E" w:rsidRDefault="008459B3">
            <w:pPr>
              <w:spacing w:before="60" w:after="60"/>
              <w:ind w:hanging="6"/>
            </w:pPr>
            <w:r>
              <w:t>PO</w:t>
            </w:r>
            <w:r>
              <w:rPr>
                <w:vertAlign w:val="subscript"/>
              </w:rPr>
              <w:t>4</w:t>
            </w:r>
            <w:r>
              <w:rPr>
                <w:vertAlign w:val="superscript"/>
              </w:rPr>
              <w:t>3-(*)(**)</w:t>
            </w:r>
          </w:p>
        </w:tc>
        <w:tc>
          <w:tcPr>
            <w:tcW w:w="1350" w:type="dxa"/>
            <w:shd w:val="clear" w:color="auto" w:fill="auto"/>
            <w:vAlign w:val="center"/>
          </w:tcPr>
          <w:p w14:paraId="67BA09F8" w14:textId="77777777" w:rsidR="0045599E" w:rsidRDefault="008459B3">
            <w:pPr>
              <w:jc w:val="center"/>
            </w:pPr>
            <w:r>
              <w:t>2,12</w:t>
            </w:r>
          </w:p>
        </w:tc>
        <w:tc>
          <w:tcPr>
            <w:tcW w:w="2070" w:type="dxa"/>
            <w:shd w:val="clear" w:color="auto" w:fill="auto"/>
          </w:tcPr>
          <w:p w14:paraId="671D4D6D" w14:textId="77777777" w:rsidR="0045599E" w:rsidRDefault="008459B3">
            <w:pPr>
              <w:jc w:val="center"/>
            </w:pPr>
            <w:r>
              <w:t>mg/L</w:t>
            </w:r>
          </w:p>
        </w:tc>
        <w:tc>
          <w:tcPr>
            <w:tcW w:w="1890" w:type="dxa"/>
            <w:shd w:val="clear" w:color="auto" w:fill="auto"/>
            <w:vAlign w:val="center"/>
          </w:tcPr>
          <w:p w14:paraId="6A3042BC" w14:textId="77777777" w:rsidR="0045599E" w:rsidRDefault="008459B3">
            <w:pPr>
              <w:jc w:val="center"/>
            </w:pPr>
            <w:r>
              <w:t>10</w:t>
            </w:r>
          </w:p>
        </w:tc>
      </w:tr>
      <w:tr w:rsidR="0045599E" w14:paraId="7EDC2699" w14:textId="77777777">
        <w:tc>
          <w:tcPr>
            <w:tcW w:w="720" w:type="dxa"/>
            <w:shd w:val="clear" w:color="auto" w:fill="auto"/>
            <w:vAlign w:val="center"/>
          </w:tcPr>
          <w:p w14:paraId="519A2C6F" w14:textId="77777777" w:rsidR="0045599E" w:rsidRDefault="008459B3">
            <w:pPr>
              <w:spacing w:before="60" w:after="60"/>
              <w:ind w:hanging="6"/>
              <w:jc w:val="center"/>
            </w:pPr>
            <w:r>
              <w:t>9</w:t>
            </w:r>
          </w:p>
        </w:tc>
        <w:tc>
          <w:tcPr>
            <w:tcW w:w="3060" w:type="dxa"/>
            <w:shd w:val="clear" w:color="auto" w:fill="auto"/>
            <w:vAlign w:val="center"/>
          </w:tcPr>
          <w:p w14:paraId="22A77CF6" w14:textId="77777777" w:rsidR="0045599E" w:rsidRDefault="008459B3">
            <w:pPr>
              <w:spacing w:before="60" w:after="60"/>
              <w:ind w:hanging="6"/>
            </w:pPr>
            <w:r>
              <w:t>Total Coliform</w:t>
            </w:r>
            <w:r>
              <w:rPr>
                <w:vertAlign w:val="superscript"/>
              </w:rPr>
              <w:t>(*)(**)</w:t>
            </w:r>
          </w:p>
        </w:tc>
        <w:tc>
          <w:tcPr>
            <w:tcW w:w="1350" w:type="dxa"/>
            <w:shd w:val="clear" w:color="auto" w:fill="auto"/>
            <w:vAlign w:val="center"/>
          </w:tcPr>
          <w:p w14:paraId="0E71ACA8" w14:textId="77777777" w:rsidR="0045599E" w:rsidRDefault="008459B3">
            <w:pPr>
              <w:jc w:val="center"/>
            </w:pPr>
            <w:r>
              <w:t>1,8x10</w:t>
            </w:r>
            <w:r>
              <w:rPr>
                <w:vertAlign w:val="superscript"/>
              </w:rPr>
              <w:t>1</w:t>
            </w:r>
          </w:p>
        </w:tc>
        <w:tc>
          <w:tcPr>
            <w:tcW w:w="2070" w:type="dxa"/>
            <w:shd w:val="clear" w:color="auto" w:fill="auto"/>
            <w:vAlign w:val="center"/>
          </w:tcPr>
          <w:p w14:paraId="39F960DB" w14:textId="77777777" w:rsidR="0045599E" w:rsidRDefault="008459B3">
            <w:pPr>
              <w:jc w:val="center"/>
            </w:pPr>
            <w:r>
              <w:t>MPN/100mL</w:t>
            </w:r>
          </w:p>
        </w:tc>
        <w:tc>
          <w:tcPr>
            <w:tcW w:w="1890" w:type="dxa"/>
            <w:shd w:val="clear" w:color="auto" w:fill="auto"/>
            <w:vAlign w:val="center"/>
          </w:tcPr>
          <w:p w14:paraId="2F057166" w14:textId="77777777" w:rsidR="0045599E" w:rsidRDefault="008459B3">
            <w:pPr>
              <w:jc w:val="center"/>
            </w:pPr>
            <w:r>
              <w:t>5.000</w:t>
            </w:r>
          </w:p>
        </w:tc>
      </w:tr>
      <w:tr w:rsidR="0045599E" w14:paraId="436E4111" w14:textId="77777777">
        <w:tc>
          <w:tcPr>
            <w:tcW w:w="720" w:type="dxa"/>
            <w:shd w:val="clear" w:color="auto" w:fill="auto"/>
            <w:vAlign w:val="center"/>
          </w:tcPr>
          <w:p w14:paraId="5EC1C5E6" w14:textId="77777777" w:rsidR="0045599E" w:rsidRDefault="008459B3">
            <w:pPr>
              <w:spacing w:before="60" w:after="60"/>
              <w:ind w:hanging="6"/>
              <w:jc w:val="center"/>
            </w:pPr>
            <w:r>
              <w:t>10</w:t>
            </w:r>
          </w:p>
        </w:tc>
        <w:tc>
          <w:tcPr>
            <w:tcW w:w="3060" w:type="dxa"/>
            <w:shd w:val="clear" w:color="auto" w:fill="auto"/>
            <w:vAlign w:val="center"/>
          </w:tcPr>
          <w:p w14:paraId="4AD1EE62" w14:textId="77777777" w:rsidR="0045599E" w:rsidRDefault="008459B3">
            <w:pPr>
              <w:spacing w:before="60" w:after="60"/>
              <w:ind w:hanging="6"/>
            </w:pPr>
            <w:r>
              <w:t>Salmonella</w:t>
            </w:r>
            <w:r>
              <w:rPr>
                <w:vertAlign w:val="superscript"/>
              </w:rPr>
              <w:t>(**)</w:t>
            </w:r>
          </w:p>
        </w:tc>
        <w:tc>
          <w:tcPr>
            <w:tcW w:w="1350" w:type="dxa"/>
            <w:shd w:val="clear" w:color="auto" w:fill="auto"/>
            <w:vAlign w:val="center"/>
          </w:tcPr>
          <w:p w14:paraId="72B2F9AB" w14:textId="77777777" w:rsidR="0045599E" w:rsidRDefault="008459B3">
            <w:pPr>
              <w:jc w:val="center"/>
            </w:pPr>
            <w:r>
              <w:t>KPH</w:t>
            </w:r>
          </w:p>
        </w:tc>
        <w:tc>
          <w:tcPr>
            <w:tcW w:w="2070" w:type="dxa"/>
            <w:shd w:val="clear" w:color="auto" w:fill="auto"/>
            <w:vAlign w:val="center"/>
          </w:tcPr>
          <w:p w14:paraId="57210DAE" w14:textId="77777777" w:rsidR="0045599E" w:rsidRDefault="008459B3">
            <w:pPr>
              <w:jc w:val="center"/>
            </w:pPr>
            <w:r>
              <w:t>CFU/100ML</w:t>
            </w:r>
          </w:p>
        </w:tc>
        <w:tc>
          <w:tcPr>
            <w:tcW w:w="1890" w:type="dxa"/>
            <w:shd w:val="clear" w:color="auto" w:fill="auto"/>
            <w:vAlign w:val="center"/>
          </w:tcPr>
          <w:p w14:paraId="2A16B018" w14:textId="77777777" w:rsidR="0045599E" w:rsidRDefault="008459B3">
            <w:pPr>
              <w:jc w:val="center"/>
            </w:pPr>
            <w:r>
              <w:t>CFU/100mL</w:t>
            </w:r>
          </w:p>
        </w:tc>
      </w:tr>
      <w:tr w:rsidR="0045599E" w14:paraId="3756F393" w14:textId="77777777">
        <w:tc>
          <w:tcPr>
            <w:tcW w:w="720" w:type="dxa"/>
            <w:shd w:val="clear" w:color="auto" w:fill="auto"/>
            <w:vAlign w:val="center"/>
          </w:tcPr>
          <w:p w14:paraId="77C2F36D" w14:textId="77777777" w:rsidR="0045599E" w:rsidRDefault="008459B3">
            <w:pPr>
              <w:spacing w:before="60" w:after="60"/>
              <w:ind w:hanging="6"/>
              <w:jc w:val="center"/>
            </w:pPr>
            <w:r>
              <w:t>11</w:t>
            </w:r>
          </w:p>
        </w:tc>
        <w:tc>
          <w:tcPr>
            <w:tcW w:w="3060" w:type="dxa"/>
            <w:shd w:val="clear" w:color="auto" w:fill="auto"/>
            <w:vAlign w:val="center"/>
          </w:tcPr>
          <w:p w14:paraId="0D019D07" w14:textId="77777777" w:rsidR="0045599E" w:rsidRDefault="008459B3">
            <w:pPr>
              <w:spacing w:before="60" w:after="60"/>
              <w:ind w:hanging="6"/>
            </w:pPr>
            <w:r>
              <w:t>Shigella</w:t>
            </w:r>
            <w:r>
              <w:rPr>
                <w:vertAlign w:val="superscript"/>
              </w:rPr>
              <w:t>(**)</w:t>
            </w:r>
          </w:p>
        </w:tc>
        <w:tc>
          <w:tcPr>
            <w:tcW w:w="1350" w:type="dxa"/>
            <w:shd w:val="clear" w:color="auto" w:fill="auto"/>
          </w:tcPr>
          <w:p w14:paraId="11F1D5E9" w14:textId="77777777" w:rsidR="0045599E" w:rsidRDefault="008459B3">
            <w:pPr>
              <w:jc w:val="center"/>
            </w:pPr>
            <w:r>
              <w:t>KPH</w:t>
            </w:r>
          </w:p>
        </w:tc>
        <w:tc>
          <w:tcPr>
            <w:tcW w:w="2070" w:type="dxa"/>
            <w:shd w:val="clear" w:color="auto" w:fill="auto"/>
          </w:tcPr>
          <w:p w14:paraId="05A80040" w14:textId="77777777" w:rsidR="0045599E" w:rsidRDefault="008459B3">
            <w:pPr>
              <w:jc w:val="center"/>
            </w:pPr>
            <w:r>
              <w:t>CFU/100ML</w:t>
            </w:r>
          </w:p>
        </w:tc>
        <w:tc>
          <w:tcPr>
            <w:tcW w:w="1890" w:type="dxa"/>
            <w:shd w:val="clear" w:color="auto" w:fill="auto"/>
          </w:tcPr>
          <w:p w14:paraId="191E37FF" w14:textId="77777777" w:rsidR="0045599E" w:rsidRDefault="008459B3">
            <w:pPr>
              <w:jc w:val="center"/>
            </w:pPr>
            <w:r>
              <w:t>CFU/100mL</w:t>
            </w:r>
          </w:p>
        </w:tc>
      </w:tr>
      <w:tr w:rsidR="0045599E" w14:paraId="1C2CD5E4" w14:textId="77777777">
        <w:tc>
          <w:tcPr>
            <w:tcW w:w="720" w:type="dxa"/>
            <w:shd w:val="clear" w:color="auto" w:fill="auto"/>
            <w:vAlign w:val="center"/>
          </w:tcPr>
          <w:p w14:paraId="1DCB2240" w14:textId="77777777" w:rsidR="0045599E" w:rsidRDefault="008459B3">
            <w:pPr>
              <w:spacing w:before="60" w:after="60"/>
              <w:ind w:hanging="6"/>
              <w:jc w:val="center"/>
            </w:pPr>
            <w:r>
              <w:t>12</w:t>
            </w:r>
          </w:p>
        </w:tc>
        <w:tc>
          <w:tcPr>
            <w:tcW w:w="3060" w:type="dxa"/>
            <w:shd w:val="clear" w:color="auto" w:fill="auto"/>
            <w:vAlign w:val="center"/>
          </w:tcPr>
          <w:p w14:paraId="14EDAE8B" w14:textId="77777777" w:rsidR="0045599E" w:rsidRDefault="008459B3">
            <w:pPr>
              <w:spacing w:before="60" w:after="60"/>
              <w:ind w:hanging="6"/>
            </w:pPr>
            <w:r>
              <w:t>Vibrio Cholerae</w:t>
            </w:r>
            <w:r>
              <w:rPr>
                <w:vertAlign w:val="superscript"/>
              </w:rPr>
              <w:t>(**)</w:t>
            </w:r>
          </w:p>
        </w:tc>
        <w:tc>
          <w:tcPr>
            <w:tcW w:w="1350" w:type="dxa"/>
            <w:shd w:val="clear" w:color="auto" w:fill="auto"/>
          </w:tcPr>
          <w:p w14:paraId="7D4DD44C" w14:textId="77777777" w:rsidR="0045599E" w:rsidRDefault="008459B3">
            <w:pPr>
              <w:jc w:val="center"/>
            </w:pPr>
            <w:r>
              <w:t>KPH</w:t>
            </w:r>
          </w:p>
        </w:tc>
        <w:tc>
          <w:tcPr>
            <w:tcW w:w="2070" w:type="dxa"/>
            <w:shd w:val="clear" w:color="auto" w:fill="auto"/>
          </w:tcPr>
          <w:p w14:paraId="2DD66497" w14:textId="77777777" w:rsidR="0045599E" w:rsidRDefault="008459B3">
            <w:pPr>
              <w:jc w:val="center"/>
            </w:pPr>
            <w:r>
              <w:t>CFU/100ML</w:t>
            </w:r>
          </w:p>
        </w:tc>
        <w:tc>
          <w:tcPr>
            <w:tcW w:w="1890" w:type="dxa"/>
            <w:shd w:val="clear" w:color="auto" w:fill="auto"/>
          </w:tcPr>
          <w:p w14:paraId="14DDCDCC" w14:textId="77777777" w:rsidR="0045599E" w:rsidRDefault="008459B3">
            <w:pPr>
              <w:jc w:val="center"/>
            </w:pPr>
            <w:r>
              <w:t>CFU/100mL</w:t>
            </w:r>
          </w:p>
        </w:tc>
      </w:tr>
      <w:tr w:rsidR="0045599E" w14:paraId="5934B4AC" w14:textId="77777777">
        <w:tc>
          <w:tcPr>
            <w:tcW w:w="720" w:type="dxa"/>
            <w:shd w:val="clear" w:color="auto" w:fill="auto"/>
            <w:vAlign w:val="center"/>
          </w:tcPr>
          <w:p w14:paraId="7F1649F1" w14:textId="77777777" w:rsidR="0045599E" w:rsidRDefault="008459B3">
            <w:pPr>
              <w:spacing w:before="60" w:after="60"/>
              <w:ind w:hanging="6"/>
              <w:jc w:val="center"/>
            </w:pPr>
            <w:r>
              <w:t>13</w:t>
            </w:r>
          </w:p>
        </w:tc>
        <w:tc>
          <w:tcPr>
            <w:tcW w:w="3060" w:type="dxa"/>
            <w:shd w:val="clear" w:color="auto" w:fill="auto"/>
            <w:vAlign w:val="center"/>
          </w:tcPr>
          <w:p w14:paraId="151F92A5" w14:textId="77777777" w:rsidR="0045599E" w:rsidRDefault="008459B3">
            <w:pPr>
              <w:spacing w:before="60" w:after="60"/>
              <w:ind w:hanging="6"/>
            </w:pPr>
            <w:r>
              <w:t>As</w:t>
            </w:r>
            <w:r>
              <w:rPr>
                <w:vertAlign w:val="superscript"/>
              </w:rPr>
              <w:t>(*)(**)</w:t>
            </w:r>
          </w:p>
        </w:tc>
        <w:tc>
          <w:tcPr>
            <w:tcW w:w="1350" w:type="dxa"/>
            <w:shd w:val="clear" w:color="auto" w:fill="auto"/>
            <w:vAlign w:val="center"/>
          </w:tcPr>
          <w:p w14:paraId="77499396" w14:textId="77777777" w:rsidR="0045599E" w:rsidRDefault="008459B3">
            <w:pPr>
              <w:jc w:val="center"/>
            </w:pPr>
            <w:r>
              <w:t>0,0071</w:t>
            </w:r>
          </w:p>
        </w:tc>
        <w:tc>
          <w:tcPr>
            <w:tcW w:w="2070" w:type="dxa"/>
            <w:shd w:val="clear" w:color="auto" w:fill="auto"/>
            <w:vAlign w:val="center"/>
          </w:tcPr>
          <w:p w14:paraId="5CAFE4EA" w14:textId="77777777" w:rsidR="0045599E" w:rsidRDefault="008459B3">
            <w:pPr>
              <w:jc w:val="center"/>
            </w:pPr>
            <w:r>
              <w:t>mg/L</w:t>
            </w:r>
          </w:p>
        </w:tc>
        <w:tc>
          <w:tcPr>
            <w:tcW w:w="1890" w:type="dxa"/>
            <w:shd w:val="clear" w:color="auto" w:fill="auto"/>
            <w:vAlign w:val="center"/>
          </w:tcPr>
          <w:p w14:paraId="62EDD5EC" w14:textId="77777777" w:rsidR="0045599E" w:rsidRDefault="008459B3">
            <w:pPr>
              <w:jc w:val="center"/>
            </w:pPr>
            <w:r>
              <w:t>-</w:t>
            </w:r>
          </w:p>
        </w:tc>
      </w:tr>
      <w:tr w:rsidR="0045599E" w14:paraId="3FF84290" w14:textId="77777777">
        <w:tc>
          <w:tcPr>
            <w:tcW w:w="720" w:type="dxa"/>
            <w:shd w:val="clear" w:color="auto" w:fill="auto"/>
            <w:vAlign w:val="center"/>
          </w:tcPr>
          <w:p w14:paraId="56040093" w14:textId="77777777" w:rsidR="0045599E" w:rsidRDefault="008459B3">
            <w:pPr>
              <w:spacing w:before="60" w:after="60"/>
              <w:ind w:hanging="6"/>
              <w:jc w:val="center"/>
            </w:pPr>
            <w:r>
              <w:t>14</w:t>
            </w:r>
          </w:p>
        </w:tc>
        <w:tc>
          <w:tcPr>
            <w:tcW w:w="3060" w:type="dxa"/>
            <w:shd w:val="clear" w:color="auto" w:fill="auto"/>
            <w:vAlign w:val="center"/>
          </w:tcPr>
          <w:p w14:paraId="7296FC4A" w14:textId="77777777" w:rsidR="0045599E" w:rsidRDefault="008459B3">
            <w:pPr>
              <w:spacing w:before="60" w:after="60"/>
              <w:ind w:hanging="6"/>
            </w:pPr>
            <w:r>
              <w:t>Hg(*)</w:t>
            </w:r>
          </w:p>
        </w:tc>
        <w:tc>
          <w:tcPr>
            <w:tcW w:w="1350" w:type="dxa"/>
            <w:shd w:val="clear" w:color="auto" w:fill="auto"/>
            <w:vAlign w:val="center"/>
          </w:tcPr>
          <w:p w14:paraId="25598A83" w14:textId="77777777" w:rsidR="0045599E" w:rsidRDefault="008459B3">
            <w:pPr>
              <w:jc w:val="center"/>
            </w:pPr>
            <w:r>
              <w:t>&lt; 0,0006</w:t>
            </w:r>
          </w:p>
        </w:tc>
        <w:tc>
          <w:tcPr>
            <w:tcW w:w="2070" w:type="dxa"/>
            <w:shd w:val="clear" w:color="auto" w:fill="auto"/>
          </w:tcPr>
          <w:p w14:paraId="77237F28" w14:textId="77777777" w:rsidR="0045599E" w:rsidRDefault="008459B3">
            <w:pPr>
              <w:jc w:val="center"/>
            </w:pPr>
            <w:r>
              <w:t>mg/L</w:t>
            </w:r>
          </w:p>
        </w:tc>
        <w:tc>
          <w:tcPr>
            <w:tcW w:w="1890" w:type="dxa"/>
            <w:shd w:val="clear" w:color="auto" w:fill="auto"/>
            <w:vAlign w:val="center"/>
          </w:tcPr>
          <w:p w14:paraId="27D20AE2" w14:textId="77777777" w:rsidR="0045599E" w:rsidRDefault="008459B3">
            <w:pPr>
              <w:jc w:val="center"/>
            </w:pPr>
            <w:r>
              <w:t>-</w:t>
            </w:r>
          </w:p>
        </w:tc>
      </w:tr>
      <w:tr w:rsidR="0045599E" w14:paraId="79127097" w14:textId="77777777">
        <w:tc>
          <w:tcPr>
            <w:tcW w:w="720" w:type="dxa"/>
            <w:shd w:val="clear" w:color="auto" w:fill="auto"/>
            <w:vAlign w:val="center"/>
          </w:tcPr>
          <w:p w14:paraId="321E6C93" w14:textId="77777777" w:rsidR="0045599E" w:rsidRDefault="008459B3">
            <w:pPr>
              <w:spacing w:before="60" w:after="60"/>
              <w:ind w:hanging="6"/>
              <w:jc w:val="center"/>
            </w:pPr>
            <w:r>
              <w:t>15</w:t>
            </w:r>
          </w:p>
        </w:tc>
        <w:tc>
          <w:tcPr>
            <w:tcW w:w="3060" w:type="dxa"/>
            <w:shd w:val="clear" w:color="auto" w:fill="auto"/>
            <w:vAlign w:val="center"/>
          </w:tcPr>
          <w:p w14:paraId="54380A35" w14:textId="77777777" w:rsidR="0045599E" w:rsidRDefault="008459B3">
            <w:pPr>
              <w:spacing w:before="60" w:after="60"/>
              <w:ind w:hanging="6"/>
            </w:pPr>
            <w:r>
              <w:t>Cd</w:t>
            </w:r>
            <w:r>
              <w:rPr>
                <w:vertAlign w:val="superscript"/>
              </w:rPr>
              <w:t>(**)</w:t>
            </w:r>
          </w:p>
        </w:tc>
        <w:tc>
          <w:tcPr>
            <w:tcW w:w="1350" w:type="dxa"/>
            <w:shd w:val="clear" w:color="auto" w:fill="auto"/>
            <w:vAlign w:val="center"/>
          </w:tcPr>
          <w:p w14:paraId="04EC860C" w14:textId="77777777" w:rsidR="0045599E" w:rsidRDefault="008459B3">
            <w:pPr>
              <w:jc w:val="center"/>
            </w:pPr>
            <w:r>
              <w:t>&lt; 0,0006</w:t>
            </w:r>
          </w:p>
        </w:tc>
        <w:tc>
          <w:tcPr>
            <w:tcW w:w="2070" w:type="dxa"/>
            <w:shd w:val="clear" w:color="auto" w:fill="auto"/>
          </w:tcPr>
          <w:p w14:paraId="00DF3854" w14:textId="77777777" w:rsidR="0045599E" w:rsidRDefault="008459B3">
            <w:pPr>
              <w:jc w:val="center"/>
            </w:pPr>
            <w:r>
              <w:t>mg/L</w:t>
            </w:r>
          </w:p>
        </w:tc>
        <w:tc>
          <w:tcPr>
            <w:tcW w:w="1890" w:type="dxa"/>
            <w:shd w:val="clear" w:color="auto" w:fill="auto"/>
            <w:vAlign w:val="center"/>
          </w:tcPr>
          <w:p w14:paraId="0E80AA50" w14:textId="77777777" w:rsidR="0045599E" w:rsidRDefault="008459B3">
            <w:pPr>
              <w:jc w:val="center"/>
            </w:pPr>
            <w:r>
              <w:t>-</w:t>
            </w:r>
          </w:p>
        </w:tc>
      </w:tr>
      <w:tr w:rsidR="0045599E" w14:paraId="3E753150" w14:textId="77777777">
        <w:tc>
          <w:tcPr>
            <w:tcW w:w="720" w:type="dxa"/>
            <w:shd w:val="clear" w:color="auto" w:fill="auto"/>
            <w:vAlign w:val="center"/>
          </w:tcPr>
          <w:p w14:paraId="537638AB" w14:textId="77777777" w:rsidR="0045599E" w:rsidRDefault="008459B3">
            <w:pPr>
              <w:spacing w:before="60" w:after="60"/>
              <w:ind w:hanging="6"/>
              <w:jc w:val="center"/>
            </w:pPr>
            <w:r>
              <w:t>16</w:t>
            </w:r>
          </w:p>
        </w:tc>
        <w:tc>
          <w:tcPr>
            <w:tcW w:w="3060" w:type="dxa"/>
            <w:shd w:val="clear" w:color="auto" w:fill="auto"/>
            <w:vAlign w:val="center"/>
          </w:tcPr>
          <w:p w14:paraId="7968D840" w14:textId="77777777" w:rsidR="0045599E" w:rsidRDefault="008459B3">
            <w:pPr>
              <w:spacing w:before="60" w:after="60"/>
              <w:ind w:hanging="6"/>
            </w:pPr>
            <w:r>
              <w:t>Pb</w:t>
            </w:r>
            <w:r>
              <w:rPr>
                <w:vertAlign w:val="superscript"/>
              </w:rPr>
              <w:t>(*)(**)</w:t>
            </w:r>
          </w:p>
        </w:tc>
        <w:tc>
          <w:tcPr>
            <w:tcW w:w="1350" w:type="dxa"/>
            <w:shd w:val="clear" w:color="auto" w:fill="auto"/>
            <w:vAlign w:val="center"/>
          </w:tcPr>
          <w:p w14:paraId="463D112D" w14:textId="77777777" w:rsidR="0045599E" w:rsidRDefault="008459B3">
            <w:pPr>
              <w:jc w:val="center"/>
            </w:pPr>
            <w:r>
              <w:t>&lt; 0,0020</w:t>
            </w:r>
          </w:p>
        </w:tc>
        <w:tc>
          <w:tcPr>
            <w:tcW w:w="2070" w:type="dxa"/>
            <w:shd w:val="clear" w:color="auto" w:fill="auto"/>
          </w:tcPr>
          <w:p w14:paraId="2FC8C3FD" w14:textId="77777777" w:rsidR="0045599E" w:rsidRDefault="008459B3">
            <w:pPr>
              <w:jc w:val="center"/>
            </w:pPr>
            <w:r>
              <w:t>mg/L</w:t>
            </w:r>
          </w:p>
        </w:tc>
        <w:tc>
          <w:tcPr>
            <w:tcW w:w="1890" w:type="dxa"/>
            <w:shd w:val="clear" w:color="auto" w:fill="auto"/>
            <w:vAlign w:val="center"/>
          </w:tcPr>
          <w:p w14:paraId="4413962E" w14:textId="77777777" w:rsidR="0045599E" w:rsidRDefault="008459B3">
            <w:pPr>
              <w:jc w:val="center"/>
            </w:pPr>
            <w:r>
              <w:t>-</w:t>
            </w:r>
          </w:p>
        </w:tc>
      </w:tr>
      <w:tr w:rsidR="0045599E" w14:paraId="3990EAD9" w14:textId="77777777">
        <w:tc>
          <w:tcPr>
            <w:tcW w:w="720" w:type="dxa"/>
            <w:shd w:val="clear" w:color="auto" w:fill="auto"/>
            <w:vAlign w:val="center"/>
          </w:tcPr>
          <w:p w14:paraId="30F1924B" w14:textId="77777777" w:rsidR="0045599E" w:rsidRDefault="008459B3">
            <w:pPr>
              <w:spacing w:before="60" w:after="60"/>
              <w:ind w:hanging="6"/>
              <w:jc w:val="center"/>
            </w:pPr>
            <w:r>
              <w:t>17</w:t>
            </w:r>
          </w:p>
        </w:tc>
        <w:tc>
          <w:tcPr>
            <w:tcW w:w="3060" w:type="dxa"/>
            <w:shd w:val="clear" w:color="auto" w:fill="auto"/>
            <w:vAlign w:val="center"/>
          </w:tcPr>
          <w:p w14:paraId="3E8624FB" w14:textId="77777777" w:rsidR="0045599E" w:rsidRDefault="008459B3">
            <w:pPr>
              <w:spacing w:before="60" w:after="60"/>
              <w:ind w:hanging="6"/>
            </w:pPr>
            <w:r>
              <w:t>Sunfua (based on H</w:t>
            </w:r>
            <w:r>
              <w:rPr>
                <w:vertAlign w:val="subscript"/>
              </w:rPr>
              <w:t>2</w:t>
            </w:r>
            <w:r>
              <w:t>S)</w:t>
            </w:r>
            <w:r>
              <w:rPr>
                <w:vertAlign w:val="superscript"/>
              </w:rPr>
              <w:t xml:space="preserve"> (**)</w:t>
            </w:r>
          </w:p>
        </w:tc>
        <w:tc>
          <w:tcPr>
            <w:tcW w:w="1350" w:type="dxa"/>
            <w:shd w:val="clear" w:color="auto" w:fill="auto"/>
            <w:vAlign w:val="center"/>
          </w:tcPr>
          <w:p w14:paraId="3B4593F1" w14:textId="77777777" w:rsidR="0045599E" w:rsidRDefault="008459B3">
            <w:pPr>
              <w:jc w:val="center"/>
            </w:pPr>
            <w:r>
              <w:t>&lt; 0,03</w:t>
            </w:r>
          </w:p>
        </w:tc>
        <w:tc>
          <w:tcPr>
            <w:tcW w:w="2070" w:type="dxa"/>
            <w:shd w:val="clear" w:color="auto" w:fill="auto"/>
          </w:tcPr>
          <w:p w14:paraId="77494775" w14:textId="77777777" w:rsidR="0045599E" w:rsidRDefault="008459B3">
            <w:pPr>
              <w:jc w:val="center"/>
            </w:pPr>
            <w:r>
              <w:t>mg/L</w:t>
            </w:r>
          </w:p>
        </w:tc>
        <w:tc>
          <w:tcPr>
            <w:tcW w:w="1890" w:type="dxa"/>
            <w:shd w:val="clear" w:color="auto" w:fill="auto"/>
            <w:vAlign w:val="center"/>
          </w:tcPr>
          <w:p w14:paraId="51475B93" w14:textId="77777777" w:rsidR="0045599E" w:rsidRDefault="008459B3">
            <w:pPr>
              <w:jc w:val="center"/>
            </w:pPr>
            <w:r>
              <w:t>4</w:t>
            </w:r>
          </w:p>
        </w:tc>
      </w:tr>
      <w:tr w:rsidR="0045599E" w14:paraId="288CD32E" w14:textId="77777777">
        <w:tc>
          <w:tcPr>
            <w:tcW w:w="720" w:type="dxa"/>
            <w:shd w:val="clear" w:color="auto" w:fill="auto"/>
            <w:vAlign w:val="center"/>
          </w:tcPr>
          <w:p w14:paraId="078E5583" w14:textId="77777777" w:rsidR="0045599E" w:rsidRDefault="008459B3">
            <w:pPr>
              <w:spacing w:before="60" w:after="60"/>
              <w:ind w:hanging="6"/>
              <w:jc w:val="center"/>
            </w:pPr>
            <w:r>
              <w:t>18</w:t>
            </w:r>
          </w:p>
        </w:tc>
        <w:tc>
          <w:tcPr>
            <w:tcW w:w="3060" w:type="dxa"/>
            <w:shd w:val="clear" w:color="auto" w:fill="auto"/>
            <w:vAlign w:val="center"/>
          </w:tcPr>
          <w:p w14:paraId="7A732B6C" w14:textId="77777777" w:rsidR="0045599E" w:rsidRDefault="008459B3">
            <w:pPr>
              <w:spacing w:before="60" w:after="60"/>
              <w:ind w:hanging="6"/>
            </w:pPr>
            <w:r>
              <w:t>Amoni (based on N)</w:t>
            </w:r>
            <w:r>
              <w:rPr>
                <w:vertAlign w:val="superscript"/>
              </w:rPr>
              <w:t xml:space="preserve"> (**)</w:t>
            </w:r>
          </w:p>
        </w:tc>
        <w:tc>
          <w:tcPr>
            <w:tcW w:w="1350" w:type="dxa"/>
            <w:shd w:val="clear" w:color="auto" w:fill="auto"/>
            <w:vAlign w:val="center"/>
          </w:tcPr>
          <w:p w14:paraId="2F55CE37" w14:textId="77777777" w:rsidR="0045599E" w:rsidRDefault="008459B3">
            <w:pPr>
              <w:jc w:val="center"/>
            </w:pPr>
            <w:r>
              <w:t>4,93</w:t>
            </w:r>
          </w:p>
        </w:tc>
        <w:tc>
          <w:tcPr>
            <w:tcW w:w="2070" w:type="dxa"/>
            <w:shd w:val="clear" w:color="auto" w:fill="auto"/>
          </w:tcPr>
          <w:p w14:paraId="09D4D0C0" w14:textId="77777777" w:rsidR="0045599E" w:rsidRDefault="008459B3">
            <w:pPr>
              <w:jc w:val="center"/>
            </w:pPr>
            <w:r>
              <w:t>mg/L</w:t>
            </w:r>
          </w:p>
        </w:tc>
        <w:tc>
          <w:tcPr>
            <w:tcW w:w="1890" w:type="dxa"/>
            <w:shd w:val="clear" w:color="auto" w:fill="auto"/>
            <w:vAlign w:val="center"/>
          </w:tcPr>
          <w:p w14:paraId="44591524" w14:textId="77777777" w:rsidR="0045599E" w:rsidRDefault="008459B3">
            <w:pPr>
              <w:jc w:val="center"/>
            </w:pPr>
            <w:r>
              <w:t>10</w:t>
            </w:r>
          </w:p>
        </w:tc>
      </w:tr>
      <w:tr w:rsidR="0045599E" w14:paraId="74D33BEF" w14:textId="77777777">
        <w:tc>
          <w:tcPr>
            <w:tcW w:w="720" w:type="dxa"/>
            <w:shd w:val="clear" w:color="auto" w:fill="auto"/>
            <w:vAlign w:val="center"/>
          </w:tcPr>
          <w:p w14:paraId="3D8E6207" w14:textId="77777777" w:rsidR="0045599E" w:rsidRDefault="008459B3">
            <w:pPr>
              <w:spacing w:before="60" w:after="60"/>
              <w:ind w:hanging="6"/>
              <w:jc w:val="center"/>
            </w:pPr>
            <w:r>
              <w:t>19</w:t>
            </w:r>
          </w:p>
        </w:tc>
        <w:tc>
          <w:tcPr>
            <w:tcW w:w="3060" w:type="dxa"/>
            <w:shd w:val="clear" w:color="auto" w:fill="auto"/>
            <w:vAlign w:val="center"/>
          </w:tcPr>
          <w:p w14:paraId="1A5389FA" w14:textId="77777777" w:rsidR="0045599E" w:rsidRDefault="008459B3">
            <w:pPr>
              <w:spacing w:before="60" w:after="60"/>
              <w:ind w:hanging="6"/>
            </w:pPr>
            <w:r>
              <w:t>Nitrat (based on N)</w:t>
            </w:r>
            <w:r>
              <w:rPr>
                <w:vertAlign w:val="superscript"/>
              </w:rPr>
              <w:t xml:space="preserve"> (**)</w:t>
            </w:r>
          </w:p>
        </w:tc>
        <w:tc>
          <w:tcPr>
            <w:tcW w:w="1350" w:type="dxa"/>
            <w:shd w:val="clear" w:color="auto" w:fill="auto"/>
            <w:vAlign w:val="center"/>
          </w:tcPr>
          <w:p w14:paraId="11E0F0B9" w14:textId="77777777" w:rsidR="0045599E" w:rsidRDefault="008459B3">
            <w:pPr>
              <w:jc w:val="center"/>
            </w:pPr>
            <w:r>
              <w:t>0,77</w:t>
            </w:r>
          </w:p>
        </w:tc>
        <w:tc>
          <w:tcPr>
            <w:tcW w:w="2070" w:type="dxa"/>
            <w:shd w:val="clear" w:color="auto" w:fill="auto"/>
          </w:tcPr>
          <w:p w14:paraId="7D7FA5D2" w14:textId="77777777" w:rsidR="0045599E" w:rsidRDefault="008459B3">
            <w:pPr>
              <w:jc w:val="center"/>
            </w:pPr>
            <w:r>
              <w:t>mg/L</w:t>
            </w:r>
          </w:p>
        </w:tc>
        <w:tc>
          <w:tcPr>
            <w:tcW w:w="1890" w:type="dxa"/>
            <w:shd w:val="clear" w:color="auto" w:fill="auto"/>
            <w:vAlign w:val="center"/>
          </w:tcPr>
          <w:p w14:paraId="25096778" w14:textId="77777777" w:rsidR="0045599E" w:rsidRDefault="008459B3">
            <w:pPr>
              <w:jc w:val="center"/>
            </w:pPr>
            <w:r>
              <w:t>50</w:t>
            </w:r>
          </w:p>
        </w:tc>
      </w:tr>
      <w:tr w:rsidR="0045599E" w14:paraId="376AFC7D" w14:textId="77777777">
        <w:tc>
          <w:tcPr>
            <w:tcW w:w="720" w:type="dxa"/>
            <w:shd w:val="clear" w:color="auto" w:fill="auto"/>
            <w:vAlign w:val="center"/>
          </w:tcPr>
          <w:p w14:paraId="66AF3BC1" w14:textId="77777777" w:rsidR="0045599E" w:rsidRDefault="008459B3">
            <w:pPr>
              <w:spacing w:before="60" w:after="60"/>
              <w:ind w:hanging="6"/>
              <w:jc w:val="center"/>
            </w:pPr>
            <w:r>
              <w:t>20</w:t>
            </w:r>
          </w:p>
        </w:tc>
        <w:tc>
          <w:tcPr>
            <w:tcW w:w="3060" w:type="dxa"/>
            <w:shd w:val="clear" w:color="auto" w:fill="auto"/>
            <w:vAlign w:val="center"/>
          </w:tcPr>
          <w:p w14:paraId="6B9445BC" w14:textId="77777777" w:rsidR="0045599E" w:rsidRDefault="008459B3">
            <w:pPr>
              <w:spacing w:before="60" w:after="60"/>
              <w:ind w:hanging="6"/>
            </w:pPr>
            <w:r>
              <w:t>Phosphate (based on P)</w:t>
            </w:r>
            <w:r>
              <w:rPr>
                <w:vertAlign w:val="superscript"/>
              </w:rPr>
              <w:t xml:space="preserve"> (*)(**)</w:t>
            </w:r>
          </w:p>
        </w:tc>
        <w:tc>
          <w:tcPr>
            <w:tcW w:w="1350" w:type="dxa"/>
            <w:shd w:val="clear" w:color="auto" w:fill="auto"/>
            <w:vAlign w:val="center"/>
          </w:tcPr>
          <w:p w14:paraId="32442958" w14:textId="77777777" w:rsidR="0045599E" w:rsidRDefault="008459B3">
            <w:pPr>
              <w:jc w:val="center"/>
            </w:pPr>
            <w:r>
              <w:t>2,12</w:t>
            </w:r>
          </w:p>
        </w:tc>
        <w:tc>
          <w:tcPr>
            <w:tcW w:w="2070" w:type="dxa"/>
            <w:shd w:val="clear" w:color="auto" w:fill="auto"/>
          </w:tcPr>
          <w:p w14:paraId="7BF2EC1B" w14:textId="77777777" w:rsidR="0045599E" w:rsidRDefault="008459B3">
            <w:pPr>
              <w:jc w:val="center"/>
            </w:pPr>
            <w:r>
              <w:t>mg/L</w:t>
            </w:r>
          </w:p>
        </w:tc>
        <w:tc>
          <w:tcPr>
            <w:tcW w:w="1890" w:type="dxa"/>
            <w:shd w:val="clear" w:color="auto" w:fill="auto"/>
            <w:vAlign w:val="center"/>
          </w:tcPr>
          <w:p w14:paraId="3158D187" w14:textId="77777777" w:rsidR="0045599E" w:rsidRDefault="008459B3">
            <w:pPr>
              <w:jc w:val="center"/>
            </w:pPr>
            <w:r>
              <w:t>10</w:t>
            </w:r>
          </w:p>
        </w:tc>
      </w:tr>
      <w:tr w:rsidR="0045599E" w14:paraId="7B61CC57" w14:textId="77777777">
        <w:tc>
          <w:tcPr>
            <w:tcW w:w="720" w:type="dxa"/>
            <w:shd w:val="clear" w:color="auto" w:fill="auto"/>
            <w:vAlign w:val="center"/>
          </w:tcPr>
          <w:p w14:paraId="1E651616" w14:textId="77777777" w:rsidR="0045599E" w:rsidRDefault="008459B3">
            <w:pPr>
              <w:spacing w:before="60" w:after="60"/>
              <w:ind w:hanging="6"/>
              <w:jc w:val="center"/>
            </w:pPr>
            <w:r>
              <w:t>21</w:t>
            </w:r>
          </w:p>
        </w:tc>
        <w:tc>
          <w:tcPr>
            <w:tcW w:w="3060" w:type="dxa"/>
            <w:shd w:val="clear" w:color="auto" w:fill="auto"/>
            <w:vAlign w:val="center"/>
          </w:tcPr>
          <w:p w14:paraId="270D1931" w14:textId="77777777" w:rsidR="0045599E" w:rsidRDefault="008459B3">
            <w:pPr>
              <w:spacing w:before="60" w:after="60"/>
              <w:ind w:hanging="6"/>
            </w:pPr>
            <w:r>
              <w:t>Vegetable and animal fats and oils</w:t>
            </w:r>
            <w:r>
              <w:rPr>
                <w:vertAlign w:val="superscript"/>
              </w:rPr>
              <w:t>(*)(**)</w:t>
            </w:r>
          </w:p>
        </w:tc>
        <w:tc>
          <w:tcPr>
            <w:tcW w:w="1350" w:type="dxa"/>
            <w:shd w:val="clear" w:color="auto" w:fill="auto"/>
            <w:vAlign w:val="center"/>
          </w:tcPr>
          <w:p w14:paraId="3C8C466A" w14:textId="77777777" w:rsidR="0045599E" w:rsidRDefault="008459B3">
            <w:pPr>
              <w:jc w:val="center"/>
            </w:pPr>
            <w:r>
              <w:t>&lt; 4,84</w:t>
            </w:r>
          </w:p>
        </w:tc>
        <w:tc>
          <w:tcPr>
            <w:tcW w:w="2070" w:type="dxa"/>
            <w:shd w:val="clear" w:color="auto" w:fill="auto"/>
            <w:vAlign w:val="center"/>
          </w:tcPr>
          <w:p w14:paraId="6C7633A3" w14:textId="77777777" w:rsidR="0045599E" w:rsidRDefault="008459B3">
            <w:pPr>
              <w:jc w:val="center"/>
            </w:pPr>
            <w:r>
              <w:t>mg/L</w:t>
            </w:r>
          </w:p>
        </w:tc>
        <w:tc>
          <w:tcPr>
            <w:tcW w:w="1890" w:type="dxa"/>
            <w:shd w:val="clear" w:color="auto" w:fill="auto"/>
            <w:vAlign w:val="center"/>
          </w:tcPr>
          <w:p w14:paraId="0DA7D9F9" w14:textId="77777777" w:rsidR="0045599E" w:rsidRDefault="008459B3">
            <w:pPr>
              <w:jc w:val="center"/>
            </w:pPr>
            <w:r>
              <w:t>20</w:t>
            </w:r>
          </w:p>
        </w:tc>
      </w:tr>
    </w:tbl>
    <w:p w14:paraId="71E93038"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lastRenderedPageBreak/>
        <w:t>Note:</w:t>
      </w:r>
    </w:p>
    <w:p w14:paraId="19EBD60C"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*The test is recognized by the BOA;</w:t>
      </w:r>
    </w:p>
    <w:p w14:paraId="077F4E06" w14:textId="77777777" w:rsidR="0045599E" w:rsidRDefault="008459B3">
      <w:pPr>
        <w:pStyle w:val="VIECA-gachdaudong"/>
        <w:numPr>
          <w:ilvl w:val="0"/>
          <w:numId w:val="0"/>
        </w:numPr>
        <w:spacing w:before="120" w:after="26" w:line="60" w:lineRule="atLeast"/>
        <w:rPr>
          <w:b/>
          <w:i/>
          <w:sz w:val="28"/>
          <w:szCs w:val="28"/>
          <w:u w:val="single"/>
          <w:lang w:val="en-US"/>
        </w:rPr>
      </w:pPr>
      <w:r>
        <w:rPr>
          <w:i/>
          <w:sz w:val="28"/>
          <w:szCs w:val="28"/>
          <w:lang w:val="en-US"/>
        </w:rPr>
        <w:t>**The test is recognized by the Vimcert;</w:t>
      </w:r>
    </w:p>
    <w:p w14:paraId="39E0F07B"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The maximum acceptable  value in accordance with the National Technical Regulation QCVN 28:2010/BTNMT, column B applied to medical wastewater;</w:t>
      </w:r>
    </w:p>
    <w:p w14:paraId="05767049"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KPH: Not detected;</w:t>
      </w:r>
    </w:p>
    <w:p w14:paraId="2BBE4C94"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No unit available or not stipulated in the regulation.</w:t>
      </w:r>
    </w:p>
    <w:p w14:paraId="3E8C9C1D"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Comments:</w:t>
      </w:r>
      <w:r>
        <w:rPr>
          <w:b/>
          <w:i/>
          <w:sz w:val="28"/>
          <w:szCs w:val="28"/>
          <w:lang w:val="en-US"/>
        </w:rPr>
        <w:t xml:space="preserve"> </w:t>
      </w:r>
      <w:r>
        <w:rPr>
          <w:sz w:val="28"/>
          <w:szCs w:val="28"/>
          <w:lang w:val="en-US"/>
        </w:rPr>
        <w:t>Analysis results of wastewater in different locations show that</w:t>
      </w:r>
    </w:p>
    <w:p w14:paraId="334DCFEA" w14:textId="77777777" w:rsidR="0045599E" w:rsidRDefault="008459B3">
      <w:pPr>
        <w:spacing w:before="120" w:after="120"/>
        <w:ind w:firstLine="600"/>
        <w:jc w:val="both"/>
        <w:rPr>
          <w:sz w:val="28"/>
          <w:szCs w:val="28"/>
        </w:rPr>
      </w:pPr>
      <w:r>
        <w:rPr>
          <w:sz w:val="28"/>
          <w:szCs w:val="28"/>
        </w:rPr>
        <w:t>Samples of wastewater in different locations NT1, NT2, NT3, NT4, all the analyzed indicators satisfy the regulation.</w:t>
      </w:r>
    </w:p>
    <w:p w14:paraId="4B2E1382" w14:textId="77777777" w:rsidR="0045599E" w:rsidRDefault="008459B3">
      <w:pPr>
        <w:pStyle w:val="VIECA-gachdaudong"/>
        <w:numPr>
          <w:ilvl w:val="0"/>
          <w:numId w:val="0"/>
        </w:numPr>
        <w:rPr>
          <w:b/>
          <w:i/>
          <w:sz w:val="28"/>
          <w:szCs w:val="28"/>
          <w:lang w:val="en-US"/>
        </w:rPr>
      </w:pPr>
      <w:r>
        <w:rPr>
          <w:b/>
          <w:i/>
          <w:sz w:val="28"/>
          <w:szCs w:val="28"/>
          <w:u w:val="single"/>
          <w:lang w:val="en-US"/>
        </w:rPr>
        <w:t>Table 4.</w:t>
      </w:r>
      <w:r>
        <w:rPr>
          <w:b/>
          <w:i/>
          <w:sz w:val="28"/>
          <w:szCs w:val="28"/>
          <w:lang w:val="en-US"/>
        </w:rPr>
        <w:t xml:space="preserve"> Monitoring locations NT4</w:t>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60"/>
        <w:gridCol w:w="1440"/>
        <w:gridCol w:w="1980"/>
        <w:gridCol w:w="1890"/>
      </w:tblGrid>
      <w:tr w:rsidR="0045599E" w14:paraId="6CAE810D" w14:textId="77777777">
        <w:trPr>
          <w:trHeight w:val="395"/>
          <w:tblHeader/>
        </w:trPr>
        <w:tc>
          <w:tcPr>
            <w:tcW w:w="720" w:type="dxa"/>
            <w:shd w:val="clear" w:color="auto" w:fill="auto"/>
            <w:vAlign w:val="center"/>
          </w:tcPr>
          <w:p w14:paraId="41AF315A" w14:textId="77777777" w:rsidR="0045599E" w:rsidRDefault="008459B3">
            <w:pPr>
              <w:jc w:val="center"/>
              <w:rPr>
                <w:b/>
              </w:rPr>
            </w:pPr>
            <w:bookmarkStart w:id="246" w:name="_Toc358187997"/>
            <w:bookmarkStart w:id="247" w:name="_Toc453858314"/>
            <w:r>
              <w:rPr>
                <w:b/>
              </w:rPr>
              <w:t>No.</w:t>
            </w:r>
          </w:p>
        </w:tc>
        <w:tc>
          <w:tcPr>
            <w:tcW w:w="3060" w:type="dxa"/>
            <w:shd w:val="clear" w:color="auto" w:fill="auto"/>
            <w:vAlign w:val="center"/>
          </w:tcPr>
          <w:p w14:paraId="79051C57" w14:textId="77777777" w:rsidR="0045599E" w:rsidRDefault="008459B3">
            <w:pPr>
              <w:jc w:val="center"/>
              <w:rPr>
                <w:b/>
              </w:rPr>
            </w:pPr>
            <w:r>
              <w:rPr>
                <w:b/>
              </w:rPr>
              <w:t>Indicator</w:t>
            </w:r>
          </w:p>
        </w:tc>
        <w:tc>
          <w:tcPr>
            <w:tcW w:w="1440" w:type="dxa"/>
            <w:shd w:val="clear" w:color="auto" w:fill="auto"/>
            <w:vAlign w:val="center"/>
          </w:tcPr>
          <w:p w14:paraId="541D1CDB" w14:textId="77777777" w:rsidR="0045599E" w:rsidRDefault="008459B3">
            <w:pPr>
              <w:jc w:val="center"/>
              <w:rPr>
                <w:b/>
              </w:rPr>
            </w:pPr>
            <w:r>
              <w:rPr>
                <w:b/>
              </w:rPr>
              <w:t>Result</w:t>
            </w:r>
          </w:p>
        </w:tc>
        <w:tc>
          <w:tcPr>
            <w:tcW w:w="1980" w:type="dxa"/>
            <w:shd w:val="clear" w:color="auto" w:fill="auto"/>
            <w:vAlign w:val="center"/>
          </w:tcPr>
          <w:p w14:paraId="7BE8E315" w14:textId="77777777" w:rsidR="0045599E" w:rsidRDefault="008459B3">
            <w:pPr>
              <w:jc w:val="center"/>
              <w:rPr>
                <w:b/>
              </w:rPr>
            </w:pPr>
            <w:r>
              <w:rPr>
                <w:b/>
              </w:rPr>
              <w:t>Unit</w:t>
            </w:r>
          </w:p>
        </w:tc>
        <w:tc>
          <w:tcPr>
            <w:tcW w:w="1890" w:type="dxa"/>
            <w:shd w:val="clear" w:color="auto" w:fill="auto"/>
            <w:vAlign w:val="center"/>
          </w:tcPr>
          <w:p w14:paraId="305CA18E" w14:textId="77777777" w:rsidR="0045599E" w:rsidRDefault="008459B3">
            <w:pPr>
              <w:jc w:val="center"/>
              <w:rPr>
                <w:b/>
              </w:rPr>
            </w:pPr>
            <w:r>
              <w:rPr>
                <w:b/>
              </w:rPr>
              <w:t>Value C***</w:t>
            </w:r>
          </w:p>
        </w:tc>
      </w:tr>
      <w:tr w:rsidR="0045599E" w14:paraId="6D01D348" w14:textId="77777777">
        <w:tc>
          <w:tcPr>
            <w:tcW w:w="720" w:type="dxa"/>
            <w:shd w:val="clear" w:color="auto" w:fill="auto"/>
            <w:vAlign w:val="center"/>
          </w:tcPr>
          <w:p w14:paraId="7D99BFF6" w14:textId="77777777" w:rsidR="0045599E" w:rsidRDefault="008459B3">
            <w:pPr>
              <w:spacing w:before="60" w:after="60"/>
              <w:ind w:hanging="6"/>
              <w:jc w:val="center"/>
            </w:pPr>
            <w:r>
              <w:t>1</w:t>
            </w:r>
          </w:p>
        </w:tc>
        <w:tc>
          <w:tcPr>
            <w:tcW w:w="3060" w:type="dxa"/>
            <w:shd w:val="clear" w:color="auto" w:fill="auto"/>
            <w:vAlign w:val="center"/>
          </w:tcPr>
          <w:p w14:paraId="0E664478" w14:textId="77777777" w:rsidR="0045599E" w:rsidRDefault="008459B3">
            <w:pPr>
              <w:spacing w:before="60" w:after="60"/>
              <w:ind w:hanging="6"/>
              <w:rPr>
                <w:vertAlign w:val="superscript"/>
              </w:rPr>
            </w:pPr>
            <w:r>
              <w:t>pH</w:t>
            </w:r>
            <w:r>
              <w:rPr>
                <w:vertAlign w:val="superscript"/>
              </w:rPr>
              <w:t>(*)(**)</w:t>
            </w:r>
          </w:p>
        </w:tc>
        <w:tc>
          <w:tcPr>
            <w:tcW w:w="1440" w:type="dxa"/>
            <w:shd w:val="clear" w:color="auto" w:fill="auto"/>
            <w:vAlign w:val="center"/>
          </w:tcPr>
          <w:p w14:paraId="045D6C11" w14:textId="77777777" w:rsidR="0045599E" w:rsidRDefault="008459B3">
            <w:pPr>
              <w:jc w:val="center"/>
            </w:pPr>
            <w:r>
              <w:t>7,81</w:t>
            </w:r>
          </w:p>
        </w:tc>
        <w:tc>
          <w:tcPr>
            <w:tcW w:w="1980" w:type="dxa"/>
            <w:shd w:val="clear" w:color="auto" w:fill="auto"/>
            <w:vAlign w:val="center"/>
          </w:tcPr>
          <w:p w14:paraId="0F076BB2" w14:textId="77777777" w:rsidR="0045599E" w:rsidRDefault="008459B3">
            <w:pPr>
              <w:jc w:val="center"/>
            </w:pPr>
            <w:r>
              <w:t>-</w:t>
            </w:r>
          </w:p>
        </w:tc>
        <w:tc>
          <w:tcPr>
            <w:tcW w:w="1890" w:type="dxa"/>
            <w:shd w:val="clear" w:color="auto" w:fill="auto"/>
            <w:vAlign w:val="center"/>
          </w:tcPr>
          <w:p w14:paraId="2ABB42E3" w14:textId="77777777" w:rsidR="0045599E" w:rsidRDefault="008459B3">
            <w:pPr>
              <w:jc w:val="center"/>
            </w:pPr>
            <w:r>
              <w:t>6,5 – 8,5</w:t>
            </w:r>
          </w:p>
        </w:tc>
      </w:tr>
      <w:tr w:rsidR="0045599E" w14:paraId="2CCB24D4" w14:textId="77777777">
        <w:tc>
          <w:tcPr>
            <w:tcW w:w="720" w:type="dxa"/>
            <w:shd w:val="clear" w:color="auto" w:fill="auto"/>
            <w:vAlign w:val="center"/>
          </w:tcPr>
          <w:p w14:paraId="7A1362AB" w14:textId="77777777" w:rsidR="0045599E" w:rsidRDefault="008459B3">
            <w:pPr>
              <w:spacing w:before="60" w:after="60"/>
              <w:ind w:hanging="6"/>
              <w:jc w:val="center"/>
            </w:pPr>
            <w:r>
              <w:t>2</w:t>
            </w:r>
          </w:p>
        </w:tc>
        <w:tc>
          <w:tcPr>
            <w:tcW w:w="3060" w:type="dxa"/>
            <w:shd w:val="clear" w:color="auto" w:fill="auto"/>
            <w:vAlign w:val="center"/>
          </w:tcPr>
          <w:p w14:paraId="54BD4184" w14:textId="77777777" w:rsidR="0045599E" w:rsidRDefault="008459B3">
            <w:pPr>
              <w:spacing w:before="60" w:after="60"/>
              <w:ind w:hanging="6"/>
            </w:pPr>
            <w:r>
              <w:t>COD</w:t>
            </w:r>
            <w:r>
              <w:rPr>
                <w:vertAlign w:val="superscript"/>
              </w:rPr>
              <w:t>(*)(**)</w:t>
            </w:r>
          </w:p>
        </w:tc>
        <w:tc>
          <w:tcPr>
            <w:tcW w:w="1440" w:type="dxa"/>
            <w:shd w:val="clear" w:color="auto" w:fill="auto"/>
            <w:vAlign w:val="center"/>
          </w:tcPr>
          <w:p w14:paraId="7B87477B" w14:textId="77777777" w:rsidR="0045599E" w:rsidRDefault="008459B3">
            <w:pPr>
              <w:jc w:val="center"/>
            </w:pPr>
            <w:r>
              <w:t>37,65</w:t>
            </w:r>
          </w:p>
        </w:tc>
        <w:tc>
          <w:tcPr>
            <w:tcW w:w="1980" w:type="dxa"/>
            <w:shd w:val="clear" w:color="auto" w:fill="auto"/>
            <w:vAlign w:val="center"/>
          </w:tcPr>
          <w:p w14:paraId="0FCE346B" w14:textId="77777777" w:rsidR="0045599E" w:rsidRDefault="008459B3">
            <w:pPr>
              <w:jc w:val="center"/>
            </w:pPr>
            <w:r>
              <w:t>mg/L</w:t>
            </w:r>
          </w:p>
        </w:tc>
        <w:tc>
          <w:tcPr>
            <w:tcW w:w="1890" w:type="dxa"/>
            <w:shd w:val="clear" w:color="auto" w:fill="auto"/>
            <w:vAlign w:val="center"/>
          </w:tcPr>
          <w:p w14:paraId="74BDB4B9" w14:textId="77777777" w:rsidR="0045599E" w:rsidRDefault="008459B3">
            <w:pPr>
              <w:jc w:val="center"/>
            </w:pPr>
            <w:r>
              <w:t>100</w:t>
            </w:r>
          </w:p>
        </w:tc>
      </w:tr>
      <w:tr w:rsidR="0045599E" w14:paraId="30EE0C9B" w14:textId="77777777">
        <w:tc>
          <w:tcPr>
            <w:tcW w:w="720" w:type="dxa"/>
            <w:shd w:val="clear" w:color="auto" w:fill="auto"/>
            <w:vAlign w:val="center"/>
          </w:tcPr>
          <w:p w14:paraId="0850AA2B" w14:textId="77777777" w:rsidR="0045599E" w:rsidRDefault="008459B3">
            <w:pPr>
              <w:spacing w:before="60" w:after="60"/>
              <w:ind w:hanging="6"/>
              <w:jc w:val="center"/>
            </w:pPr>
            <w:r>
              <w:t>3</w:t>
            </w:r>
          </w:p>
        </w:tc>
        <w:tc>
          <w:tcPr>
            <w:tcW w:w="3060" w:type="dxa"/>
            <w:shd w:val="clear" w:color="auto" w:fill="auto"/>
            <w:vAlign w:val="center"/>
          </w:tcPr>
          <w:p w14:paraId="199CDC3C" w14:textId="77777777" w:rsidR="0045599E" w:rsidRDefault="008459B3">
            <w:pPr>
              <w:spacing w:before="60" w:after="60"/>
              <w:ind w:hanging="6"/>
            </w:pPr>
            <w:r>
              <w:t>BOD</w:t>
            </w:r>
            <w:r>
              <w:rPr>
                <w:vertAlign w:val="subscript"/>
              </w:rPr>
              <w:t>5</w:t>
            </w:r>
            <w:r>
              <w:t xml:space="preserve"> (20</w:t>
            </w:r>
            <w:r>
              <w:rPr>
                <w:vertAlign w:val="superscript"/>
              </w:rPr>
              <w:t>0</w:t>
            </w:r>
            <w:r>
              <w:t xml:space="preserve">C) </w:t>
            </w:r>
            <w:r>
              <w:rPr>
                <w:vertAlign w:val="superscript"/>
              </w:rPr>
              <w:t>(*)(**)</w:t>
            </w:r>
          </w:p>
        </w:tc>
        <w:tc>
          <w:tcPr>
            <w:tcW w:w="1440" w:type="dxa"/>
            <w:shd w:val="clear" w:color="auto" w:fill="auto"/>
            <w:vAlign w:val="center"/>
          </w:tcPr>
          <w:p w14:paraId="31B9AE82" w14:textId="77777777" w:rsidR="0045599E" w:rsidRDefault="008459B3">
            <w:pPr>
              <w:jc w:val="center"/>
            </w:pPr>
            <w:r>
              <w:t>18,8</w:t>
            </w:r>
          </w:p>
        </w:tc>
        <w:tc>
          <w:tcPr>
            <w:tcW w:w="1980" w:type="dxa"/>
            <w:shd w:val="clear" w:color="auto" w:fill="auto"/>
          </w:tcPr>
          <w:p w14:paraId="3B687A5B" w14:textId="77777777" w:rsidR="0045599E" w:rsidRDefault="008459B3">
            <w:pPr>
              <w:jc w:val="center"/>
            </w:pPr>
            <w:r>
              <w:t>mg/L</w:t>
            </w:r>
          </w:p>
        </w:tc>
        <w:tc>
          <w:tcPr>
            <w:tcW w:w="1890" w:type="dxa"/>
            <w:shd w:val="clear" w:color="auto" w:fill="auto"/>
            <w:vAlign w:val="center"/>
          </w:tcPr>
          <w:p w14:paraId="322AD9B0" w14:textId="77777777" w:rsidR="0045599E" w:rsidRDefault="008459B3">
            <w:pPr>
              <w:jc w:val="center"/>
            </w:pPr>
            <w:r>
              <w:t>50</w:t>
            </w:r>
          </w:p>
        </w:tc>
      </w:tr>
      <w:tr w:rsidR="0045599E" w14:paraId="1D63CF3E" w14:textId="77777777">
        <w:tc>
          <w:tcPr>
            <w:tcW w:w="720" w:type="dxa"/>
            <w:shd w:val="clear" w:color="auto" w:fill="auto"/>
            <w:vAlign w:val="center"/>
          </w:tcPr>
          <w:p w14:paraId="37665DB7" w14:textId="77777777" w:rsidR="0045599E" w:rsidRDefault="008459B3">
            <w:pPr>
              <w:spacing w:before="60" w:after="60"/>
              <w:ind w:hanging="6"/>
              <w:jc w:val="center"/>
            </w:pPr>
            <w:r>
              <w:t>4</w:t>
            </w:r>
          </w:p>
        </w:tc>
        <w:tc>
          <w:tcPr>
            <w:tcW w:w="3060" w:type="dxa"/>
            <w:shd w:val="clear" w:color="auto" w:fill="auto"/>
            <w:vAlign w:val="center"/>
          </w:tcPr>
          <w:p w14:paraId="6D26134A" w14:textId="77777777" w:rsidR="0045599E" w:rsidRDefault="008459B3">
            <w:pPr>
              <w:spacing w:before="60" w:after="60"/>
            </w:pPr>
            <w:r>
              <w:t xml:space="preserve">Suspended solid substances </w:t>
            </w:r>
            <w:r>
              <w:rPr>
                <w:vertAlign w:val="superscript"/>
              </w:rPr>
              <w:t>(*)(**)</w:t>
            </w:r>
          </w:p>
        </w:tc>
        <w:tc>
          <w:tcPr>
            <w:tcW w:w="1440" w:type="dxa"/>
            <w:shd w:val="clear" w:color="auto" w:fill="auto"/>
            <w:vAlign w:val="center"/>
          </w:tcPr>
          <w:p w14:paraId="68BEE79B" w14:textId="77777777" w:rsidR="0045599E" w:rsidRDefault="008459B3">
            <w:pPr>
              <w:jc w:val="center"/>
            </w:pPr>
            <w:r>
              <w:t>19,4</w:t>
            </w:r>
          </w:p>
        </w:tc>
        <w:tc>
          <w:tcPr>
            <w:tcW w:w="1980" w:type="dxa"/>
            <w:shd w:val="clear" w:color="auto" w:fill="auto"/>
          </w:tcPr>
          <w:p w14:paraId="7EC80A89" w14:textId="77777777" w:rsidR="0045599E" w:rsidRDefault="008459B3">
            <w:pPr>
              <w:jc w:val="center"/>
            </w:pPr>
            <w:r>
              <w:t>mg/L</w:t>
            </w:r>
          </w:p>
        </w:tc>
        <w:tc>
          <w:tcPr>
            <w:tcW w:w="1890" w:type="dxa"/>
            <w:shd w:val="clear" w:color="auto" w:fill="auto"/>
            <w:vAlign w:val="center"/>
          </w:tcPr>
          <w:p w14:paraId="5B4912D1" w14:textId="77777777" w:rsidR="0045599E" w:rsidRDefault="008459B3">
            <w:pPr>
              <w:jc w:val="center"/>
            </w:pPr>
            <w:r>
              <w:t>100</w:t>
            </w:r>
          </w:p>
        </w:tc>
      </w:tr>
      <w:tr w:rsidR="0045599E" w14:paraId="24A23CE7" w14:textId="77777777">
        <w:tc>
          <w:tcPr>
            <w:tcW w:w="720" w:type="dxa"/>
            <w:shd w:val="clear" w:color="auto" w:fill="auto"/>
            <w:vAlign w:val="center"/>
          </w:tcPr>
          <w:p w14:paraId="191245E8" w14:textId="77777777" w:rsidR="0045599E" w:rsidRDefault="008459B3">
            <w:pPr>
              <w:spacing w:before="60" w:after="60"/>
              <w:ind w:hanging="6"/>
              <w:jc w:val="center"/>
            </w:pPr>
            <w:r>
              <w:t>5</w:t>
            </w:r>
          </w:p>
        </w:tc>
        <w:tc>
          <w:tcPr>
            <w:tcW w:w="3060" w:type="dxa"/>
            <w:shd w:val="clear" w:color="auto" w:fill="auto"/>
            <w:vAlign w:val="center"/>
          </w:tcPr>
          <w:p w14:paraId="6D109A96" w14:textId="77777777" w:rsidR="0045599E" w:rsidRDefault="008459B3">
            <w:pPr>
              <w:spacing w:before="60" w:after="60"/>
              <w:ind w:hanging="6"/>
            </w:pPr>
            <w:r>
              <w:t>NO</w:t>
            </w:r>
            <w:r>
              <w:rPr>
                <w:vertAlign w:val="subscript"/>
              </w:rPr>
              <w:t>2</w:t>
            </w:r>
            <w:r>
              <w:rPr>
                <w:vertAlign w:val="superscript"/>
              </w:rPr>
              <w:t>- (*)(**)</w:t>
            </w:r>
          </w:p>
        </w:tc>
        <w:tc>
          <w:tcPr>
            <w:tcW w:w="1440" w:type="dxa"/>
            <w:shd w:val="clear" w:color="auto" w:fill="auto"/>
            <w:vAlign w:val="center"/>
          </w:tcPr>
          <w:p w14:paraId="31076D5F" w14:textId="77777777" w:rsidR="0045599E" w:rsidRDefault="008459B3">
            <w:pPr>
              <w:jc w:val="center"/>
            </w:pPr>
            <w:r>
              <w:t>0,10</w:t>
            </w:r>
          </w:p>
        </w:tc>
        <w:tc>
          <w:tcPr>
            <w:tcW w:w="1980" w:type="dxa"/>
            <w:shd w:val="clear" w:color="auto" w:fill="auto"/>
          </w:tcPr>
          <w:p w14:paraId="04FB992D" w14:textId="77777777" w:rsidR="0045599E" w:rsidRDefault="008459B3">
            <w:pPr>
              <w:jc w:val="center"/>
            </w:pPr>
            <w:r>
              <w:t>mg/L</w:t>
            </w:r>
          </w:p>
        </w:tc>
        <w:tc>
          <w:tcPr>
            <w:tcW w:w="1890" w:type="dxa"/>
            <w:shd w:val="clear" w:color="auto" w:fill="auto"/>
            <w:vAlign w:val="center"/>
          </w:tcPr>
          <w:p w14:paraId="433007A6" w14:textId="77777777" w:rsidR="0045599E" w:rsidRDefault="008459B3">
            <w:pPr>
              <w:jc w:val="center"/>
            </w:pPr>
            <w:r>
              <w:t>-</w:t>
            </w:r>
          </w:p>
        </w:tc>
      </w:tr>
      <w:tr w:rsidR="0045599E" w14:paraId="20749813" w14:textId="77777777">
        <w:tc>
          <w:tcPr>
            <w:tcW w:w="720" w:type="dxa"/>
            <w:shd w:val="clear" w:color="auto" w:fill="auto"/>
            <w:vAlign w:val="center"/>
          </w:tcPr>
          <w:p w14:paraId="7F073C56" w14:textId="77777777" w:rsidR="0045599E" w:rsidRDefault="008459B3">
            <w:pPr>
              <w:spacing w:before="60" w:after="60"/>
              <w:ind w:hanging="6"/>
              <w:jc w:val="center"/>
            </w:pPr>
            <w:r>
              <w:t>6</w:t>
            </w:r>
          </w:p>
        </w:tc>
        <w:tc>
          <w:tcPr>
            <w:tcW w:w="3060" w:type="dxa"/>
            <w:shd w:val="clear" w:color="auto" w:fill="auto"/>
            <w:vAlign w:val="center"/>
          </w:tcPr>
          <w:p w14:paraId="53A2A7F3" w14:textId="77777777" w:rsidR="0045599E" w:rsidRDefault="008459B3">
            <w:pPr>
              <w:spacing w:before="60" w:after="60"/>
              <w:ind w:hanging="6"/>
            </w:pPr>
            <w:r>
              <w:t>NO</w:t>
            </w:r>
            <w:r>
              <w:rPr>
                <w:vertAlign w:val="subscript"/>
              </w:rPr>
              <w:t>3</w:t>
            </w:r>
            <w:r>
              <w:rPr>
                <w:vertAlign w:val="superscript"/>
              </w:rPr>
              <w:t>-(**)</w:t>
            </w:r>
          </w:p>
        </w:tc>
        <w:tc>
          <w:tcPr>
            <w:tcW w:w="1440" w:type="dxa"/>
            <w:shd w:val="clear" w:color="auto" w:fill="auto"/>
            <w:vAlign w:val="center"/>
          </w:tcPr>
          <w:p w14:paraId="22120718" w14:textId="77777777" w:rsidR="0045599E" w:rsidRDefault="008459B3">
            <w:pPr>
              <w:jc w:val="center"/>
            </w:pPr>
            <w:r>
              <w:t>0,31</w:t>
            </w:r>
          </w:p>
        </w:tc>
        <w:tc>
          <w:tcPr>
            <w:tcW w:w="1980" w:type="dxa"/>
            <w:shd w:val="clear" w:color="auto" w:fill="auto"/>
          </w:tcPr>
          <w:p w14:paraId="28A6FA30" w14:textId="77777777" w:rsidR="0045599E" w:rsidRDefault="008459B3">
            <w:pPr>
              <w:jc w:val="center"/>
            </w:pPr>
            <w:r>
              <w:t>mg/L</w:t>
            </w:r>
          </w:p>
        </w:tc>
        <w:tc>
          <w:tcPr>
            <w:tcW w:w="1890" w:type="dxa"/>
            <w:shd w:val="clear" w:color="auto" w:fill="auto"/>
            <w:vAlign w:val="center"/>
          </w:tcPr>
          <w:p w14:paraId="28D8CE71" w14:textId="77777777" w:rsidR="0045599E" w:rsidRDefault="008459B3">
            <w:pPr>
              <w:jc w:val="center"/>
            </w:pPr>
            <w:r>
              <w:t>50</w:t>
            </w:r>
          </w:p>
        </w:tc>
      </w:tr>
      <w:tr w:rsidR="0045599E" w14:paraId="14637E75" w14:textId="77777777">
        <w:tc>
          <w:tcPr>
            <w:tcW w:w="720" w:type="dxa"/>
            <w:shd w:val="clear" w:color="auto" w:fill="auto"/>
            <w:vAlign w:val="center"/>
          </w:tcPr>
          <w:p w14:paraId="33FACE45" w14:textId="77777777" w:rsidR="0045599E" w:rsidRDefault="008459B3">
            <w:pPr>
              <w:spacing w:before="60" w:after="60"/>
              <w:ind w:hanging="6"/>
              <w:jc w:val="center"/>
            </w:pPr>
            <w:r>
              <w:t>7</w:t>
            </w:r>
          </w:p>
        </w:tc>
        <w:tc>
          <w:tcPr>
            <w:tcW w:w="3060" w:type="dxa"/>
            <w:shd w:val="clear" w:color="auto" w:fill="auto"/>
            <w:vAlign w:val="center"/>
          </w:tcPr>
          <w:p w14:paraId="37C7FDD7" w14:textId="77777777" w:rsidR="0045599E" w:rsidRDefault="008459B3">
            <w:pPr>
              <w:spacing w:before="60" w:after="60"/>
              <w:ind w:hanging="6"/>
              <w:rPr>
                <w:vertAlign w:val="superscript"/>
              </w:rPr>
            </w:pPr>
            <w:r>
              <w:t>NH</w:t>
            </w:r>
            <w:r>
              <w:rPr>
                <w:vertAlign w:val="subscript"/>
              </w:rPr>
              <w:t>4</w:t>
            </w:r>
            <w:r>
              <w:rPr>
                <w:vertAlign w:val="superscript"/>
              </w:rPr>
              <w:t>+(*)(**)</w:t>
            </w:r>
          </w:p>
        </w:tc>
        <w:tc>
          <w:tcPr>
            <w:tcW w:w="1440" w:type="dxa"/>
            <w:shd w:val="clear" w:color="auto" w:fill="auto"/>
            <w:vAlign w:val="center"/>
          </w:tcPr>
          <w:p w14:paraId="0E61F39B" w14:textId="77777777" w:rsidR="0045599E" w:rsidRDefault="008459B3">
            <w:pPr>
              <w:jc w:val="center"/>
            </w:pPr>
            <w:r>
              <w:t>7,14</w:t>
            </w:r>
          </w:p>
        </w:tc>
        <w:tc>
          <w:tcPr>
            <w:tcW w:w="1980" w:type="dxa"/>
            <w:shd w:val="clear" w:color="auto" w:fill="auto"/>
          </w:tcPr>
          <w:p w14:paraId="5ECB3442" w14:textId="77777777" w:rsidR="0045599E" w:rsidRDefault="008459B3">
            <w:pPr>
              <w:jc w:val="center"/>
            </w:pPr>
            <w:r>
              <w:t>mg/L</w:t>
            </w:r>
          </w:p>
        </w:tc>
        <w:tc>
          <w:tcPr>
            <w:tcW w:w="1890" w:type="dxa"/>
            <w:shd w:val="clear" w:color="auto" w:fill="auto"/>
            <w:vAlign w:val="center"/>
          </w:tcPr>
          <w:p w14:paraId="34A0B599" w14:textId="77777777" w:rsidR="0045599E" w:rsidRDefault="008459B3">
            <w:pPr>
              <w:jc w:val="center"/>
            </w:pPr>
            <w:r>
              <w:t>10</w:t>
            </w:r>
          </w:p>
        </w:tc>
      </w:tr>
      <w:tr w:rsidR="0045599E" w14:paraId="74FDB023" w14:textId="77777777">
        <w:tc>
          <w:tcPr>
            <w:tcW w:w="720" w:type="dxa"/>
            <w:shd w:val="clear" w:color="auto" w:fill="auto"/>
            <w:vAlign w:val="center"/>
          </w:tcPr>
          <w:p w14:paraId="47F71A1B" w14:textId="77777777" w:rsidR="0045599E" w:rsidRDefault="008459B3">
            <w:pPr>
              <w:spacing w:before="60" w:after="60"/>
              <w:ind w:hanging="6"/>
              <w:jc w:val="center"/>
            </w:pPr>
            <w:r>
              <w:t>8</w:t>
            </w:r>
          </w:p>
        </w:tc>
        <w:tc>
          <w:tcPr>
            <w:tcW w:w="3060" w:type="dxa"/>
            <w:shd w:val="clear" w:color="auto" w:fill="auto"/>
            <w:vAlign w:val="center"/>
          </w:tcPr>
          <w:p w14:paraId="6DB16236" w14:textId="77777777" w:rsidR="0045599E" w:rsidRDefault="008459B3">
            <w:pPr>
              <w:spacing w:before="60" w:after="60"/>
              <w:ind w:hanging="6"/>
            </w:pPr>
            <w:r>
              <w:t>PO</w:t>
            </w:r>
            <w:r>
              <w:rPr>
                <w:vertAlign w:val="subscript"/>
              </w:rPr>
              <w:t>4</w:t>
            </w:r>
            <w:r>
              <w:rPr>
                <w:vertAlign w:val="superscript"/>
              </w:rPr>
              <w:t>3-(*)(**)</w:t>
            </w:r>
          </w:p>
        </w:tc>
        <w:tc>
          <w:tcPr>
            <w:tcW w:w="1440" w:type="dxa"/>
            <w:shd w:val="clear" w:color="auto" w:fill="auto"/>
            <w:vAlign w:val="center"/>
          </w:tcPr>
          <w:p w14:paraId="49119ABE" w14:textId="77777777" w:rsidR="0045599E" w:rsidRDefault="008459B3">
            <w:pPr>
              <w:jc w:val="center"/>
            </w:pPr>
            <w:r>
              <w:t>3,54</w:t>
            </w:r>
          </w:p>
        </w:tc>
        <w:tc>
          <w:tcPr>
            <w:tcW w:w="1980" w:type="dxa"/>
            <w:shd w:val="clear" w:color="auto" w:fill="auto"/>
          </w:tcPr>
          <w:p w14:paraId="436A3EDE" w14:textId="77777777" w:rsidR="0045599E" w:rsidRDefault="008459B3">
            <w:pPr>
              <w:jc w:val="center"/>
            </w:pPr>
            <w:r>
              <w:t>mg/L</w:t>
            </w:r>
          </w:p>
        </w:tc>
        <w:tc>
          <w:tcPr>
            <w:tcW w:w="1890" w:type="dxa"/>
            <w:shd w:val="clear" w:color="auto" w:fill="auto"/>
            <w:vAlign w:val="center"/>
          </w:tcPr>
          <w:p w14:paraId="5DFAAE4D" w14:textId="77777777" w:rsidR="0045599E" w:rsidRDefault="008459B3">
            <w:pPr>
              <w:jc w:val="center"/>
            </w:pPr>
            <w:r>
              <w:t>10</w:t>
            </w:r>
          </w:p>
        </w:tc>
      </w:tr>
      <w:tr w:rsidR="0045599E" w14:paraId="14C7BB97" w14:textId="77777777">
        <w:tc>
          <w:tcPr>
            <w:tcW w:w="720" w:type="dxa"/>
            <w:shd w:val="clear" w:color="auto" w:fill="auto"/>
            <w:vAlign w:val="center"/>
          </w:tcPr>
          <w:p w14:paraId="435B2BB2" w14:textId="77777777" w:rsidR="0045599E" w:rsidRDefault="008459B3">
            <w:pPr>
              <w:spacing w:before="60" w:after="60"/>
              <w:ind w:hanging="6"/>
              <w:jc w:val="center"/>
            </w:pPr>
            <w:r>
              <w:t>9</w:t>
            </w:r>
          </w:p>
        </w:tc>
        <w:tc>
          <w:tcPr>
            <w:tcW w:w="3060" w:type="dxa"/>
            <w:shd w:val="clear" w:color="auto" w:fill="auto"/>
            <w:vAlign w:val="center"/>
          </w:tcPr>
          <w:p w14:paraId="1BA8249B" w14:textId="77777777" w:rsidR="0045599E" w:rsidRDefault="008459B3">
            <w:pPr>
              <w:spacing w:before="60" w:after="60"/>
              <w:ind w:hanging="6"/>
            </w:pPr>
            <w:r>
              <w:t>Total Coliform</w:t>
            </w:r>
            <w:r>
              <w:rPr>
                <w:vertAlign w:val="superscript"/>
              </w:rPr>
              <w:t>(*)(**)</w:t>
            </w:r>
          </w:p>
        </w:tc>
        <w:tc>
          <w:tcPr>
            <w:tcW w:w="1440" w:type="dxa"/>
            <w:shd w:val="clear" w:color="auto" w:fill="auto"/>
            <w:vAlign w:val="center"/>
          </w:tcPr>
          <w:p w14:paraId="1C911917" w14:textId="77777777" w:rsidR="0045599E" w:rsidRDefault="008459B3">
            <w:pPr>
              <w:jc w:val="center"/>
            </w:pPr>
            <w:r>
              <w:t>1,1x10</w:t>
            </w:r>
            <w:r>
              <w:rPr>
                <w:vertAlign w:val="superscript"/>
              </w:rPr>
              <w:t>1</w:t>
            </w:r>
          </w:p>
        </w:tc>
        <w:tc>
          <w:tcPr>
            <w:tcW w:w="1980" w:type="dxa"/>
            <w:shd w:val="clear" w:color="auto" w:fill="auto"/>
            <w:vAlign w:val="center"/>
          </w:tcPr>
          <w:p w14:paraId="057C457A" w14:textId="77777777" w:rsidR="0045599E" w:rsidRDefault="008459B3">
            <w:pPr>
              <w:jc w:val="center"/>
            </w:pPr>
            <w:r>
              <w:t>MPN/100mL</w:t>
            </w:r>
          </w:p>
        </w:tc>
        <w:tc>
          <w:tcPr>
            <w:tcW w:w="1890" w:type="dxa"/>
            <w:shd w:val="clear" w:color="auto" w:fill="auto"/>
            <w:vAlign w:val="center"/>
          </w:tcPr>
          <w:p w14:paraId="0B81FCB1" w14:textId="77777777" w:rsidR="0045599E" w:rsidRDefault="008459B3">
            <w:pPr>
              <w:jc w:val="center"/>
            </w:pPr>
            <w:r>
              <w:t>5.000</w:t>
            </w:r>
          </w:p>
        </w:tc>
      </w:tr>
      <w:tr w:rsidR="0045599E" w14:paraId="771BBFE2" w14:textId="77777777">
        <w:tc>
          <w:tcPr>
            <w:tcW w:w="720" w:type="dxa"/>
            <w:shd w:val="clear" w:color="auto" w:fill="auto"/>
            <w:vAlign w:val="center"/>
          </w:tcPr>
          <w:p w14:paraId="4D74468D" w14:textId="77777777" w:rsidR="0045599E" w:rsidRDefault="008459B3">
            <w:pPr>
              <w:spacing w:before="60" w:after="60"/>
              <w:ind w:hanging="6"/>
              <w:jc w:val="center"/>
            </w:pPr>
            <w:r>
              <w:t>10</w:t>
            </w:r>
          </w:p>
        </w:tc>
        <w:tc>
          <w:tcPr>
            <w:tcW w:w="3060" w:type="dxa"/>
            <w:shd w:val="clear" w:color="auto" w:fill="auto"/>
            <w:vAlign w:val="center"/>
          </w:tcPr>
          <w:p w14:paraId="00C37FFE" w14:textId="77777777" w:rsidR="0045599E" w:rsidRDefault="008459B3">
            <w:pPr>
              <w:spacing w:before="60" w:after="60"/>
              <w:ind w:hanging="6"/>
            </w:pPr>
            <w:r>
              <w:t>Salmonella</w:t>
            </w:r>
            <w:r>
              <w:rPr>
                <w:vertAlign w:val="superscript"/>
              </w:rPr>
              <w:t>(**)</w:t>
            </w:r>
          </w:p>
        </w:tc>
        <w:tc>
          <w:tcPr>
            <w:tcW w:w="1440" w:type="dxa"/>
            <w:shd w:val="clear" w:color="auto" w:fill="auto"/>
            <w:vAlign w:val="center"/>
          </w:tcPr>
          <w:p w14:paraId="6711F4E9" w14:textId="77777777" w:rsidR="0045599E" w:rsidRDefault="008459B3">
            <w:pPr>
              <w:jc w:val="center"/>
            </w:pPr>
            <w:r>
              <w:t>KPH</w:t>
            </w:r>
          </w:p>
        </w:tc>
        <w:tc>
          <w:tcPr>
            <w:tcW w:w="1980" w:type="dxa"/>
            <w:shd w:val="clear" w:color="auto" w:fill="auto"/>
            <w:vAlign w:val="center"/>
          </w:tcPr>
          <w:p w14:paraId="36ED6CFB" w14:textId="77777777" w:rsidR="0045599E" w:rsidRDefault="008459B3">
            <w:pPr>
              <w:jc w:val="center"/>
            </w:pPr>
            <w:r>
              <w:t>CFU/100ML</w:t>
            </w:r>
          </w:p>
        </w:tc>
        <w:tc>
          <w:tcPr>
            <w:tcW w:w="1890" w:type="dxa"/>
            <w:shd w:val="clear" w:color="auto" w:fill="auto"/>
            <w:vAlign w:val="center"/>
          </w:tcPr>
          <w:p w14:paraId="4D7AB26C" w14:textId="77777777" w:rsidR="0045599E" w:rsidRDefault="008459B3">
            <w:pPr>
              <w:jc w:val="center"/>
            </w:pPr>
            <w:r>
              <w:t>CFU/100mL</w:t>
            </w:r>
          </w:p>
        </w:tc>
      </w:tr>
      <w:tr w:rsidR="0045599E" w14:paraId="2AF8C0D9" w14:textId="77777777">
        <w:tc>
          <w:tcPr>
            <w:tcW w:w="720" w:type="dxa"/>
            <w:shd w:val="clear" w:color="auto" w:fill="auto"/>
            <w:vAlign w:val="center"/>
          </w:tcPr>
          <w:p w14:paraId="7E9D3B75" w14:textId="77777777" w:rsidR="0045599E" w:rsidRDefault="008459B3">
            <w:pPr>
              <w:spacing w:before="60" w:after="60"/>
              <w:ind w:hanging="6"/>
              <w:jc w:val="center"/>
            </w:pPr>
            <w:r>
              <w:t>11</w:t>
            </w:r>
          </w:p>
        </w:tc>
        <w:tc>
          <w:tcPr>
            <w:tcW w:w="3060" w:type="dxa"/>
            <w:shd w:val="clear" w:color="auto" w:fill="auto"/>
            <w:vAlign w:val="center"/>
          </w:tcPr>
          <w:p w14:paraId="70FEE92B" w14:textId="77777777" w:rsidR="0045599E" w:rsidRDefault="008459B3">
            <w:pPr>
              <w:spacing w:before="60" w:after="60"/>
              <w:ind w:hanging="6"/>
            </w:pPr>
            <w:r>
              <w:t>Shigella</w:t>
            </w:r>
            <w:r>
              <w:rPr>
                <w:vertAlign w:val="superscript"/>
              </w:rPr>
              <w:t>(**)</w:t>
            </w:r>
          </w:p>
        </w:tc>
        <w:tc>
          <w:tcPr>
            <w:tcW w:w="1440" w:type="dxa"/>
            <w:shd w:val="clear" w:color="auto" w:fill="auto"/>
          </w:tcPr>
          <w:p w14:paraId="7E440596" w14:textId="77777777" w:rsidR="0045599E" w:rsidRDefault="008459B3">
            <w:pPr>
              <w:jc w:val="center"/>
            </w:pPr>
            <w:r>
              <w:t>KPH</w:t>
            </w:r>
          </w:p>
        </w:tc>
        <w:tc>
          <w:tcPr>
            <w:tcW w:w="1980" w:type="dxa"/>
            <w:shd w:val="clear" w:color="auto" w:fill="auto"/>
          </w:tcPr>
          <w:p w14:paraId="12974C26" w14:textId="77777777" w:rsidR="0045599E" w:rsidRDefault="008459B3">
            <w:pPr>
              <w:jc w:val="center"/>
            </w:pPr>
            <w:r>
              <w:t>CFU/100ML</w:t>
            </w:r>
          </w:p>
        </w:tc>
        <w:tc>
          <w:tcPr>
            <w:tcW w:w="1890" w:type="dxa"/>
            <w:shd w:val="clear" w:color="auto" w:fill="auto"/>
          </w:tcPr>
          <w:p w14:paraId="5150FCA2" w14:textId="77777777" w:rsidR="0045599E" w:rsidRDefault="008459B3">
            <w:pPr>
              <w:jc w:val="center"/>
            </w:pPr>
            <w:r>
              <w:t>CFU/100mL</w:t>
            </w:r>
          </w:p>
        </w:tc>
      </w:tr>
      <w:tr w:rsidR="0045599E" w14:paraId="032E9F15" w14:textId="77777777">
        <w:tc>
          <w:tcPr>
            <w:tcW w:w="720" w:type="dxa"/>
            <w:shd w:val="clear" w:color="auto" w:fill="auto"/>
            <w:vAlign w:val="center"/>
          </w:tcPr>
          <w:p w14:paraId="240B1130" w14:textId="77777777" w:rsidR="0045599E" w:rsidRDefault="008459B3">
            <w:pPr>
              <w:spacing w:before="60" w:after="60"/>
              <w:ind w:hanging="6"/>
              <w:jc w:val="center"/>
            </w:pPr>
            <w:r>
              <w:t>12</w:t>
            </w:r>
          </w:p>
        </w:tc>
        <w:tc>
          <w:tcPr>
            <w:tcW w:w="3060" w:type="dxa"/>
            <w:shd w:val="clear" w:color="auto" w:fill="auto"/>
            <w:vAlign w:val="center"/>
          </w:tcPr>
          <w:p w14:paraId="579F156F" w14:textId="77777777" w:rsidR="0045599E" w:rsidRDefault="008459B3">
            <w:pPr>
              <w:spacing w:before="60" w:after="60"/>
              <w:ind w:hanging="6"/>
            </w:pPr>
            <w:r>
              <w:t>Vibrio Cholerae</w:t>
            </w:r>
            <w:r>
              <w:rPr>
                <w:vertAlign w:val="superscript"/>
              </w:rPr>
              <w:t>(**)</w:t>
            </w:r>
          </w:p>
        </w:tc>
        <w:tc>
          <w:tcPr>
            <w:tcW w:w="1440" w:type="dxa"/>
            <w:shd w:val="clear" w:color="auto" w:fill="auto"/>
          </w:tcPr>
          <w:p w14:paraId="0D06299B" w14:textId="77777777" w:rsidR="0045599E" w:rsidRDefault="008459B3">
            <w:pPr>
              <w:jc w:val="center"/>
            </w:pPr>
            <w:r>
              <w:t>KPH</w:t>
            </w:r>
          </w:p>
        </w:tc>
        <w:tc>
          <w:tcPr>
            <w:tcW w:w="1980" w:type="dxa"/>
            <w:shd w:val="clear" w:color="auto" w:fill="auto"/>
          </w:tcPr>
          <w:p w14:paraId="4076D076" w14:textId="77777777" w:rsidR="0045599E" w:rsidRDefault="008459B3">
            <w:pPr>
              <w:jc w:val="center"/>
            </w:pPr>
            <w:r>
              <w:t>CFU/100ML</w:t>
            </w:r>
          </w:p>
        </w:tc>
        <w:tc>
          <w:tcPr>
            <w:tcW w:w="1890" w:type="dxa"/>
            <w:shd w:val="clear" w:color="auto" w:fill="auto"/>
          </w:tcPr>
          <w:p w14:paraId="29281EB4" w14:textId="77777777" w:rsidR="0045599E" w:rsidRDefault="008459B3">
            <w:pPr>
              <w:jc w:val="center"/>
            </w:pPr>
            <w:r>
              <w:t>CFU/100mL</w:t>
            </w:r>
          </w:p>
        </w:tc>
      </w:tr>
      <w:tr w:rsidR="0045599E" w14:paraId="5AC4475A" w14:textId="77777777">
        <w:tc>
          <w:tcPr>
            <w:tcW w:w="720" w:type="dxa"/>
            <w:shd w:val="clear" w:color="auto" w:fill="auto"/>
            <w:vAlign w:val="center"/>
          </w:tcPr>
          <w:p w14:paraId="2E99AB3E" w14:textId="77777777" w:rsidR="0045599E" w:rsidRDefault="008459B3">
            <w:pPr>
              <w:spacing w:before="60" w:after="60"/>
              <w:ind w:hanging="6"/>
              <w:jc w:val="center"/>
            </w:pPr>
            <w:r>
              <w:t>13</w:t>
            </w:r>
          </w:p>
        </w:tc>
        <w:tc>
          <w:tcPr>
            <w:tcW w:w="3060" w:type="dxa"/>
            <w:shd w:val="clear" w:color="auto" w:fill="auto"/>
            <w:vAlign w:val="center"/>
          </w:tcPr>
          <w:p w14:paraId="584B2F5C" w14:textId="77777777" w:rsidR="0045599E" w:rsidRDefault="008459B3">
            <w:pPr>
              <w:spacing w:before="60" w:after="60"/>
              <w:ind w:hanging="6"/>
            </w:pPr>
            <w:r>
              <w:t>As</w:t>
            </w:r>
            <w:r>
              <w:rPr>
                <w:vertAlign w:val="superscript"/>
              </w:rPr>
              <w:t>(*)(**)</w:t>
            </w:r>
          </w:p>
        </w:tc>
        <w:tc>
          <w:tcPr>
            <w:tcW w:w="1440" w:type="dxa"/>
            <w:shd w:val="clear" w:color="auto" w:fill="auto"/>
            <w:vAlign w:val="center"/>
          </w:tcPr>
          <w:p w14:paraId="5764B1FD" w14:textId="77777777" w:rsidR="0045599E" w:rsidRDefault="008459B3">
            <w:pPr>
              <w:jc w:val="center"/>
            </w:pPr>
            <w:r>
              <w:t>0,0061</w:t>
            </w:r>
          </w:p>
        </w:tc>
        <w:tc>
          <w:tcPr>
            <w:tcW w:w="1980" w:type="dxa"/>
            <w:shd w:val="clear" w:color="auto" w:fill="auto"/>
            <w:vAlign w:val="center"/>
          </w:tcPr>
          <w:p w14:paraId="4D0D2162" w14:textId="77777777" w:rsidR="0045599E" w:rsidRDefault="008459B3">
            <w:pPr>
              <w:jc w:val="center"/>
            </w:pPr>
            <w:r>
              <w:t>mg/L</w:t>
            </w:r>
          </w:p>
        </w:tc>
        <w:tc>
          <w:tcPr>
            <w:tcW w:w="1890" w:type="dxa"/>
            <w:shd w:val="clear" w:color="auto" w:fill="auto"/>
            <w:vAlign w:val="center"/>
          </w:tcPr>
          <w:p w14:paraId="0BC68AB7" w14:textId="77777777" w:rsidR="0045599E" w:rsidRDefault="008459B3">
            <w:pPr>
              <w:jc w:val="center"/>
            </w:pPr>
            <w:r>
              <w:t>-</w:t>
            </w:r>
          </w:p>
        </w:tc>
      </w:tr>
      <w:tr w:rsidR="0045599E" w14:paraId="1E6B6082" w14:textId="77777777">
        <w:tc>
          <w:tcPr>
            <w:tcW w:w="720" w:type="dxa"/>
            <w:shd w:val="clear" w:color="auto" w:fill="auto"/>
            <w:vAlign w:val="center"/>
          </w:tcPr>
          <w:p w14:paraId="36F21C5D" w14:textId="77777777" w:rsidR="0045599E" w:rsidRDefault="008459B3">
            <w:pPr>
              <w:spacing w:before="60" w:after="60"/>
              <w:ind w:hanging="6"/>
              <w:jc w:val="center"/>
            </w:pPr>
            <w:r>
              <w:t>14</w:t>
            </w:r>
          </w:p>
        </w:tc>
        <w:tc>
          <w:tcPr>
            <w:tcW w:w="3060" w:type="dxa"/>
            <w:shd w:val="clear" w:color="auto" w:fill="auto"/>
            <w:vAlign w:val="center"/>
          </w:tcPr>
          <w:p w14:paraId="0136FF5E" w14:textId="77777777" w:rsidR="0045599E" w:rsidRDefault="008459B3">
            <w:pPr>
              <w:spacing w:before="60" w:after="60"/>
              <w:ind w:hanging="6"/>
            </w:pPr>
            <w:r>
              <w:t>Hg(*)</w:t>
            </w:r>
          </w:p>
        </w:tc>
        <w:tc>
          <w:tcPr>
            <w:tcW w:w="1440" w:type="dxa"/>
            <w:shd w:val="clear" w:color="auto" w:fill="auto"/>
            <w:vAlign w:val="center"/>
          </w:tcPr>
          <w:p w14:paraId="35EF7BFC" w14:textId="77777777" w:rsidR="0045599E" w:rsidRDefault="008459B3">
            <w:pPr>
              <w:jc w:val="center"/>
            </w:pPr>
            <w:r>
              <w:t>&lt; 0,0006</w:t>
            </w:r>
          </w:p>
        </w:tc>
        <w:tc>
          <w:tcPr>
            <w:tcW w:w="1980" w:type="dxa"/>
            <w:shd w:val="clear" w:color="auto" w:fill="auto"/>
          </w:tcPr>
          <w:p w14:paraId="3F744D49" w14:textId="77777777" w:rsidR="0045599E" w:rsidRDefault="008459B3">
            <w:pPr>
              <w:jc w:val="center"/>
            </w:pPr>
            <w:r>
              <w:t>mg/L</w:t>
            </w:r>
          </w:p>
        </w:tc>
        <w:tc>
          <w:tcPr>
            <w:tcW w:w="1890" w:type="dxa"/>
            <w:shd w:val="clear" w:color="auto" w:fill="auto"/>
            <w:vAlign w:val="center"/>
          </w:tcPr>
          <w:p w14:paraId="6BC5CD8C" w14:textId="77777777" w:rsidR="0045599E" w:rsidRDefault="008459B3">
            <w:pPr>
              <w:jc w:val="center"/>
            </w:pPr>
            <w:r>
              <w:t>-</w:t>
            </w:r>
          </w:p>
        </w:tc>
      </w:tr>
      <w:tr w:rsidR="0045599E" w14:paraId="1392FB50" w14:textId="77777777">
        <w:tc>
          <w:tcPr>
            <w:tcW w:w="720" w:type="dxa"/>
            <w:shd w:val="clear" w:color="auto" w:fill="auto"/>
            <w:vAlign w:val="center"/>
          </w:tcPr>
          <w:p w14:paraId="18621D64" w14:textId="77777777" w:rsidR="0045599E" w:rsidRDefault="008459B3">
            <w:pPr>
              <w:spacing w:before="60" w:after="60"/>
              <w:ind w:hanging="6"/>
              <w:jc w:val="center"/>
            </w:pPr>
            <w:r>
              <w:t>15</w:t>
            </w:r>
          </w:p>
        </w:tc>
        <w:tc>
          <w:tcPr>
            <w:tcW w:w="3060" w:type="dxa"/>
            <w:shd w:val="clear" w:color="auto" w:fill="auto"/>
            <w:vAlign w:val="center"/>
          </w:tcPr>
          <w:p w14:paraId="070E47B8" w14:textId="77777777" w:rsidR="0045599E" w:rsidRDefault="008459B3">
            <w:pPr>
              <w:spacing w:before="60" w:after="60"/>
              <w:ind w:hanging="6"/>
            </w:pPr>
            <w:r>
              <w:t>Cd</w:t>
            </w:r>
            <w:r>
              <w:rPr>
                <w:vertAlign w:val="superscript"/>
              </w:rPr>
              <w:t>(**)</w:t>
            </w:r>
          </w:p>
        </w:tc>
        <w:tc>
          <w:tcPr>
            <w:tcW w:w="1440" w:type="dxa"/>
            <w:shd w:val="clear" w:color="auto" w:fill="auto"/>
            <w:vAlign w:val="center"/>
          </w:tcPr>
          <w:p w14:paraId="49E20EC6" w14:textId="77777777" w:rsidR="0045599E" w:rsidRDefault="008459B3">
            <w:pPr>
              <w:jc w:val="center"/>
            </w:pPr>
            <w:r>
              <w:t>&lt; 0,0020</w:t>
            </w:r>
          </w:p>
        </w:tc>
        <w:tc>
          <w:tcPr>
            <w:tcW w:w="1980" w:type="dxa"/>
            <w:shd w:val="clear" w:color="auto" w:fill="auto"/>
          </w:tcPr>
          <w:p w14:paraId="005D8CDD" w14:textId="77777777" w:rsidR="0045599E" w:rsidRDefault="008459B3">
            <w:pPr>
              <w:jc w:val="center"/>
            </w:pPr>
            <w:r>
              <w:t>mg/L</w:t>
            </w:r>
          </w:p>
        </w:tc>
        <w:tc>
          <w:tcPr>
            <w:tcW w:w="1890" w:type="dxa"/>
            <w:shd w:val="clear" w:color="auto" w:fill="auto"/>
            <w:vAlign w:val="center"/>
          </w:tcPr>
          <w:p w14:paraId="1FF19FFA" w14:textId="77777777" w:rsidR="0045599E" w:rsidRDefault="008459B3">
            <w:pPr>
              <w:jc w:val="center"/>
            </w:pPr>
            <w:r>
              <w:t>-</w:t>
            </w:r>
          </w:p>
        </w:tc>
      </w:tr>
      <w:tr w:rsidR="0045599E" w14:paraId="03507FAB" w14:textId="77777777">
        <w:tc>
          <w:tcPr>
            <w:tcW w:w="720" w:type="dxa"/>
            <w:shd w:val="clear" w:color="auto" w:fill="auto"/>
            <w:vAlign w:val="center"/>
          </w:tcPr>
          <w:p w14:paraId="08BFE47D" w14:textId="77777777" w:rsidR="0045599E" w:rsidRDefault="008459B3">
            <w:pPr>
              <w:spacing w:before="60" w:after="60"/>
              <w:ind w:hanging="6"/>
              <w:jc w:val="center"/>
            </w:pPr>
            <w:r>
              <w:lastRenderedPageBreak/>
              <w:t>16</w:t>
            </w:r>
          </w:p>
        </w:tc>
        <w:tc>
          <w:tcPr>
            <w:tcW w:w="3060" w:type="dxa"/>
            <w:shd w:val="clear" w:color="auto" w:fill="auto"/>
            <w:vAlign w:val="center"/>
          </w:tcPr>
          <w:p w14:paraId="44AD3A45" w14:textId="77777777" w:rsidR="0045599E" w:rsidRDefault="008459B3">
            <w:pPr>
              <w:spacing w:before="60" w:after="60"/>
              <w:ind w:hanging="6"/>
            </w:pPr>
            <w:r>
              <w:t>Pb</w:t>
            </w:r>
            <w:r>
              <w:rPr>
                <w:vertAlign w:val="superscript"/>
              </w:rPr>
              <w:t>(*)(**)</w:t>
            </w:r>
          </w:p>
        </w:tc>
        <w:tc>
          <w:tcPr>
            <w:tcW w:w="1440" w:type="dxa"/>
            <w:shd w:val="clear" w:color="auto" w:fill="auto"/>
            <w:vAlign w:val="center"/>
          </w:tcPr>
          <w:p w14:paraId="44A13F02" w14:textId="77777777" w:rsidR="0045599E" w:rsidRDefault="008459B3">
            <w:pPr>
              <w:jc w:val="center"/>
            </w:pPr>
            <w:r>
              <w:t>&lt; 0,0020</w:t>
            </w:r>
          </w:p>
        </w:tc>
        <w:tc>
          <w:tcPr>
            <w:tcW w:w="1980" w:type="dxa"/>
            <w:shd w:val="clear" w:color="auto" w:fill="auto"/>
          </w:tcPr>
          <w:p w14:paraId="78FB16AD" w14:textId="77777777" w:rsidR="0045599E" w:rsidRDefault="008459B3">
            <w:pPr>
              <w:jc w:val="center"/>
            </w:pPr>
            <w:r>
              <w:t>mg/L</w:t>
            </w:r>
          </w:p>
        </w:tc>
        <w:tc>
          <w:tcPr>
            <w:tcW w:w="1890" w:type="dxa"/>
            <w:shd w:val="clear" w:color="auto" w:fill="auto"/>
            <w:vAlign w:val="center"/>
          </w:tcPr>
          <w:p w14:paraId="53A1DAB7" w14:textId="77777777" w:rsidR="0045599E" w:rsidRDefault="008459B3">
            <w:pPr>
              <w:jc w:val="center"/>
            </w:pPr>
            <w:r>
              <w:t>-</w:t>
            </w:r>
          </w:p>
        </w:tc>
      </w:tr>
      <w:tr w:rsidR="0045599E" w14:paraId="3BC78F88" w14:textId="77777777">
        <w:tc>
          <w:tcPr>
            <w:tcW w:w="720" w:type="dxa"/>
            <w:shd w:val="clear" w:color="auto" w:fill="auto"/>
            <w:vAlign w:val="center"/>
          </w:tcPr>
          <w:p w14:paraId="423E66CA" w14:textId="77777777" w:rsidR="0045599E" w:rsidRDefault="008459B3">
            <w:pPr>
              <w:spacing w:before="60" w:after="60"/>
              <w:ind w:hanging="6"/>
              <w:jc w:val="center"/>
            </w:pPr>
            <w:r>
              <w:t>17</w:t>
            </w:r>
          </w:p>
        </w:tc>
        <w:tc>
          <w:tcPr>
            <w:tcW w:w="3060" w:type="dxa"/>
            <w:shd w:val="clear" w:color="auto" w:fill="auto"/>
            <w:vAlign w:val="center"/>
          </w:tcPr>
          <w:p w14:paraId="6EFA188B" w14:textId="77777777" w:rsidR="0045599E" w:rsidRDefault="008459B3">
            <w:pPr>
              <w:spacing w:before="60" w:after="60"/>
              <w:ind w:hanging="6"/>
            </w:pPr>
            <w:r>
              <w:t>Sunfua (based on H</w:t>
            </w:r>
            <w:r>
              <w:rPr>
                <w:vertAlign w:val="subscript"/>
              </w:rPr>
              <w:t>2</w:t>
            </w:r>
            <w:r>
              <w:t>S)</w:t>
            </w:r>
            <w:r>
              <w:rPr>
                <w:vertAlign w:val="superscript"/>
              </w:rPr>
              <w:t xml:space="preserve"> (**)</w:t>
            </w:r>
          </w:p>
        </w:tc>
        <w:tc>
          <w:tcPr>
            <w:tcW w:w="1440" w:type="dxa"/>
            <w:shd w:val="clear" w:color="auto" w:fill="auto"/>
            <w:vAlign w:val="center"/>
          </w:tcPr>
          <w:p w14:paraId="0B8C7014" w14:textId="77777777" w:rsidR="0045599E" w:rsidRDefault="008459B3">
            <w:pPr>
              <w:jc w:val="center"/>
            </w:pPr>
            <w:r>
              <w:t>&lt; 0,03</w:t>
            </w:r>
          </w:p>
        </w:tc>
        <w:tc>
          <w:tcPr>
            <w:tcW w:w="1980" w:type="dxa"/>
            <w:shd w:val="clear" w:color="auto" w:fill="auto"/>
          </w:tcPr>
          <w:p w14:paraId="25B4722E" w14:textId="77777777" w:rsidR="0045599E" w:rsidRDefault="008459B3">
            <w:pPr>
              <w:jc w:val="center"/>
            </w:pPr>
            <w:r>
              <w:t>mg/L</w:t>
            </w:r>
          </w:p>
        </w:tc>
        <w:tc>
          <w:tcPr>
            <w:tcW w:w="1890" w:type="dxa"/>
            <w:shd w:val="clear" w:color="auto" w:fill="auto"/>
            <w:vAlign w:val="center"/>
          </w:tcPr>
          <w:p w14:paraId="168D0A0F" w14:textId="77777777" w:rsidR="0045599E" w:rsidRDefault="008459B3">
            <w:pPr>
              <w:jc w:val="center"/>
            </w:pPr>
            <w:r>
              <w:t>4</w:t>
            </w:r>
          </w:p>
        </w:tc>
      </w:tr>
      <w:tr w:rsidR="0045599E" w14:paraId="4BE86879" w14:textId="77777777">
        <w:tc>
          <w:tcPr>
            <w:tcW w:w="720" w:type="dxa"/>
            <w:shd w:val="clear" w:color="auto" w:fill="auto"/>
            <w:vAlign w:val="center"/>
          </w:tcPr>
          <w:p w14:paraId="71DA2314" w14:textId="77777777" w:rsidR="0045599E" w:rsidRDefault="008459B3">
            <w:pPr>
              <w:spacing w:before="60" w:after="60"/>
              <w:ind w:hanging="6"/>
              <w:jc w:val="center"/>
            </w:pPr>
            <w:r>
              <w:t>18</w:t>
            </w:r>
          </w:p>
        </w:tc>
        <w:tc>
          <w:tcPr>
            <w:tcW w:w="3060" w:type="dxa"/>
            <w:shd w:val="clear" w:color="auto" w:fill="auto"/>
            <w:vAlign w:val="center"/>
          </w:tcPr>
          <w:p w14:paraId="5880ABD4" w14:textId="77777777" w:rsidR="0045599E" w:rsidRDefault="008459B3">
            <w:pPr>
              <w:spacing w:before="60" w:after="60"/>
              <w:ind w:hanging="6"/>
            </w:pPr>
            <w:r>
              <w:t>Amoni (based on N)</w:t>
            </w:r>
            <w:r>
              <w:rPr>
                <w:vertAlign w:val="superscript"/>
              </w:rPr>
              <w:t xml:space="preserve"> (**)</w:t>
            </w:r>
          </w:p>
        </w:tc>
        <w:tc>
          <w:tcPr>
            <w:tcW w:w="1440" w:type="dxa"/>
            <w:shd w:val="clear" w:color="auto" w:fill="auto"/>
            <w:vAlign w:val="center"/>
          </w:tcPr>
          <w:p w14:paraId="5B4CBDB4" w14:textId="77777777" w:rsidR="0045599E" w:rsidRDefault="008459B3">
            <w:pPr>
              <w:jc w:val="center"/>
            </w:pPr>
            <w:r>
              <w:t>7,14</w:t>
            </w:r>
          </w:p>
        </w:tc>
        <w:tc>
          <w:tcPr>
            <w:tcW w:w="1980" w:type="dxa"/>
            <w:shd w:val="clear" w:color="auto" w:fill="auto"/>
          </w:tcPr>
          <w:p w14:paraId="2A168C7E" w14:textId="77777777" w:rsidR="0045599E" w:rsidRDefault="008459B3">
            <w:pPr>
              <w:jc w:val="center"/>
            </w:pPr>
            <w:r>
              <w:t>mg/L</w:t>
            </w:r>
          </w:p>
        </w:tc>
        <w:tc>
          <w:tcPr>
            <w:tcW w:w="1890" w:type="dxa"/>
            <w:shd w:val="clear" w:color="auto" w:fill="auto"/>
            <w:vAlign w:val="center"/>
          </w:tcPr>
          <w:p w14:paraId="3E18790B" w14:textId="77777777" w:rsidR="0045599E" w:rsidRDefault="008459B3">
            <w:pPr>
              <w:jc w:val="center"/>
            </w:pPr>
            <w:r>
              <w:t>10</w:t>
            </w:r>
          </w:p>
        </w:tc>
      </w:tr>
      <w:tr w:rsidR="0045599E" w14:paraId="5B4277BB" w14:textId="77777777">
        <w:tc>
          <w:tcPr>
            <w:tcW w:w="720" w:type="dxa"/>
            <w:shd w:val="clear" w:color="auto" w:fill="auto"/>
            <w:vAlign w:val="center"/>
          </w:tcPr>
          <w:p w14:paraId="2DFCBCC1" w14:textId="77777777" w:rsidR="0045599E" w:rsidRDefault="008459B3">
            <w:pPr>
              <w:spacing w:before="60" w:after="60"/>
              <w:ind w:hanging="6"/>
              <w:jc w:val="center"/>
            </w:pPr>
            <w:r>
              <w:t>19</w:t>
            </w:r>
          </w:p>
        </w:tc>
        <w:tc>
          <w:tcPr>
            <w:tcW w:w="3060" w:type="dxa"/>
            <w:shd w:val="clear" w:color="auto" w:fill="auto"/>
            <w:vAlign w:val="center"/>
          </w:tcPr>
          <w:p w14:paraId="53E206F0" w14:textId="77777777" w:rsidR="0045599E" w:rsidRDefault="008459B3">
            <w:pPr>
              <w:spacing w:before="60" w:after="60"/>
              <w:ind w:hanging="6"/>
            </w:pPr>
            <w:r>
              <w:t>Nitrat (based on N)</w:t>
            </w:r>
            <w:r>
              <w:rPr>
                <w:vertAlign w:val="superscript"/>
              </w:rPr>
              <w:t xml:space="preserve"> (**)</w:t>
            </w:r>
          </w:p>
        </w:tc>
        <w:tc>
          <w:tcPr>
            <w:tcW w:w="1440" w:type="dxa"/>
            <w:shd w:val="clear" w:color="auto" w:fill="auto"/>
            <w:vAlign w:val="center"/>
          </w:tcPr>
          <w:p w14:paraId="21310253" w14:textId="77777777" w:rsidR="0045599E" w:rsidRDefault="008459B3">
            <w:pPr>
              <w:jc w:val="center"/>
            </w:pPr>
            <w:r>
              <w:t>0,36</w:t>
            </w:r>
          </w:p>
        </w:tc>
        <w:tc>
          <w:tcPr>
            <w:tcW w:w="1980" w:type="dxa"/>
            <w:shd w:val="clear" w:color="auto" w:fill="auto"/>
          </w:tcPr>
          <w:p w14:paraId="7032FB86" w14:textId="77777777" w:rsidR="0045599E" w:rsidRDefault="008459B3">
            <w:pPr>
              <w:jc w:val="center"/>
            </w:pPr>
            <w:r>
              <w:t>mg/L</w:t>
            </w:r>
          </w:p>
        </w:tc>
        <w:tc>
          <w:tcPr>
            <w:tcW w:w="1890" w:type="dxa"/>
            <w:shd w:val="clear" w:color="auto" w:fill="auto"/>
            <w:vAlign w:val="center"/>
          </w:tcPr>
          <w:p w14:paraId="6EE8278E" w14:textId="77777777" w:rsidR="0045599E" w:rsidRDefault="008459B3">
            <w:pPr>
              <w:jc w:val="center"/>
            </w:pPr>
            <w:r>
              <w:t>50</w:t>
            </w:r>
          </w:p>
        </w:tc>
      </w:tr>
      <w:tr w:rsidR="0045599E" w14:paraId="31462B13" w14:textId="77777777">
        <w:tc>
          <w:tcPr>
            <w:tcW w:w="720" w:type="dxa"/>
            <w:shd w:val="clear" w:color="auto" w:fill="auto"/>
            <w:vAlign w:val="center"/>
          </w:tcPr>
          <w:p w14:paraId="1FF83899" w14:textId="77777777" w:rsidR="0045599E" w:rsidRDefault="008459B3">
            <w:pPr>
              <w:spacing w:before="60" w:after="60"/>
              <w:ind w:hanging="6"/>
              <w:jc w:val="center"/>
            </w:pPr>
            <w:r>
              <w:t>20</w:t>
            </w:r>
          </w:p>
        </w:tc>
        <w:tc>
          <w:tcPr>
            <w:tcW w:w="3060" w:type="dxa"/>
            <w:shd w:val="clear" w:color="auto" w:fill="auto"/>
            <w:vAlign w:val="center"/>
          </w:tcPr>
          <w:p w14:paraId="109FFC22" w14:textId="77777777" w:rsidR="0045599E" w:rsidRDefault="008459B3">
            <w:pPr>
              <w:spacing w:before="60" w:after="60"/>
              <w:ind w:hanging="6"/>
            </w:pPr>
            <w:r>
              <w:t>Phosphate (based on P)</w:t>
            </w:r>
            <w:r>
              <w:rPr>
                <w:vertAlign w:val="superscript"/>
              </w:rPr>
              <w:t xml:space="preserve"> (*)(**)</w:t>
            </w:r>
          </w:p>
        </w:tc>
        <w:tc>
          <w:tcPr>
            <w:tcW w:w="1440" w:type="dxa"/>
            <w:shd w:val="clear" w:color="auto" w:fill="auto"/>
            <w:vAlign w:val="center"/>
          </w:tcPr>
          <w:p w14:paraId="649860D1" w14:textId="77777777" w:rsidR="0045599E" w:rsidRDefault="008459B3">
            <w:pPr>
              <w:jc w:val="center"/>
            </w:pPr>
            <w:r>
              <w:t>3,54</w:t>
            </w:r>
          </w:p>
        </w:tc>
        <w:tc>
          <w:tcPr>
            <w:tcW w:w="1980" w:type="dxa"/>
            <w:shd w:val="clear" w:color="auto" w:fill="auto"/>
          </w:tcPr>
          <w:p w14:paraId="44C7222B" w14:textId="77777777" w:rsidR="0045599E" w:rsidRDefault="008459B3">
            <w:pPr>
              <w:jc w:val="center"/>
            </w:pPr>
            <w:r>
              <w:t>mg/L</w:t>
            </w:r>
          </w:p>
        </w:tc>
        <w:tc>
          <w:tcPr>
            <w:tcW w:w="1890" w:type="dxa"/>
            <w:shd w:val="clear" w:color="auto" w:fill="auto"/>
            <w:vAlign w:val="center"/>
          </w:tcPr>
          <w:p w14:paraId="2676A935" w14:textId="77777777" w:rsidR="0045599E" w:rsidRDefault="008459B3">
            <w:pPr>
              <w:jc w:val="center"/>
            </w:pPr>
            <w:r>
              <w:t>10</w:t>
            </w:r>
          </w:p>
        </w:tc>
      </w:tr>
      <w:tr w:rsidR="0045599E" w14:paraId="6F6390A5" w14:textId="77777777">
        <w:tc>
          <w:tcPr>
            <w:tcW w:w="720" w:type="dxa"/>
            <w:shd w:val="clear" w:color="auto" w:fill="auto"/>
            <w:vAlign w:val="center"/>
          </w:tcPr>
          <w:p w14:paraId="6BEF430E" w14:textId="77777777" w:rsidR="0045599E" w:rsidRDefault="008459B3">
            <w:pPr>
              <w:spacing w:before="60" w:after="60"/>
              <w:ind w:hanging="6"/>
              <w:jc w:val="center"/>
            </w:pPr>
            <w:r>
              <w:t>21</w:t>
            </w:r>
          </w:p>
        </w:tc>
        <w:tc>
          <w:tcPr>
            <w:tcW w:w="3060" w:type="dxa"/>
            <w:shd w:val="clear" w:color="auto" w:fill="auto"/>
            <w:vAlign w:val="center"/>
          </w:tcPr>
          <w:p w14:paraId="54EC510B" w14:textId="77777777" w:rsidR="0045599E" w:rsidRDefault="008459B3">
            <w:pPr>
              <w:spacing w:before="60" w:after="60"/>
              <w:ind w:hanging="6"/>
            </w:pPr>
            <w:r>
              <w:t>Vegetable and animal fats and oils</w:t>
            </w:r>
            <w:r>
              <w:rPr>
                <w:vertAlign w:val="superscript"/>
              </w:rPr>
              <w:t>(*)(**)</w:t>
            </w:r>
          </w:p>
        </w:tc>
        <w:tc>
          <w:tcPr>
            <w:tcW w:w="1440" w:type="dxa"/>
            <w:shd w:val="clear" w:color="auto" w:fill="auto"/>
            <w:vAlign w:val="center"/>
          </w:tcPr>
          <w:p w14:paraId="08EDEEA3" w14:textId="77777777" w:rsidR="0045599E" w:rsidRDefault="008459B3">
            <w:pPr>
              <w:jc w:val="center"/>
            </w:pPr>
            <w:r>
              <w:t>&lt; 4,84</w:t>
            </w:r>
          </w:p>
        </w:tc>
        <w:tc>
          <w:tcPr>
            <w:tcW w:w="1980" w:type="dxa"/>
            <w:shd w:val="clear" w:color="auto" w:fill="auto"/>
            <w:vAlign w:val="center"/>
          </w:tcPr>
          <w:p w14:paraId="2AE89C50" w14:textId="77777777" w:rsidR="0045599E" w:rsidRDefault="008459B3">
            <w:pPr>
              <w:jc w:val="center"/>
            </w:pPr>
            <w:r>
              <w:t>mg/L</w:t>
            </w:r>
          </w:p>
        </w:tc>
        <w:tc>
          <w:tcPr>
            <w:tcW w:w="1890" w:type="dxa"/>
            <w:shd w:val="clear" w:color="auto" w:fill="auto"/>
            <w:vAlign w:val="center"/>
          </w:tcPr>
          <w:p w14:paraId="38C16C46" w14:textId="77777777" w:rsidR="0045599E" w:rsidRDefault="008459B3">
            <w:pPr>
              <w:jc w:val="center"/>
            </w:pPr>
            <w:r>
              <w:t>20</w:t>
            </w:r>
          </w:p>
        </w:tc>
      </w:tr>
    </w:tbl>
    <w:p w14:paraId="59B0F443"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Note:</w:t>
      </w:r>
    </w:p>
    <w:p w14:paraId="7497A4F3"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*The test is recognized by the BOA;</w:t>
      </w:r>
    </w:p>
    <w:p w14:paraId="789FECB8" w14:textId="77777777" w:rsidR="0045599E" w:rsidRDefault="008459B3">
      <w:pPr>
        <w:pStyle w:val="VIECA-gachdaudong"/>
        <w:numPr>
          <w:ilvl w:val="0"/>
          <w:numId w:val="0"/>
        </w:numPr>
        <w:spacing w:before="120" w:after="26" w:line="60" w:lineRule="atLeast"/>
        <w:rPr>
          <w:b/>
          <w:i/>
          <w:sz w:val="28"/>
          <w:szCs w:val="28"/>
          <w:u w:val="single"/>
          <w:lang w:val="en-US"/>
        </w:rPr>
      </w:pPr>
      <w:r>
        <w:rPr>
          <w:i/>
          <w:sz w:val="28"/>
          <w:szCs w:val="28"/>
          <w:lang w:val="en-US"/>
        </w:rPr>
        <w:t>**The test is recognized by the Vimcert;</w:t>
      </w:r>
    </w:p>
    <w:p w14:paraId="2A494528"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The maximum acceptable  value in accordance with the National Technical Regulation QCVN 28:2010/BTNMT, column B applied to medical wastewater;</w:t>
      </w:r>
    </w:p>
    <w:p w14:paraId="57EEE22D"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KPH: Not detected;</w:t>
      </w:r>
    </w:p>
    <w:p w14:paraId="0267BF9A" w14:textId="77777777" w:rsidR="0045599E" w:rsidRDefault="008459B3">
      <w:pPr>
        <w:pStyle w:val="VIECA-gachdaudong"/>
        <w:numPr>
          <w:ilvl w:val="0"/>
          <w:numId w:val="0"/>
        </w:numPr>
        <w:spacing w:before="120" w:after="26" w:line="60" w:lineRule="atLeast"/>
        <w:rPr>
          <w:i/>
          <w:sz w:val="28"/>
          <w:szCs w:val="28"/>
          <w:lang w:val="en-US"/>
        </w:rPr>
      </w:pPr>
      <w:r>
        <w:rPr>
          <w:i/>
          <w:sz w:val="28"/>
          <w:szCs w:val="28"/>
          <w:lang w:val="en-US"/>
        </w:rPr>
        <w:t>(-): No unit available or not stipulated in the regulation.</w:t>
      </w:r>
    </w:p>
    <w:p w14:paraId="612E35F5" w14:textId="77777777" w:rsidR="0045599E" w:rsidRDefault="008459B3">
      <w:pPr>
        <w:pStyle w:val="VIECA-gachdaudong"/>
        <w:numPr>
          <w:ilvl w:val="0"/>
          <w:numId w:val="0"/>
        </w:numPr>
        <w:spacing w:before="120" w:after="26" w:line="60" w:lineRule="atLeast"/>
        <w:rPr>
          <w:b/>
          <w:i/>
          <w:sz w:val="28"/>
          <w:szCs w:val="28"/>
          <w:u w:val="single"/>
          <w:lang w:val="en-US"/>
        </w:rPr>
      </w:pPr>
      <w:r>
        <w:rPr>
          <w:b/>
          <w:i/>
          <w:sz w:val="28"/>
          <w:szCs w:val="28"/>
          <w:u w:val="single"/>
          <w:lang w:val="en-US"/>
        </w:rPr>
        <w:t>Comments:</w:t>
      </w:r>
      <w:r>
        <w:rPr>
          <w:b/>
          <w:i/>
          <w:sz w:val="28"/>
          <w:szCs w:val="28"/>
          <w:lang w:val="en-US"/>
        </w:rPr>
        <w:t xml:space="preserve"> </w:t>
      </w:r>
      <w:r>
        <w:rPr>
          <w:sz w:val="28"/>
          <w:szCs w:val="28"/>
          <w:lang w:val="en-US"/>
        </w:rPr>
        <w:t>Analysis results of wastewater in different locations show that</w:t>
      </w:r>
    </w:p>
    <w:p w14:paraId="44D8EEFE" w14:textId="77777777" w:rsidR="0045599E" w:rsidRDefault="008459B3">
      <w:pPr>
        <w:spacing w:before="120" w:after="120"/>
        <w:ind w:firstLine="600"/>
        <w:jc w:val="both"/>
        <w:rPr>
          <w:sz w:val="28"/>
          <w:szCs w:val="28"/>
        </w:rPr>
      </w:pPr>
      <w:r>
        <w:rPr>
          <w:sz w:val="28"/>
          <w:szCs w:val="28"/>
        </w:rPr>
        <w:t>Samples of wastewater in different locations NT1, NT2, NT3, NT4, all the analyzed indicators satisfy the regulation.</w:t>
      </w:r>
    </w:p>
    <w:p w14:paraId="515561D6" w14:textId="77777777" w:rsidR="0045599E" w:rsidRDefault="008459B3">
      <w:pPr>
        <w:pStyle w:val="Style10"/>
      </w:pPr>
      <w:bookmarkStart w:id="248" w:name="_Toc47984799"/>
      <w:bookmarkStart w:id="249" w:name="_Toc48661652"/>
      <w:bookmarkStart w:id="250" w:name="_Toc49713983"/>
      <w:r>
        <w:t xml:space="preserve">4.3. </w:t>
      </w:r>
      <w:bookmarkEnd w:id="248"/>
      <w:bookmarkEnd w:id="249"/>
      <w:r>
        <w:t>Waste from NIHE</w:t>
      </w:r>
      <w:bookmarkEnd w:id="250"/>
      <w:r>
        <w:t xml:space="preserve"> </w:t>
      </w:r>
    </w:p>
    <w:p w14:paraId="5397273B" w14:textId="77777777" w:rsidR="0045599E" w:rsidRDefault="008459B3">
      <w:pPr>
        <w:spacing w:before="120" w:after="26" w:line="60" w:lineRule="atLeast"/>
        <w:jc w:val="both"/>
        <w:rPr>
          <w:i/>
          <w:sz w:val="28"/>
          <w:szCs w:val="28"/>
        </w:rPr>
      </w:pPr>
      <w:r>
        <w:rPr>
          <w:i/>
          <w:sz w:val="28"/>
          <w:szCs w:val="28"/>
        </w:rPr>
        <w:t>4.3.1. Solid waste</w:t>
      </w:r>
    </w:p>
    <w:p w14:paraId="68C8F020" w14:textId="77777777" w:rsidR="0045599E" w:rsidRDefault="008459B3">
      <w:pPr>
        <w:spacing w:before="120" w:after="26" w:line="60" w:lineRule="atLeast"/>
        <w:jc w:val="both"/>
        <w:rPr>
          <w:sz w:val="28"/>
          <w:szCs w:val="28"/>
        </w:rPr>
      </w:pPr>
      <w:r>
        <w:rPr>
          <w:b/>
          <w:bCs/>
          <w:sz w:val="28"/>
          <w:szCs w:val="28"/>
          <w:u w:val="single"/>
        </w:rPr>
        <w:t>Table 1</w:t>
      </w:r>
      <w:r>
        <w:rPr>
          <w:b/>
          <w:bCs/>
          <w:sz w:val="28"/>
          <w:szCs w:val="28"/>
        </w:rPr>
        <w:t>:</w:t>
      </w:r>
      <w:r>
        <w:rPr>
          <w:bCs/>
          <w:sz w:val="28"/>
          <w:szCs w:val="28"/>
        </w:rPr>
        <w:t xml:space="preserve"> Types and volume of ordinary solid waste:</w:t>
      </w:r>
    </w:p>
    <w:tbl>
      <w:tblPr>
        <w:tblW w:w="9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2741"/>
        <w:gridCol w:w="1320"/>
        <w:gridCol w:w="1560"/>
        <w:gridCol w:w="2849"/>
      </w:tblGrid>
      <w:tr w:rsidR="0045599E" w14:paraId="41DAF46B" w14:textId="77777777">
        <w:trPr>
          <w:trHeight w:val="514"/>
        </w:trPr>
        <w:tc>
          <w:tcPr>
            <w:tcW w:w="727" w:type="dxa"/>
            <w:tcBorders>
              <w:top w:val="single" w:sz="4" w:space="0" w:color="auto"/>
              <w:left w:val="single" w:sz="4" w:space="0" w:color="auto"/>
              <w:bottom w:val="single" w:sz="4" w:space="0" w:color="auto"/>
              <w:right w:val="single" w:sz="4" w:space="0" w:color="auto"/>
            </w:tcBorders>
            <w:vAlign w:val="center"/>
          </w:tcPr>
          <w:p w14:paraId="7FB0F8D4" w14:textId="77777777" w:rsidR="0045599E" w:rsidRDefault="008459B3">
            <w:pPr>
              <w:spacing w:before="40" w:after="40"/>
              <w:jc w:val="center"/>
              <w:rPr>
                <w:b/>
                <w:bCs/>
                <w:szCs w:val="26"/>
              </w:rPr>
            </w:pPr>
            <w:r>
              <w:rPr>
                <w:b/>
                <w:bCs/>
                <w:szCs w:val="26"/>
              </w:rPr>
              <w:t>No.</w:t>
            </w:r>
          </w:p>
        </w:tc>
        <w:tc>
          <w:tcPr>
            <w:tcW w:w="2741" w:type="dxa"/>
            <w:tcBorders>
              <w:top w:val="single" w:sz="4" w:space="0" w:color="auto"/>
              <w:left w:val="single" w:sz="4" w:space="0" w:color="auto"/>
              <w:bottom w:val="single" w:sz="4" w:space="0" w:color="auto"/>
              <w:right w:val="single" w:sz="4" w:space="0" w:color="auto"/>
            </w:tcBorders>
            <w:vAlign w:val="center"/>
          </w:tcPr>
          <w:p w14:paraId="4346CADC" w14:textId="77777777" w:rsidR="0045599E" w:rsidRDefault="008459B3">
            <w:pPr>
              <w:spacing w:before="40" w:after="40"/>
              <w:jc w:val="center"/>
              <w:rPr>
                <w:b/>
                <w:bCs/>
                <w:szCs w:val="26"/>
              </w:rPr>
            </w:pPr>
            <w:r>
              <w:rPr>
                <w:b/>
                <w:bCs/>
                <w:szCs w:val="26"/>
              </w:rPr>
              <w:t>Waste</w:t>
            </w:r>
          </w:p>
        </w:tc>
        <w:tc>
          <w:tcPr>
            <w:tcW w:w="1320" w:type="dxa"/>
            <w:tcBorders>
              <w:top w:val="single" w:sz="4" w:space="0" w:color="auto"/>
              <w:left w:val="single" w:sz="4" w:space="0" w:color="auto"/>
              <w:bottom w:val="single" w:sz="4" w:space="0" w:color="auto"/>
              <w:right w:val="single" w:sz="4" w:space="0" w:color="auto"/>
            </w:tcBorders>
            <w:vAlign w:val="center"/>
          </w:tcPr>
          <w:p w14:paraId="0DE13EDB" w14:textId="77777777" w:rsidR="0045599E" w:rsidRDefault="008459B3">
            <w:pPr>
              <w:spacing w:before="40" w:after="40"/>
              <w:jc w:val="center"/>
              <w:rPr>
                <w:b/>
                <w:bCs/>
                <w:szCs w:val="26"/>
              </w:rPr>
            </w:pPr>
            <w:r>
              <w:rPr>
                <w:b/>
                <w:bCs/>
                <w:szCs w:val="26"/>
              </w:rPr>
              <w:t>Unit</w:t>
            </w:r>
          </w:p>
        </w:tc>
        <w:tc>
          <w:tcPr>
            <w:tcW w:w="1560" w:type="dxa"/>
            <w:tcBorders>
              <w:top w:val="single" w:sz="4" w:space="0" w:color="auto"/>
              <w:left w:val="single" w:sz="4" w:space="0" w:color="auto"/>
              <w:bottom w:val="single" w:sz="4" w:space="0" w:color="auto"/>
              <w:right w:val="single" w:sz="4" w:space="0" w:color="auto"/>
            </w:tcBorders>
            <w:vAlign w:val="center"/>
          </w:tcPr>
          <w:p w14:paraId="1534FE60" w14:textId="77777777" w:rsidR="0045599E" w:rsidRDefault="008459B3">
            <w:pPr>
              <w:spacing w:before="40" w:after="40"/>
              <w:jc w:val="center"/>
              <w:rPr>
                <w:b/>
                <w:bCs/>
                <w:szCs w:val="26"/>
              </w:rPr>
            </w:pPr>
            <w:r>
              <w:rPr>
                <w:b/>
                <w:bCs/>
                <w:szCs w:val="26"/>
              </w:rPr>
              <w:t>Estimate</w:t>
            </w:r>
          </w:p>
        </w:tc>
        <w:tc>
          <w:tcPr>
            <w:tcW w:w="2849" w:type="dxa"/>
            <w:tcBorders>
              <w:top w:val="single" w:sz="4" w:space="0" w:color="auto"/>
              <w:left w:val="single" w:sz="4" w:space="0" w:color="auto"/>
              <w:bottom w:val="single" w:sz="4" w:space="0" w:color="auto"/>
              <w:right w:val="single" w:sz="4" w:space="0" w:color="auto"/>
            </w:tcBorders>
            <w:vAlign w:val="center"/>
          </w:tcPr>
          <w:p w14:paraId="2D0F5FCD" w14:textId="77777777" w:rsidR="0045599E" w:rsidRDefault="008459B3">
            <w:pPr>
              <w:spacing w:before="40" w:after="40"/>
              <w:jc w:val="center"/>
              <w:rPr>
                <w:b/>
                <w:bCs/>
                <w:szCs w:val="26"/>
              </w:rPr>
            </w:pPr>
            <w:r>
              <w:rPr>
                <w:b/>
                <w:bCs/>
                <w:szCs w:val="26"/>
              </w:rPr>
              <w:t>Treating method</w:t>
            </w:r>
          </w:p>
        </w:tc>
      </w:tr>
      <w:tr w:rsidR="0045599E" w14:paraId="5D839953" w14:textId="77777777">
        <w:trPr>
          <w:trHeight w:val="947"/>
        </w:trPr>
        <w:tc>
          <w:tcPr>
            <w:tcW w:w="727" w:type="dxa"/>
            <w:tcBorders>
              <w:top w:val="single" w:sz="4" w:space="0" w:color="auto"/>
              <w:left w:val="single" w:sz="4" w:space="0" w:color="auto"/>
              <w:bottom w:val="single" w:sz="4" w:space="0" w:color="auto"/>
              <w:right w:val="single" w:sz="4" w:space="0" w:color="auto"/>
            </w:tcBorders>
            <w:vAlign w:val="center"/>
          </w:tcPr>
          <w:p w14:paraId="07DF8883" w14:textId="77777777" w:rsidR="0045599E" w:rsidRDefault="008459B3">
            <w:pPr>
              <w:spacing w:before="40" w:after="40"/>
              <w:jc w:val="center"/>
              <w:rPr>
                <w:szCs w:val="26"/>
              </w:rPr>
            </w:pPr>
            <w:r>
              <w:rPr>
                <w:szCs w:val="26"/>
              </w:rPr>
              <w:t>1</w:t>
            </w:r>
          </w:p>
        </w:tc>
        <w:tc>
          <w:tcPr>
            <w:tcW w:w="2741" w:type="dxa"/>
            <w:tcBorders>
              <w:top w:val="single" w:sz="4" w:space="0" w:color="auto"/>
              <w:left w:val="single" w:sz="4" w:space="0" w:color="auto"/>
              <w:bottom w:val="single" w:sz="4" w:space="0" w:color="auto"/>
              <w:right w:val="single" w:sz="4" w:space="0" w:color="auto"/>
            </w:tcBorders>
            <w:vAlign w:val="center"/>
          </w:tcPr>
          <w:p w14:paraId="2584C2B0" w14:textId="77777777" w:rsidR="0045599E" w:rsidRDefault="008459B3">
            <w:pPr>
              <w:spacing w:before="40" w:after="40"/>
              <w:jc w:val="both"/>
              <w:rPr>
                <w:szCs w:val="26"/>
              </w:rPr>
            </w:pPr>
            <w:r>
              <w:rPr>
                <w:szCs w:val="26"/>
              </w:rPr>
              <w:t>Domestic solid waste, office waste and outdoor waste</w:t>
            </w:r>
          </w:p>
        </w:tc>
        <w:tc>
          <w:tcPr>
            <w:tcW w:w="1320" w:type="dxa"/>
            <w:tcBorders>
              <w:top w:val="single" w:sz="4" w:space="0" w:color="auto"/>
              <w:left w:val="single" w:sz="4" w:space="0" w:color="auto"/>
              <w:bottom w:val="single" w:sz="4" w:space="0" w:color="auto"/>
              <w:right w:val="single" w:sz="4" w:space="0" w:color="auto"/>
            </w:tcBorders>
            <w:vAlign w:val="center"/>
          </w:tcPr>
          <w:p w14:paraId="712D9D25" w14:textId="77777777" w:rsidR="0045599E" w:rsidRDefault="008459B3">
            <w:pPr>
              <w:spacing w:before="40" w:after="40"/>
              <w:jc w:val="center"/>
              <w:rPr>
                <w:szCs w:val="26"/>
              </w:rPr>
            </w:pPr>
            <w:r>
              <w:rPr>
                <w:szCs w:val="26"/>
              </w:rPr>
              <w:t>m3</w:t>
            </w:r>
          </w:p>
        </w:tc>
        <w:tc>
          <w:tcPr>
            <w:tcW w:w="1560" w:type="dxa"/>
            <w:tcBorders>
              <w:top w:val="single" w:sz="4" w:space="0" w:color="auto"/>
              <w:left w:val="single" w:sz="4" w:space="0" w:color="auto"/>
              <w:bottom w:val="single" w:sz="4" w:space="0" w:color="auto"/>
              <w:right w:val="single" w:sz="4" w:space="0" w:color="auto"/>
            </w:tcBorders>
            <w:vAlign w:val="center"/>
          </w:tcPr>
          <w:p w14:paraId="7DF29205" w14:textId="77777777" w:rsidR="0045599E" w:rsidRDefault="008459B3">
            <w:pPr>
              <w:spacing w:before="40" w:after="40"/>
              <w:jc w:val="center"/>
              <w:rPr>
                <w:szCs w:val="26"/>
              </w:rPr>
            </w:pPr>
            <w:r>
              <w:rPr>
                <w:szCs w:val="26"/>
              </w:rPr>
              <w:t>9,9</w:t>
            </w:r>
          </w:p>
        </w:tc>
        <w:tc>
          <w:tcPr>
            <w:tcW w:w="2849" w:type="dxa"/>
            <w:tcBorders>
              <w:top w:val="single" w:sz="4" w:space="0" w:color="auto"/>
              <w:left w:val="single" w:sz="4" w:space="0" w:color="auto"/>
              <w:bottom w:val="single" w:sz="4" w:space="0" w:color="auto"/>
              <w:right w:val="single" w:sz="4" w:space="0" w:color="auto"/>
            </w:tcBorders>
            <w:vAlign w:val="center"/>
          </w:tcPr>
          <w:p w14:paraId="5DD8B423" w14:textId="77777777" w:rsidR="0045599E" w:rsidRDefault="008459B3">
            <w:pPr>
              <w:spacing w:before="40" w:after="40"/>
              <w:rPr>
                <w:szCs w:val="26"/>
              </w:rPr>
            </w:pPr>
            <w:r>
              <w:rPr>
                <w:szCs w:val="26"/>
              </w:rPr>
              <w:t xml:space="preserve">Hanoi Urban Environment Company - Hai Ba Trung Branch </w:t>
            </w:r>
          </w:p>
        </w:tc>
      </w:tr>
      <w:tr w:rsidR="0045599E" w14:paraId="1FC3CD94" w14:textId="77777777">
        <w:trPr>
          <w:trHeight w:val="1585"/>
        </w:trPr>
        <w:tc>
          <w:tcPr>
            <w:tcW w:w="727" w:type="dxa"/>
            <w:tcBorders>
              <w:top w:val="single" w:sz="4" w:space="0" w:color="auto"/>
              <w:left w:val="single" w:sz="4" w:space="0" w:color="auto"/>
              <w:bottom w:val="single" w:sz="4" w:space="0" w:color="auto"/>
              <w:right w:val="single" w:sz="4" w:space="0" w:color="auto"/>
            </w:tcBorders>
            <w:vAlign w:val="center"/>
          </w:tcPr>
          <w:p w14:paraId="1C9DF399" w14:textId="77777777" w:rsidR="0045599E" w:rsidRDefault="008459B3">
            <w:pPr>
              <w:spacing w:before="40" w:after="40"/>
              <w:jc w:val="center"/>
              <w:rPr>
                <w:szCs w:val="26"/>
              </w:rPr>
            </w:pPr>
            <w:r>
              <w:rPr>
                <w:szCs w:val="26"/>
              </w:rPr>
              <w:t>2</w:t>
            </w:r>
          </w:p>
        </w:tc>
        <w:tc>
          <w:tcPr>
            <w:tcW w:w="2741" w:type="dxa"/>
            <w:tcBorders>
              <w:top w:val="single" w:sz="4" w:space="0" w:color="auto"/>
              <w:left w:val="single" w:sz="4" w:space="0" w:color="auto"/>
              <w:bottom w:val="single" w:sz="4" w:space="0" w:color="auto"/>
              <w:right w:val="single" w:sz="4" w:space="0" w:color="auto"/>
            </w:tcBorders>
            <w:vAlign w:val="center"/>
          </w:tcPr>
          <w:p w14:paraId="72970461" w14:textId="77777777" w:rsidR="0045599E" w:rsidRDefault="008459B3">
            <w:pPr>
              <w:spacing w:before="40" w:after="40"/>
              <w:jc w:val="both"/>
              <w:rPr>
                <w:szCs w:val="26"/>
              </w:rPr>
            </w:pPr>
            <w:r>
              <w:rPr>
                <w:szCs w:val="26"/>
              </w:rPr>
              <w:t>Solid waste from the animal breeding area</w:t>
            </w:r>
          </w:p>
        </w:tc>
        <w:tc>
          <w:tcPr>
            <w:tcW w:w="1320" w:type="dxa"/>
            <w:tcBorders>
              <w:top w:val="single" w:sz="4" w:space="0" w:color="auto"/>
              <w:left w:val="single" w:sz="4" w:space="0" w:color="auto"/>
              <w:bottom w:val="single" w:sz="4" w:space="0" w:color="auto"/>
              <w:right w:val="single" w:sz="4" w:space="0" w:color="auto"/>
            </w:tcBorders>
            <w:vAlign w:val="center"/>
          </w:tcPr>
          <w:p w14:paraId="268FE83D" w14:textId="77777777" w:rsidR="0045599E" w:rsidRDefault="008459B3">
            <w:pPr>
              <w:spacing w:before="40" w:after="40"/>
              <w:jc w:val="center"/>
              <w:rPr>
                <w:szCs w:val="26"/>
              </w:rPr>
            </w:pPr>
            <w:r>
              <w:rPr>
                <w:szCs w:val="26"/>
              </w:rPr>
              <w:t>m3</w:t>
            </w:r>
          </w:p>
        </w:tc>
        <w:tc>
          <w:tcPr>
            <w:tcW w:w="1560" w:type="dxa"/>
            <w:tcBorders>
              <w:top w:val="single" w:sz="4" w:space="0" w:color="auto"/>
              <w:left w:val="single" w:sz="4" w:space="0" w:color="auto"/>
              <w:bottom w:val="single" w:sz="4" w:space="0" w:color="auto"/>
              <w:right w:val="single" w:sz="4" w:space="0" w:color="auto"/>
            </w:tcBorders>
            <w:vAlign w:val="center"/>
          </w:tcPr>
          <w:p w14:paraId="79CD2E52" w14:textId="77777777" w:rsidR="0045599E" w:rsidRDefault="008459B3">
            <w:pPr>
              <w:spacing w:before="40" w:after="40"/>
              <w:jc w:val="center"/>
              <w:rPr>
                <w:szCs w:val="26"/>
              </w:rPr>
            </w:pPr>
            <w:r>
              <w:rPr>
                <w:szCs w:val="26"/>
              </w:rPr>
              <w:t>118,79</w:t>
            </w:r>
          </w:p>
        </w:tc>
        <w:tc>
          <w:tcPr>
            <w:tcW w:w="2849" w:type="dxa"/>
            <w:tcBorders>
              <w:top w:val="single" w:sz="4" w:space="0" w:color="auto"/>
              <w:left w:val="single" w:sz="4" w:space="0" w:color="auto"/>
              <w:bottom w:val="single" w:sz="4" w:space="0" w:color="auto"/>
              <w:right w:val="single" w:sz="4" w:space="0" w:color="auto"/>
            </w:tcBorders>
            <w:vAlign w:val="center"/>
          </w:tcPr>
          <w:p w14:paraId="4F76E88A" w14:textId="77777777" w:rsidR="0045599E" w:rsidRDefault="008459B3">
            <w:pPr>
              <w:spacing w:before="40" w:after="40"/>
              <w:jc w:val="both"/>
              <w:rPr>
                <w:szCs w:val="26"/>
              </w:rPr>
            </w:pPr>
            <w:r>
              <w:rPr>
                <w:szCs w:val="26"/>
              </w:rPr>
              <w:t>Soak with 1% Chloramines antiseptic for 4 hours then wash, dry and reuse next time or transfer for treatment.</w:t>
            </w:r>
          </w:p>
        </w:tc>
      </w:tr>
      <w:tr w:rsidR="0045599E" w14:paraId="74B1A29E" w14:textId="77777777">
        <w:trPr>
          <w:trHeight w:val="482"/>
        </w:trPr>
        <w:tc>
          <w:tcPr>
            <w:tcW w:w="727" w:type="dxa"/>
            <w:tcBorders>
              <w:top w:val="single" w:sz="4" w:space="0" w:color="auto"/>
              <w:left w:val="single" w:sz="4" w:space="0" w:color="auto"/>
              <w:bottom w:val="single" w:sz="4" w:space="0" w:color="auto"/>
              <w:right w:val="single" w:sz="4" w:space="0" w:color="auto"/>
            </w:tcBorders>
            <w:vAlign w:val="center"/>
          </w:tcPr>
          <w:p w14:paraId="35B25945" w14:textId="77777777" w:rsidR="0045599E" w:rsidRDefault="0045599E">
            <w:pPr>
              <w:spacing w:before="40" w:after="40"/>
              <w:jc w:val="center"/>
              <w:rPr>
                <w:szCs w:val="26"/>
              </w:rPr>
            </w:pPr>
          </w:p>
        </w:tc>
        <w:tc>
          <w:tcPr>
            <w:tcW w:w="2741" w:type="dxa"/>
            <w:tcBorders>
              <w:top w:val="single" w:sz="4" w:space="0" w:color="auto"/>
              <w:left w:val="single" w:sz="4" w:space="0" w:color="auto"/>
              <w:bottom w:val="single" w:sz="4" w:space="0" w:color="auto"/>
              <w:right w:val="single" w:sz="4" w:space="0" w:color="auto"/>
            </w:tcBorders>
            <w:vAlign w:val="center"/>
          </w:tcPr>
          <w:p w14:paraId="16176FE1" w14:textId="77777777" w:rsidR="0045599E" w:rsidRDefault="008459B3">
            <w:pPr>
              <w:spacing w:before="40" w:after="40"/>
              <w:jc w:val="both"/>
              <w:rPr>
                <w:b/>
                <w:bCs/>
                <w:szCs w:val="26"/>
              </w:rPr>
            </w:pPr>
            <w:r>
              <w:rPr>
                <w:b/>
                <w:bCs/>
                <w:szCs w:val="26"/>
              </w:rPr>
              <w:t>Total</w:t>
            </w:r>
          </w:p>
        </w:tc>
        <w:tc>
          <w:tcPr>
            <w:tcW w:w="1320" w:type="dxa"/>
            <w:tcBorders>
              <w:top w:val="single" w:sz="4" w:space="0" w:color="auto"/>
              <w:left w:val="single" w:sz="4" w:space="0" w:color="auto"/>
              <w:bottom w:val="single" w:sz="4" w:space="0" w:color="auto"/>
              <w:right w:val="single" w:sz="4" w:space="0" w:color="auto"/>
            </w:tcBorders>
            <w:vAlign w:val="center"/>
          </w:tcPr>
          <w:p w14:paraId="1C2BCCFA" w14:textId="77777777" w:rsidR="0045599E" w:rsidRDefault="008459B3">
            <w:pPr>
              <w:spacing w:before="40" w:after="40"/>
              <w:jc w:val="center"/>
              <w:rPr>
                <w:b/>
                <w:bCs/>
                <w:szCs w:val="26"/>
              </w:rPr>
            </w:pPr>
            <w:r>
              <w:rPr>
                <w:b/>
                <w:bCs/>
                <w:szCs w:val="26"/>
              </w:rPr>
              <w:t>m3</w:t>
            </w:r>
          </w:p>
        </w:tc>
        <w:tc>
          <w:tcPr>
            <w:tcW w:w="1560" w:type="dxa"/>
            <w:tcBorders>
              <w:top w:val="single" w:sz="4" w:space="0" w:color="auto"/>
              <w:left w:val="single" w:sz="4" w:space="0" w:color="auto"/>
              <w:bottom w:val="single" w:sz="4" w:space="0" w:color="auto"/>
              <w:right w:val="single" w:sz="4" w:space="0" w:color="auto"/>
            </w:tcBorders>
            <w:vAlign w:val="center"/>
          </w:tcPr>
          <w:p w14:paraId="57635C2D" w14:textId="77777777" w:rsidR="0045599E" w:rsidRDefault="008459B3">
            <w:pPr>
              <w:spacing w:before="40" w:after="40"/>
              <w:jc w:val="center"/>
              <w:rPr>
                <w:b/>
                <w:bCs/>
                <w:szCs w:val="26"/>
              </w:rPr>
            </w:pPr>
            <w:r>
              <w:rPr>
                <w:b/>
                <w:bCs/>
                <w:szCs w:val="26"/>
              </w:rPr>
              <w:t>64.345</w:t>
            </w:r>
          </w:p>
        </w:tc>
        <w:tc>
          <w:tcPr>
            <w:tcW w:w="2849" w:type="dxa"/>
            <w:tcBorders>
              <w:top w:val="single" w:sz="4" w:space="0" w:color="auto"/>
              <w:left w:val="single" w:sz="4" w:space="0" w:color="auto"/>
              <w:bottom w:val="single" w:sz="4" w:space="0" w:color="auto"/>
              <w:right w:val="single" w:sz="4" w:space="0" w:color="auto"/>
            </w:tcBorders>
            <w:vAlign w:val="center"/>
          </w:tcPr>
          <w:p w14:paraId="19D3FD85" w14:textId="77777777" w:rsidR="0045599E" w:rsidRDefault="0045599E">
            <w:pPr>
              <w:spacing w:before="40" w:after="40"/>
              <w:jc w:val="both"/>
              <w:rPr>
                <w:b/>
                <w:bCs/>
                <w:szCs w:val="26"/>
              </w:rPr>
            </w:pPr>
          </w:p>
        </w:tc>
      </w:tr>
    </w:tbl>
    <w:p w14:paraId="5DB8764A" w14:textId="77777777" w:rsidR="0045599E" w:rsidRDefault="008459B3">
      <w:pPr>
        <w:spacing w:before="120" w:after="120" w:line="60" w:lineRule="atLeast"/>
        <w:jc w:val="both"/>
        <w:rPr>
          <w:i/>
          <w:sz w:val="28"/>
          <w:szCs w:val="28"/>
        </w:rPr>
      </w:pPr>
      <w:r>
        <w:rPr>
          <w:i/>
          <w:sz w:val="28"/>
          <w:szCs w:val="28"/>
        </w:rPr>
        <w:t>4.3.2. Hazardous waste</w:t>
      </w:r>
    </w:p>
    <w:p w14:paraId="089EEE7F" w14:textId="77777777" w:rsidR="0045599E" w:rsidRDefault="008459B3">
      <w:pPr>
        <w:spacing w:before="120" w:after="120" w:line="60" w:lineRule="atLeast"/>
        <w:jc w:val="both"/>
        <w:rPr>
          <w:bCs/>
          <w:sz w:val="28"/>
          <w:szCs w:val="28"/>
        </w:rPr>
      </w:pPr>
      <w:r>
        <w:rPr>
          <w:b/>
          <w:bCs/>
          <w:sz w:val="28"/>
          <w:szCs w:val="28"/>
          <w:u w:val="single"/>
        </w:rPr>
        <w:t>Table 2</w:t>
      </w:r>
      <w:r>
        <w:rPr>
          <w:bCs/>
          <w:sz w:val="28"/>
          <w:szCs w:val="28"/>
          <w:u w:val="single"/>
        </w:rPr>
        <w:t>.</w:t>
      </w:r>
      <w:r>
        <w:rPr>
          <w:bCs/>
          <w:sz w:val="28"/>
          <w:szCs w:val="28"/>
        </w:rPr>
        <w:t xml:space="preserve"> Type and Volume of hazardous waste</w:t>
      </w:r>
    </w:p>
    <w:p w14:paraId="54302A0B" w14:textId="77777777" w:rsidR="0045599E" w:rsidRDefault="008459B3">
      <w:pPr>
        <w:spacing w:before="120" w:after="120" w:line="60" w:lineRule="atLeast"/>
        <w:jc w:val="both"/>
        <w:rPr>
          <w:bCs/>
          <w:i/>
          <w:sz w:val="28"/>
          <w:szCs w:val="28"/>
        </w:rPr>
      </w:pPr>
      <w:r>
        <w:rPr>
          <w:bCs/>
          <w:i/>
          <w:sz w:val="28"/>
          <w:szCs w:val="28"/>
        </w:rPr>
        <w:t>(The average volume of hazardous waste generated per month in the reporting period of the Institute, from January to June 2019</w:t>
      </w:r>
      <w:r>
        <w:rPr>
          <w:i/>
          <w:sz w:val="28"/>
          <w:szCs w:val="28"/>
        </w:rPr>
        <w:t>)</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3074"/>
        <w:gridCol w:w="1474"/>
        <w:gridCol w:w="1680"/>
        <w:gridCol w:w="2412"/>
      </w:tblGrid>
      <w:tr w:rsidR="0045599E" w14:paraId="6038A0FA" w14:textId="77777777">
        <w:trPr>
          <w:tblHead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6C9D2C5" w14:textId="77777777" w:rsidR="0045599E" w:rsidRDefault="008459B3">
            <w:pPr>
              <w:spacing w:before="120" w:after="26" w:line="60" w:lineRule="atLeast"/>
              <w:jc w:val="center"/>
              <w:rPr>
                <w:b/>
                <w:bCs/>
                <w:szCs w:val="26"/>
              </w:rPr>
            </w:pPr>
            <w:r>
              <w:rPr>
                <w:b/>
                <w:bCs/>
                <w:szCs w:val="26"/>
              </w:rPr>
              <w:t>No.</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17A7A330" w14:textId="77777777" w:rsidR="0045599E" w:rsidRDefault="008459B3">
            <w:pPr>
              <w:spacing w:before="120" w:after="26" w:line="60" w:lineRule="atLeast"/>
              <w:jc w:val="center"/>
              <w:rPr>
                <w:b/>
                <w:bCs/>
                <w:szCs w:val="26"/>
              </w:rPr>
            </w:pPr>
            <w:r>
              <w:rPr>
                <w:b/>
                <w:bCs/>
                <w:szCs w:val="26"/>
              </w:rPr>
              <w:t>Waste</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152C3731" w14:textId="77777777" w:rsidR="0045599E" w:rsidRDefault="008459B3">
            <w:pPr>
              <w:spacing w:before="120" w:after="26" w:line="60" w:lineRule="atLeast"/>
              <w:jc w:val="center"/>
              <w:rPr>
                <w:b/>
                <w:bCs/>
                <w:szCs w:val="26"/>
              </w:rPr>
            </w:pPr>
            <w:r>
              <w:rPr>
                <w:b/>
                <w:bCs/>
                <w:szCs w:val="26"/>
              </w:rPr>
              <w:t>Unit</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5C4E029B" w14:textId="77777777" w:rsidR="0045599E" w:rsidRDefault="008459B3">
            <w:pPr>
              <w:spacing w:before="120" w:after="26" w:line="60" w:lineRule="atLeast"/>
              <w:jc w:val="center"/>
              <w:rPr>
                <w:b/>
                <w:bCs/>
                <w:szCs w:val="26"/>
              </w:rPr>
            </w:pPr>
            <w:r>
              <w:rPr>
                <w:b/>
                <w:bCs/>
                <w:szCs w:val="26"/>
              </w:rPr>
              <w:t>Volume</w:t>
            </w:r>
          </w:p>
        </w:tc>
        <w:tc>
          <w:tcPr>
            <w:tcW w:w="2412" w:type="dxa"/>
            <w:tcBorders>
              <w:top w:val="single" w:sz="4" w:space="0" w:color="auto"/>
              <w:left w:val="single" w:sz="4" w:space="0" w:color="auto"/>
              <w:bottom w:val="single" w:sz="4" w:space="0" w:color="auto"/>
              <w:right w:val="single" w:sz="4" w:space="0" w:color="auto"/>
            </w:tcBorders>
            <w:shd w:val="clear" w:color="auto" w:fill="auto"/>
            <w:vAlign w:val="center"/>
          </w:tcPr>
          <w:p w14:paraId="37C6C9CD" w14:textId="77777777" w:rsidR="0045599E" w:rsidRDefault="008459B3">
            <w:pPr>
              <w:spacing w:before="120" w:after="26" w:line="60" w:lineRule="atLeast"/>
              <w:jc w:val="center"/>
              <w:rPr>
                <w:b/>
                <w:bCs/>
                <w:szCs w:val="26"/>
              </w:rPr>
            </w:pPr>
            <w:r>
              <w:rPr>
                <w:b/>
                <w:bCs/>
                <w:szCs w:val="26"/>
              </w:rPr>
              <w:t>Method</w:t>
            </w:r>
          </w:p>
        </w:tc>
      </w:tr>
      <w:tr w:rsidR="0045599E" w14:paraId="74E84363"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784790C" w14:textId="77777777" w:rsidR="0045599E" w:rsidRDefault="008459B3">
            <w:pPr>
              <w:spacing w:before="40" w:after="40"/>
              <w:jc w:val="center"/>
              <w:rPr>
                <w:szCs w:val="26"/>
              </w:rPr>
            </w:pPr>
            <w:r>
              <w:rPr>
                <w:szCs w:val="26"/>
              </w:rPr>
              <w:t>1</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3024C695" w14:textId="77777777" w:rsidR="0045599E" w:rsidRDefault="008459B3">
            <w:pPr>
              <w:spacing w:before="40" w:after="40"/>
              <w:jc w:val="both"/>
              <w:rPr>
                <w:szCs w:val="26"/>
              </w:rPr>
            </w:pPr>
            <w:r>
              <w:rPr>
                <w:szCs w:val="26"/>
              </w:rPr>
              <w:t>Clinical medical waste</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0DE31A79" w14:textId="77777777" w:rsidR="0045599E" w:rsidRDefault="008459B3">
            <w:pPr>
              <w:spacing w:before="40" w:after="40"/>
              <w:jc w:val="center"/>
              <w:rPr>
                <w:szCs w:val="26"/>
              </w:rPr>
            </w:pPr>
            <w:r>
              <w:rPr>
                <w:szCs w:val="26"/>
              </w:rPr>
              <w:t>Kg/month</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5C7B4D5A" w14:textId="77777777" w:rsidR="0045599E" w:rsidRDefault="008459B3">
            <w:pPr>
              <w:spacing w:before="40" w:after="40"/>
              <w:jc w:val="center"/>
              <w:rPr>
                <w:szCs w:val="26"/>
              </w:rPr>
            </w:pPr>
            <w:r>
              <w:rPr>
                <w:szCs w:val="26"/>
              </w:rPr>
              <w:t>52</w:t>
            </w:r>
          </w:p>
        </w:tc>
        <w:tc>
          <w:tcPr>
            <w:tcW w:w="24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15354C9" w14:textId="77777777" w:rsidR="0045599E" w:rsidRDefault="008459B3">
            <w:pPr>
              <w:spacing w:before="40" w:after="40"/>
              <w:jc w:val="both"/>
              <w:rPr>
                <w:szCs w:val="26"/>
              </w:rPr>
            </w:pPr>
            <w:r>
              <w:rPr>
                <w:szCs w:val="26"/>
              </w:rPr>
              <w:t>Contract the Urban Environment Company 13 -URENCO 13 to collect, transport and treat the waste</w:t>
            </w:r>
          </w:p>
        </w:tc>
      </w:tr>
      <w:tr w:rsidR="0045599E" w14:paraId="6A7CA974"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D6E18CB" w14:textId="77777777" w:rsidR="0045599E" w:rsidRDefault="008459B3">
            <w:pPr>
              <w:spacing w:before="40" w:after="40"/>
              <w:jc w:val="center"/>
              <w:rPr>
                <w:szCs w:val="26"/>
              </w:rPr>
            </w:pPr>
            <w:r>
              <w:rPr>
                <w:szCs w:val="26"/>
              </w:rPr>
              <w:t>2</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53B9CB15" w14:textId="77777777" w:rsidR="0045599E" w:rsidRDefault="008459B3">
            <w:pPr>
              <w:spacing w:before="40" w:after="40"/>
              <w:jc w:val="both"/>
              <w:rPr>
                <w:szCs w:val="26"/>
              </w:rPr>
            </w:pPr>
            <w:r>
              <w:rPr>
                <w:szCs w:val="26"/>
              </w:rPr>
              <w:t>Chemicals and chemical mixtures from laboratories, waste from tests (including expired chemicals)</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19B0CC55" w14:textId="77777777" w:rsidR="0045599E" w:rsidRDefault="008459B3">
            <w:pPr>
              <w:spacing w:before="40" w:after="40"/>
              <w:jc w:val="center"/>
              <w:rPr>
                <w:szCs w:val="26"/>
              </w:rPr>
            </w:pPr>
            <w:r>
              <w:rPr>
                <w:szCs w:val="26"/>
              </w:rPr>
              <w:t>Kg/month</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2E9B9B57" w14:textId="77777777" w:rsidR="0045599E" w:rsidRDefault="008459B3">
            <w:pPr>
              <w:spacing w:before="40" w:after="40"/>
              <w:jc w:val="center"/>
              <w:rPr>
                <w:szCs w:val="26"/>
              </w:rPr>
            </w:pPr>
            <w:r>
              <w:rPr>
                <w:szCs w:val="26"/>
              </w:rPr>
              <w:t>181</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A336DE" w14:textId="77777777" w:rsidR="0045599E" w:rsidRDefault="0045599E">
            <w:pPr>
              <w:spacing w:before="40" w:after="40"/>
              <w:jc w:val="both"/>
              <w:rPr>
                <w:szCs w:val="26"/>
              </w:rPr>
            </w:pPr>
          </w:p>
        </w:tc>
      </w:tr>
      <w:tr w:rsidR="0045599E" w14:paraId="55815938"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4B7DB9EE" w14:textId="77777777" w:rsidR="0045599E" w:rsidRDefault="008459B3">
            <w:pPr>
              <w:spacing w:before="40" w:after="40"/>
              <w:jc w:val="center"/>
              <w:rPr>
                <w:szCs w:val="26"/>
              </w:rPr>
            </w:pPr>
            <w:r>
              <w:rPr>
                <w:szCs w:val="26"/>
              </w:rPr>
              <w:t>3</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3152C3CB" w14:textId="77777777" w:rsidR="0045599E" w:rsidRDefault="008459B3">
            <w:pPr>
              <w:spacing w:before="40" w:after="40"/>
              <w:jc w:val="both"/>
              <w:rPr>
                <w:szCs w:val="26"/>
              </w:rPr>
            </w:pPr>
            <w:r>
              <w:rPr>
                <w:szCs w:val="26"/>
              </w:rPr>
              <w:t>Pressure containers</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4F2DFE8A" w14:textId="77777777" w:rsidR="0045599E" w:rsidRDefault="008459B3">
            <w:pPr>
              <w:spacing w:before="40" w:after="40"/>
              <w:jc w:val="center"/>
              <w:rPr>
                <w:szCs w:val="26"/>
              </w:rPr>
            </w:pPr>
            <w:r>
              <w:rPr>
                <w:szCs w:val="26"/>
              </w:rPr>
              <w:t>Kg/month</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328ACC06" w14:textId="77777777" w:rsidR="0045599E" w:rsidRDefault="008459B3">
            <w:pPr>
              <w:spacing w:before="40" w:after="40"/>
              <w:jc w:val="center"/>
              <w:rPr>
                <w:szCs w:val="26"/>
              </w:rPr>
            </w:pPr>
            <w:r>
              <w:rPr>
                <w:szCs w:val="26"/>
              </w:rPr>
              <w:t>0</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C1DE7F" w14:textId="77777777" w:rsidR="0045599E" w:rsidRDefault="0045599E">
            <w:pPr>
              <w:spacing w:before="40" w:after="40"/>
              <w:jc w:val="both"/>
              <w:rPr>
                <w:szCs w:val="26"/>
              </w:rPr>
            </w:pPr>
          </w:p>
        </w:tc>
      </w:tr>
      <w:tr w:rsidR="0045599E" w14:paraId="1E44EF27"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E48A431" w14:textId="77777777" w:rsidR="0045599E" w:rsidRDefault="008459B3">
            <w:pPr>
              <w:spacing w:before="40" w:after="40"/>
              <w:jc w:val="center"/>
              <w:rPr>
                <w:szCs w:val="26"/>
              </w:rPr>
            </w:pPr>
            <w:r>
              <w:rPr>
                <w:szCs w:val="26"/>
              </w:rPr>
              <w:t>4</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23CFC664" w14:textId="77777777" w:rsidR="0045599E" w:rsidRDefault="008459B3">
            <w:pPr>
              <w:spacing w:before="40" w:after="40"/>
              <w:rPr>
                <w:szCs w:val="26"/>
              </w:rPr>
            </w:pPr>
            <w:r>
              <w:rPr>
                <w:szCs w:val="26"/>
              </w:rPr>
              <w:t>Removed cell cytotoxic and cytostatic drugs</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74FAB4F4" w14:textId="77777777" w:rsidR="0045599E" w:rsidRDefault="008459B3">
            <w:pPr>
              <w:spacing w:before="40" w:after="40"/>
              <w:jc w:val="center"/>
              <w:rPr>
                <w:szCs w:val="26"/>
              </w:rPr>
            </w:pPr>
            <w:r>
              <w:rPr>
                <w:szCs w:val="26"/>
              </w:rPr>
              <w:t>Kg/month</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50FCF18C" w14:textId="77777777" w:rsidR="0045599E" w:rsidRDefault="008459B3">
            <w:pPr>
              <w:spacing w:before="40" w:after="40"/>
              <w:jc w:val="center"/>
              <w:rPr>
                <w:szCs w:val="26"/>
              </w:rPr>
            </w:pPr>
            <w:r>
              <w:rPr>
                <w:szCs w:val="26"/>
              </w:rPr>
              <w:t>152</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CB59E9" w14:textId="77777777" w:rsidR="0045599E" w:rsidRDefault="0045599E">
            <w:pPr>
              <w:spacing w:before="40" w:after="40"/>
              <w:jc w:val="both"/>
              <w:rPr>
                <w:szCs w:val="26"/>
              </w:rPr>
            </w:pPr>
          </w:p>
        </w:tc>
      </w:tr>
      <w:tr w:rsidR="0045599E" w14:paraId="2DECEDD4"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59764C9" w14:textId="77777777" w:rsidR="0045599E" w:rsidRDefault="008459B3">
            <w:pPr>
              <w:spacing w:before="40" w:after="40"/>
              <w:jc w:val="center"/>
              <w:rPr>
                <w:szCs w:val="26"/>
              </w:rPr>
            </w:pPr>
            <w:r>
              <w:rPr>
                <w:szCs w:val="26"/>
              </w:rPr>
              <w:t>5</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2C026703" w14:textId="77777777" w:rsidR="0045599E" w:rsidRDefault="008459B3">
            <w:pPr>
              <w:spacing w:before="40" w:after="40"/>
              <w:jc w:val="both"/>
              <w:rPr>
                <w:szCs w:val="26"/>
              </w:rPr>
            </w:pPr>
            <w:r>
              <w:rPr>
                <w:szCs w:val="26"/>
              </w:rPr>
              <w:t>Sharp waste</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73369875" w14:textId="77777777" w:rsidR="0045599E" w:rsidRDefault="008459B3">
            <w:pPr>
              <w:spacing w:before="40" w:after="40"/>
              <w:jc w:val="center"/>
              <w:rPr>
                <w:szCs w:val="26"/>
              </w:rPr>
            </w:pPr>
            <w:r>
              <w:rPr>
                <w:szCs w:val="26"/>
              </w:rPr>
              <w:t>Kg/month</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1083AD74" w14:textId="77777777" w:rsidR="0045599E" w:rsidRDefault="008459B3">
            <w:pPr>
              <w:spacing w:before="40" w:after="40"/>
              <w:jc w:val="center"/>
              <w:rPr>
                <w:szCs w:val="26"/>
              </w:rPr>
            </w:pPr>
            <w:r>
              <w:rPr>
                <w:szCs w:val="26"/>
              </w:rPr>
              <w:t>93</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A1F2D0" w14:textId="77777777" w:rsidR="0045599E" w:rsidRDefault="0045599E">
            <w:pPr>
              <w:spacing w:before="40" w:after="40"/>
              <w:jc w:val="both"/>
              <w:rPr>
                <w:szCs w:val="26"/>
              </w:rPr>
            </w:pPr>
          </w:p>
        </w:tc>
      </w:tr>
      <w:tr w:rsidR="0045599E" w14:paraId="06495610"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56CB6CD" w14:textId="77777777" w:rsidR="0045599E" w:rsidRDefault="008459B3">
            <w:pPr>
              <w:spacing w:before="40" w:after="40"/>
              <w:jc w:val="center"/>
              <w:rPr>
                <w:szCs w:val="26"/>
              </w:rPr>
            </w:pPr>
            <w:r>
              <w:rPr>
                <w:szCs w:val="26"/>
              </w:rPr>
              <w:t>6</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66ADE00A" w14:textId="77777777" w:rsidR="0045599E" w:rsidRDefault="008459B3">
            <w:pPr>
              <w:spacing w:before="40" w:after="40"/>
              <w:jc w:val="both"/>
              <w:rPr>
                <w:szCs w:val="26"/>
              </w:rPr>
            </w:pPr>
            <w:r>
              <w:rPr>
                <w:szCs w:val="26"/>
              </w:rPr>
              <w:t>Removes gloves, chemical bottles, fluorescent bulbs</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3778CC5B" w14:textId="77777777" w:rsidR="0045599E" w:rsidRDefault="008459B3">
            <w:pPr>
              <w:spacing w:before="40" w:after="40"/>
              <w:jc w:val="center"/>
              <w:rPr>
                <w:szCs w:val="26"/>
              </w:rPr>
            </w:pPr>
            <w:r>
              <w:rPr>
                <w:szCs w:val="26"/>
              </w:rPr>
              <w:t>Kg/month</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3044880A" w14:textId="77777777" w:rsidR="0045599E" w:rsidRDefault="008459B3">
            <w:pPr>
              <w:spacing w:before="40" w:after="40"/>
              <w:jc w:val="center"/>
              <w:rPr>
                <w:szCs w:val="26"/>
              </w:rPr>
            </w:pPr>
            <w:r>
              <w:rPr>
                <w:szCs w:val="26"/>
              </w:rPr>
              <w:t>76</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23BE53" w14:textId="77777777" w:rsidR="0045599E" w:rsidRDefault="0045599E">
            <w:pPr>
              <w:spacing w:before="40" w:after="40"/>
              <w:jc w:val="both"/>
              <w:rPr>
                <w:szCs w:val="26"/>
              </w:rPr>
            </w:pPr>
          </w:p>
        </w:tc>
      </w:tr>
      <w:tr w:rsidR="0045599E" w14:paraId="30C76E74"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46776A78" w14:textId="77777777" w:rsidR="0045599E" w:rsidRDefault="008459B3">
            <w:pPr>
              <w:spacing w:before="40" w:after="40"/>
              <w:jc w:val="center"/>
              <w:rPr>
                <w:szCs w:val="26"/>
              </w:rPr>
            </w:pPr>
            <w:r>
              <w:rPr>
                <w:szCs w:val="26"/>
              </w:rPr>
              <w:t>7</w:t>
            </w: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6E3C6272" w14:textId="77777777" w:rsidR="0045599E" w:rsidRDefault="008459B3">
            <w:pPr>
              <w:spacing w:before="40" w:after="40"/>
              <w:jc w:val="both"/>
              <w:rPr>
                <w:szCs w:val="26"/>
              </w:rPr>
            </w:pPr>
            <w:r>
              <w:rPr>
                <w:szCs w:val="26"/>
              </w:rPr>
              <w:t>Radiological waste</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1D999BFD" w14:textId="77777777" w:rsidR="0045599E" w:rsidRDefault="008459B3">
            <w:pPr>
              <w:spacing w:before="40" w:after="40"/>
              <w:jc w:val="center"/>
              <w:rPr>
                <w:szCs w:val="26"/>
              </w:rPr>
            </w:pPr>
            <w:r>
              <w:rPr>
                <w:szCs w:val="26"/>
              </w:rPr>
              <w:t>Kg/month</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2901F408" w14:textId="77777777" w:rsidR="0045599E" w:rsidRDefault="008459B3">
            <w:pPr>
              <w:spacing w:before="40" w:after="40"/>
              <w:jc w:val="center"/>
              <w:rPr>
                <w:szCs w:val="26"/>
              </w:rPr>
            </w:pPr>
            <w:r>
              <w:rPr>
                <w:szCs w:val="26"/>
              </w:rPr>
              <w:t>0</w:t>
            </w:r>
          </w:p>
        </w:tc>
        <w:tc>
          <w:tcPr>
            <w:tcW w:w="241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FB9672" w14:textId="77777777" w:rsidR="0045599E" w:rsidRDefault="0045599E">
            <w:pPr>
              <w:spacing w:before="40" w:after="40"/>
              <w:jc w:val="both"/>
              <w:rPr>
                <w:szCs w:val="26"/>
              </w:rPr>
            </w:pPr>
          </w:p>
        </w:tc>
      </w:tr>
      <w:tr w:rsidR="0045599E" w14:paraId="3B6ED658"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DE52637" w14:textId="77777777" w:rsidR="0045599E" w:rsidRDefault="0045599E">
            <w:pPr>
              <w:spacing w:before="40" w:after="40"/>
              <w:jc w:val="center"/>
              <w:rPr>
                <w:szCs w:val="26"/>
              </w:rPr>
            </w:pPr>
          </w:p>
        </w:tc>
        <w:tc>
          <w:tcPr>
            <w:tcW w:w="3074" w:type="dxa"/>
            <w:tcBorders>
              <w:top w:val="single" w:sz="4" w:space="0" w:color="auto"/>
              <w:left w:val="single" w:sz="4" w:space="0" w:color="auto"/>
              <w:bottom w:val="single" w:sz="4" w:space="0" w:color="auto"/>
              <w:right w:val="single" w:sz="4" w:space="0" w:color="auto"/>
            </w:tcBorders>
            <w:shd w:val="clear" w:color="auto" w:fill="auto"/>
            <w:vAlign w:val="center"/>
          </w:tcPr>
          <w:p w14:paraId="0AF7F02A" w14:textId="77777777" w:rsidR="0045599E" w:rsidRDefault="008459B3">
            <w:pPr>
              <w:spacing w:before="40" w:after="40"/>
              <w:jc w:val="center"/>
              <w:rPr>
                <w:b/>
                <w:szCs w:val="26"/>
              </w:rPr>
            </w:pPr>
            <w:r>
              <w:rPr>
                <w:b/>
                <w:szCs w:val="26"/>
              </w:rPr>
              <w:t>Total</w:t>
            </w:r>
          </w:p>
        </w:tc>
        <w:tc>
          <w:tcPr>
            <w:tcW w:w="1474" w:type="dxa"/>
            <w:tcBorders>
              <w:top w:val="single" w:sz="4" w:space="0" w:color="auto"/>
              <w:left w:val="single" w:sz="4" w:space="0" w:color="auto"/>
              <w:bottom w:val="single" w:sz="4" w:space="0" w:color="auto"/>
              <w:right w:val="single" w:sz="4" w:space="0" w:color="auto"/>
            </w:tcBorders>
            <w:shd w:val="clear" w:color="auto" w:fill="auto"/>
            <w:vAlign w:val="center"/>
          </w:tcPr>
          <w:p w14:paraId="64C52930" w14:textId="77777777" w:rsidR="0045599E" w:rsidRDefault="0045599E">
            <w:pPr>
              <w:spacing w:before="40" w:after="40"/>
              <w:jc w:val="center"/>
              <w:rPr>
                <w:b/>
                <w:szCs w:val="26"/>
              </w:rPr>
            </w:pP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AC9FD89" w14:textId="77777777" w:rsidR="0045599E" w:rsidRDefault="008459B3">
            <w:pPr>
              <w:spacing w:before="40" w:after="40"/>
              <w:jc w:val="center"/>
              <w:rPr>
                <w:b/>
                <w:szCs w:val="26"/>
              </w:rPr>
            </w:pPr>
            <w:r>
              <w:rPr>
                <w:b/>
                <w:szCs w:val="26"/>
              </w:rPr>
              <w:t>554</w:t>
            </w:r>
          </w:p>
        </w:tc>
        <w:tc>
          <w:tcPr>
            <w:tcW w:w="2412" w:type="dxa"/>
            <w:tcBorders>
              <w:top w:val="single" w:sz="4" w:space="0" w:color="auto"/>
              <w:left w:val="single" w:sz="4" w:space="0" w:color="auto"/>
              <w:bottom w:val="single" w:sz="4" w:space="0" w:color="auto"/>
              <w:right w:val="single" w:sz="4" w:space="0" w:color="auto"/>
            </w:tcBorders>
            <w:shd w:val="clear" w:color="auto" w:fill="auto"/>
            <w:vAlign w:val="center"/>
          </w:tcPr>
          <w:p w14:paraId="32106E93" w14:textId="77777777" w:rsidR="0045599E" w:rsidRDefault="0045599E">
            <w:pPr>
              <w:spacing w:before="40" w:after="40"/>
              <w:jc w:val="both"/>
              <w:rPr>
                <w:szCs w:val="26"/>
              </w:rPr>
            </w:pPr>
          </w:p>
        </w:tc>
      </w:tr>
    </w:tbl>
    <w:p w14:paraId="2621B8C0" w14:textId="77777777" w:rsidR="0045599E" w:rsidRDefault="008459B3">
      <w:pPr>
        <w:pStyle w:val="Caption"/>
        <w:spacing w:before="120" w:after="26" w:line="60" w:lineRule="atLeast"/>
        <w:jc w:val="both"/>
        <w:rPr>
          <w:i/>
          <w:sz w:val="28"/>
          <w:szCs w:val="28"/>
          <w:u w:val="single"/>
        </w:rPr>
      </w:pPr>
      <w:bookmarkStart w:id="251" w:name="_Toc236629469"/>
      <w:bookmarkStart w:id="252" w:name="_Toc358188047"/>
      <w:bookmarkStart w:id="253" w:name="_Toc360094757"/>
      <w:bookmarkStart w:id="254" w:name="_Toc391282014"/>
      <w:bookmarkStart w:id="255" w:name="_Toc391282097"/>
      <w:bookmarkStart w:id="256" w:name="_Toc438214533"/>
      <w:r>
        <w:rPr>
          <w:i/>
          <w:sz w:val="28"/>
          <w:szCs w:val="28"/>
          <w:u w:val="single"/>
        </w:rPr>
        <w:t>Comments:</w:t>
      </w:r>
    </w:p>
    <w:p w14:paraId="76B95BDD" w14:textId="77777777" w:rsidR="0045599E" w:rsidRDefault="008459B3">
      <w:pPr>
        <w:pStyle w:val="Caption"/>
        <w:spacing w:before="120" w:after="26" w:line="60" w:lineRule="atLeast"/>
        <w:ind w:firstLine="600"/>
        <w:jc w:val="both"/>
        <w:rPr>
          <w:b w:val="0"/>
          <w:sz w:val="28"/>
          <w:szCs w:val="28"/>
        </w:rPr>
      </w:pPr>
      <w:r>
        <w:rPr>
          <w:b w:val="0"/>
          <w:sz w:val="28"/>
          <w:szCs w:val="28"/>
        </w:rPr>
        <w:t>The functions that generate medical solid waste have properly used the packages, tools, equipment, and containers for medical solid waste while sorting, collecting and storing wastes as defined by the regulations.</w:t>
      </w:r>
    </w:p>
    <w:p w14:paraId="40061D61" w14:textId="77777777" w:rsidR="0045599E" w:rsidRDefault="008459B3">
      <w:pPr>
        <w:pStyle w:val="Caption"/>
        <w:spacing w:before="120" w:after="26" w:line="60" w:lineRule="atLeast"/>
        <w:ind w:firstLine="600"/>
        <w:jc w:val="both"/>
        <w:rPr>
          <w:b w:val="0"/>
          <w:sz w:val="28"/>
          <w:szCs w:val="28"/>
        </w:rPr>
      </w:pPr>
      <w:r>
        <w:rPr>
          <w:b w:val="0"/>
          <w:sz w:val="28"/>
          <w:szCs w:val="28"/>
        </w:rPr>
        <w:t>Sorting, collecting, storing and treating solid waste, results of monitoring the Institute's practice of collection, sorting, storage and treatment of medical solid waste according to the technical procedures of medical solid waste management of the Joint Circular No. 58/2015/TTLT-BYT-BTNMT.</w:t>
      </w:r>
      <w:bookmarkEnd w:id="251"/>
      <w:bookmarkEnd w:id="252"/>
      <w:bookmarkEnd w:id="253"/>
      <w:bookmarkEnd w:id="254"/>
      <w:bookmarkEnd w:id="255"/>
      <w:bookmarkEnd w:id="256"/>
    </w:p>
    <w:bookmarkEnd w:id="246"/>
    <w:bookmarkEnd w:id="247"/>
    <w:p w14:paraId="45A1E1E3" w14:textId="77777777" w:rsidR="0045599E" w:rsidRDefault="008459B3">
      <w:pPr>
        <w:pStyle w:val="Style10"/>
        <w:jc w:val="center"/>
        <w:outlineLvl w:val="0"/>
        <w:rPr>
          <w:sz w:val="32"/>
          <w:szCs w:val="32"/>
        </w:rPr>
      </w:pPr>
      <w:r>
        <w:br w:type="page"/>
      </w:r>
      <w:bookmarkStart w:id="257" w:name="_Toc57190989"/>
      <w:r>
        <w:rPr>
          <w:sz w:val="32"/>
          <w:szCs w:val="32"/>
        </w:rPr>
        <w:lastRenderedPageBreak/>
        <w:t>ANNEX XIII</w:t>
      </w:r>
      <w:bookmarkEnd w:id="257"/>
    </w:p>
    <w:p w14:paraId="6E639E86" w14:textId="77777777" w:rsidR="0045599E" w:rsidRDefault="008459B3">
      <w:pPr>
        <w:pStyle w:val="NoSpacing"/>
        <w:jc w:val="center"/>
        <w:rPr>
          <w:b/>
          <w:bCs/>
          <w:sz w:val="28"/>
          <w:szCs w:val="28"/>
        </w:rPr>
      </w:pPr>
      <w:r>
        <w:rPr>
          <w:b/>
          <w:bCs/>
          <w:sz w:val="28"/>
          <w:szCs w:val="28"/>
        </w:rPr>
        <w:t>RESULTS OF MONITORING ANF REPORTING OF WASTEWATER EFFLUENT QUALITY IN THE LAST SIX MONTHS OF 2019 – POLYVAC</w:t>
      </w:r>
    </w:p>
    <w:p w14:paraId="7EC56B71" w14:textId="77777777" w:rsidR="0045599E" w:rsidRDefault="008459B3">
      <w:pPr>
        <w:spacing w:after="0" w:line="240" w:lineRule="auto"/>
        <w:ind w:firstLine="100"/>
        <w:jc w:val="center"/>
        <w:rPr>
          <w:rFonts w:cs="Times New Roman"/>
          <w:b/>
          <w:bCs/>
          <w:sz w:val="24"/>
          <w:szCs w:val="24"/>
          <w:lang w:val="vi-VN"/>
        </w:rPr>
      </w:pPr>
      <w:r>
        <w:rPr>
          <w:rFonts w:cs="Times New Roman"/>
          <w:b/>
          <w:bCs/>
          <w:sz w:val="24"/>
          <w:szCs w:val="24"/>
        </w:rPr>
        <w:t>TEST RESULT RECORD</w:t>
      </w:r>
    </w:p>
    <w:p w14:paraId="76B7DC7D" w14:textId="77777777" w:rsidR="0045599E" w:rsidRDefault="0045599E">
      <w:pPr>
        <w:spacing w:after="0" w:line="240" w:lineRule="auto"/>
        <w:ind w:firstLine="100"/>
        <w:rPr>
          <w:rFonts w:cs="Times New Roman"/>
          <w:sz w:val="24"/>
          <w:szCs w:val="24"/>
          <w:lang w:val="vi-VN"/>
        </w:rPr>
      </w:pPr>
    </w:p>
    <w:p w14:paraId="06928CCB" w14:textId="77777777" w:rsidR="0045599E" w:rsidRDefault="0045599E">
      <w:pPr>
        <w:spacing w:after="0" w:line="240" w:lineRule="auto"/>
        <w:ind w:firstLine="100"/>
        <w:rPr>
          <w:rFonts w:cs="Times New Roman"/>
          <w:b/>
          <w:bCs/>
          <w:sz w:val="24"/>
          <w:szCs w:val="24"/>
        </w:rPr>
      </w:pPr>
    </w:p>
    <w:p w14:paraId="3F2FF215" w14:textId="77777777" w:rsidR="0045599E" w:rsidRDefault="008459B3">
      <w:pPr>
        <w:spacing w:after="0" w:line="240" w:lineRule="auto"/>
        <w:ind w:firstLine="100"/>
        <w:rPr>
          <w:rFonts w:cs="Times New Roman"/>
          <w:sz w:val="24"/>
          <w:szCs w:val="24"/>
        </w:rPr>
      </w:pPr>
      <w:r>
        <w:rPr>
          <w:rFonts w:cs="Times New Roman"/>
          <w:b/>
          <w:bCs/>
          <w:sz w:val="24"/>
          <w:szCs w:val="24"/>
        </w:rPr>
        <w:t>Facility</w:t>
      </w:r>
      <w:r>
        <w:rPr>
          <w:rFonts w:cs="Times New Roman"/>
          <w:b/>
          <w:bCs/>
          <w:sz w:val="24"/>
          <w:szCs w:val="24"/>
          <w:lang w:val="vi-VN"/>
        </w:rPr>
        <w:t>:</w:t>
      </w:r>
      <w:r>
        <w:rPr>
          <w:rFonts w:cs="Times New Roman"/>
          <w:sz w:val="24"/>
          <w:szCs w:val="24"/>
          <w:lang w:val="vi-VN"/>
        </w:rPr>
        <w:t xml:space="preserve"> </w:t>
      </w:r>
      <w:r>
        <w:rPr>
          <w:rFonts w:cs="Times New Roman"/>
          <w:sz w:val="24"/>
          <w:szCs w:val="24"/>
        </w:rPr>
        <w:t>The Center for Research and Production of Vaccines and Biologicals</w:t>
      </w:r>
    </w:p>
    <w:p w14:paraId="2D66DB28" w14:textId="77777777" w:rsidR="0045599E" w:rsidRDefault="008459B3">
      <w:pPr>
        <w:spacing w:after="0" w:line="240" w:lineRule="auto"/>
        <w:ind w:firstLine="100"/>
        <w:rPr>
          <w:rFonts w:cs="Times New Roman"/>
          <w:sz w:val="24"/>
          <w:szCs w:val="24"/>
          <w:lang w:val="vi-VN"/>
        </w:rPr>
      </w:pPr>
      <w:r>
        <w:rPr>
          <w:rFonts w:cs="Times New Roman"/>
          <w:b/>
          <w:bCs/>
          <w:sz w:val="24"/>
          <w:szCs w:val="24"/>
        </w:rPr>
        <w:t>Address</w:t>
      </w:r>
      <w:r>
        <w:rPr>
          <w:rFonts w:cs="Times New Roman"/>
          <w:b/>
          <w:bCs/>
          <w:sz w:val="24"/>
          <w:szCs w:val="24"/>
          <w:lang w:val="vi-VN"/>
        </w:rPr>
        <w:t>:</w:t>
      </w:r>
      <w:r>
        <w:rPr>
          <w:rFonts w:cs="Times New Roman"/>
          <w:sz w:val="24"/>
          <w:szCs w:val="24"/>
          <w:lang w:val="vi-VN"/>
        </w:rPr>
        <w:t xml:space="preserve"> 418 Vĩnh Hưng, Hoàng Mai, Hà Nội</w:t>
      </w:r>
    </w:p>
    <w:p w14:paraId="5DF26AF7" w14:textId="77777777" w:rsidR="0045599E" w:rsidRDefault="0045599E">
      <w:pPr>
        <w:spacing w:after="0" w:line="240" w:lineRule="auto"/>
        <w:ind w:firstLine="100"/>
        <w:rPr>
          <w:rFonts w:cs="Times New Roman"/>
          <w:sz w:val="24"/>
          <w:szCs w:val="24"/>
          <w:lang w:val="vi-VN"/>
        </w:rPr>
      </w:pPr>
    </w:p>
    <w:tbl>
      <w:tblPr>
        <w:tblStyle w:val="TableGrid"/>
        <w:tblW w:w="9747" w:type="dxa"/>
        <w:tblLook w:val="04A0" w:firstRow="1" w:lastRow="0" w:firstColumn="1" w:lastColumn="0" w:noHBand="0" w:noVBand="1"/>
      </w:tblPr>
      <w:tblGrid>
        <w:gridCol w:w="3256"/>
        <w:gridCol w:w="6491"/>
      </w:tblGrid>
      <w:tr w:rsidR="0045599E" w14:paraId="52478230" w14:textId="77777777">
        <w:tc>
          <w:tcPr>
            <w:tcW w:w="3256" w:type="dxa"/>
          </w:tcPr>
          <w:p w14:paraId="37FE72FA" w14:textId="77777777" w:rsidR="0045599E" w:rsidRDefault="008459B3">
            <w:pPr>
              <w:rPr>
                <w:rFonts w:cs="Times New Roman"/>
                <w:b/>
                <w:bCs/>
                <w:sz w:val="24"/>
                <w:szCs w:val="24"/>
                <w:lang w:val="vi-VN"/>
              </w:rPr>
            </w:pPr>
            <w:r>
              <w:rPr>
                <w:rFonts w:cs="Times New Roman"/>
                <w:b/>
                <w:bCs/>
                <w:sz w:val="24"/>
                <w:szCs w:val="24"/>
              </w:rPr>
              <w:t>Location of monitoring</w:t>
            </w:r>
          </w:p>
        </w:tc>
        <w:tc>
          <w:tcPr>
            <w:tcW w:w="6491" w:type="dxa"/>
          </w:tcPr>
          <w:p w14:paraId="378DB437" w14:textId="77777777" w:rsidR="0045599E" w:rsidRDefault="008459B3">
            <w:pPr>
              <w:rPr>
                <w:rFonts w:cs="Times New Roman"/>
                <w:sz w:val="24"/>
                <w:szCs w:val="24"/>
              </w:rPr>
            </w:pPr>
            <w:r>
              <w:rPr>
                <w:rFonts w:cs="Times New Roman"/>
                <w:sz w:val="24"/>
                <w:szCs w:val="24"/>
              </w:rPr>
              <w:t>Treated waste water</w:t>
            </w:r>
          </w:p>
        </w:tc>
      </w:tr>
      <w:tr w:rsidR="0045599E" w14:paraId="48BB57F0" w14:textId="77777777">
        <w:tc>
          <w:tcPr>
            <w:tcW w:w="3256" w:type="dxa"/>
          </w:tcPr>
          <w:p w14:paraId="1C5A4DF9" w14:textId="77777777" w:rsidR="0045599E" w:rsidRDefault="008459B3">
            <w:pPr>
              <w:rPr>
                <w:rFonts w:cs="Times New Roman"/>
                <w:b/>
                <w:bCs/>
                <w:sz w:val="24"/>
                <w:szCs w:val="24"/>
                <w:lang w:val="vi-VN"/>
              </w:rPr>
            </w:pPr>
            <w:r>
              <w:rPr>
                <w:rFonts w:cs="Times New Roman"/>
                <w:b/>
                <w:bCs/>
                <w:sz w:val="24"/>
                <w:szCs w:val="24"/>
              </w:rPr>
              <w:t>Date of monitoring/sampling</w:t>
            </w:r>
          </w:p>
        </w:tc>
        <w:tc>
          <w:tcPr>
            <w:tcW w:w="6491" w:type="dxa"/>
          </w:tcPr>
          <w:p w14:paraId="4F6DF776" w14:textId="77777777" w:rsidR="0045599E" w:rsidRDefault="008459B3">
            <w:pPr>
              <w:rPr>
                <w:rFonts w:cs="Times New Roman"/>
                <w:sz w:val="24"/>
                <w:szCs w:val="24"/>
                <w:lang w:val="vi-VN"/>
              </w:rPr>
            </w:pPr>
            <w:r>
              <w:rPr>
                <w:rFonts w:cs="Times New Roman"/>
                <w:sz w:val="24"/>
                <w:szCs w:val="24"/>
                <w:lang w:val="vi-VN"/>
              </w:rPr>
              <w:t>11/12/2019</w:t>
            </w:r>
          </w:p>
        </w:tc>
      </w:tr>
      <w:tr w:rsidR="0045599E" w14:paraId="53668CE2" w14:textId="77777777">
        <w:tc>
          <w:tcPr>
            <w:tcW w:w="3256" w:type="dxa"/>
          </w:tcPr>
          <w:p w14:paraId="56296582" w14:textId="77777777" w:rsidR="0045599E" w:rsidRDefault="008459B3">
            <w:pPr>
              <w:rPr>
                <w:rFonts w:cs="Times New Roman"/>
                <w:b/>
                <w:bCs/>
                <w:sz w:val="24"/>
                <w:szCs w:val="24"/>
                <w:lang w:val="vi-VN"/>
              </w:rPr>
            </w:pPr>
            <w:r>
              <w:rPr>
                <w:rFonts w:cs="Times New Roman"/>
                <w:b/>
                <w:bCs/>
                <w:sz w:val="24"/>
                <w:szCs w:val="24"/>
              </w:rPr>
              <w:t>Sampling staff</w:t>
            </w:r>
          </w:p>
        </w:tc>
        <w:tc>
          <w:tcPr>
            <w:tcW w:w="6491" w:type="dxa"/>
          </w:tcPr>
          <w:p w14:paraId="0D280578" w14:textId="77777777" w:rsidR="0045599E" w:rsidRDefault="008459B3">
            <w:pPr>
              <w:rPr>
                <w:rFonts w:cs="Times New Roman"/>
                <w:sz w:val="24"/>
                <w:szCs w:val="24"/>
                <w:lang w:val="vi-VN"/>
              </w:rPr>
            </w:pPr>
            <w:r>
              <w:rPr>
                <w:rFonts w:cs="Times New Roman"/>
                <w:sz w:val="24"/>
                <w:szCs w:val="24"/>
                <w:lang w:val="vi-VN"/>
              </w:rPr>
              <w:t>Lương Thị Hằng</w:t>
            </w:r>
          </w:p>
        </w:tc>
      </w:tr>
      <w:tr w:rsidR="0045599E" w14:paraId="260B5EA0" w14:textId="77777777">
        <w:tc>
          <w:tcPr>
            <w:tcW w:w="3256" w:type="dxa"/>
          </w:tcPr>
          <w:p w14:paraId="20378E19" w14:textId="77777777" w:rsidR="0045599E" w:rsidRDefault="008459B3">
            <w:pPr>
              <w:rPr>
                <w:rFonts w:cs="Times New Roman"/>
                <w:b/>
                <w:bCs/>
                <w:sz w:val="24"/>
                <w:szCs w:val="24"/>
                <w:lang w:val="vi-VN"/>
              </w:rPr>
            </w:pPr>
            <w:r>
              <w:rPr>
                <w:rFonts w:cs="Times New Roman"/>
                <w:b/>
                <w:bCs/>
                <w:sz w:val="24"/>
                <w:szCs w:val="24"/>
              </w:rPr>
              <w:t>Date of analysis</w:t>
            </w:r>
          </w:p>
        </w:tc>
        <w:tc>
          <w:tcPr>
            <w:tcW w:w="6491" w:type="dxa"/>
          </w:tcPr>
          <w:p w14:paraId="0E532050" w14:textId="77777777" w:rsidR="0045599E" w:rsidRDefault="008459B3">
            <w:pPr>
              <w:rPr>
                <w:rFonts w:cs="Times New Roman"/>
                <w:sz w:val="24"/>
                <w:szCs w:val="24"/>
                <w:lang w:val="vi-VN"/>
              </w:rPr>
            </w:pPr>
            <w:r>
              <w:rPr>
                <w:rFonts w:cs="Times New Roman"/>
                <w:sz w:val="24"/>
                <w:szCs w:val="24"/>
                <w:lang w:val="vi-VN"/>
              </w:rPr>
              <w:t>11-23/12/2019</w:t>
            </w:r>
          </w:p>
        </w:tc>
      </w:tr>
      <w:tr w:rsidR="0045599E" w14:paraId="311A846B" w14:textId="77777777">
        <w:tc>
          <w:tcPr>
            <w:tcW w:w="3256" w:type="dxa"/>
          </w:tcPr>
          <w:p w14:paraId="1D39F77E" w14:textId="77777777" w:rsidR="0045599E" w:rsidRDefault="008459B3">
            <w:pPr>
              <w:rPr>
                <w:rFonts w:cs="Times New Roman"/>
                <w:b/>
                <w:bCs/>
                <w:sz w:val="24"/>
                <w:szCs w:val="24"/>
                <w:lang w:val="vi-VN"/>
              </w:rPr>
            </w:pPr>
            <w:r>
              <w:rPr>
                <w:rFonts w:cs="Times New Roman"/>
                <w:b/>
                <w:bCs/>
                <w:sz w:val="24"/>
                <w:szCs w:val="24"/>
              </w:rPr>
              <w:t>Status, features of the sample</w:t>
            </w:r>
          </w:p>
        </w:tc>
        <w:tc>
          <w:tcPr>
            <w:tcW w:w="6491" w:type="dxa"/>
          </w:tcPr>
          <w:p w14:paraId="53D86EAB" w14:textId="77777777" w:rsidR="0045599E" w:rsidRDefault="008459B3">
            <w:pPr>
              <w:rPr>
                <w:rFonts w:cs="Times New Roman"/>
                <w:sz w:val="24"/>
                <w:szCs w:val="24"/>
              </w:rPr>
            </w:pPr>
            <w:r>
              <w:rPr>
                <w:rFonts w:cs="Times New Roman"/>
                <w:sz w:val="24"/>
                <w:szCs w:val="24"/>
              </w:rPr>
              <w:t>Normal</w:t>
            </w:r>
          </w:p>
        </w:tc>
      </w:tr>
      <w:tr w:rsidR="0045599E" w14:paraId="474D22C3" w14:textId="77777777">
        <w:tc>
          <w:tcPr>
            <w:tcW w:w="3256" w:type="dxa"/>
          </w:tcPr>
          <w:p w14:paraId="6156BEBB" w14:textId="77777777" w:rsidR="0045599E" w:rsidRDefault="008459B3">
            <w:pPr>
              <w:rPr>
                <w:rFonts w:cs="Times New Roman"/>
                <w:b/>
                <w:bCs/>
                <w:sz w:val="24"/>
                <w:szCs w:val="24"/>
                <w:lang w:val="vi-VN"/>
              </w:rPr>
            </w:pPr>
            <w:r>
              <w:rPr>
                <w:rFonts w:cs="Times New Roman"/>
                <w:b/>
                <w:bCs/>
                <w:sz w:val="24"/>
                <w:szCs w:val="24"/>
              </w:rPr>
              <w:t>Sample volume</w:t>
            </w:r>
          </w:p>
        </w:tc>
        <w:tc>
          <w:tcPr>
            <w:tcW w:w="6491" w:type="dxa"/>
          </w:tcPr>
          <w:p w14:paraId="57DFFF2C" w14:textId="77777777" w:rsidR="0045599E" w:rsidRDefault="008459B3">
            <w:pPr>
              <w:rPr>
                <w:rFonts w:cs="Times New Roman"/>
                <w:sz w:val="24"/>
                <w:szCs w:val="24"/>
                <w:lang w:val="vi-VN"/>
              </w:rPr>
            </w:pPr>
            <w:r>
              <w:rPr>
                <w:rFonts w:cs="Times New Roman"/>
                <w:sz w:val="24"/>
                <w:szCs w:val="24"/>
                <w:lang w:val="vi-VN"/>
              </w:rPr>
              <w:t>1,5L</w:t>
            </w:r>
          </w:p>
        </w:tc>
      </w:tr>
    </w:tbl>
    <w:p w14:paraId="753B5C44" w14:textId="77777777" w:rsidR="0045599E" w:rsidRDefault="0045599E">
      <w:pPr>
        <w:spacing w:after="0" w:line="240" w:lineRule="auto"/>
        <w:ind w:firstLine="100"/>
        <w:rPr>
          <w:rFonts w:cs="Times New Roman"/>
          <w:sz w:val="24"/>
          <w:szCs w:val="24"/>
          <w:lang w:val="vi-VN"/>
        </w:rPr>
      </w:pPr>
    </w:p>
    <w:p w14:paraId="014F9D36" w14:textId="77777777" w:rsidR="0045599E" w:rsidRDefault="0045599E">
      <w:pPr>
        <w:spacing w:after="0" w:line="240" w:lineRule="auto"/>
        <w:ind w:firstLine="100"/>
        <w:rPr>
          <w:rFonts w:cs="Times New Roman"/>
          <w:sz w:val="24"/>
          <w:szCs w:val="24"/>
          <w:lang w:val="vi-VN"/>
        </w:rPr>
      </w:pPr>
    </w:p>
    <w:tbl>
      <w:tblPr>
        <w:tblStyle w:val="TableGrid"/>
        <w:tblW w:w="0" w:type="auto"/>
        <w:tblLook w:val="04A0" w:firstRow="1" w:lastRow="0" w:firstColumn="1" w:lastColumn="0" w:noHBand="0" w:noVBand="1"/>
      </w:tblPr>
      <w:tblGrid>
        <w:gridCol w:w="674"/>
        <w:gridCol w:w="1857"/>
        <w:gridCol w:w="956"/>
        <w:gridCol w:w="2793"/>
        <w:gridCol w:w="1303"/>
        <w:gridCol w:w="905"/>
        <w:gridCol w:w="1178"/>
      </w:tblGrid>
      <w:tr w:rsidR="0045599E" w14:paraId="46F07025" w14:textId="77777777">
        <w:tc>
          <w:tcPr>
            <w:tcW w:w="704" w:type="dxa"/>
            <w:vMerge w:val="restart"/>
            <w:vAlign w:val="center"/>
          </w:tcPr>
          <w:p w14:paraId="664EC182" w14:textId="77777777" w:rsidR="0045599E" w:rsidRDefault="008459B3">
            <w:pPr>
              <w:jc w:val="center"/>
              <w:rPr>
                <w:rFonts w:cs="Times New Roman"/>
                <w:b/>
                <w:bCs/>
                <w:sz w:val="24"/>
                <w:szCs w:val="24"/>
                <w:lang w:val="vi-VN"/>
              </w:rPr>
            </w:pPr>
            <w:r>
              <w:rPr>
                <w:rFonts w:cs="Times New Roman"/>
                <w:b/>
                <w:bCs/>
                <w:sz w:val="24"/>
                <w:szCs w:val="24"/>
              </w:rPr>
              <w:t>No.</w:t>
            </w:r>
          </w:p>
        </w:tc>
        <w:tc>
          <w:tcPr>
            <w:tcW w:w="1966" w:type="dxa"/>
            <w:vMerge w:val="restart"/>
            <w:vAlign w:val="center"/>
          </w:tcPr>
          <w:p w14:paraId="76628E76" w14:textId="77777777" w:rsidR="0045599E" w:rsidRDefault="008459B3">
            <w:pPr>
              <w:jc w:val="center"/>
              <w:rPr>
                <w:rFonts w:cs="Times New Roman"/>
                <w:b/>
                <w:bCs/>
                <w:sz w:val="24"/>
                <w:szCs w:val="24"/>
                <w:lang w:val="vi-VN"/>
              </w:rPr>
            </w:pPr>
            <w:r>
              <w:rPr>
                <w:rFonts w:cs="Times New Roman"/>
                <w:b/>
                <w:bCs/>
                <w:sz w:val="24"/>
                <w:szCs w:val="24"/>
              </w:rPr>
              <w:t>Tested Indicator</w:t>
            </w:r>
          </w:p>
        </w:tc>
        <w:tc>
          <w:tcPr>
            <w:tcW w:w="1011" w:type="dxa"/>
            <w:vMerge w:val="restart"/>
            <w:vAlign w:val="center"/>
          </w:tcPr>
          <w:p w14:paraId="3E00424C" w14:textId="77777777" w:rsidR="0045599E" w:rsidRDefault="008459B3">
            <w:pPr>
              <w:jc w:val="center"/>
              <w:rPr>
                <w:rFonts w:cs="Times New Roman"/>
                <w:b/>
                <w:bCs/>
                <w:sz w:val="24"/>
                <w:szCs w:val="24"/>
                <w:lang w:val="vi-VN"/>
              </w:rPr>
            </w:pPr>
            <w:r>
              <w:rPr>
                <w:rFonts w:cs="Times New Roman"/>
                <w:b/>
                <w:bCs/>
                <w:sz w:val="24"/>
                <w:szCs w:val="24"/>
              </w:rPr>
              <w:t>Unit</w:t>
            </w:r>
          </w:p>
        </w:tc>
        <w:tc>
          <w:tcPr>
            <w:tcW w:w="3118" w:type="dxa"/>
            <w:vMerge w:val="restart"/>
            <w:vAlign w:val="center"/>
          </w:tcPr>
          <w:p w14:paraId="2AFC3A26" w14:textId="77777777" w:rsidR="0045599E" w:rsidRDefault="008459B3">
            <w:pPr>
              <w:jc w:val="center"/>
              <w:rPr>
                <w:rFonts w:cs="Times New Roman"/>
                <w:b/>
                <w:bCs/>
                <w:sz w:val="24"/>
                <w:szCs w:val="24"/>
                <w:lang w:val="vi-VN"/>
              </w:rPr>
            </w:pPr>
            <w:r>
              <w:rPr>
                <w:rFonts w:cs="Times New Roman"/>
                <w:b/>
                <w:bCs/>
                <w:sz w:val="24"/>
                <w:szCs w:val="24"/>
              </w:rPr>
              <w:t>Test method</w:t>
            </w:r>
          </w:p>
        </w:tc>
        <w:tc>
          <w:tcPr>
            <w:tcW w:w="1418" w:type="dxa"/>
            <w:vMerge w:val="restart"/>
            <w:vAlign w:val="center"/>
          </w:tcPr>
          <w:p w14:paraId="294F83CC" w14:textId="77777777" w:rsidR="0045599E" w:rsidRDefault="008459B3">
            <w:pPr>
              <w:jc w:val="center"/>
              <w:rPr>
                <w:rFonts w:cs="Times New Roman"/>
                <w:b/>
                <w:bCs/>
                <w:sz w:val="24"/>
                <w:szCs w:val="24"/>
                <w:lang w:val="vi-VN"/>
              </w:rPr>
            </w:pPr>
            <w:r>
              <w:rPr>
                <w:rFonts w:cs="Times New Roman"/>
                <w:b/>
                <w:bCs/>
                <w:sz w:val="24"/>
                <w:szCs w:val="24"/>
              </w:rPr>
              <w:t>Test results</w:t>
            </w:r>
          </w:p>
        </w:tc>
        <w:tc>
          <w:tcPr>
            <w:tcW w:w="2268" w:type="dxa"/>
            <w:gridSpan w:val="2"/>
            <w:vAlign w:val="center"/>
          </w:tcPr>
          <w:p w14:paraId="6A7FE13A" w14:textId="77777777" w:rsidR="0045599E" w:rsidRDefault="008459B3">
            <w:pPr>
              <w:jc w:val="center"/>
              <w:rPr>
                <w:rFonts w:cs="Times New Roman"/>
                <w:b/>
                <w:bCs/>
                <w:sz w:val="24"/>
                <w:szCs w:val="24"/>
                <w:lang w:val="vi-VN"/>
              </w:rPr>
            </w:pPr>
            <w:r>
              <w:rPr>
                <w:rFonts w:cs="Times New Roman"/>
                <w:b/>
                <w:bCs/>
                <w:sz w:val="24"/>
                <w:szCs w:val="24"/>
                <w:lang w:val="vi-VN"/>
              </w:rPr>
              <w:t>QCTĐHN 02:2014</w:t>
            </w:r>
          </w:p>
        </w:tc>
      </w:tr>
      <w:tr w:rsidR="0045599E" w14:paraId="205476EA" w14:textId="77777777">
        <w:tc>
          <w:tcPr>
            <w:tcW w:w="704" w:type="dxa"/>
            <w:vMerge/>
            <w:vAlign w:val="center"/>
          </w:tcPr>
          <w:p w14:paraId="110B21DF" w14:textId="77777777" w:rsidR="0045599E" w:rsidRDefault="0045599E">
            <w:pPr>
              <w:jc w:val="center"/>
              <w:rPr>
                <w:rFonts w:cs="Times New Roman"/>
                <w:b/>
                <w:bCs/>
                <w:sz w:val="24"/>
                <w:szCs w:val="24"/>
                <w:lang w:val="vi-VN"/>
              </w:rPr>
            </w:pPr>
          </w:p>
        </w:tc>
        <w:tc>
          <w:tcPr>
            <w:tcW w:w="1966" w:type="dxa"/>
            <w:vMerge/>
            <w:vAlign w:val="center"/>
          </w:tcPr>
          <w:p w14:paraId="731F2719" w14:textId="77777777" w:rsidR="0045599E" w:rsidRDefault="0045599E">
            <w:pPr>
              <w:jc w:val="center"/>
              <w:rPr>
                <w:rFonts w:cs="Times New Roman"/>
                <w:b/>
                <w:bCs/>
                <w:sz w:val="24"/>
                <w:szCs w:val="24"/>
                <w:lang w:val="vi-VN"/>
              </w:rPr>
            </w:pPr>
          </w:p>
        </w:tc>
        <w:tc>
          <w:tcPr>
            <w:tcW w:w="1011" w:type="dxa"/>
            <w:vMerge/>
            <w:vAlign w:val="center"/>
          </w:tcPr>
          <w:p w14:paraId="0D2BE80A" w14:textId="77777777" w:rsidR="0045599E" w:rsidRDefault="0045599E">
            <w:pPr>
              <w:jc w:val="center"/>
              <w:rPr>
                <w:rFonts w:cs="Times New Roman"/>
                <w:b/>
                <w:bCs/>
                <w:sz w:val="24"/>
                <w:szCs w:val="24"/>
                <w:lang w:val="vi-VN"/>
              </w:rPr>
            </w:pPr>
          </w:p>
        </w:tc>
        <w:tc>
          <w:tcPr>
            <w:tcW w:w="3118" w:type="dxa"/>
            <w:vMerge/>
            <w:vAlign w:val="center"/>
          </w:tcPr>
          <w:p w14:paraId="68718825" w14:textId="77777777" w:rsidR="0045599E" w:rsidRDefault="0045599E">
            <w:pPr>
              <w:jc w:val="center"/>
              <w:rPr>
                <w:rFonts w:cs="Times New Roman"/>
                <w:b/>
                <w:bCs/>
                <w:sz w:val="24"/>
                <w:szCs w:val="24"/>
                <w:lang w:val="vi-VN"/>
              </w:rPr>
            </w:pPr>
          </w:p>
        </w:tc>
        <w:tc>
          <w:tcPr>
            <w:tcW w:w="1418" w:type="dxa"/>
            <w:vMerge/>
            <w:vAlign w:val="center"/>
          </w:tcPr>
          <w:p w14:paraId="6680DC57" w14:textId="77777777" w:rsidR="0045599E" w:rsidRDefault="0045599E">
            <w:pPr>
              <w:jc w:val="center"/>
              <w:rPr>
                <w:rFonts w:cs="Times New Roman"/>
                <w:b/>
                <w:bCs/>
                <w:sz w:val="24"/>
                <w:szCs w:val="24"/>
                <w:lang w:val="vi-VN"/>
              </w:rPr>
            </w:pPr>
          </w:p>
        </w:tc>
        <w:tc>
          <w:tcPr>
            <w:tcW w:w="992" w:type="dxa"/>
            <w:vAlign w:val="center"/>
          </w:tcPr>
          <w:p w14:paraId="7891DAD5" w14:textId="77777777" w:rsidR="0045599E" w:rsidRDefault="008459B3">
            <w:pPr>
              <w:jc w:val="center"/>
              <w:rPr>
                <w:rFonts w:cs="Times New Roman"/>
                <w:b/>
                <w:bCs/>
                <w:sz w:val="24"/>
                <w:szCs w:val="24"/>
                <w:lang w:val="vi-VN"/>
              </w:rPr>
            </w:pPr>
            <w:r>
              <w:rPr>
                <w:rFonts w:cs="Times New Roman"/>
                <w:b/>
                <w:bCs/>
                <w:sz w:val="24"/>
                <w:szCs w:val="24"/>
                <w:lang w:val="vi-VN"/>
              </w:rPr>
              <w:t>C</w:t>
            </w:r>
          </w:p>
        </w:tc>
        <w:tc>
          <w:tcPr>
            <w:tcW w:w="1276" w:type="dxa"/>
            <w:vAlign w:val="center"/>
          </w:tcPr>
          <w:p w14:paraId="0E85066F" w14:textId="77777777" w:rsidR="0045599E" w:rsidRDefault="008459B3">
            <w:pPr>
              <w:jc w:val="center"/>
              <w:rPr>
                <w:rFonts w:cs="Times New Roman"/>
                <w:b/>
                <w:bCs/>
                <w:sz w:val="24"/>
                <w:szCs w:val="24"/>
                <w:lang w:val="vi-VN"/>
              </w:rPr>
            </w:pPr>
            <w:r>
              <w:rPr>
                <w:rFonts w:cs="Times New Roman"/>
                <w:b/>
                <w:bCs/>
                <w:sz w:val="24"/>
                <w:szCs w:val="24"/>
                <w:lang w:val="vi-VN"/>
              </w:rPr>
              <w:t>Cmax</w:t>
            </w:r>
          </w:p>
        </w:tc>
      </w:tr>
      <w:tr w:rsidR="0045599E" w14:paraId="59413B1F" w14:textId="77777777">
        <w:tc>
          <w:tcPr>
            <w:tcW w:w="704" w:type="dxa"/>
            <w:vAlign w:val="center"/>
          </w:tcPr>
          <w:p w14:paraId="6362B763" w14:textId="77777777" w:rsidR="0045599E" w:rsidRDefault="008459B3">
            <w:pPr>
              <w:jc w:val="center"/>
              <w:rPr>
                <w:rFonts w:cs="Times New Roman"/>
                <w:sz w:val="24"/>
                <w:szCs w:val="24"/>
                <w:lang w:val="vi-VN"/>
              </w:rPr>
            </w:pPr>
            <w:r>
              <w:rPr>
                <w:rFonts w:cs="Times New Roman"/>
                <w:sz w:val="24"/>
                <w:szCs w:val="24"/>
                <w:lang w:val="vi-VN"/>
              </w:rPr>
              <w:t>1</w:t>
            </w:r>
          </w:p>
        </w:tc>
        <w:tc>
          <w:tcPr>
            <w:tcW w:w="1966" w:type="dxa"/>
            <w:vAlign w:val="center"/>
          </w:tcPr>
          <w:p w14:paraId="5D223CA3" w14:textId="77777777" w:rsidR="0045599E" w:rsidRDefault="008459B3">
            <w:pPr>
              <w:rPr>
                <w:rFonts w:cs="Times New Roman"/>
                <w:sz w:val="24"/>
                <w:szCs w:val="24"/>
                <w:lang w:val="vi-VN"/>
              </w:rPr>
            </w:pPr>
            <w:r>
              <w:rPr>
                <w:rFonts w:cs="Times New Roman"/>
                <w:sz w:val="24"/>
                <w:szCs w:val="24"/>
                <w:lang w:val="vi-VN"/>
              </w:rPr>
              <w:t>pH</w:t>
            </w:r>
          </w:p>
        </w:tc>
        <w:tc>
          <w:tcPr>
            <w:tcW w:w="1011" w:type="dxa"/>
            <w:vAlign w:val="center"/>
          </w:tcPr>
          <w:p w14:paraId="057D13BB" w14:textId="77777777" w:rsidR="0045599E" w:rsidRDefault="008459B3">
            <w:pPr>
              <w:jc w:val="center"/>
              <w:rPr>
                <w:rFonts w:cs="Times New Roman"/>
                <w:sz w:val="24"/>
                <w:szCs w:val="24"/>
                <w:lang w:val="vi-VN"/>
              </w:rPr>
            </w:pPr>
            <w:r>
              <w:rPr>
                <w:rFonts w:cs="Times New Roman"/>
                <w:sz w:val="24"/>
                <w:szCs w:val="24"/>
                <w:lang w:val="vi-VN"/>
              </w:rPr>
              <w:t>-</w:t>
            </w:r>
          </w:p>
        </w:tc>
        <w:tc>
          <w:tcPr>
            <w:tcW w:w="3118" w:type="dxa"/>
            <w:vAlign w:val="center"/>
          </w:tcPr>
          <w:p w14:paraId="2A6AB098" w14:textId="77777777" w:rsidR="0045599E" w:rsidRDefault="008459B3">
            <w:pPr>
              <w:rPr>
                <w:rFonts w:cs="Times New Roman"/>
                <w:sz w:val="24"/>
                <w:szCs w:val="24"/>
                <w:lang w:val="vi-VN"/>
              </w:rPr>
            </w:pPr>
            <w:r>
              <w:rPr>
                <w:rFonts w:cs="Times New Roman"/>
                <w:sz w:val="24"/>
                <w:szCs w:val="24"/>
                <w:lang w:val="vi-VN"/>
              </w:rPr>
              <w:t>TCVN 6492 : 2011</w:t>
            </w:r>
          </w:p>
        </w:tc>
        <w:tc>
          <w:tcPr>
            <w:tcW w:w="1418" w:type="dxa"/>
            <w:vAlign w:val="center"/>
          </w:tcPr>
          <w:p w14:paraId="5A0591E1" w14:textId="77777777" w:rsidR="0045599E" w:rsidRDefault="008459B3">
            <w:pPr>
              <w:jc w:val="center"/>
              <w:rPr>
                <w:rFonts w:cs="Times New Roman"/>
                <w:sz w:val="24"/>
                <w:szCs w:val="24"/>
                <w:lang w:val="vi-VN"/>
              </w:rPr>
            </w:pPr>
            <w:r>
              <w:rPr>
                <w:rFonts w:cs="Times New Roman"/>
                <w:sz w:val="24"/>
                <w:szCs w:val="24"/>
                <w:lang w:val="vi-VN"/>
              </w:rPr>
              <w:t>6.4</w:t>
            </w:r>
          </w:p>
        </w:tc>
        <w:tc>
          <w:tcPr>
            <w:tcW w:w="992" w:type="dxa"/>
            <w:vAlign w:val="center"/>
          </w:tcPr>
          <w:p w14:paraId="22BA5CB3" w14:textId="77777777" w:rsidR="0045599E" w:rsidRDefault="008459B3">
            <w:pPr>
              <w:jc w:val="center"/>
              <w:rPr>
                <w:rFonts w:cs="Times New Roman"/>
                <w:sz w:val="24"/>
                <w:szCs w:val="24"/>
                <w:lang w:val="vi-VN"/>
              </w:rPr>
            </w:pPr>
            <w:r>
              <w:rPr>
                <w:rFonts w:cs="Times New Roman"/>
                <w:sz w:val="24"/>
                <w:szCs w:val="24"/>
                <w:lang w:val="vi-VN"/>
              </w:rPr>
              <w:t>5.5-9</w:t>
            </w:r>
          </w:p>
        </w:tc>
        <w:tc>
          <w:tcPr>
            <w:tcW w:w="1276" w:type="dxa"/>
            <w:vAlign w:val="center"/>
          </w:tcPr>
          <w:p w14:paraId="62831172" w14:textId="77777777" w:rsidR="0045599E" w:rsidRDefault="008459B3">
            <w:pPr>
              <w:jc w:val="center"/>
              <w:rPr>
                <w:rFonts w:cs="Times New Roman"/>
                <w:sz w:val="24"/>
                <w:szCs w:val="24"/>
                <w:lang w:val="vi-VN"/>
              </w:rPr>
            </w:pPr>
            <w:r>
              <w:rPr>
                <w:rFonts w:cs="Times New Roman"/>
                <w:sz w:val="24"/>
                <w:szCs w:val="24"/>
                <w:lang w:val="vi-VN"/>
              </w:rPr>
              <w:t>5.5-9</w:t>
            </w:r>
          </w:p>
        </w:tc>
      </w:tr>
      <w:tr w:rsidR="0045599E" w14:paraId="66EF3602" w14:textId="77777777">
        <w:tc>
          <w:tcPr>
            <w:tcW w:w="704" w:type="dxa"/>
            <w:vAlign w:val="center"/>
          </w:tcPr>
          <w:p w14:paraId="36860601" w14:textId="77777777" w:rsidR="0045599E" w:rsidRDefault="008459B3">
            <w:pPr>
              <w:jc w:val="center"/>
              <w:rPr>
                <w:rFonts w:cs="Times New Roman"/>
                <w:sz w:val="24"/>
                <w:szCs w:val="24"/>
                <w:lang w:val="vi-VN"/>
              </w:rPr>
            </w:pPr>
            <w:r>
              <w:rPr>
                <w:rFonts w:cs="Times New Roman"/>
                <w:sz w:val="24"/>
                <w:szCs w:val="24"/>
                <w:lang w:val="vi-VN"/>
              </w:rPr>
              <w:t>2</w:t>
            </w:r>
          </w:p>
        </w:tc>
        <w:tc>
          <w:tcPr>
            <w:tcW w:w="1966" w:type="dxa"/>
            <w:vAlign w:val="center"/>
          </w:tcPr>
          <w:p w14:paraId="4EA123DD" w14:textId="77777777" w:rsidR="0045599E" w:rsidRDefault="008459B3">
            <w:pPr>
              <w:rPr>
                <w:rFonts w:cs="Times New Roman"/>
                <w:sz w:val="24"/>
                <w:szCs w:val="24"/>
                <w:lang w:val="vi-VN"/>
              </w:rPr>
            </w:pPr>
            <w:r>
              <w:rPr>
                <w:rFonts w:cs="Times New Roman"/>
                <w:sz w:val="24"/>
                <w:szCs w:val="24"/>
              </w:rPr>
              <w:t>Color</w:t>
            </w:r>
          </w:p>
        </w:tc>
        <w:tc>
          <w:tcPr>
            <w:tcW w:w="1011" w:type="dxa"/>
            <w:vAlign w:val="center"/>
          </w:tcPr>
          <w:p w14:paraId="16E9A46A" w14:textId="77777777" w:rsidR="0045599E" w:rsidRDefault="008459B3">
            <w:pPr>
              <w:jc w:val="center"/>
              <w:rPr>
                <w:rFonts w:cs="Times New Roman"/>
                <w:sz w:val="24"/>
                <w:szCs w:val="24"/>
                <w:lang w:val="vi-VN"/>
              </w:rPr>
            </w:pPr>
            <w:r>
              <w:rPr>
                <w:rFonts w:cs="Times New Roman"/>
                <w:sz w:val="24"/>
                <w:szCs w:val="24"/>
                <w:lang w:val="vi-VN"/>
              </w:rPr>
              <w:t>Pt/Co</w:t>
            </w:r>
          </w:p>
        </w:tc>
        <w:tc>
          <w:tcPr>
            <w:tcW w:w="3118" w:type="dxa"/>
            <w:vAlign w:val="center"/>
          </w:tcPr>
          <w:p w14:paraId="1C5522CB" w14:textId="77777777" w:rsidR="0045599E" w:rsidRDefault="008459B3">
            <w:pPr>
              <w:rPr>
                <w:rFonts w:cs="Times New Roman"/>
                <w:sz w:val="24"/>
                <w:szCs w:val="24"/>
                <w:lang w:val="vi-VN"/>
              </w:rPr>
            </w:pPr>
            <w:r>
              <w:rPr>
                <w:rFonts w:cs="Times New Roman"/>
                <w:sz w:val="24"/>
                <w:szCs w:val="24"/>
                <w:lang w:val="vi-VN"/>
              </w:rPr>
              <w:t>TCVN 6185 : 2015</w:t>
            </w:r>
          </w:p>
        </w:tc>
        <w:tc>
          <w:tcPr>
            <w:tcW w:w="1418" w:type="dxa"/>
            <w:vAlign w:val="center"/>
          </w:tcPr>
          <w:p w14:paraId="092486A3" w14:textId="77777777" w:rsidR="0045599E" w:rsidRDefault="008459B3">
            <w:pPr>
              <w:jc w:val="center"/>
              <w:rPr>
                <w:rFonts w:cs="Times New Roman"/>
                <w:sz w:val="24"/>
                <w:szCs w:val="24"/>
                <w:lang w:val="vi-VN"/>
              </w:rPr>
            </w:pPr>
            <w:r>
              <w:rPr>
                <w:rFonts w:cs="Times New Roman"/>
                <w:sz w:val="24"/>
                <w:szCs w:val="24"/>
                <w:lang w:val="vi-VN"/>
              </w:rPr>
              <w:t>7</w:t>
            </w:r>
          </w:p>
        </w:tc>
        <w:tc>
          <w:tcPr>
            <w:tcW w:w="992" w:type="dxa"/>
            <w:vAlign w:val="center"/>
          </w:tcPr>
          <w:p w14:paraId="594DDA3A" w14:textId="77777777" w:rsidR="0045599E" w:rsidRDefault="008459B3">
            <w:pPr>
              <w:jc w:val="center"/>
              <w:rPr>
                <w:rFonts w:cs="Times New Roman"/>
                <w:sz w:val="24"/>
                <w:szCs w:val="24"/>
                <w:lang w:val="vi-VN"/>
              </w:rPr>
            </w:pPr>
            <w:r>
              <w:rPr>
                <w:rFonts w:cs="Times New Roman"/>
                <w:sz w:val="24"/>
                <w:szCs w:val="24"/>
                <w:lang w:val="vi-VN"/>
              </w:rPr>
              <w:t>150</w:t>
            </w:r>
          </w:p>
        </w:tc>
        <w:tc>
          <w:tcPr>
            <w:tcW w:w="1276" w:type="dxa"/>
            <w:vAlign w:val="center"/>
          </w:tcPr>
          <w:p w14:paraId="1AB9DA0F" w14:textId="77777777" w:rsidR="0045599E" w:rsidRDefault="008459B3">
            <w:pPr>
              <w:jc w:val="center"/>
              <w:rPr>
                <w:rFonts w:cs="Times New Roman"/>
                <w:sz w:val="24"/>
                <w:szCs w:val="24"/>
                <w:lang w:val="vi-VN"/>
              </w:rPr>
            </w:pPr>
            <w:r>
              <w:rPr>
                <w:rFonts w:cs="Times New Roman"/>
                <w:sz w:val="24"/>
                <w:szCs w:val="24"/>
                <w:lang w:val="vi-VN"/>
              </w:rPr>
              <w:t>150</w:t>
            </w:r>
          </w:p>
        </w:tc>
      </w:tr>
      <w:tr w:rsidR="0045599E" w14:paraId="209CE5BD" w14:textId="77777777">
        <w:tc>
          <w:tcPr>
            <w:tcW w:w="704" w:type="dxa"/>
            <w:vAlign w:val="center"/>
          </w:tcPr>
          <w:p w14:paraId="01F7CC4A" w14:textId="77777777" w:rsidR="0045599E" w:rsidRDefault="008459B3">
            <w:pPr>
              <w:jc w:val="center"/>
              <w:rPr>
                <w:rFonts w:cs="Times New Roman"/>
                <w:sz w:val="24"/>
                <w:szCs w:val="24"/>
                <w:lang w:val="vi-VN"/>
              </w:rPr>
            </w:pPr>
            <w:r>
              <w:rPr>
                <w:rFonts w:cs="Times New Roman"/>
                <w:sz w:val="24"/>
                <w:szCs w:val="24"/>
                <w:lang w:val="vi-VN"/>
              </w:rPr>
              <w:t>3</w:t>
            </w:r>
          </w:p>
        </w:tc>
        <w:tc>
          <w:tcPr>
            <w:tcW w:w="1966" w:type="dxa"/>
            <w:vAlign w:val="center"/>
          </w:tcPr>
          <w:p w14:paraId="1A64D308" w14:textId="77777777" w:rsidR="0045599E" w:rsidRDefault="008459B3">
            <w:pPr>
              <w:rPr>
                <w:rFonts w:cs="Times New Roman"/>
                <w:sz w:val="24"/>
                <w:szCs w:val="24"/>
                <w:lang w:val="vi-VN"/>
              </w:rPr>
            </w:pPr>
            <w:r>
              <w:rPr>
                <w:rFonts w:cs="Times New Roman"/>
                <w:sz w:val="24"/>
                <w:szCs w:val="24"/>
              </w:rPr>
              <w:t>Temperature</w:t>
            </w:r>
          </w:p>
        </w:tc>
        <w:tc>
          <w:tcPr>
            <w:tcW w:w="1011" w:type="dxa"/>
            <w:vAlign w:val="center"/>
          </w:tcPr>
          <w:p w14:paraId="29008A77" w14:textId="77777777" w:rsidR="0045599E" w:rsidRDefault="008459B3">
            <w:pPr>
              <w:jc w:val="center"/>
              <w:rPr>
                <w:rFonts w:cs="Times New Roman"/>
                <w:sz w:val="24"/>
                <w:szCs w:val="24"/>
                <w:lang w:val="vi-VN"/>
              </w:rPr>
            </w:pPr>
            <w:r>
              <w:rPr>
                <w:rFonts w:cs="Times New Roman"/>
                <w:sz w:val="24"/>
                <w:szCs w:val="24"/>
                <w:vertAlign w:val="superscript"/>
                <w:lang w:val="vi-VN"/>
              </w:rPr>
              <w:t>o</w:t>
            </w:r>
            <w:r>
              <w:rPr>
                <w:rFonts w:cs="Times New Roman"/>
                <w:sz w:val="24"/>
                <w:szCs w:val="24"/>
                <w:lang w:val="vi-VN"/>
              </w:rPr>
              <w:t>C</w:t>
            </w:r>
          </w:p>
        </w:tc>
        <w:tc>
          <w:tcPr>
            <w:tcW w:w="3118" w:type="dxa"/>
            <w:vAlign w:val="center"/>
          </w:tcPr>
          <w:p w14:paraId="14CCB653" w14:textId="77777777" w:rsidR="0045599E" w:rsidRDefault="008459B3">
            <w:pPr>
              <w:rPr>
                <w:rFonts w:cs="Times New Roman"/>
                <w:sz w:val="24"/>
                <w:szCs w:val="24"/>
                <w:lang w:val="vi-VN"/>
              </w:rPr>
            </w:pPr>
            <w:r>
              <w:rPr>
                <w:rFonts w:cs="Times New Roman"/>
                <w:sz w:val="24"/>
                <w:szCs w:val="24"/>
                <w:lang w:val="vi-VN"/>
              </w:rPr>
              <w:t>SMEWW 2550 B: 2012</w:t>
            </w:r>
          </w:p>
        </w:tc>
        <w:tc>
          <w:tcPr>
            <w:tcW w:w="1418" w:type="dxa"/>
            <w:vAlign w:val="center"/>
          </w:tcPr>
          <w:p w14:paraId="0C7B3F62" w14:textId="77777777" w:rsidR="0045599E" w:rsidRDefault="008459B3">
            <w:pPr>
              <w:jc w:val="center"/>
              <w:rPr>
                <w:rFonts w:cs="Times New Roman"/>
                <w:sz w:val="24"/>
                <w:szCs w:val="24"/>
                <w:lang w:val="vi-VN"/>
              </w:rPr>
            </w:pPr>
            <w:r>
              <w:rPr>
                <w:rFonts w:cs="Times New Roman"/>
                <w:sz w:val="24"/>
                <w:szCs w:val="24"/>
                <w:lang w:val="vi-VN"/>
              </w:rPr>
              <w:t>20.3</w:t>
            </w:r>
          </w:p>
        </w:tc>
        <w:tc>
          <w:tcPr>
            <w:tcW w:w="992" w:type="dxa"/>
            <w:vAlign w:val="center"/>
          </w:tcPr>
          <w:p w14:paraId="6F3B530A" w14:textId="77777777" w:rsidR="0045599E" w:rsidRDefault="008459B3">
            <w:pPr>
              <w:jc w:val="center"/>
              <w:rPr>
                <w:rFonts w:cs="Times New Roman"/>
                <w:sz w:val="24"/>
                <w:szCs w:val="24"/>
                <w:lang w:val="vi-VN"/>
              </w:rPr>
            </w:pPr>
            <w:r>
              <w:rPr>
                <w:rFonts w:cs="Times New Roman"/>
                <w:sz w:val="24"/>
                <w:szCs w:val="24"/>
                <w:lang w:val="vi-VN"/>
              </w:rPr>
              <w:t>40</w:t>
            </w:r>
          </w:p>
        </w:tc>
        <w:tc>
          <w:tcPr>
            <w:tcW w:w="1276" w:type="dxa"/>
            <w:vAlign w:val="center"/>
          </w:tcPr>
          <w:p w14:paraId="51ED8890" w14:textId="77777777" w:rsidR="0045599E" w:rsidRDefault="008459B3">
            <w:pPr>
              <w:jc w:val="center"/>
              <w:rPr>
                <w:rFonts w:cs="Times New Roman"/>
                <w:sz w:val="24"/>
                <w:szCs w:val="24"/>
                <w:lang w:val="vi-VN"/>
              </w:rPr>
            </w:pPr>
            <w:r>
              <w:rPr>
                <w:rFonts w:cs="Times New Roman"/>
                <w:sz w:val="24"/>
                <w:szCs w:val="24"/>
                <w:lang w:val="vi-VN"/>
              </w:rPr>
              <w:t>40</w:t>
            </w:r>
          </w:p>
        </w:tc>
      </w:tr>
      <w:tr w:rsidR="0045599E" w14:paraId="3D6810E7" w14:textId="77777777">
        <w:tc>
          <w:tcPr>
            <w:tcW w:w="704" w:type="dxa"/>
            <w:vAlign w:val="center"/>
          </w:tcPr>
          <w:p w14:paraId="3E264CF1" w14:textId="77777777" w:rsidR="0045599E" w:rsidRDefault="008459B3">
            <w:pPr>
              <w:jc w:val="center"/>
              <w:rPr>
                <w:rFonts w:cs="Times New Roman"/>
                <w:sz w:val="24"/>
                <w:szCs w:val="24"/>
                <w:lang w:val="vi-VN"/>
              </w:rPr>
            </w:pPr>
            <w:r>
              <w:rPr>
                <w:rFonts w:cs="Times New Roman"/>
                <w:sz w:val="24"/>
                <w:szCs w:val="24"/>
                <w:lang w:val="vi-VN"/>
              </w:rPr>
              <w:t>4</w:t>
            </w:r>
          </w:p>
        </w:tc>
        <w:tc>
          <w:tcPr>
            <w:tcW w:w="1966" w:type="dxa"/>
            <w:vAlign w:val="center"/>
          </w:tcPr>
          <w:p w14:paraId="5E6285C0" w14:textId="77777777" w:rsidR="0045599E" w:rsidRDefault="008459B3">
            <w:pPr>
              <w:rPr>
                <w:rFonts w:cs="Times New Roman"/>
                <w:sz w:val="24"/>
                <w:szCs w:val="24"/>
                <w:lang w:val="vi-VN"/>
              </w:rPr>
            </w:pPr>
            <w:r>
              <w:rPr>
                <w:rFonts w:cs="Times New Roman"/>
                <w:sz w:val="24"/>
                <w:szCs w:val="24"/>
              </w:rPr>
              <w:t>Conductivity</w:t>
            </w:r>
          </w:p>
        </w:tc>
        <w:tc>
          <w:tcPr>
            <w:tcW w:w="1011" w:type="dxa"/>
            <w:vAlign w:val="center"/>
          </w:tcPr>
          <w:p w14:paraId="04B20C8B" w14:textId="77777777" w:rsidR="0045599E" w:rsidRDefault="008459B3">
            <w:pPr>
              <w:jc w:val="center"/>
              <w:rPr>
                <w:rFonts w:cs="Times New Roman"/>
                <w:i/>
                <w:iCs/>
                <w:sz w:val="24"/>
                <w:szCs w:val="24"/>
                <w:lang w:val="vi-VN"/>
              </w:rPr>
            </w:pPr>
            <w:r>
              <w:rPr>
                <w:rFonts w:cs="Times New Roman"/>
                <w:i/>
                <w:iCs/>
                <w:sz w:val="24"/>
                <w:szCs w:val="24"/>
                <w:lang w:val="vi-VN"/>
              </w:rPr>
              <w:t>mS/m</w:t>
            </w:r>
          </w:p>
        </w:tc>
        <w:tc>
          <w:tcPr>
            <w:tcW w:w="3118" w:type="dxa"/>
            <w:vAlign w:val="center"/>
          </w:tcPr>
          <w:p w14:paraId="3D97D24A" w14:textId="77777777" w:rsidR="0045599E" w:rsidRDefault="008459B3">
            <w:pPr>
              <w:rPr>
                <w:rFonts w:cs="Times New Roman"/>
                <w:sz w:val="24"/>
                <w:szCs w:val="24"/>
                <w:lang w:val="vi-VN"/>
              </w:rPr>
            </w:pPr>
            <w:r>
              <w:rPr>
                <w:rFonts w:cs="Times New Roman"/>
                <w:sz w:val="24"/>
                <w:szCs w:val="24"/>
                <w:lang w:val="vi-VN"/>
              </w:rPr>
              <w:t>SMEWW 2510 B 2012</w:t>
            </w:r>
          </w:p>
        </w:tc>
        <w:tc>
          <w:tcPr>
            <w:tcW w:w="1418" w:type="dxa"/>
            <w:vAlign w:val="center"/>
          </w:tcPr>
          <w:p w14:paraId="046B37A7" w14:textId="77777777" w:rsidR="0045599E" w:rsidRDefault="008459B3">
            <w:pPr>
              <w:jc w:val="center"/>
              <w:rPr>
                <w:rFonts w:cs="Times New Roman"/>
                <w:sz w:val="24"/>
                <w:szCs w:val="24"/>
                <w:lang w:val="vi-VN"/>
              </w:rPr>
            </w:pPr>
            <w:r>
              <w:rPr>
                <w:rFonts w:cs="Times New Roman"/>
                <w:sz w:val="24"/>
                <w:szCs w:val="24"/>
                <w:lang w:val="vi-VN"/>
              </w:rPr>
              <w:t>125</w:t>
            </w:r>
          </w:p>
        </w:tc>
        <w:tc>
          <w:tcPr>
            <w:tcW w:w="992" w:type="dxa"/>
            <w:vAlign w:val="center"/>
          </w:tcPr>
          <w:p w14:paraId="2042C22F" w14:textId="77777777" w:rsidR="0045599E" w:rsidRDefault="008459B3">
            <w:pPr>
              <w:jc w:val="center"/>
              <w:rPr>
                <w:rFonts w:cs="Times New Roman"/>
                <w:sz w:val="24"/>
                <w:szCs w:val="24"/>
                <w:lang w:val="vi-VN"/>
              </w:rPr>
            </w:pPr>
            <w:r>
              <w:rPr>
                <w:rFonts w:cs="Times New Roman"/>
                <w:sz w:val="24"/>
                <w:szCs w:val="24"/>
                <w:lang w:val="vi-VN"/>
              </w:rPr>
              <w:t>-</w:t>
            </w:r>
          </w:p>
        </w:tc>
        <w:tc>
          <w:tcPr>
            <w:tcW w:w="1276" w:type="dxa"/>
            <w:vAlign w:val="center"/>
          </w:tcPr>
          <w:p w14:paraId="3C20479C" w14:textId="77777777" w:rsidR="0045599E" w:rsidRDefault="008459B3">
            <w:pPr>
              <w:jc w:val="center"/>
              <w:rPr>
                <w:rFonts w:cs="Times New Roman"/>
                <w:sz w:val="24"/>
                <w:szCs w:val="24"/>
                <w:lang w:val="vi-VN"/>
              </w:rPr>
            </w:pPr>
            <w:r>
              <w:rPr>
                <w:rFonts w:cs="Times New Roman"/>
                <w:sz w:val="24"/>
                <w:szCs w:val="24"/>
                <w:lang w:val="vi-VN"/>
              </w:rPr>
              <w:t>-</w:t>
            </w:r>
          </w:p>
        </w:tc>
      </w:tr>
      <w:tr w:rsidR="0045599E" w14:paraId="131C8549" w14:textId="77777777">
        <w:tc>
          <w:tcPr>
            <w:tcW w:w="704" w:type="dxa"/>
            <w:vAlign w:val="center"/>
          </w:tcPr>
          <w:p w14:paraId="5C5D309A" w14:textId="77777777" w:rsidR="0045599E" w:rsidRDefault="008459B3">
            <w:pPr>
              <w:jc w:val="center"/>
              <w:rPr>
                <w:rFonts w:cs="Times New Roman"/>
                <w:sz w:val="24"/>
                <w:szCs w:val="24"/>
                <w:lang w:val="vi-VN"/>
              </w:rPr>
            </w:pPr>
            <w:r>
              <w:rPr>
                <w:rFonts w:cs="Times New Roman"/>
                <w:sz w:val="24"/>
                <w:szCs w:val="24"/>
                <w:lang w:val="vi-VN"/>
              </w:rPr>
              <w:t>5</w:t>
            </w:r>
          </w:p>
        </w:tc>
        <w:tc>
          <w:tcPr>
            <w:tcW w:w="1966" w:type="dxa"/>
            <w:vAlign w:val="center"/>
          </w:tcPr>
          <w:p w14:paraId="7E1E771B" w14:textId="77777777" w:rsidR="0045599E" w:rsidRDefault="008459B3">
            <w:pPr>
              <w:rPr>
                <w:rFonts w:cs="Times New Roman"/>
                <w:sz w:val="24"/>
                <w:szCs w:val="24"/>
                <w:lang w:val="vi-VN"/>
              </w:rPr>
            </w:pPr>
            <w:r>
              <w:rPr>
                <w:rFonts w:cs="Times New Roman"/>
                <w:sz w:val="24"/>
                <w:szCs w:val="24"/>
              </w:rPr>
              <w:t>Turbidity</w:t>
            </w:r>
          </w:p>
        </w:tc>
        <w:tc>
          <w:tcPr>
            <w:tcW w:w="1011" w:type="dxa"/>
            <w:vAlign w:val="center"/>
          </w:tcPr>
          <w:p w14:paraId="71CC4DFA" w14:textId="77777777" w:rsidR="0045599E" w:rsidRDefault="008459B3">
            <w:pPr>
              <w:jc w:val="center"/>
              <w:rPr>
                <w:rFonts w:cs="Times New Roman"/>
                <w:i/>
                <w:iCs/>
                <w:sz w:val="24"/>
                <w:szCs w:val="24"/>
                <w:lang w:val="vi-VN"/>
              </w:rPr>
            </w:pPr>
            <w:r>
              <w:rPr>
                <w:rFonts w:cs="Times New Roman"/>
                <w:i/>
                <w:iCs/>
                <w:sz w:val="24"/>
                <w:szCs w:val="24"/>
                <w:lang w:val="vi-VN"/>
              </w:rPr>
              <w:t>NTU</w:t>
            </w:r>
          </w:p>
        </w:tc>
        <w:tc>
          <w:tcPr>
            <w:tcW w:w="3118" w:type="dxa"/>
            <w:vAlign w:val="center"/>
          </w:tcPr>
          <w:p w14:paraId="45D863BC" w14:textId="77777777" w:rsidR="0045599E" w:rsidRDefault="008459B3">
            <w:pPr>
              <w:rPr>
                <w:rFonts w:cs="Times New Roman"/>
                <w:sz w:val="24"/>
                <w:szCs w:val="24"/>
                <w:lang w:val="vi-VN"/>
              </w:rPr>
            </w:pPr>
            <w:r>
              <w:rPr>
                <w:rFonts w:cs="Times New Roman"/>
                <w:sz w:val="24"/>
                <w:szCs w:val="24"/>
                <w:lang w:val="vi-VN"/>
              </w:rPr>
              <w:t>TCVN 6184 : 2008</w:t>
            </w:r>
          </w:p>
        </w:tc>
        <w:tc>
          <w:tcPr>
            <w:tcW w:w="1418" w:type="dxa"/>
            <w:vAlign w:val="center"/>
          </w:tcPr>
          <w:p w14:paraId="1976FD23" w14:textId="77777777" w:rsidR="0045599E" w:rsidRDefault="008459B3">
            <w:pPr>
              <w:jc w:val="center"/>
              <w:rPr>
                <w:rFonts w:cs="Times New Roman"/>
                <w:sz w:val="24"/>
                <w:szCs w:val="24"/>
                <w:lang w:val="vi-VN"/>
              </w:rPr>
            </w:pPr>
            <w:r>
              <w:rPr>
                <w:rFonts w:cs="Times New Roman"/>
                <w:sz w:val="24"/>
                <w:szCs w:val="24"/>
                <w:lang w:val="vi-VN"/>
              </w:rPr>
              <w:t>13</w:t>
            </w:r>
          </w:p>
        </w:tc>
        <w:tc>
          <w:tcPr>
            <w:tcW w:w="992" w:type="dxa"/>
            <w:vAlign w:val="center"/>
          </w:tcPr>
          <w:p w14:paraId="04D9F964" w14:textId="77777777" w:rsidR="0045599E" w:rsidRDefault="008459B3">
            <w:pPr>
              <w:jc w:val="center"/>
              <w:rPr>
                <w:rFonts w:cs="Times New Roman"/>
                <w:sz w:val="24"/>
                <w:szCs w:val="24"/>
                <w:lang w:val="vi-VN"/>
              </w:rPr>
            </w:pPr>
            <w:r>
              <w:rPr>
                <w:rFonts w:cs="Times New Roman"/>
                <w:sz w:val="24"/>
                <w:szCs w:val="24"/>
                <w:lang w:val="vi-VN"/>
              </w:rPr>
              <w:t>-</w:t>
            </w:r>
          </w:p>
        </w:tc>
        <w:tc>
          <w:tcPr>
            <w:tcW w:w="1276" w:type="dxa"/>
            <w:vAlign w:val="center"/>
          </w:tcPr>
          <w:p w14:paraId="3941245B" w14:textId="77777777" w:rsidR="0045599E" w:rsidRDefault="008459B3">
            <w:pPr>
              <w:jc w:val="center"/>
              <w:rPr>
                <w:rFonts w:cs="Times New Roman"/>
                <w:sz w:val="24"/>
                <w:szCs w:val="24"/>
                <w:lang w:val="vi-VN"/>
              </w:rPr>
            </w:pPr>
            <w:r>
              <w:rPr>
                <w:rFonts w:cs="Times New Roman"/>
                <w:sz w:val="24"/>
                <w:szCs w:val="24"/>
                <w:lang w:val="vi-VN"/>
              </w:rPr>
              <w:t>-</w:t>
            </w:r>
          </w:p>
        </w:tc>
      </w:tr>
      <w:tr w:rsidR="0045599E" w14:paraId="06FAD26A" w14:textId="77777777">
        <w:tc>
          <w:tcPr>
            <w:tcW w:w="704" w:type="dxa"/>
            <w:vAlign w:val="center"/>
          </w:tcPr>
          <w:p w14:paraId="48320D46" w14:textId="77777777" w:rsidR="0045599E" w:rsidRDefault="008459B3">
            <w:pPr>
              <w:jc w:val="center"/>
              <w:rPr>
                <w:rFonts w:cs="Times New Roman"/>
                <w:sz w:val="24"/>
                <w:szCs w:val="24"/>
                <w:lang w:val="vi-VN"/>
              </w:rPr>
            </w:pPr>
            <w:r>
              <w:rPr>
                <w:rFonts w:cs="Times New Roman"/>
                <w:sz w:val="24"/>
                <w:szCs w:val="24"/>
                <w:lang w:val="vi-VN"/>
              </w:rPr>
              <w:t>6</w:t>
            </w:r>
          </w:p>
        </w:tc>
        <w:tc>
          <w:tcPr>
            <w:tcW w:w="1966" w:type="dxa"/>
            <w:vAlign w:val="center"/>
          </w:tcPr>
          <w:p w14:paraId="43340268" w14:textId="77777777" w:rsidR="0045599E" w:rsidRDefault="008459B3">
            <w:pPr>
              <w:rPr>
                <w:rFonts w:cs="Times New Roman"/>
                <w:sz w:val="24"/>
                <w:szCs w:val="24"/>
                <w:lang w:val="vi-VN"/>
              </w:rPr>
            </w:pPr>
            <w:r>
              <w:rPr>
                <w:rFonts w:cs="Times New Roman"/>
                <w:sz w:val="24"/>
                <w:szCs w:val="24"/>
                <w:lang w:val="vi-VN"/>
              </w:rPr>
              <w:t>SS (</w:t>
            </w:r>
            <w:r>
              <w:rPr>
                <w:rFonts w:cs="Times New Roman"/>
                <w:sz w:val="24"/>
                <w:szCs w:val="24"/>
              </w:rPr>
              <w:t>Suspended solids</w:t>
            </w:r>
            <w:r>
              <w:rPr>
                <w:rFonts w:cs="Times New Roman"/>
                <w:sz w:val="24"/>
                <w:szCs w:val="24"/>
                <w:lang w:val="vi-VN"/>
              </w:rPr>
              <w:t>)</w:t>
            </w:r>
          </w:p>
        </w:tc>
        <w:tc>
          <w:tcPr>
            <w:tcW w:w="1011" w:type="dxa"/>
            <w:vAlign w:val="center"/>
          </w:tcPr>
          <w:p w14:paraId="3D4D30AA"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5550BE47" w14:textId="77777777" w:rsidR="0045599E" w:rsidRDefault="008459B3">
            <w:pPr>
              <w:rPr>
                <w:rFonts w:cs="Times New Roman"/>
                <w:sz w:val="24"/>
                <w:szCs w:val="24"/>
                <w:lang w:val="vi-VN"/>
              </w:rPr>
            </w:pPr>
            <w:r>
              <w:rPr>
                <w:rFonts w:cs="Times New Roman"/>
                <w:sz w:val="24"/>
                <w:szCs w:val="24"/>
                <w:lang w:val="vi-VN"/>
              </w:rPr>
              <w:t>TCVN 6625 : 2000</w:t>
            </w:r>
          </w:p>
        </w:tc>
        <w:tc>
          <w:tcPr>
            <w:tcW w:w="1418" w:type="dxa"/>
            <w:vAlign w:val="center"/>
          </w:tcPr>
          <w:p w14:paraId="15A07F70" w14:textId="77777777" w:rsidR="0045599E" w:rsidRDefault="008459B3">
            <w:pPr>
              <w:jc w:val="center"/>
              <w:rPr>
                <w:rFonts w:cs="Times New Roman"/>
                <w:sz w:val="24"/>
                <w:szCs w:val="24"/>
                <w:lang w:val="vi-VN"/>
              </w:rPr>
            </w:pPr>
            <w:r>
              <w:rPr>
                <w:rFonts w:cs="Times New Roman"/>
                <w:sz w:val="24"/>
                <w:szCs w:val="24"/>
                <w:lang w:val="vi-VN"/>
              </w:rPr>
              <w:t>48</w:t>
            </w:r>
          </w:p>
        </w:tc>
        <w:tc>
          <w:tcPr>
            <w:tcW w:w="992" w:type="dxa"/>
            <w:vAlign w:val="center"/>
          </w:tcPr>
          <w:p w14:paraId="4945B6C4" w14:textId="77777777" w:rsidR="0045599E" w:rsidRDefault="008459B3">
            <w:pPr>
              <w:jc w:val="center"/>
              <w:rPr>
                <w:rFonts w:cs="Times New Roman"/>
                <w:sz w:val="24"/>
                <w:szCs w:val="24"/>
                <w:lang w:val="vi-VN"/>
              </w:rPr>
            </w:pPr>
            <w:r>
              <w:rPr>
                <w:rFonts w:cs="Times New Roman"/>
                <w:sz w:val="24"/>
                <w:szCs w:val="24"/>
                <w:lang w:val="vi-VN"/>
              </w:rPr>
              <w:t>100</w:t>
            </w:r>
          </w:p>
        </w:tc>
        <w:tc>
          <w:tcPr>
            <w:tcW w:w="1276" w:type="dxa"/>
            <w:vAlign w:val="center"/>
          </w:tcPr>
          <w:p w14:paraId="12815732" w14:textId="77777777" w:rsidR="0045599E" w:rsidRDefault="008459B3">
            <w:pPr>
              <w:jc w:val="center"/>
              <w:rPr>
                <w:rFonts w:cs="Times New Roman"/>
                <w:sz w:val="24"/>
                <w:szCs w:val="24"/>
                <w:lang w:val="vi-VN"/>
              </w:rPr>
            </w:pPr>
            <w:r>
              <w:rPr>
                <w:rFonts w:cs="Times New Roman"/>
                <w:sz w:val="24"/>
                <w:szCs w:val="24"/>
                <w:lang w:val="vi-VN"/>
              </w:rPr>
              <w:t>99</w:t>
            </w:r>
          </w:p>
        </w:tc>
      </w:tr>
      <w:tr w:rsidR="0045599E" w14:paraId="458C5330" w14:textId="77777777">
        <w:tc>
          <w:tcPr>
            <w:tcW w:w="704" w:type="dxa"/>
            <w:vAlign w:val="center"/>
          </w:tcPr>
          <w:p w14:paraId="5F66D74A" w14:textId="77777777" w:rsidR="0045599E" w:rsidRDefault="008459B3">
            <w:pPr>
              <w:jc w:val="center"/>
              <w:rPr>
                <w:rFonts w:cs="Times New Roman"/>
                <w:sz w:val="24"/>
                <w:szCs w:val="24"/>
                <w:lang w:val="vi-VN"/>
              </w:rPr>
            </w:pPr>
            <w:r>
              <w:rPr>
                <w:rFonts w:cs="Times New Roman"/>
                <w:sz w:val="24"/>
                <w:szCs w:val="24"/>
                <w:lang w:val="vi-VN"/>
              </w:rPr>
              <w:t>7</w:t>
            </w:r>
          </w:p>
        </w:tc>
        <w:tc>
          <w:tcPr>
            <w:tcW w:w="1966" w:type="dxa"/>
            <w:vAlign w:val="center"/>
          </w:tcPr>
          <w:p w14:paraId="075E2739" w14:textId="77777777" w:rsidR="0045599E" w:rsidRDefault="008459B3">
            <w:pPr>
              <w:rPr>
                <w:rFonts w:cs="Times New Roman"/>
                <w:sz w:val="24"/>
                <w:szCs w:val="24"/>
                <w:lang w:val="vi-VN"/>
              </w:rPr>
            </w:pPr>
            <w:r>
              <w:rPr>
                <w:rFonts w:cs="Times New Roman"/>
                <w:sz w:val="24"/>
                <w:szCs w:val="24"/>
                <w:lang w:val="vi-VN"/>
              </w:rPr>
              <w:t>BOD</w:t>
            </w:r>
            <w:r>
              <w:rPr>
                <w:rFonts w:cs="Times New Roman"/>
                <w:sz w:val="24"/>
                <w:szCs w:val="24"/>
                <w:vertAlign w:val="subscript"/>
                <w:lang w:val="vi-VN"/>
              </w:rPr>
              <w:t>5</w:t>
            </w:r>
            <w:r>
              <w:rPr>
                <w:rFonts w:cs="Times New Roman"/>
                <w:sz w:val="24"/>
                <w:szCs w:val="24"/>
                <w:lang w:val="vi-VN"/>
              </w:rPr>
              <w:t>(20</w:t>
            </w:r>
            <w:r>
              <w:rPr>
                <w:rFonts w:cs="Times New Roman"/>
                <w:sz w:val="24"/>
                <w:szCs w:val="24"/>
                <w:vertAlign w:val="superscript"/>
                <w:lang w:val="vi-VN"/>
              </w:rPr>
              <w:t>o</w:t>
            </w:r>
            <w:r>
              <w:rPr>
                <w:rFonts w:cs="Times New Roman"/>
                <w:sz w:val="24"/>
                <w:szCs w:val="24"/>
                <w:lang w:val="vi-VN"/>
              </w:rPr>
              <w:t>C)</w:t>
            </w:r>
          </w:p>
        </w:tc>
        <w:tc>
          <w:tcPr>
            <w:tcW w:w="1011" w:type="dxa"/>
            <w:vAlign w:val="center"/>
          </w:tcPr>
          <w:p w14:paraId="42137A6B"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004C2401" w14:textId="77777777" w:rsidR="0045599E" w:rsidRDefault="008459B3">
            <w:pPr>
              <w:rPr>
                <w:rFonts w:cs="Times New Roman"/>
                <w:sz w:val="24"/>
                <w:szCs w:val="24"/>
                <w:lang w:val="vi-VN"/>
              </w:rPr>
            </w:pPr>
            <w:r>
              <w:rPr>
                <w:rFonts w:cs="Times New Roman"/>
                <w:sz w:val="24"/>
                <w:szCs w:val="24"/>
                <w:lang w:val="vi-VN"/>
              </w:rPr>
              <w:t>TCVN6001-1 : 2008</w:t>
            </w:r>
          </w:p>
        </w:tc>
        <w:tc>
          <w:tcPr>
            <w:tcW w:w="1418" w:type="dxa"/>
            <w:vAlign w:val="center"/>
          </w:tcPr>
          <w:p w14:paraId="040DF8A2" w14:textId="77777777" w:rsidR="0045599E" w:rsidRDefault="008459B3">
            <w:pPr>
              <w:jc w:val="center"/>
              <w:rPr>
                <w:rFonts w:cs="Times New Roman"/>
                <w:sz w:val="24"/>
                <w:szCs w:val="24"/>
                <w:lang w:val="vi-VN"/>
              </w:rPr>
            </w:pPr>
            <w:r>
              <w:rPr>
                <w:rFonts w:cs="Times New Roman"/>
                <w:sz w:val="24"/>
                <w:szCs w:val="24"/>
                <w:lang w:val="vi-VN"/>
              </w:rPr>
              <w:t>14</w:t>
            </w:r>
          </w:p>
        </w:tc>
        <w:tc>
          <w:tcPr>
            <w:tcW w:w="992" w:type="dxa"/>
            <w:vAlign w:val="center"/>
          </w:tcPr>
          <w:p w14:paraId="27081028" w14:textId="77777777" w:rsidR="0045599E" w:rsidRDefault="008459B3">
            <w:pPr>
              <w:jc w:val="center"/>
              <w:rPr>
                <w:rFonts w:cs="Times New Roman"/>
                <w:sz w:val="24"/>
                <w:szCs w:val="24"/>
                <w:lang w:val="vi-VN"/>
              </w:rPr>
            </w:pPr>
            <w:r>
              <w:rPr>
                <w:rFonts w:cs="Times New Roman"/>
                <w:sz w:val="24"/>
                <w:szCs w:val="24"/>
                <w:lang w:val="vi-VN"/>
              </w:rPr>
              <w:t>50</w:t>
            </w:r>
          </w:p>
        </w:tc>
        <w:tc>
          <w:tcPr>
            <w:tcW w:w="1276" w:type="dxa"/>
            <w:vAlign w:val="center"/>
          </w:tcPr>
          <w:p w14:paraId="7B60A44F" w14:textId="77777777" w:rsidR="0045599E" w:rsidRDefault="008459B3">
            <w:pPr>
              <w:jc w:val="center"/>
              <w:rPr>
                <w:rFonts w:cs="Times New Roman"/>
                <w:sz w:val="24"/>
                <w:szCs w:val="24"/>
                <w:lang w:val="vi-VN"/>
              </w:rPr>
            </w:pPr>
            <w:r>
              <w:rPr>
                <w:rFonts w:cs="Times New Roman"/>
                <w:sz w:val="24"/>
                <w:szCs w:val="24"/>
                <w:lang w:val="vi-VN"/>
              </w:rPr>
              <w:t>49.5</w:t>
            </w:r>
          </w:p>
        </w:tc>
      </w:tr>
      <w:tr w:rsidR="0045599E" w14:paraId="48DFB9F7" w14:textId="77777777">
        <w:tc>
          <w:tcPr>
            <w:tcW w:w="704" w:type="dxa"/>
            <w:vAlign w:val="center"/>
          </w:tcPr>
          <w:p w14:paraId="33602AA3" w14:textId="77777777" w:rsidR="0045599E" w:rsidRDefault="008459B3">
            <w:pPr>
              <w:jc w:val="center"/>
              <w:rPr>
                <w:rFonts w:cs="Times New Roman"/>
                <w:sz w:val="24"/>
                <w:szCs w:val="24"/>
                <w:lang w:val="vi-VN"/>
              </w:rPr>
            </w:pPr>
            <w:r>
              <w:rPr>
                <w:rFonts w:cs="Times New Roman"/>
                <w:sz w:val="24"/>
                <w:szCs w:val="24"/>
                <w:lang w:val="vi-VN"/>
              </w:rPr>
              <w:t>8</w:t>
            </w:r>
          </w:p>
        </w:tc>
        <w:tc>
          <w:tcPr>
            <w:tcW w:w="1966" w:type="dxa"/>
            <w:vAlign w:val="center"/>
          </w:tcPr>
          <w:p w14:paraId="0B506CA9" w14:textId="77777777" w:rsidR="0045599E" w:rsidRDefault="008459B3">
            <w:pPr>
              <w:rPr>
                <w:rFonts w:cs="Times New Roman"/>
                <w:sz w:val="24"/>
                <w:szCs w:val="24"/>
                <w:lang w:val="vi-VN"/>
              </w:rPr>
            </w:pPr>
            <w:r>
              <w:rPr>
                <w:rFonts w:cs="Times New Roman"/>
                <w:sz w:val="24"/>
                <w:szCs w:val="24"/>
                <w:lang w:val="vi-VN"/>
              </w:rPr>
              <w:t>COD</w:t>
            </w:r>
          </w:p>
        </w:tc>
        <w:tc>
          <w:tcPr>
            <w:tcW w:w="1011" w:type="dxa"/>
            <w:vAlign w:val="center"/>
          </w:tcPr>
          <w:p w14:paraId="276540C6"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7272BA4D" w14:textId="77777777" w:rsidR="0045599E" w:rsidRDefault="008459B3">
            <w:pPr>
              <w:rPr>
                <w:rFonts w:cs="Times New Roman"/>
                <w:sz w:val="24"/>
                <w:szCs w:val="24"/>
                <w:lang w:val="vi-VN"/>
              </w:rPr>
            </w:pPr>
            <w:r>
              <w:rPr>
                <w:rFonts w:cs="Times New Roman"/>
                <w:sz w:val="24"/>
                <w:szCs w:val="24"/>
                <w:lang w:val="vi-VN"/>
              </w:rPr>
              <w:t>SMEWW5220 C 2012</w:t>
            </w:r>
          </w:p>
        </w:tc>
        <w:tc>
          <w:tcPr>
            <w:tcW w:w="1418" w:type="dxa"/>
            <w:vAlign w:val="center"/>
          </w:tcPr>
          <w:p w14:paraId="36621C07" w14:textId="77777777" w:rsidR="0045599E" w:rsidRDefault="008459B3">
            <w:pPr>
              <w:jc w:val="center"/>
              <w:rPr>
                <w:rFonts w:cs="Times New Roman"/>
                <w:sz w:val="24"/>
                <w:szCs w:val="24"/>
                <w:lang w:val="vi-VN"/>
              </w:rPr>
            </w:pPr>
            <w:r>
              <w:rPr>
                <w:rFonts w:cs="Times New Roman"/>
                <w:sz w:val="24"/>
                <w:szCs w:val="24"/>
                <w:lang w:val="vi-VN"/>
              </w:rPr>
              <w:t>29.5</w:t>
            </w:r>
          </w:p>
        </w:tc>
        <w:tc>
          <w:tcPr>
            <w:tcW w:w="992" w:type="dxa"/>
            <w:vAlign w:val="center"/>
          </w:tcPr>
          <w:p w14:paraId="6CD9FC5A" w14:textId="77777777" w:rsidR="0045599E" w:rsidRDefault="008459B3">
            <w:pPr>
              <w:jc w:val="center"/>
              <w:rPr>
                <w:rFonts w:cs="Times New Roman"/>
                <w:sz w:val="24"/>
                <w:szCs w:val="24"/>
                <w:lang w:val="vi-VN"/>
              </w:rPr>
            </w:pPr>
            <w:r>
              <w:rPr>
                <w:rFonts w:cs="Times New Roman"/>
                <w:sz w:val="24"/>
                <w:szCs w:val="24"/>
                <w:lang w:val="vi-VN"/>
              </w:rPr>
              <w:t>150</w:t>
            </w:r>
          </w:p>
        </w:tc>
        <w:tc>
          <w:tcPr>
            <w:tcW w:w="1276" w:type="dxa"/>
            <w:vAlign w:val="center"/>
          </w:tcPr>
          <w:p w14:paraId="01B2F14D" w14:textId="77777777" w:rsidR="0045599E" w:rsidRDefault="008459B3">
            <w:pPr>
              <w:jc w:val="center"/>
              <w:rPr>
                <w:rFonts w:cs="Times New Roman"/>
                <w:sz w:val="24"/>
                <w:szCs w:val="24"/>
                <w:lang w:val="vi-VN"/>
              </w:rPr>
            </w:pPr>
            <w:r>
              <w:rPr>
                <w:rFonts w:cs="Times New Roman"/>
                <w:sz w:val="24"/>
                <w:szCs w:val="24"/>
                <w:lang w:val="vi-VN"/>
              </w:rPr>
              <w:t>148.5</w:t>
            </w:r>
          </w:p>
        </w:tc>
      </w:tr>
      <w:tr w:rsidR="0045599E" w14:paraId="0EA212A6" w14:textId="77777777">
        <w:tc>
          <w:tcPr>
            <w:tcW w:w="704" w:type="dxa"/>
            <w:vAlign w:val="center"/>
          </w:tcPr>
          <w:p w14:paraId="49EE0BE7" w14:textId="77777777" w:rsidR="0045599E" w:rsidRDefault="008459B3">
            <w:pPr>
              <w:jc w:val="center"/>
              <w:rPr>
                <w:rFonts w:cs="Times New Roman"/>
                <w:sz w:val="24"/>
                <w:szCs w:val="24"/>
                <w:lang w:val="vi-VN"/>
              </w:rPr>
            </w:pPr>
            <w:r>
              <w:rPr>
                <w:rFonts w:cs="Times New Roman"/>
                <w:sz w:val="24"/>
                <w:szCs w:val="24"/>
                <w:lang w:val="vi-VN"/>
              </w:rPr>
              <w:t>9</w:t>
            </w:r>
          </w:p>
        </w:tc>
        <w:tc>
          <w:tcPr>
            <w:tcW w:w="1966" w:type="dxa"/>
            <w:vAlign w:val="center"/>
          </w:tcPr>
          <w:p w14:paraId="4C4B7F39" w14:textId="77777777" w:rsidR="0045599E" w:rsidRDefault="008459B3">
            <w:pPr>
              <w:rPr>
                <w:rFonts w:cs="Times New Roman"/>
                <w:sz w:val="24"/>
                <w:szCs w:val="24"/>
                <w:lang w:val="vi-VN"/>
              </w:rPr>
            </w:pPr>
            <w:r>
              <w:rPr>
                <w:rFonts w:cs="Times New Roman"/>
                <w:sz w:val="24"/>
                <w:szCs w:val="24"/>
                <w:lang w:val="vi-VN"/>
              </w:rPr>
              <w:t>Fe(</w:t>
            </w:r>
            <w:r>
              <w:rPr>
                <w:rFonts w:cs="Times New Roman"/>
                <w:sz w:val="24"/>
                <w:szCs w:val="24"/>
              </w:rPr>
              <w:t>Iron</w:t>
            </w:r>
            <w:r>
              <w:rPr>
                <w:rFonts w:cs="Times New Roman"/>
                <w:sz w:val="24"/>
                <w:szCs w:val="24"/>
                <w:lang w:val="vi-VN"/>
              </w:rPr>
              <w:t>)</w:t>
            </w:r>
          </w:p>
        </w:tc>
        <w:tc>
          <w:tcPr>
            <w:tcW w:w="1011" w:type="dxa"/>
            <w:vAlign w:val="center"/>
          </w:tcPr>
          <w:p w14:paraId="075C938A"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0594C2D8" w14:textId="77777777" w:rsidR="0045599E" w:rsidRDefault="008459B3">
            <w:pPr>
              <w:rPr>
                <w:rFonts w:cs="Times New Roman"/>
                <w:sz w:val="24"/>
                <w:szCs w:val="24"/>
                <w:lang w:val="vi-VN"/>
              </w:rPr>
            </w:pPr>
            <w:r>
              <w:rPr>
                <w:rFonts w:cs="Times New Roman"/>
                <w:sz w:val="24"/>
                <w:szCs w:val="24"/>
                <w:lang w:val="vi-VN"/>
              </w:rPr>
              <w:t>TCVN 6177 : 1996</w:t>
            </w:r>
          </w:p>
        </w:tc>
        <w:tc>
          <w:tcPr>
            <w:tcW w:w="1418" w:type="dxa"/>
            <w:vAlign w:val="center"/>
          </w:tcPr>
          <w:p w14:paraId="3703844D" w14:textId="77777777" w:rsidR="0045599E" w:rsidRDefault="008459B3">
            <w:pPr>
              <w:jc w:val="center"/>
              <w:rPr>
                <w:rFonts w:cs="Times New Roman"/>
                <w:sz w:val="24"/>
                <w:szCs w:val="24"/>
                <w:lang w:val="vi-VN"/>
              </w:rPr>
            </w:pPr>
            <w:r>
              <w:rPr>
                <w:rFonts w:cs="Times New Roman"/>
                <w:sz w:val="24"/>
                <w:szCs w:val="24"/>
                <w:lang w:val="vi-VN"/>
              </w:rPr>
              <w:t>0.42</w:t>
            </w:r>
          </w:p>
        </w:tc>
        <w:tc>
          <w:tcPr>
            <w:tcW w:w="992" w:type="dxa"/>
            <w:vAlign w:val="center"/>
          </w:tcPr>
          <w:p w14:paraId="1CF761C8" w14:textId="77777777" w:rsidR="0045599E" w:rsidRDefault="008459B3">
            <w:pPr>
              <w:jc w:val="center"/>
              <w:rPr>
                <w:rFonts w:cs="Times New Roman"/>
                <w:sz w:val="24"/>
                <w:szCs w:val="24"/>
                <w:lang w:val="vi-VN"/>
              </w:rPr>
            </w:pPr>
            <w:r>
              <w:rPr>
                <w:rFonts w:cs="Times New Roman"/>
                <w:sz w:val="24"/>
                <w:szCs w:val="24"/>
                <w:lang w:val="vi-VN"/>
              </w:rPr>
              <w:t>5</w:t>
            </w:r>
          </w:p>
        </w:tc>
        <w:tc>
          <w:tcPr>
            <w:tcW w:w="1276" w:type="dxa"/>
            <w:vAlign w:val="center"/>
          </w:tcPr>
          <w:p w14:paraId="596EE708" w14:textId="77777777" w:rsidR="0045599E" w:rsidRDefault="008459B3">
            <w:pPr>
              <w:jc w:val="center"/>
              <w:rPr>
                <w:rFonts w:cs="Times New Roman"/>
                <w:sz w:val="24"/>
                <w:szCs w:val="24"/>
                <w:lang w:val="vi-VN"/>
              </w:rPr>
            </w:pPr>
            <w:r>
              <w:rPr>
                <w:rFonts w:cs="Times New Roman"/>
                <w:sz w:val="24"/>
                <w:szCs w:val="24"/>
                <w:lang w:val="vi-VN"/>
              </w:rPr>
              <w:t>4.95</w:t>
            </w:r>
          </w:p>
        </w:tc>
      </w:tr>
      <w:tr w:rsidR="0045599E" w14:paraId="3E369D5F" w14:textId="77777777">
        <w:tc>
          <w:tcPr>
            <w:tcW w:w="704" w:type="dxa"/>
            <w:vAlign w:val="center"/>
          </w:tcPr>
          <w:p w14:paraId="7AB21DA1" w14:textId="77777777" w:rsidR="0045599E" w:rsidRDefault="008459B3">
            <w:pPr>
              <w:jc w:val="center"/>
              <w:rPr>
                <w:rFonts w:cs="Times New Roman"/>
                <w:sz w:val="24"/>
                <w:szCs w:val="24"/>
                <w:lang w:val="vi-VN"/>
              </w:rPr>
            </w:pPr>
            <w:r>
              <w:rPr>
                <w:rFonts w:cs="Times New Roman"/>
                <w:sz w:val="24"/>
                <w:szCs w:val="24"/>
                <w:lang w:val="vi-VN"/>
              </w:rPr>
              <w:t>10</w:t>
            </w:r>
          </w:p>
        </w:tc>
        <w:tc>
          <w:tcPr>
            <w:tcW w:w="1966" w:type="dxa"/>
            <w:vAlign w:val="center"/>
          </w:tcPr>
          <w:p w14:paraId="1E279397" w14:textId="77777777" w:rsidR="0045599E" w:rsidRDefault="008459B3">
            <w:pPr>
              <w:rPr>
                <w:rFonts w:cs="Times New Roman"/>
                <w:sz w:val="24"/>
                <w:szCs w:val="24"/>
                <w:lang w:val="vi-VN"/>
              </w:rPr>
            </w:pPr>
            <w:r>
              <w:rPr>
                <w:rFonts w:cs="Times New Roman"/>
                <w:sz w:val="24"/>
                <w:szCs w:val="24"/>
              </w:rPr>
              <w:t>Total mineral fat and oil</w:t>
            </w:r>
          </w:p>
        </w:tc>
        <w:tc>
          <w:tcPr>
            <w:tcW w:w="1011" w:type="dxa"/>
            <w:vAlign w:val="center"/>
          </w:tcPr>
          <w:p w14:paraId="6F55C31F"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482B701A" w14:textId="77777777" w:rsidR="0045599E" w:rsidRDefault="008459B3">
            <w:pPr>
              <w:rPr>
                <w:rFonts w:cs="Times New Roman"/>
                <w:sz w:val="24"/>
                <w:szCs w:val="24"/>
                <w:lang w:val="vi-VN"/>
              </w:rPr>
            </w:pPr>
            <w:r>
              <w:rPr>
                <w:rFonts w:cs="Times New Roman"/>
                <w:sz w:val="24"/>
                <w:szCs w:val="24"/>
                <w:lang w:val="vi-VN"/>
              </w:rPr>
              <w:t>SNEWW 5220F B&amp;D:2012</w:t>
            </w:r>
          </w:p>
        </w:tc>
        <w:tc>
          <w:tcPr>
            <w:tcW w:w="1418" w:type="dxa"/>
            <w:vAlign w:val="center"/>
          </w:tcPr>
          <w:p w14:paraId="45786864" w14:textId="77777777" w:rsidR="0045599E" w:rsidRDefault="008459B3">
            <w:pPr>
              <w:jc w:val="center"/>
              <w:rPr>
                <w:rFonts w:cs="Times New Roman"/>
                <w:sz w:val="24"/>
                <w:szCs w:val="24"/>
                <w:lang w:val="vi-VN"/>
              </w:rPr>
            </w:pPr>
            <w:r>
              <w:rPr>
                <w:rFonts w:cs="Times New Roman"/>
                <w:sz w:val="24"/>
                <w:szCs w:val="24"/>
                <w:lang w:val="vi-VN"/>
              </w:rPr>
              <w:t>0.4</w:t>
            </w:r>
          </w:p>
        </w:tc>
        <w:tc>
          <w:tcPr>
            <w:tcW w:w="992" w:type="dxa"/>
            <w:vAlign w:val="center"/>
          </w:tcPr>
          <w:p w14:paraId="3749A117" w14:textId="77777777" w:rsidR="0045599E" w:rsidRDefault="008459B3">
            <w:pPr>
              <w:jc w:val="center"/>
              <w:rPr>
                <w:rFonts w:cs="Times New Roman"/>
                <w:sz w:val="24"/>
                <w:szCs w:val="24"/>
                <w:lang w:val="vi-VN"/>
              </w:rPr>
            </w:pPr>
            <w:r>
              <w:rPr>
                <w:rFonts w:cs="Times New Roman"/>
                <w:sz w:val="24"/>
                <w:szCs w:val="24"/>
                <w:lang w:val="vi-VN"/>
              </w:rPr>
              <w:t>10</w:t>
            </w:r>
          </w:p>
        </w:tc>
        <w:tc>
          <w:tcPr>
            <w:tcW w:w="1276" w:type="dxa"/>
            <w:vAlign w:val="center"/>
          </w:tcPr>
          <w:p w14:paraId="1EB5C440" w14:textId="77777777" w:rsidR="0045599E" w:rsidRDefault="008459B3">
            <w:pPr>
              <w:jc w:val="center"/>
              <w:rPr>
                <w:rFonts w:cs="Times New Roman"/>
                <w:sz w:val="24"/>
                <w:szCs w:val="24"/>
                <w:lang w:val="vi-VN"/>
              </w:rPr>
            </w:pPr>
            <w:r>
              <w:rPr>
                <w:rFonts w:cs="Times New Roman"/>
                <w:sz w:val="24"/>
                <w:szCs w:val="24"/>
                <w:lang w:val="vi-VN"/>
              </w:rPr>
              <w:t>9.9</w:t>
            </w:r>
          </w:p>
        </w:tc>
      </w:tr>
      <w:tr w:rsidR="0045599E" w14:paraId="0A52A1B8" w14:textId="77777777">
        <w:tc>
          <w:tcPr>
            <w:tcW w:w="704" w:type="dxa"/>
            <w:vAlign w:val="center"/>
          </w:tcPr>
          <w:p w14:paraId="50402259" w14:textId="77777777" w:rsidR="0045599E" w:rsidRDefault="008459B3">
            <w:pPr>
              <w:jc w:val="center"/>
              <w:rPr>
                <w:rFonts w:cs="Times New Roman"/>
                <w:sz w:val="24"/>
                <w:szCs w:val="24"/>
                <w:lang w:val="vi-VN"/>
              </w:rPr>
            </w:pPr>
            <w:r>
              <w:rPr>
                <w:rFonts w:cs="Times New Roman"/>
                <w:sz w:val="24"/>
                <w:szCs w:val="24"/>
                <w:lang w:val="vi-VN"/>
              </w:rPr>
              <w:t>11</w:t>
            </w:r>
          </w:p>
        </w:tc>
        <w:tc>
          <w:tcPr>
            <w:tcW w:w="1966" w:type="dxa"/>
            <w:vAlign w:val="center"/>
          </w:tcPr>
          <w:p w14:paraId="47728C32" w14:textId="77777777" w:rsidR="0045599E" w:rsidRDefault="008459B3">
            <w:pPr>
              <w:rPr>
                <w:rFonts w:cs="Times New Roman"/>
                <w:sz w:val="24"/>
                <w:szCs w:val="24"/>
                <w:lang w:val="vi-VN"/>
              </w:rPr>
            </w:pPr>
            <w:r>
              <w:rPr>
                <w:rFonts w:cs="Times New Roman"/>
                <w:sz w:val="24"/>
                <w:szCs w:val="24"/>
                <w:lang w:val="vi-VN"/>
              </w:rPr>
              <w:t>CN</w:t>
            </w:r>
            <w:r>
              <w:rPr>
                <w:rFonts w:cs="Times New Roman"/>
                <w:sz w:val="24"/>
                <w:szCs w:val="24"/>
                <w:vertAlign w:val="superscript"/>
                <w:lang w:val="vi-VN"/>
              </w:rPr>
              <w:t>-</w:t>
            </w:r>
            <w:r>
              <w:rPr>
                <w:rFonts w:cs="Times New Roman"/>
                <w:sz w:val="24"/>
                <w:szCs w:val="24"/>
                <w:lang w:val="vi-VN"/>
              </w:rPr>
              <w:t xml:space="preserve"> (Cyanide)</w:t>
            </w:r>
          </w:p>
        </w:tc>
        <w:tc>
          <w:tcPr>
            <w:tcW w:w="1011" w:type="dxa"/>
            <w:vAlign w:val="center"/>
          </w:tcPr>
          <w:p w14:paraId="1079282B"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1306B079" w14:textId="77777777" w:rsidR="0045599E" w:rsidRDefault="008459B3">
            <w:pPr>
              <w:rPr>
                <w:rFonts w:cs="Times New Roman"/>
                <w:sz w:val="24"/>
                <w:szCs w:val="24"/>
                <w:lang w:val="vi-VN"/>
              </w:rPr>
            </w:pPr>
            <w:r>
              <w:rPr>
                <w:rFonts w:cs="Times New Roman"/>
                <w:sz w:val="24"/>
                <w:szCs w:val="24"/>
                <w:lang w:val="vi-VN"/>
              </w:rPr>
              <w:t>TCVN 6181:1996</w:t>
            </w:r>
          </w:p>
        </w:tc>
        <w:tc>
          <w:tcPr>
            <w:tcW w:w="1418" w:type="dxa"/>
            <w:vAlign w:val="center"/>
          </w:tcPr>
          <w:p w14:paraId="02ACC3F0" w14:textId="77777777" w:rsidR="0045599E" w:rsidRDefault="008459B3">
            <w:pPr>
              <w:jc w:val="center"/>
              <w:rPr>
                <w:rFonts w:cs="Times New Roman"/>
                <w:sz w:val="24"/>
                <w:szCs w:val="24"/>
                <w:lang w:val="vi-VN"/>
              </w:rPr>
            </w:pPr>
            <w:r>
              <w:rPr>
                <w:rFonts w:cs="Times New Roman"/>
                <w:sz w:val="24"/>
                <w:szCs w:val="24"/>
                <w:lang w:val="vi-VN"/>
              </w:rPr>
              <w:t>&lt;0.001</w:t>
            </w:r>
          </w:p>
        </w:tc>
        <w:tc>
          <w:tcPr>
            <w:tcW w:w="992" w:type="dxa"/>
            <w:vAlign w:val="center"/>
          </w:tcPr>
          <w:p w14:paraId="38E58795" w14:textId="77777777" w:rsidR="0045599E" w:rsidRDefault="008459B3">
            <w:pPr>
              <w:jc w:val="center"/>
              <w:rPr>
                <w:rFonts w:cs="Times New Roman"/>
                <w:sz w:val="24"/>
                <w:szCs w:val="24"/>
                <w:lang w:val="vi-VN"/>
              </w:rPr>
            </w:pPr>
            <w:r>
              <w:rPr>
                <w:rFonts w:cs="Times New Roman"/>
                <w:sz w:val="24"/>
                <w:szCs w:val="24"/>
                <w:lang w:val="vi-VN"/>
              </w:rPr>
              <w:t>0.1</w:t>
            </w:r>
          </w:p>
        </w:tc>
        <w:tc>
          <w:tcPr>
            <w:tcW w:w="1276" w:type="dxa"/>
            <w:vAlign w:val="center"/>
          </w:tcPr>
          <w:p w14:paraId="588F3E37" w14:textId="77777777" w:rsidR="0045599E" w:rsidRDefault="008459B3">
            <w:pPr>
              <w:jc w:val="center"/>
              <w:rPr>
                <w:rFonts w:cs="Times New Roman"/>
                <w:sz w:val="24"/>
                <w:szCs w:val="24"/>
                <w:lang w:val="vi-VN"/>
              </w:rPr>
            </w:pPr>
            <w:r>
              <w:rPr>
                <w:rFonts w:cs="Times New Roman"/>
                <w:sz w:val="24"/>
                <w:szCs w:val="24"/>
                <w:lang w:val="vi-VN"/>
              </w:rPr>
              <w:t>0.099</w:t>
            </w:r>
          </w:p>
        </w:tc>
      </w:tr>
      <w:tr w:rsidR="0045599E" w14:paraId="3C96B6C3" w14:textId="77777777">
        <w:tc>
          <w:tcPr>
            <w:tcW w:w="704" w:type="dxa"/>
            <w:vAlign w:val="center"/>
          </w:tcPr>
          <w:p w14:paraId="1F12CC3D" w14:textId="77777777" w:rsidR="0045599E" w:rsidRDefault="008459B3">
            <w:pPr>
              <w:jc w:val="center"/>
              <w:rPr>
                <w:rFonts w:cs="Times New Roman"/>
                <w:sz w:val="24"/>
                <w:szCs w:val="24"/>
                <w:lang w:val="vi-VN"/>
              </w:rPr>
            </w:pPr>
            <w:r>
              <w:rPr>
                <w:rFonts w:cs="Times New Roman"/>
                <w:sz w:val="24"/>
                <w:szCs w:val="24"/>
                <w:lang w:val="vi-VN"/>
              </w:rPr>
              <w:t>12</w:t>
            </w:r>
          </w:p>
        </w:tc>
        <w:tc>
          <w:tcPr>
            <w:tcW w:w="1966" w:type="dxa"/>
            <w:vAlign w:val="center"/>
          </w:tcPr>
          <w:p w14:paraId="2F320313" w14:textId="77777777" w:rsidR="0045599E" w:rsidRDefault="008459B3">
            <w:pPr>
              <w:rPr>
                <w:rFonts w:cs="Times New Roman"/>
                <w:sz w:val="24"/>
                <w:szCs w:val="24"/>
                <w:lang w:val="vi-VN"/>
              </w:rPr>
            </w:pPr>
            <w:r>
              <w:rPr>
                <w:rFonts w:cs="Times New Roman"/>
                <w:sz w:val="24"/>
                <w:szCs w:val="24"/>
                <w:lang w:val="vi-VN"/>
              </w:rPr>
              <w:t>Total phenol</w:t>
            </w:r>
          </w:p>
        </w:tc>
        <w:tc>
          <w:tcPr>
            <w:tcW w:w="1011" w:type="dxa"/>
            <w:vAlign w:val="center"/>
          </w:tcPr>
          <w:p w14:paraId="2CACAB3F"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77326454" w14:textId="77777777" w:rsidR="0045599E" w:rsidRDefault="008459B3">
            <w:pPr>
              <w:rPr>
                <w:rFonts w:cs="Times New Roman"/>
                <w:sz w:val="24"/>
                <w:szCs w:val="24"/>
                <w:lang w:val="vi-VN"/>
              </w:rPr>
            </w:pPr>
            <w:r>
              <w:rPr>
                <w:rFonts w:cs="Times New Roman"/>
                <w:sz w:val="24"/>
                <w:szCs w:val="24"/>
                <w:lang w:val="vi-VN"/>
              </w:rPr>
              <w:t>TCVN 6216:1996</w:t>
            </w:r>
          </w:p>
        </w:tc>
        <w:tc>
          <w:tcPr>
            <w:tcW w:w="1418" w:type="dxa"/>
            <w:vAlign w:val="center"/>
          </w:tcPr>
          <w:p w14:paraId="633FDF8D" w14:textId="77777777" w:rsidR="0045599E" w:rsidRDefault="008459B3">
            <w:pPr>
              <w:jc w:val="center"/>
              <w:rPr>
                <w:rFonts w:cs="Times New Roman"/>
                <w:sz w:val="24"/>
                <w:szCs w:val="24"/>
                <w:lang w:val="vi-VN"/>
              </w:rPr>
            </w:pPr>
            <w:r>
              <w:rPr>
                <w:rFonts w:cs="Times New Roman"/>
                <w:sz w:val="24"/>
                <w:szCs w:val="24"/>
                <w:lang w:val="vi-VN"/>
              </w:rPr>
              <w:t>&lt;0.001</w:t>
            </w:r>
          </w:p>
        </w:tc>
        <w:tc>
          <w:tcPr>
            <w:tcW w:w="992" w:type="dxa"/>
            <w:vAlign w:val="center"/>
          </w:tcPr>
          <w:p w14:paraId="247019F0" w14:textId="77777777" w:rsidR="0045599E" w:rsidRDefault="008459B3">
            <w:pPr>
              <w:jc w:val="center"/>
              <w:rPr>
                <w:rFonts w:cs="Times New Roman"/>
                <w:sz w:val="24"/>
                <w:szCs w:val="24"/>
                <w:lang w:val="vi-VN"/>
              </w:rPr>
            </w:pPr>
            <w:r>
              <w:rPr>
                <w:rFonts w:cs="Times New Roman"/>
                <w:sz w:val="24"/>
                <w:szCs w:val="24"/>
                <w:lang w:val="vi-VN"/>
              </w:rPr>
              <w:t>0.5</w:t>
            </w:r>
          </w:p>
        </w:tc>
        <w:tc>
          <w:tcPr>
            <w:tcW w:w="1276" w:type="dxa"/>
            <w:vAlign w:val="center"/>
          </w:tcPr>
          <w:p w14:paraId="7B9FCD5F" w14:textId="77777777" w:rsidR="0045599E" w:rsidRDefault="008459B3">
            <w:pPr>
              <w:jc w:val="center"/>
              <w:rPr>
                <w:rFonts w:cs="Times New Roman"/>
                <w:sz w:val="24"/>
                <w:szCs w:val="24"/>
                <w:lang w:val="vi-VN"/>
              </w:rPr>
            </w:pPr>
            <w:r>
              <w:rPr>
                <w:rFonts w:cs="Times New Roman"/>
                <w:sz w:val="24"/>
                <w:szCs w:val="24"/>
                <w:lang w:val="vi-VN"/>
              </w:rPr>
              <w:t>0.495</w:t>
            </w:r>
          </w:p>
        </w:tc>
      </w:tr>
      <w:tr w:rsidR="0045599E" w14:paraId="27E8B29C" w14:textId="77777777">
        <w:tc>
          <w:tcPr>
            <w:tcW w:w="704" w:type="dxa"/>
            <w:vAlign w:val="center"/>
          </w:tcPr>
          <w:p w14:paraId="7CEE3D6A" w14:textId="77777777" w:rsidR="0045599E" w:rsidRDefault="008459B3">
            <w:pPr>
              <w:jc w:val="center"/>
              <w:rPr>
                <w:rFonts w:cs="Times New Roman"/>
                <w:sz w:val="24"/>
                <w:szCs w:val="24"/>
                <w:lang w:val="vi-VN"/>
              </w:rPr>
            </w:pPr>
            <w:r>
              <w:rPr>
                <w:rFonts w:cs="Times New Roman"/>
                <w:sz w:val="24"/>
                <w:szCs w:val="24"/>
                <w:lang w:val="vi-VN"/>
              </w:rPr>
              <w:t>13</w:t>
            </w:r>
          </w:p>
        </w:tc>
        <w:tc>
          <w:tcPr>
            <w:tcW w:w="1966" w:type="dxa"/>
            <w:vAlign w:val="center"/>
          </w:tcPr>
          <w:p w14:paraId="5AB6FEE5" w14:textId="77777777" w:rsidR="0045599E" w:rsidRDefault="008459B3">
            <w:pPr>
              <w:rPr>
                <w:rFonts w:cs="Times New Roman"/>
                <w:sz w:val="24"/>
                <w:szCs w:val="24"/>
                <w:lang w:val="vi-VN"/>
              </w:rPr>
            </w:pPr>
            <w:r>
              <w:rPr>
                <w:rFonts w:cs="Times New Roman"/>
                <w:sz w:val="24"/>
                <w:szCs w:val="24"/>
                <w:lang w:val="vi-VN"/>
              </w:rPr>
              <w:t>NO</w:t>
            </w:r>
            <w:r>
              <w:rPr>
                <w:rFonts w:cs="Times New Roman"/>
                <w:sz w:val="24"/>
                <w:szCs w:val="24"/>
                <w:vertAlign w:val="subscript"/>
                <w:lang w:val="vi-VN"/>
              </w:rPr>
              <w:t>3</w:t>
            </w:r>
            <w:r>
              <w:rPr>
                <w:rFonts w:cs="Times New Roman"/>
                <w:sz w:val="24"/>
                <w:szCs w:val="24"/>
                <w:vertAlign w:val="superscript"/>
                <w:lang w:val="vi-VN"/>
              </w:rPr>
              <w:t>-</w:t>
            </w:r>
            <w:r>
              <w:rPr>
                <w:rFonts w:cs="Times New Roman"/>
                <w:sz w:val="24"/>
                <w:szCs w:val="24"/>
                <w:lang w:val="vi-VN"/>
              </w:rPr>
              <w:t xml:space="preserve"> (Nitrate)</w:t>
            </w:r>
          </w:p>
        </w:tc>
        <w:tc>
          <w:tcPr>
            <w:tcW w:w="1011" w:type="dxa"/>
            <w:vAlign w:val="center"/>
          </w:tcPr>
          <w:p w14:paraId="395D8CE8"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54F36178" w14:textId="77777777" w:rsidR="0045599E" w:rsidRDefault="008459B3">
            <w:pPr>
              <w:rPr>
                <w:rFonts w:cs="Times New Roman"/>
                <w:sz w:val="24"/>
                <w:szCs w:val="24"/>
                <w:lang w:val="vi-VN"/>
              </w:rPr>
            </w:pPr>
            <w:r>
              <w:rPr>
                <w:rFonts w:cs="Times New Roman"/>
                <w:sz w:val="24"/>
                <w:szCs w:val="24"/>
                <w:lang w:val="vi-VN"/>
              </w:rPr>
              <w:t>TCVN 7323-1 : 2004</w:t>
            </w:r>
          </w:p>
        </w:tc>
        <w:tc>
          <w:tcPr>
            <w:tcW w:w="1418" w:type="dxa"/>
            <w:vAlign w:val="center"/>
          </w:tcPr>
          <w:p w14:paraId="17EF137C" w14:textId="77777777" w:rsidR="0045599E" w:rsidRDefault="008459B3">
            <w:pPr>
              <w:jc w:val="center"/>
              <w:rPr>
                <w:rFonts w:cs="Times New Roman"/>
                <w:sz w:val="24"/>
                <w:szCs w:val="24"/>
                <w:lang w:val="vi-VN"/>
              </w:rPr>
            </w:pPr>
            <w:r>
              <w:rPr>
                <w:rFonts w:cs="Times New Roman"/>
                <w:sz w:val="24"/>
                <w:szCs w:val="24"/>
                <w:lang w:val="vi-VN"/>
              </w:rPr>
              <w:t>1.25</w:t>
            </w:r>
          </w:p>
        </w:tc>
        <w:tc>
          <w:tcPr>
            <w:tcW w:w="992" w:type="dxa"/>
            <w:vAlign w:val="center"/>
          </w:tcPr>
          <w:p w14:paraId="49CB3C2F" w14:textId="77777777" w:rsidR="0045599E" w:rsidRDefault="008459B3">
            <w:pPr>
              <w:jc w:val="center"/>
              <w:rPr>
                <w:rFonts w:cs="Times New Roman"/>
                <w:sz w:val="24"/>
                <w:szCs w:val="24"/>
                <w:lang w:val="vi-VN"/>
              </w:rPr>
            </w:pPr>
            <w:r>
              <w:rPr>
                <w:rFonts w:cs="Times New Roman"/>
                <w:sz w:val="24"/>
                <w:szCs w:val="24"/>
                <w:lang w:val="vi-VN"/>
              </w:rPr>
              <w:t>-</w:t>
            </w:r>
          </w:p>
        </w:tc>
        <w:tc>
          <w:tcPr>
            <w:tcW w:w="1276" w:type="dxa"/>
            <w:vAlign w:val="center"/>
          </w:tcPr>
          <w:p w14:paraId="14D0C380" w14:textId="77777777" w:rsidR="0045599E" w:rsidRDefault="008459B3">
            <w:pPr>
              <w:jc w:val="center"/>
              <w:rPr>
                <w:rFonts w:cs="Times New Roman"/>
                <w:sz w:val="24"/>
                <w:szCs w:val="24"/>
                <w:lang w:val="vi-VN"/>
              </w:rPr>
            </w:pPr>
            <w:r>
              <w:rPr>
                <w:rFonts w:cs="Times New Roman"/>
                <w:sz w:val="24"/>
                <w:szCs w:val="24"/>
                <w:lang w:val="vi-VN"/>
              </w:rPr>
              <w:t>-</w:t>
            </w:r>
          </w:p>
        </w:tc>
      </w:tr>
      <w:tr w:rsidR="0045599E" w14:paraId="618BBCD5" w14:textId="77777777">
        <w:tc>
          <w:tcPr>
            <w:tcW w:w="704" w:type="dxa"/>
            <w:vAlign w:val="center"/>
          </w:tcPr>
          <w:p w14:paraId="2518CB7D" w14:textId="77777777" w:rsidR="0045599E" w:rsidRDefault="008459B3">
            <w:pPr>
              <w:jc w:val="center"/>
              <w:rPr>
                <w:rFonts w:cs="Times New Roman"/>
                <w:sz w:val="24"/>
                <w:szCs w:val="24"/>
                <w:lang w:val="vi-VN"/>
              </w:rPr>
            </w:pPr>
            <w:r>
              <w:rPr>
                <w:rFonts w:cs="Times New Roman"/>
                <w:sz w:val="24"/>
                <w:szCs w:val="24"/>
                <w:lang w:val="vi-VN"/>
              </w:rPr>
              <w:t>14</w:t>
            </w:r>
          </w:p>
        </w:tc>
        <w:tc>
          <w:tcPr>
            <w:tcW w:w="1966" w:type="dxa"/>
            <w:vAlign w:val="center"/>
          </w:tcPr>
          <w:p w14:paraId="43433275" w14:textId="77777777" w:rsidR="0045599E" w:rsidRDefault="008459B3">
            <w:pPr>
              <w:rPr>
                <w:rFonts w:cs="Times New Roman"/>
                <w:sz w:val="24"/>
                <w:szCs w:val="24"/>
                <w:lang w:val="vi-VN"/>
              </w:rPr>
            </w:pPr>
            <w:r>
              <w:rPr>
                <w:rFonts w:cs="Times New Roman"/>
                <w:sz w:val="24"/>
                <w:szCs w:val="24"/>
                <w:lang w:val="vi-VN"/>
              </w:rPr>
              <w:t>NO</w:t>
            </w:r>
            <w:r>
              <w:rPr>
                <w:rFonts w:cs="Times New Roman"/>
                <w:sz w:val="24"/>
                <w:szCs w:val="24"/>
                <w:vertAlign w:val="subscript"/>
                <w:lang w:val="vi-VN"/>
              </w:rPr>
              <w:t>2</w:t>
            </w:r>
            <w:r>
              <w:rPr>
                <w:rFonts w:cs="Times New Roman"/>
                <w:sz w:val="24"/>
                <w:szCs w:val="24"/>
                <w:vertAlign w:val="superscript"/>
                <w:lang w:val="vi-VN"/>
              </w:rPr>
              <w:t>-</w:t>
            </w:r>
            <w:r>
              <w:rPr>
                <w:rFonts w:cs="Times New Roman"/>
                <w:sz w:val="24"/>
                <w:szCs w:val="24"/>
                <w:lang w:val="vi-VN"/>
              </w:rPr>
              <w:t xml:space="preserve"> (Nitrite)</w:t>
            </w:r>
          </w:p>
        </w:tc>
        <w:tc>
          <w:tcPr>
            <w:tcW w:w="1011" w:type="dxa"/>
            <w:vAlign w:val="center"/>
          </w:tcPr>
          <w:p w14:paraId="03F38740"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30986670" w14:textId="77777777" w:rsidR="0045599E" w:rsidRDefault="008459B3">
            <w:pPr>
              <w:rPr>
                <w:rFonts w:cs="Times New Roman"/>
                <w:sz w:val="24"/>
                <w:szCs w:val="24"/>
                <w:lang w:val="vi-VN"/>
              </w:rPr>
            </w:pPr>
            <w:r>
              <w:rPr>
                <w:rFonts w:cs="Times New Roman"/>
                <w:sz w:val="24"/>
                <w:szCs w:val="24"/>
                <w:lang w:val="vi-VN"/>
              </w:rPr>
              <w:t>TCVN 6178 : 1996</w:t>
            </w:r>
          </w:p>
        </w:tc>
        <w:tc>
          <w:tcPr>
            <w:tcW w:w="1418" w:type="dxa"/>
            <w:vAlign w:val="center"/>
          </w:tcPr>
          <w:p w14:paraId="619E9567" w14:textId="77777777" w:rsidR="0045599E" w:rsidRDefault="008459B3">
            <w:pPr>
              <w:jc w:val="center"/>
              <w:rPr>
                <w:rFonts w:cs="Times New Roman"/>
                <w:sz w:val="24"/>
                <w:szCs w:val="24"/>
                <w:lang w:val="vi-VN"/>
              </w:rPr>
            </w:pPr>
            <w:r>
              <w:rPr>
                <w:rFonts w:cs="Times New Roman"/>
                <w:sz w:val="24"/>
                <w:szCs w:val="24"/>
                <w:lang w:val="vi-VN"/>
              </w:rPr>
              <w:t>0.05</w:t>
            </w:r>
          </w:p>
        </w:tc>
        <w:tc>
          <w:tcPr>
            <w:tcW w:w="992" w:type="dxa"/>
            <w:vAlign w:val="center"/>
          </w:tcPr>
          <w:p w14:paraId="1BD66B89" w14:textId="77777777" w:rsidR="0045599E" w:rsidRDefault="008459B3">
            <w:pPr>
              <w:jc w:val="center"/>
              <w:rPr>
                <w:rFonts w:cs="Times New Roman"/>
                <w:sz w:val="24"/>
                <w:szCs w:val="24"/>
                <w:lang w:val="vi-VN"/>
              </w:rPr>
            </w:pPr>
            <w:r>
              <w:rPr>
                <w:rFonts w:cs="Times New Roman"/>
                <w:sz w:val="24"/>
                <w:szCs w:val="24"/>
                <w:lang w:val="vi-VN"/>
              </w:rPr>
              <w:t>-</w:t>
            </w:r>
          </w:p>
        </w:tc>
        <w:tc>
          <w:tcPr>
            <w:tcW w:w="1276" w:type="dxa"/>
            <w:vAlign w:val="center"/>
          </w:tcPr>
          <w:p w14:paraId="0BE81574" w14:textId="77777777" w:rsidR="0045599E" w:rsidRDefault="008459B3">
            <w:pPr>
              <w:jc w:val="center"/>
              <w:rPr>
                <w:rFonts w:cs="Times New Roman"/>
                <w:sz w:val="24"/>
                <w:szCs w:val="24"/>
                <w:lang w:val="vi-VN"/>
              </w:rPr>
            </w:pPr>
            <w:r>
              <w:rPr>
                <w:rFonts w:cs="Times New Roman"/>
                <w:sz w:val="24"/>
                <w:szCs w:val="24"/>
                <w:lang w:val="vi-VN"/>
              </w:rPr>
              <w:t>-</w:t>
            </w:r>
          </w:p>
        </w:tc>
      </w:tr>
      <w:tr w:rsidR="0045599E" w14:paraId="2E0A6F03" w14:textId="77777777">
        <w:tc>
          <w:tcPr>
            <w:tcW w:w="704" w:type="dxa"/>
            <w:vAlign w:val="center"/>
          </w:tcPr>
          <w:p w14:paraId="48D83256" w14:textId="77777777" w:rsidR="0045599E" w:rsidRDefault="008459B3">
            <w:pPr>
              <w:jc w:val="center"/>
              <w:rPr>
                <w:rFonts w:cs="Times New Roman"/>
                <w:sz w:val="24"/>
                <w:szCs w:val="24"/>
                <w:lang w:val="vi-VN"/>
              </w:rPr>
            </w:pPr>
            <w:r>
              <w:rPr>
                <w:rFonts w:cs="Times New Roman"/>
                <w:sz w:val="24"/>
                <w:szCs w:val="24"/>
                <w:lang w:val="vi-VN"/>
              </w:rPr>
              <w:t>15</w:t>
            </w:r>
          </w:p>
        </w:tc>
        <w:tc>
          <w:tcPr>
            <w:tcW w:w="1966" w:type="dxa"/>
            <w:vAlign w:val="center"/>
          </w:tcPr>
          <w:p w14:paraId="290FE9DB" w14:textId="77777777" w:rsidR="0045599E" w:rsidRDefault="008459B3">
            <w:pPr>
              <w:rPr>
                <w:rFonts w:cs="Times New Roman"/>
                <w:sz w:val="24"/>
                <w:szCs w:val="24"/>
                <w:lang w:val="vi-VN"/>
              </w:rPr>
            </w:pPr>
            <w:r>
              <w:rPr>
                <w:rFonts w:cs="Times New Roman"/>
                <w:sz w:val="24"/>
                <w:szCs w:val="24"/>
                <w:lang w:val="vi-VN"/>
              </w:rPr>
              <w:t>NH</w:t>
            </w:r>
            <w:r>
              <w:rPr>
                <w:rFonts w:cs="Times New Roman"/>
                <w:sz w:val="24"/>
                <w:szCs w:val="24"/>
                <w:vertAlign w:val="subscript"/>
                <w:lang w:val="vi-VN"/>
              </w:rPr>
              <w:t>4</w:t>
            </w:r>
            <w:r>
              <w:rPr>
                <w:rFonts w:cs="Times New Roman"/>
                <w:sz w:val="24"/>
                <w:szCs w:val="24"/>
                <w:vertAlign w:val="superscript"/>
                <w:lang w:val="vi-VN"/>
              </w:rPr>
              <w:t xml:space="preserve">+ </w:t>
            </w:r>
            <w:r>
              <w:rPr>
                <w:rFonts w:cs="Times New Roman"/>
                <w:sz w:val="24"/>
                <w:szCs w:val="24"/>
                <w:lang w:val="vi-VN"/>
              </w:rPr>
              <w:t xml:space="preserve">-N (Amoni </w:t>
            </w:r>
            <w:r>
              <w:rPr>
                <w:rFonts w:cs="Times New Roman"/>
                <w:sz w:val="24"/>
                <w:szCs w:val="24"/>
              </w:rPr>
              <w:t>based on</w:t>
            </w:r>
            <w:r>
              <w:rPr>
                <w:rFonts w:cs="Times New Roman"/>
                <w:sz w:val="24"/>
                <w:szCs w:val="24"/>
                <w:lang w:val="vi-VN"/>
              </w:rPr>
              <w:t xml:space="preserve"> N)</w:t>
            </w:r>
          </w:p>
        </w:tc>
        <w:tc>
          <w:tcPr>
            <w:tcW w:w="1011" w:type="dxa"/>
            <w:vAlign w:val="center"/>
          </w:tcPr>
          <w:p w14:paraId="628B3D84"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12C3CB52" w14:textId="77777777" w:rsidR="0045599E" w:rsidRDefault="008459B3">
            <w:pPr>
              <w:rPr>
                <w:rFonts w:cs="Times New Roman"/>
                <w:sz w:val="24"/>
                <w:szCs w:val="24"/>
                <w:lang w:val="vi-VN"/>
              </w:rPr>
            </w:pPr>
            <w:r>
              <w:rPr>
                <w:rFonts w:cs="Times New Roman"/>
                <w:sz w:val="24"/>
                <w:szCs w:val="24"/>
                <w:lang w:val="vi-VN"/>
              </w:rPr>
              <w:t>EPA Method 350.2</w:t>
            </w:r>
          </w:p>
        </w:tc>
        <w:tc>
          <w:tcPr>
            <w:tcW w:w="1418" w:type="dxa"/>
            <w:vAlign w:val="center"/>
          </w:tcPr>
          <w:p w14:paraId="7C5BBE82" w14:textId="77777777" w:rsidR="0045599E" w:rsidRDefault="008459B3">
            <w:pPr>
              <w:jc w:val="center"/>
              <w:rPr>
                <w:rFonts w:cs="Times New Roman"/>
                <w:sz w:val="24"/>
                <w:szCs w:val="24"/>
                <w:lang w:val="vi-VN"/>
              </w:rPr>
            </w:pPr>
            <w:r>
              <w:rPr>
                <w:rFonts w:cs="Times New Roman"/>
                <w:sz w:val="24"/>
                <w:szCs w:val="24"/>
                <w:lang w:val="vi-VN"/>
              </w:rPr>
              <w:t>&lt;0.02</w:t>
            </w:r>
          </w:p>
        </w:tc>
        <w:tc>
          <w:tcPr>
            <w:tcW w:w="992" w:type="dxa"/>
            <w:vAlign w:val="center"/>
          </w:tcPr>
          <w:p w14:paraId="66A88A7E" w14:textId="77777777" w:rsidR="0045599E" w:rsidRDefault="008459B3">
            <w:pPr>
              <w:jc w:val="center"/>
              <w:rPr>
                <w:rFonts w:cs="Times New Roman"/>
                <w:sz w:val="24"/>
                <w:szCs w:val="24"/>
                <w:lang w:val="vi-VN"/>
              </w:rPr>
            </w:pPr>
            <w:r>
              <w:rPr>
                <w:rFonts w:cs="Times New Roman"/>
                <w:sz w:val="24"/>
                <w:szCs w:val="24"/>
                <w:lang w:val="vi-VN"/>
              </w:rPr>
              <w:t>10</w:t>
            </w:r>
          </w:p>
        </w:tc>
        <w:tc>
          <w:tcPr>
            <w:tcW w:w="1276" w:type="dxa"/>
            <w:vAlign w:val="center"/>
          </w:tcPr>
          <w:p w14:paraId="6AD5FAFB" w14:textId="77777777" w:rsidR="0045599E" w:rsidRDefault="008459B3">
            <w:pPr>
              <w:jc w:val="center"/>
              <w:rPr>
                <w:rFonts w:cs="Times New Roman"/>
                <w:sz w:val="24"/>
                <w:szCs w:val="24"/>
                <w:lang w:val="vi-VN"/>
              </w:rPr>
            </w:pPr>
            <w:r>
              <w:rPr>
                <w:rFonts w:cs="Times New Roman"/>
                <w:sz w:val="24"/>
                <w:szCs w:val="24"/>
                <w:lang w:val="vi-VN"/>
              </w:rPr>
              <w:t>9.9</w:t>
            </w:r>
          </w:p>
        </w:tc>
      </w:tr>
      <w:tr w:rsidR="0045599E" w14:paraId="0350368C" w14:textId="77777777">
        <w:tc>
          <w:tcPr>
            <w:tcW w:w="704" w:type="dxa"/>
            <w:vAlign w:val="center"/>
          </w:tcPr>
          <w:p w14:paraId="61519B6E" w14:textId="77777777" w:rsidR="0045599E" w:rsidRDefault="008459B3">
            <w:pPr>
              <w:jc w:val="center"/>
              <w:rPr>
                <w:rFonts w:cs="Times New Roman"/>
                <w:sz w:val="24"/>
                <w:szCs w:val="24"/>
                <w:lang w:val="vi-VN"/>
              </w:rPr>
            </w:pPr>
            <w:r>
              <w:rPr>
                <w:rFonts w:cs="Times New Roman"/>
                <w:sz w:val="24"/>
                <w:szCs w:val="24"/>
                <w:lang w:val="vi-VN"/>
              </w:rPr>
              <w:t>16</w:t>
            </w:r>
          </w:p>
        </w:tc>
        <w:tc>
          <w:tcPr>
            <w:tcW w:w="1966" w:type="dxa"/>
            <w:vAlign w:val="center"/>
          </w:tcPr>
          <w:p w14:paraId="12C4C6E5" w14:textId="77777777" w:rsidR="0045599E" w:rsidRDefault="008459B3">
            <w:pPr>
              <w:rPr>
                <w:rFonts w:cs="Times New Roman"/>
                <w:sz w:val="24"/>
                <w:szCs w:val="24"/>
                <w:lang w:val="vi-VN"/>
              </w:rPr>
            </w:pPr>
            <w:r>
              <w:rPr>
                <w:rFonts w:cs="Times New Roman"/>
                <w:sz w:val="24"/>
                <w:szCs w:val="24"/>
                <w:lang w:val="vi-VN"/>
              </w:rPr>
              <w:t>N (total nitrogen)</w:t>
            </w:r>
          </w:p>
        </w:tc>
        <w:tc>
          <w:tcPr>
            <w:tcW w:w="1011" w:type="dxa"/>
            <w:vAlign w:val="center"/>
          </w:tcPr>
          <w:p w14:paraId="220F034E"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34FE7F15" w14:textId="77777777" w:rsidR="0045599E" w:rsidRDefault="008459B3">
            <w:pPr>
              <w:rPr>
                <w:rFonts w:cs="Times New Roman"/>
                <w:sz w:val="24"/>
                <w:szCs w:val="24"/>
                <w:lang w:val="vi-VN"/>
              </w:rPr>
            </w:pPr>
            <w:r>
              <w:rPr>
                <w:rFonts w:cs="Times New Roman"/>
                <w:sz w:val="24"/>
                <w:szCs w:val="24"/>
                <w:lang w:val="vi-VN"/>
              </w:rPr>
              <w:t>TCVN 6638:2000</w:t>
            </w:r>
          </w:p>
        </w:tc>
        <w:tc>
          <w:tcPr>
            <w:tcW w:w="1418" w:type="dxa"/>
            <w:vAlign w:val="center"/>
          </w:tcPr>
          <w:p w14:paraId="225E27DD" w14:textId="77777777" w:rsidR="0045599E" w:rsidRDefault="008459B3">
            <w:pPr>
              <w:jc w:val="center"/>
              <w:rPr>
                <w:rFonts w:cs="Times New Roman"/>
                <w:sz w:val="24"/>
                <w:szCs w:val="24"/>
                <w:lang w:val="vi-VN"/>
              </w:rPr>
            </w:pPr>
            <w:r>
              <w:rPr>
                <w:rFonts w:cs="Times New Roman"/>
                <w:sz w:val="24"/>
                <w:szCs w:val="24"/>
                <w:lang w:val="vi-VN"/>
              </w:rPr>
              <w:t>3</w:t>
            </w:r>
          </w:p>
        </w:tc>
        <w:tc>
          <w:tcPr>
            <w:tcW w:w="992" w:type="dxa"/>
            <w:vAlign w:val="center"/>
          </w:tcPr>
          <w:p w14:paraId="112C1DF5" w14:textId="77777777" w:rsidR="0045599E" w:rsidRDefault="008459B3">
            <w:pPr>
              <w:jc w:val="center"/>
              <w:rPr>
                <w:rFonts w:cs="Times New Roman"/>
                <w:sz w:val="24"/>
                <w:szCs w:val="24"/>
                <w:lang w:val="vi-VN"/>
              </w:rPr>
            </w:pPr>
            <w:r>
              <w:rPr>
                <w:rFonts w:cs="Times New Roman"/>
                <w:sz w:val="24"/>
                <w:szCs w:val="24"/>
                <w:lang w:val="vi-VN"/>
              </w:rPr>
              <w:t>40</w:t>
            </w:r>
          </w:p>
        </w:tc>
        <w:tc>
          <w:tcPr>
            <w:tcW w:w="1276" w:type="dxa"/>
            <w:vAlign w:val="center"/>
          </w:tcPr>
          <w:p w14:paraId="6485FD38" w14:textId="77777777" w:rsidR="0045599E" w:rsidRDefault="008459B3">
            <w:pPr>
              <w:jc w:val="center"/>
              <w:rPr>
                <w:rFonts w:cs="Times New Roman"/>
                <w:sz w:val="24"/>
                <w:szCs w:val="24"/>
                <w:lang w:val="vi-VN"/>
              </w:rPr>
            </w:pPr>
            <w:r>
              <w:rPr>
                <w:rFonts w:cs="Times New Roman"/>
                <w:sz w:val="24"/>
                <w:szCs w:val="24"/>
                <w:lang w:val="vi-VN"/>
              </w:rPr>
              <w:t>39.6</w:t>
            </w:r>
          </w:p>
        </w:tc>
      </w:tr>
      <w:tr w:rsidR="0045599E" w14:paraId="49E051D1" w14:textId="77777777">
        <w:tc>
          <w:tcPr>
            <w:tcW w:w="704" w:type="dxa"/>
            <w:vAlign w:val="center"/>
          </w:tcPr>
          <w:p w14:paraId="37494D3C" w14:textId="77777777" w:rsidR="0045599E" w:rsidRDefault="008459B3">
            <w:pPr>
              <w:jc w:val="center"/>
              <w:rPr>
                <w:rFonts w:cs="Times New Roman"/>
                <w:sz w:val="24"/>
                <w:szCs w:val="24"/>
                <w:lang w:val="vi-VN"/>
              </w:rPr>
            </w:pPr>
            <w:r>
              <w:rPr>
                <w:rFonts w:cs="Times New Roman"/>
                <w:sz w:val="24"/>
                <w:szCs w:val="24"/>
                <w:lang w:val="vi-VN"/>
              </w:rPr>
              <w:t>17</w:t>
            </w:r>
          </w:p>
        </w:tc>
        <w:tc>
          <w:tcPr>
            <w:tcW w:w="1966" w:type="dxa"/>
            <w:vAlign w:val="center"/>
          </w:tcPr>
          <w:p w14:paraId="1224CF5E" w14:textId="77777777" w:rsidR="0045599E" w:rsidRDefault="008459B3">
            <w:pPr>
              <w:rPr>
                <w:rFonts w:cs="Times New Roman"/>
                <w:sz w:val="24"/>
                <w:szCs w:val="24"/>
                <w:lang w:val="vi-VN"/>
              </w:rPr>
            </w:pPr>
            <w:r>
              <w:rPr>
                <w:rFonts w:cs="Times New Roman"/>
                <w:sz w:val="24"/>
                <w:szCs w:val="24"/>
                <w:lang w:val="vi-VN"/>
              </w:rPr>
              <w:t>P (total phosphorus)</w:t>
            </w:r>
          </w:p>
        </w:tc>
        <w:tc>
          <w:tcPr>
            <w:tcW w:w="1011" w:type="dxa"/>
            <w:vAlign w:val="center"/>
          </w:tcPr>
          <w:p w14:paraId="29340817"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4C272402" w14:textId="77777777" w:rsidR="0045599E" w:rsidRDefault="008459B3">
            <w:pPr>
              <w:rPr>
                <w:rFonts w:cs="Times New Roman"/>
                <w:sz w:val="24"/>
                <w:szCs w:val="24"/>
                <w:lang w:val="vi-VN"/>
              </w:rPr>
            </w:pPr>
            <w:r>
              <w:rPr>
                <w:rFonts w:cs="Times New Roman"/>
                <w:sz w:val="24"/>
                <w:szCs w:val="24"/>
                <w:lang w:val="vi-VN"/>
              </w:rPr>
              <w:t>TCVN 6202:2008</w:t>
            </w:r>
          </w:p>
        </w:tc>
        <w:tc>
          <w:tcPr>
            <w:tcW w:w="1418" w:type="dxa"/>
            <w:vAlign w:val="center"/>
          </w:tcPr>
          <w:p w14:paraId="149D4FC6" w14:textId="77777777" w:rsidR="0045599E" w:rsidRDefault="008459B3">
            <w:pPr>
              <w:jc w:val="center"/>
              <w:rPr>
                <w:rFonts w:cs="Times New Roman"/>
                <w:sz w:val="24"/>
                <w:szCs w:val="24"/>
                <w:lang w:val="vi-VN"/>
              </w:rPr>
            </w:pPr>
            <w:r>
              <w:rPr>
                <w:rFonts w:cs="Times New Roman"/>
                <w:sz w:val="24"/>
                <w:szCs w:val="24"/>
                <w:lang w:val="vi-VN"/>
              </w:rPr>
              <w:t>&lt;0.08</w:t>
            </w:r>
          </w:p>
        </w:tc>
        <w:tc>
          <w:tcPr>
            <w:tcW w:w="992" w:type="dxa"/>
            <w:vAlign w:val="center"/>
          </w:tcPr>
          <w:p w14:paraId="720A19BF" w14:textId="77777777" w:rsidR="0045599E" w:rsidRDefault="008459B3">
            <w:pPr>
              <w:jc w:val="center"/>
              <w:rPr>
                <w:rFonts w:cs="Times New Roman"/>
                <w:sz w:val="24"/>
                <w:szCs w:val="24"/>
                <w:lang w:val="vi-VN"/>
              </w:rPr>
            </w:pPr>
            <w:r>
              <w:rPr>
                <w:rFonts w:cs="Times New Roman"/>
                <w:sz w:val="24"/>
                <w:szCs w:val="24"/>
                <w:lang w:val="vi-VN"/>
              </w:rPr>
              <w:t>6</w:t>
            </w:r>
          </w:p>
        </w:tc>
        <w:tc>
          <w:tcPr>
            <w:tcW w:w="1276" w:type="dxa"/>
            <w:vAlign w:val="center"/>
          </w:tcPr>
          <w:p w14:paraId="088AA4C8" w14:textId="77777777" w:rsidR="0045599E" w:rsidRDefault="008459B3">
            <w:pPr>
              <w:jc w:val="center"/>
              <w:rPr>
                <w:rFonts w:cs="Times New Roman"/>
                <w:sz w:val="24"/>
                <w:szCs w:val="24"/>
                <w:lang w:val="vi-VN"/>
              </w:rPr>
            </w:pPr>
            <w:r>
              <w:rPr>
                <w:rFonts w:cs="Times New Roman"/>
                <w:sz w:val="24"/>
                <w:szCs w:val="24"/>
                <w:lang w:val="vi-VN"/>
              </w:rPr>
              <w:t>5.94</w:t>
            </w:r>
          </w:p>
        </w:tc>
      </w:tr>
      <w:tr w:rsidR="0045599E" w14:paraId="7CF1F25E" w14:textId="77777777">
        <w:tc>
          <w:tcPr>
            <w:tcW w:w="704" w:type="dxa"/>
            <w:vAlign w:val="center"/>
          </w:tcPr>
          <w:p w14:paraId="3DAF8B81" w14:textId="77777777" w:rsidR="0045599E" w:rsidRDefault="008459B3">
            <w:pPr>
              <w:jc w:val="center"/>
              <w:rPr>
                <w:rFonts w:cs="Times New Roman"/>
                <w:sz w:val="24"/>
                <w:szCs w:val="24"/>
                <w:lang w:val="vi-VN"/>
              </w:rPr>
            </w:pPr>
            <w:r>
              <w:rPr>
                <w:rFonts w:cs="Times New Roman"/>
                <w:sz w:val="24"/>
                <w:szCs w:val="24"/>
                <w:lang w:val="vi-VN"/>
              </w:rPr>
              <w:t>18</w:t>
            </w:r>
          </w:p>
        </w:tc>
        <w:tc>
          <w:tcPr>
            <w:tcW w:w="1966" w:type="dxa"/>
            <w:vAlign w:val="center"/>
          </w:tcPr>
          <w:p w14:paraId="12879FC5" w14:textId="77777777" w:rsidR="0045599E" w:rsidRDefault="008459B3">
            <w:pPr>
              <w:rPr>
                <w:rFonts w:cs="Times New Roman"/>
                <w:sz w:val="24"/>
                <w:szCs w:val="24"/>
                <w:lang w:val="vi-VN"/>
              </w:rPr>
            </w:pPr>
            <w:r>
              <w:rPr>
                <w:rFonts w:cs="Times New Roman"/>
                <w:sz w:val="24"/>
                <w:szCs w:val="24"/>
                <w:lang w:val="vi-VN"/>
              </w:rPr>
              <w:t>As (Arsenic)</w:t>
            </w:r>
          </w:p>
        </w:tc>
        <w:tc>
          <w:tcPr>
            <w:tcW w:w="1011" w:type="dxa"/>
            <w:vAlign w:val="center"/>
          </w:tcPr>
          <w:p w14:paraId="7808FC1D" w14:textId="77777777" w:rsidR="0045599E" w:rsidRDefault="008459B3">
            <w:pPr>
              <w:jc w:val="center"/>
              <w:rPr>
                <w:rFonts w:cs="Times New Roman"/>
                <w:sz w:val="24"/>
                <w:szCs w:val="24"/>
                <w:lang w:val="vi-VN"/>
              </w:rPr>
            </w:pPr>
            <w:r>
              <w:rPr>
                <w:rFonts w:cs="Times New Roman"/>
                <w:sz w:val="24"/>
                <w:szCs w:val="24"/>
                <w:lang w:val="vi-VN"/>
              </w:rPr>
              <w:t>mg/L</w:t>
            </w:r>
          </w:p>
        </w:tc>
        <w:tc>
          <w:tcPr>
            <w:tcW w:w="3118" w:type="dxa"/>
            <w:vAlign w:val="center"/>
          </w:tcPr>
          <w:p w14:paraId="0BBCE38B" w14:textId="77777777" w:rsidR="0045599E" w:rsidRDefault="008459B3">
            <w:pPr>
              <w:rPr>
                <w:rFonts w:cs="Times New Roman"/>
                <w:sz w:val="24"/>
                <w:szCs w:val="24"/>
                <w:lang w:val="vi-VN"/>
              </w:rPr>
            </w:pPr>
            <w:r>
              <w:rPr>
                <w:rFonts w:cs="Times New Roman"/>
                <w:sz w:val="24"/>
                <w:szCs w:val="24"/>
                <w:lang w:val="vi-VN"/>
              </w:rPr>
              <w:t>SMEWW 3113B:2012</w:t>
            </w:r>
          </w:p>
        </w:tc>
        <w:tc>
          <w:tcPr>
            <w:tcW w:w="1418" w:type="dxa"/>
            <w:vAlign w:val="center"/>
          </w:tcPr>
          <w:p w14:paraId="6871FA79" w14:textId="77777777" w:rsidR="0045599E" w:rsidRDefault="008459B3">
            <w:pPr>
              <w:jc w:val="center"/>
              <w:rPr>
                <w:rFonts w:cs="Times New Roman"/>
                <w:sz w:val="24"/>
                <w:szCs w:val="24"/>
                <w:lang w:val="vi-VN"/>
              </w:rPr>
            </w:pPr>
            <w:r>
              <w:rPr>
                <w:rFonts w:cs="Times New Roman"/>
                <w:sz w:val="24"/>
                <w:szCs w:val="24"/>
                <w:lang w:val="vi-VN"/>
              </w:rPr>
              <w:t>0.0007</w:t>
            </w:r>
          </w:p>
        </w:tc>
        <w:tc>
          <w:tcPr>
            <w:tcW w:w="992" w:type="dxa"/>
            <w:vAlign w:val="center"/>
          </w:tcPr>
          <w:p w14:paraId="77A2EFE3" w14:textId="77777777" w:rsidR="0045599E" w:rsidRDefault="008459B3">
            <w:pPr>
              <w:jc w:val="center"/>
              <w:rPr>
                <w:rFonts w:cs="Times New Roman"/>
                <w:sz w:val="24"/>
                <w:szCs w:val="24"/>
                <w:lang w:val="vi-VN"/>
              </w:rPr>
            </w:pPr>
            <w:r>
              <w:rPr>
                <w:rFonts w:cs="Times New Roman"/>
                <w:sz w:val="24"/>
                <w:szCs w:val="24"/>
                <w:lang w:val="vi-VN"/>
              </w:rPr>
              <w:t>0.1</w:t>
            </w:r>
          </w:p>
        </w:tc>
        <w:tc>
          <w:tcPr>
            <w:tcW w:w="1276" w:type="dxa"/>
            <w:vAlign w:val="center"/>
          </w:tcPr>
          <w:p w14:paraId="40D9C1F0" w14:textId="77777777" w:rsidR="0045599E" w:rsidRDefault="008459B3">
            <w:pPr>
              <w:jc w:val="center"/>
              <w:rPr>
                <w:rFonts w:cs="Times New Roman"/>
                <w:sz w:val="24"/>
                <w:szCs w:val="24"/>
                <w:lang w:val="vi-VN"/>
              </w:rPr>
            </w:pPr>
            <w:r>
              <w:rPr>
                <w:rFonts w:cs="Times New Roman"/>
                <w:sz w:val="24"/>
                <w:szCs w:val="24"/>
                <w:lang w:val="vi-VN"/>
              </w:rPr>
              <w:t>0.099</w:t>
            </w:r>
          </w:p>
        </w:tc>
      </w:tr>
    </w:tbl>
    <w:p w14:paraId="68EC0CB6" w14:textId="77777777" w:rsidR="0045599E" w:rsidRDefault="0045599E">
      <w:pPr>
        <w:pStyle w:val="NoSpacing"/>
        <w:jc w:val="center"/>
        <w:rPr>
          <w:b/>
          <w:bCs/>
          <w:sz w:val="28"/>
          <w:szCs w:val="28"/>
        </w:rPr>
      </w:pPr>
    </w:p>
    <w:p w14:paraId="42B09907" w14:textId="77777777" w:rsidR="0045599E" w:rsidRDefault="0045599E">
      <w:pPr>
        <w:pStyle w:val="NoSpacing"/>
        <w:jc w:val="center"/>
        <w:rPr>
          <w:b/>
          <w:bCs/>
          <w:sz w:val="28"/>
          <w:szCs w:val="28"/>
        </w:rPr>
      </w:pPr>
    </w:p>
    <w:p w14:paraId="0BEB8580" w14:textId="77777777" w:rsidR="0045599E" w:rsidRDefault="0045599E">
      <w:pPr>
        <w:pStyle w:val="NoSpacing"/>
        <w:jc w:val="center"/>
        <w:rPr>
          <w:b/>
          <w:bCs/>
          <w:sz w:val="28"/>
          <w:szCs w:val="28"/>
        </w:rPr>
      </w:pPr>
    </w:p>
    <w:tbl>
      <w:tblPr>
        <w:tblStyle w:val="TableGrid"/>
        <w:tblW w:w="0" w:type="auto"/>
        <w:tblLook w:val="04A0" w:firstRow="1" w:lastRow="0" w:firstColumn="1" w:lastColumn="0" w:noHBand="0" w:noVBand="1"/>
      </w:tblPr>
      <w:tblGrid>
        <w:gridCol w:w="630"/>
        <w:gridCol w:w="1815"/>
        <w:gridCol w:w="980"/>
        <w:gridCol w:w="2393"/>
        <w:gridCol w:w="1492"/>
        <w:gridCol w:w="1001"/>
        <w:gridCol w:w="1355"/>
      </w:tblGrid>
      <w:tr w:rsidR="0045599E" w14:paraId="394D3BC4" w14:textId="77777777">
        <w:tc>
          <w:tcPr>
            <w:tcW w:w="704" w:type="dxa"/>
            <w:vAlign w:val="center"/>
          </w:tcPr>
          <w:p w14:paraId="656D3ED0" w14:textId="77777777" w:rsidR="0045599E" w:rsidRDefault="008459B3">
            <w:pPr>
              <w:jc w:val="center"/>
              <w:rPr>
                <w:rFonts w:cs="Times New Roman"/>
                <w:sz w:val="24"/>
                <w:szCs w:val="24"/>
                <w:lang w:val="vi-VN"/>
              </w:rPr>
            </w:pPr>
            <w:r>
              <w:rPr>
                <w:rFonts w:cs="Times New Roman"/>
                <w:sz w:val="24"/>
                <w:szCs w:val="24"/>
                <w:lang w:val="vi-VN"/>
              </w:rPr>
              <w:t>19</w:t>
            </w:r>
          </w:p>
        </w:tc>
        <w:tc>
          <w:tcPr>
            <w:tcW w:w="1966" w:type="dxa"/>
            <w:vAlign w:val="center"/>
          </w:tcPr>
          <w:p w14:paraId="2B0F9E0F" w14:textId="77777777" w:rsidR="0045599E" w:rsidRDefault="008459B3">
            <w:pPr>
              <w:rPr>
                <w:rFonts w:cs="Times New Roman"/>
                <w:sz w:val="24"/>
                <w:szCs w:val="24"/>
                <w:lang w:val="vi-VN"/>
              </w:rPr>
            </w:pPr>
            <w:r>
              <w:rPr>
                <w:rFonts w:cs="Times New Roman"/>
                <w:sz w:val="24"/>
                <w:szCs w:val="24"/>
                <w:lang w:val="vi-VN"/>
              </w:rPr>
              <w:t>Hg (</w:t>
            </w:r>
            <w:r>
              <w:rPr>
                <w:rFonts w:cs="Times New Roman"/>
                <w:sz w:val="24"/>
                <w:szCs w:val="24"/>
              </w:rPr>
              <w:t>Mercury</w:t>
            </w:r>
            <w:r>
              <w:rPr>
                <w:rFonts w:cs="Times New Roman"/>
                <w:sz w:val="24"/>
                <w:szCs w:val="24"/>
                <w:lang w:val="vi-VN"/>
              </w:rPr>
              <w:t>)</w:t>
            </w:r>
          </w:p>
        </w:tc>
        <w:tc>
          <w:tcPr>
            <w:tcW w:w="1011" w:type="dxa"/>
            <w:vAlign w:val="center"/>
          </w:tcPr>
          <w:p w14:paraId="112F7FE4"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664A0A85" w14:textId="77777777" w:rsidR="0045599E" w:rsidRDefault="008459B3">
            <w:pPr>
              <w:rPr>
                <w:rFonts w:cs="Times New Roman"/>
                <w:sz w:val="24"/>
                <w:szCs w:val="24"/>
                <w:lang w:val="vi-VN"/>
              </w:rPr>
            </w:pPr>
            <w:r>
              <w:rPr>
                <w:rFonts w:cs="Times New Roman"/>
                <w:sz w:val="24"/>
                <w:szCs w:val="24"/>
                <w:lang w:val="vi-VN"/>
              </w:rPr>
              <w:t>TCVN 7877:2008</w:t>
            </w:r>
          </w:p>
        </w:tc>
        <w:tc>
          <w:tcPr>
            <w:tcW w:w="1701" w:type="dxa"/>
            <w:vAlign w:val="center"/>
          </w:tcPr>
          <w:p w14:paraId="41826F1A" w14:textId="77777777" w:rsidR="0045599E" w:rsidRDefault="008459B3">
            <w:pPr>
              <w:jc w:val="center"/>
              <w:rPr>
                <w:rFonts w:cs="Times New Roman"/>
                <w:sz w:val="24"/>
                <w:szCs w:val="24"/>
                <w:lang w:val="vi-VN"/>
              </w:rPr>
            </w:pPr>
            <w:r>
              <w:rPr>
                <w:rFonts w:cs="Times New Roman"/>
                <w:sz w:val="24"/>
                <w:szCs w:val="24"/>
                <w:lang w:val="vi-VN"/>
              </w:rPr>
              <w:t>&lt;0.0002</w:t>
            </w:r>
          </w:p>
        </w:tc>
        <w:tc>
          <w:tcPr>
            <w:tcW w:w="1134" w:type="dxa"/>
            <w:vAlign w:val="center"/>
          </w:tcPr>
          <w:p w14:paraId="43ED09AB" w14:textId="77777777" w:rsidR="0045599E" w:rsidRDefault="008459B3">
            <w:pPr>
              <w:jc w:val="center"/>
              <w:rPr>
                <w:rFonts w:cs="Times New Roman"/>
                <w:sz w:val="24"/>
                <w:szCs w:val="24"/>
                <w:lang w:val="vi-VN"/>
              </w:rPr>
            </w:pPr>
            <w:r>
              <w:rPr>
                <w:rFonts w:cs="Times New Roman"/>
                <w:sz w:val="24"/>
                <w:szCs w:val="24"/>
                <w:lang w:val="vi-VN"/>
              </w:rPr>
              <w:t>0.01</w:t>
            </w:r>
          </w:p>
        </w:tc>
        <w:tc>
          <w:tcPr>
            <w:tcW w:w="1564" w:type="dxa"/>
            <w:vAlign w:val="center"/>
          </w:tcPr>
          <w:p w14:paraId="7798BB10" w14:textId="77777777" w:rsidR="0045599E" w:rsidRDefault="008459B3">
            <w:pPr>
              <w:jc w:val="center"/>
              <w:rPr>
                <w:rFonts w:cs="Times New Roman"/>
                <w:sz w:val="24"/>
                <w:szCs w:val="24"/>
                <w:lang w:val="vi-VN"/>
              </w:rPr>
            </w:pPr>
            <w:r>
              <w:rPr>
                <w:rFonts w:cs="Times New Roman"/>
                <w:sz w:val="24"/>
                <w:szCs w:val="24"/>
                <w:lang w:val="vi-VN"/>
              </w:rPr>
              <w:t>0.0099</w:t>
            </w:r>
          </w:p>
        </w:tc>
      </w:tr>
      <w:tr w:rsidR="0045599E" w14:paraId="45A173FE" w14:textId="77777777">
        <w:tc>
          <w:tcPr>
            <w:tcW w:w="704" w:type="dxa"/>
            <w:vAlign w:val="center"/>
          </w:tcPr>
          <w:p w14:paraId="62FA97DB" w14:textId="77777777" w:rsidR="0045599E" w:rsidRDefault="008459B3">
            <w:pPr>
              <w:jc w:val="center"/>
              <w:rPr>
                <w:rFonts w:cs="Times New Roman"/>
                <w:sz w:val="24"/>
                <w:szCs w:val="24"/>
                <w:lang w:val="vi-VN"/>
              </w:rPr>
            </w:pPr>
            <w:r>
              <w:rPr>
                <w:rFonts w:cs="Times New Roman"/>
                <w:sz w:val="24"/>
                <w:szCs w:val="24"/>
                <w:lang w:val="vi-VN"/>
              </w:rPr>
              <w:t>20</w:t>
            </w:r>
          </w:p>
        </w:tc>
        <w:tc>
          <w:tcPr>
            <w:tcW w:w="1966" w:type="dxa"/>
            <w:vAlign w:val="center"/>
          </w:tcPr>
          <w:p w14:paraId="42A09B9A" w14:textId="77777777" w:rsidR="0045599E" w:rsidRDefault="008459B3">
            <w:pPr>
              <w:rPr>
                <w:rFonts w:cs="Times New Roman"/>
                <w:sz w:val="24"/>
                <w:szCs w:val="24"/>
                <w:lang w:val="vi-VN"/>
              </w:rPr>
            </w:pPr>
            <w:r>
              <w:rPr>
                <w:rFonts w:cs="Times New Roman"/>
                <w:sz w:val="24"/>
                <w:szCs w:val="24"/>
                <w:lang w:val="vi-VN"/>
              </w:rPr>
              <w:t>Pb (</w:t>
            </w:r>
            <w:r>
              <w:rPr>
                <w:rFonts w:cs="Times New Roman"/>
                <w:sz w:val="24"/>
                <w:szCs w:val="24"/>
              </w:rPr>
              <w:t>Lead</w:t>
            </w:r>
            <w:r>
              <w:rPr>
                <w:rFonts w:cs="Times New Roman"/>
                <w:sz w:val="24"/>
                <w:szCs w:val="24"/>
                <w:lang w:val="vi-VN"/>
              </w:rPr>
              <w:t>)</w:t>
            </w:r>
          </w:p>
        </w:tc>
        <w:tc>
          <w:tcPr>
            <w:tcW w:w="1011" w:type="dxa"/>
            <w:vAlign w:val="center"/>
          </w:tcPr>
          <w:p w14:paraId="267E4421"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55087004" w14:textId="77777777" w:rsidR="0045599E" w:rsidRDefault="008459B3">
            <w:pPr>
              <w:rPr>
                <w:rFonts w:cs="Times New Roman"/>
                <w:sz w:val="24"/>
                <w:szCs w:val="24"/>
                <w:lang w:val="vi-VN"/>
              </w:rPr>
            </w:pPr>
            <w:r>
              <w:rPr>
                <w:rFonts w:cs="Times New Roman"/>
                <w:sz w:val="24"/>
                <w:szCs w:val="24"/>
                <w:lang w:val="vi-VN"/>
              </w:rPr>
              <w:t>SMEWW 3113B:2012</w:t>
            </w:r>
          </w:p>
        </w:tc>
        <w:tc>
          <w:tcPr>
            <w:tcW w:w="1701" w:type="dxa"/>
            <w:vAlign w:val="center"/>
          </w:tcPr>
          <w:p w14:paraId="3FBE34FA" w14:textId="77777777" w:rsidR="0045599E" w:rsidRDefault="008459B3">
            <w:pPr>
              <w:jc w:val="center"/>
              <w:rPr>
                <w:rFonts w:cs="Times New Roman"/>
                <w:sz w:val="24"/>
                <w:szCs w:val="24"/>
                <w:lang w:val="vi-VN"/>
              </w:rPr>
            </w:pPr>
            <w:r>
              <w:rPr>
                <w:rFonts w:cs="Times New Roman"/>
                <w:sz w:val="24"/>
                <w:szCs w:val="24"/>
                <w:lang w:val="vi-VN"/>
              </w:rPr>
              <w:t>&lt;0.0006</w:t>
            </w:r>
          </w:p>
        </w:tc>
        <w:tc>
          <w:tcPr>
            <w:tcW w:w="1134" w:type="dxa"/>
            <w:vAlign w:val="center"/>
          </w:tcPr>
          <w:p w14:paraId="7F032765" w14:textId="77777777" w:rsidR="0045599E" w:rsidRDefault="008459B3">
            <w:pPr>
              <w:jc w:val="center"/>
              <w:rPr>
                <w:rFonts w:cs="Times New Roman"/>
                <w:sz w:val="24"/>
                <w:szCs w:val="24"/>
                <w:lang w:val="vi-VN"/>
              </w:rPr>
            </w:pPr>
            <w:r>
              <w:rPr>
                <w:rFonts w:cs="Times New Roman"/>
                <w:sz w:val="24"/>
                <w:szCs w:val="24"/>
                <w:lang w:val="vi-VN"/>
              </w:rPr>
              <w:t>0.5</w:t>
            </w:r>
          </w:p>
        </w:tc>
        <w:tc>
          <w:tcPr>
            <w:tcW w:w="1564" w:type="dxa"/>
            <w:vAlign w:val="center"/>
          </w:tcPr>
          <w:p w14:paraId="370B3FF5" w14:textId="77777777" w:rsidR="0045599E" w:rsidRDefault="008459B3">
            <w:pPr>
              <w:jc w:val="center"/>
              <w:rPr>
                <w:rFonts w:cs="Times New Roman"/>
                <w:sz w:val="24"/>
                <w:szCs w:val="24"/>
                <w:lang w:val="vi-VN"/>
              </w:rPr>
            </w:pPr>
            <w:r>
              <w:rPr>
                <w:rFonts w:cs="Times New Roman"/>
                <w:sz w:val="24"/>
                <w:szCs w:val="24"/>
                <w:lang w:val="vi-VN"/>
              </w:rPr>
              <w:t>0.495</w:t>
            </w:r>
          </w:p>
        </w:tc>
      </w:tr>
      <w:tr w:rsidR="0045599E" w14:paraId="1470FB25" w14:textId="77777777">
        <w:tc>
          <w:tcPr>
            <w:tcW w:w="704" w:type="dxa"/>
            <w:vAlign w:val="center"/>
          </w:tcPr>
          <w:p w14:paraId="5DEBB6E1" w14:textId="77777777" w:rsidR="0045599E" w:rsidRDefault="008459B3">
            <w:pPr>
              <w:jc w:val="center"/>
              <w:rPr>
                <w:rFonts w:cs="Times New Roman"/>
                <w:sz w:val="24"/>
                <w:szCs w:val="24"/>
                <w:lang w:val="vi-VN"/>
              </w:rPr>
            </w:pPr>
            <w:r>
              <w:rPr>
                <w:rFonts w:cs="Times New Roman"/>
                <w:sz w:val="24"/>
                <w:szCs w:val="24"/>
                <w:lang w:val="vi-VN"/>
              </w:rPr>
              <w:t>21</w:t>
            </w:r>
          </w:p>
        </w:tc>
        <w:tc>
          <w:tcPr>
            <w:tcW w:w="1966" w:type="dxa"/>
            <w:vAlign w:val="center"/>
          </w:tcPr>
          <w:p w14:paraId="36D3CD40" w14:textId="77777777" w:rsidR="0045599E" w:rsidRDefault="008459B3">
            <w:pPr>
              <w:rPr>
                <w:rFonts w:cs="Times New Roman"/>
                <w:sz w:val="24"/>
                <w:szCs w:val="24"/>
                <w:lang w:val="vi-VN"/>
              </w:rPr>
            </w:pPr>
            <w:r>
              <w:rPr>
                <w:rFonts w:cs="Times New Roman"/>
                <w:sz w:val="24"/>
                <w:szCs w:val="24"/>
                <w:lang w:val="vi-VN"/>
              </w:rPr>
              <w:t>Cd (Cadimi)</w:t>
            </w:r>
          </w:p>
        </w:tc>
        <w:tc>
          <w:tcPr>
            <w:tcW w:w="1011" w:type="dxa"/>
            <w:vAlign w:val="center"/>
          </w:tcPr>
          <w:p w14:paraId="7675DF39"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230178C8" w14:textId="77777777" w:rsidR="0045599E" w:rsidRDefault="008459B3">
            <w:pPr>
              <w:rPr>
                <w:rFonts w:cs="Times New Roman"/>
                <w:sz w:val="24"/>
                <w:szCs w:val="24"/>
                <w:lang w:val="vi-VN"/>
              </w:rPr>
            </w:pPr>
            <w:r>
              <w:rPr>
                <w:rFonts w:cs="Times New Roman"/>
                <w:sz w:val="24"/>
                <w:szCs w:val="24"/>
                <w:lang w:val="vi-VN"/>
              </w:rPr>
              <w:t>SMEWW 3113B:2012</w:t>
            </w:r>
          </w:p>
        </w:tc>
        <w:tc>
          <w:tcPr>
            <w:tcW w:w="1701" w:type="dxa"/>
            <w:vAlign w:val="center"/>
          </w:tcPr>
          <w:p w14:paraId="0A8359DD" w14:textId="77777777" w:rsidR="0045599E" w:rsidRDefault="008459B3">
            <w:pPr>
              <w:jc w:val="center"/>
              <w:rPr>
                <w:rFonts w:cs="Times New Roman"/>
                <w:sz w:val="24"/>
                <w:szCs w:val="24"/>
                <w:lang w:val="vi-VN"/>
              </w:rPr>
            </w:pPr>
            <w:r>
              <w:rPr>
                <w:rFonts w:cs="Times New Roman"/>
                <w:sz w:val="24"/>
                <w:szCs w:val="24"/>
                <w:lang w:val="vi-VN"/>
              </w:rPr>
              <w:t>&lt;0.002</w:t>
            </w:r>
          </w:p>
        </w:tc>
        <w:tc>
          <w:tcPr>
            <w:tcW w:w="1134" w:type="dxa"/>
            <w:vAlign w:val="center"/>
          </w:tcPr>
          <w:p w14:paraId="6C1B3884" w14:textId="77777777" w:rsidR="0045599E" w:rsidRDefault="008459B3">
            <w:pPr>
              <w:jc w:val="center"/>
              <w:rPr>
                <w:rFonts w:cs="Times New Roman"/>
                <w:sz w:val="24"/>
                <w:szCs w:val="24"/>
                <w:lang w:val="vi-VN"/>
              </w:rPr>
            </w:pPr>
            <w:r>
              <w:rPr>
                <w:rFonts w:cs="Times New Roman"/>
                <w:sz w:val="24"/>
                <w:szCs w:val="24"/>
                <w:lang w:val="vi-VN"/>
              </w:rPr>
              <w:t>0.1</w:t>
            </w:r>
          </w:p>
        </w:tc>
        <w:tc>
          <w:tcPr>
            <w:tcW w:w="1564" w:type="dxa"/>
            <w:vAlign w:val="center"/>
          </w:tcPr>
          <w:p w14:paraId="6B5419DC" w14:textId="77777777" w:rsidR="0045599E" w:rsidRDefault="008459B3">
            <w:pPr>
              <w:jc w:val="center"/>
              <w:rPr>
                <w:rFonts w:cs="Times New Roman"/>
                <w:sz w:val="24"/>
                <w:szCs w:val="24"/>
                <w:lang w:val="vi-VN"/>
              </w:rPr>
            </w:pPr>
            <w:r>
              <w:rPr>
                <w:rFonts w:cs="Times New Roman"/>
                <w:sz w:val="24"/>
                <w:szCs w:val="24"/>
                <w:lang w:val="vi-VN"/>
              </w:rPr>
              <w:t>0.099</w:t>
            </w:r>
          </w:p>
        </w:tc>
      </w:tr>
      <w:tr w:rsidR="0045599E" w14:paraId="104F5A00" w14:textId="77777777">
        <w:tc>
          <w:tcPr>
            <w:tcW w:w="704" w:type="dxa"/>
            <w:vAlign w:val="center"/>
          </w:tcPr>
          <w:p w14:paraId="4D5F7569" w14:textId="77777777" w:rsidR="0045599E" w:rsidRDefault="008459B3">
            <w:pPr>
              <w:jc w:val="center"/>
              <w:rPr>
                <w:rFonts w:cs="Times New Roman"/>
                <w:sz w:val="24"/>
                <w:szCs w:val="24"/>
                <w:lang w:val="vi-VN"/>
              </w:rPr>
            </w:pPr>
            <w:r>
              <w:rPr>
                <w:rFonts w:cs="Times New Roman"/>
                <w:sz w:val="24"/>
                <w:szCs w:val="24"/>
                <w:lang w:val="vi-VN"/>
              </w:rPr>
              <w:t>22</w:t>
            </w:r>
          </w:p>
        </w:tc>
        <w:tc>
          <w:tcPr>
            <w:tcW w:w="1966" w:type="dxa"/>
            <w:vAlign w:val="center"/>
          </w:tcPr>
          <w:p w14:paraId="6228151C" w14:textId="77777777" w:rsidR="0045599E" w:rsidRDefault="008459B3">
            <w:pPr>
              <w:rPr>
                <w:rFonts w:cs="Times New Roman"/>
                <w:sz w:val="24"/>
                <w:szCs w:val="24"/>
                <w:lang w:val="vi-VN"/>
              </w:rPr>
            </w:pPr>
            <w:r>
              <w:rPr>
                <w:rFonts w:cs="Times New Roman"/>
                <w:sz w:val="24"/>
                <w:szCs w:val="24"/>
                <w:lang w:val="vi-VN"/>
              </w:rPr>
              <w:t>Cr</w:t>
            </w:r>
            <w:r>
              <w:rPr>
                <w:rFonts w:cs="Times New Roman"/>
                <w:sz w:val="24"/>
                <w:szCs w:val="24"/>
                <w:vertAlign w:val="superscript"/>
                <w:lang w:val="vi-VN"/>
              </w:rPr>
              <w:t>6+</w:t>
            </w:r>
            <w:r>
              <w:rPr>
                <w:rFonts w:cs="Times New Roman"/>
                <w:sz w:val="24"/>
                <w:szCs w:val="24"/>
                <w:lang w:val="vi-VN"/>
              </w:rPr>
              <w:t xml:space="preserve"> (Crom VI)</w:t>
            </w:r>
          </w:p>
        </w:tc>
        <w:tc>
          <w:tcPr>
            <w:tcW w:w="1011" w:type="dxa"/>
            <w:vAlign w:val="center"/>
          </w:tcPr>
          <w:p w14:paraId="36BEB674"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4D6A4D77" w14:textId="77777777" w:rsidR="0045599E" w:rsidRDefault="008459B3">
            <w:pPr>
              <w:rPr>
                <w:rFonts w:cs="Times New Roman"/>
                <w:sz w:val="24"/>
                <w:szCs w:val="24"/>
                <w:lang w:val="vi-VN"/>
              </w:rPr>
            </w:pPr>
            <w:r>
              <w:rPr>
                <w:rFonts w:cs="Times New Roman"/>
                <w:sz w:val="24"/>
                <w:szCs w:val="24"/>
                <w:lang w:val="vi-VN"/>
              </w:rPr>
              <w:t>TCVN 6658:2000</w:t>
            </w:r>
          </w:p>
        </w:tc>
        <w:tc>
          <w:tcPr>
            <w:tcW w:w="1701" w:type="dxa"/>
            <w:vAlign w:val="center"/>
          </w:tcPr>
          <w:p w14:paraId="022AB975" w14:textId="77777777" w:rsidR="0045599E" w:rsidRDefault="008459B3">
            <w:pPr>
              <w:jc w:val="center"/>
              <w:rPr>
                <w:rFonts w:cs="Times New Roman"/>
                <w:sz w:val="24"/>
                <w:szCs w:val="24"/>
                <w:lang w:val="vi-VN"/>
              </w:rPr>
            </w:pPr>
            <w:r>
              <w:rPr>
                <w:rFonts w:cs="Times New Roman"/>
                <w:sz w:val="24"/>
                <w:szCs w:val="24"/>
                <w:lang w:val="vi-VN"/>
              </w:rPr>
              <w:t>&lt;0.01</w:t>
            </w:r>
          </w:p>
        </w:tc>
        <w:tc>
          <w:tcPr>
            <w:tcW w:w="1134" w:type="dxa"/>
            <w:vAlign w:val="center"/>
          </w:tcPr>
          <w:p w14:paraId="3C196E35" w14:textId="77777777" w:rsidR="0045599E" w:rsidRDefault="008459B3">
            <w:pPr>
              <w:jc w:val="center"/>
              <w:rPr>
                <w:rFonts w:cs="Times New Roman"/>
                <w:sz w:val="24"/>
                <w:szCs w:val="24"/>
                <w:lang w:val="vi-VN"/>
              </w:rPr>
            </w:pPr>
            <w:r>
              <w:rPr>
                <w:rFonts w:cs="Times New Roman"/>
                <w:sz w:val="24"/>
                <w:szCs w:val="24"/>
                <w:lang w:val="vi-VN"/>
              </w:rPr>
              <w:t>0.1</w:t>
            </w:r>
          </w:p>
        </w:tc>
        <w:tc>
          <w:tcPr>
            <w:tcW w:w="1564" w:type="dxa"/>
            <w:vAlign w:val="center"/>
          </w:tcPr>
          <w:p w14:paraId="36A5C3A5" w14:textId="77777777" w:rsidR="0045599E" w:rsidRDefault="008459B3">
            <w:pPr>
              <w:jc w:val="center"/>
              <w:rPr>
                <w:rFonts w:cs="Times New Roman"/>
                <w:sz w:val="24"/>
                <w:szCs w:val="24"/>
                <w:lang w:val="vi-VN"/>
              </w:rPr>
            </w:pPr>
            <w:r>
              <w:rPr>
                <w:rFonts w:cs="Times New Roman"/>
                <w:sz w:val="24"/>
                <w:szCs w:val="24"/>
                <w:lang w:val="vi-VN"/>
              </w:rPr>
              <w:t>0.099</w:t>
            </w:r>
          </w:p>
        </w:tc>
      </w:tr>
      <w:tr w:rsidR="0045599E" w14:paraId="3854997E" w14:textId="77777777">
        <w:tc>
          <w:tcPr>
            <w:tcW w:w="704" w:type="dxa"/>
            <w:vAlign w:val="center"/>
          </w:tcPr>
          <w:p w14:paraId="4F3C694C" w14:textId="77777777" w:rsidR="0045599E" w:rsidRDefault="008459B3">
            <w:pPr>
              <w:jc w:val="center"/>
              <w:rPr>
                <w:rFonts w:cs="Times New Roman"/>
                <w:sz w:val="24"/>
                <w:szCs w:val="24"/>
                <w:lang w:val="vi-VN"/>
              </w:rPr>
            </w:pPr>
            <w:r>
              <w:rPr>
                <w:rFonts w:cs="Times New Roman"/>
                <w:sz w:val="24"/>
                <w:szCs w:val="24"/>
                <w:lang w:val="vi-VN"/>
              </w:rPr>
              <w:t>23</w:t>
            </w:r>
          </w:p>
        </w:tc>
        <w:tc>
          <w:tcPr>
            <w:tcW w:w="1966" w:type="dxa"/>
            <w:vAlign w:val="center"/>
          </w:tcPr>
          <w:p w14:paraId="5BA06465" w14:textId="77777777" w:rsidR="0045599E" w:rsidRDefault="008459B3">
            <w:pPr>
              <w:rPr>
                <w:rFonts w:cs="Times New Roman"/>
                <w:sz w:val="24"/>
                <w:szCs w:val="24"/>
                <w:lang w:val="vi-VN"/>
              </w:rPr>
            </w:pPr>
            <w:r>
              <w:rPr>
                <w:rFonts w:cs="Times New Roman"/>
                <w:sz w:val="24"/>
                <w:szCs w:val="24"/>
                <w:lang w:val="vi-VN"/>
              </w:rPr>
              <w:t>Cr</w:t>
            </w:r>
            <w:r>
              <w:rPr>
                <w:rFonts w:cs="Times New Roman"/>
                <w:sz w:val="24"/>
                <w:szCs w:val="24"/>
                <w:vertAlign w:val="superscript"/>
                <w:lang w:val="vi-VN"/>
              </w:rPr>
              <w:t>3+</w:t>
            </w:r>
            <w:r>
              <w:rPr>
                <w:rFonts w:cs="Times New Roman"/>
                <w:sz w:val="24"/>
                <w:szCs w:val="24"/>
                <w:lang w:val="vi-VN"/>
              </w:rPr>
              <w:t xml:space="preserve"> (Crom III)</w:t>
            </w:r>
          </w:p>
        </w:tc>
        <w:tc>
          <w:tcPr>
            <w:tcW w:w="1011" w:type="dxa"/>
            <w:vAlign w:val="center"/>
          </w:tcPr>
          <w:p w14:paraId="33386416"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15648154" w14:textId="77777777" w:rsidR="0045599E" w:rsidRDefault="008459B3">
            <w:pPr>
              <w:rPr>
                <w:rFonts w:cs="Times New Roman"/>
                <w:sz w:val="24"/>
                <w:szCs w:val="24"/>
                <w:lang w:val="vi-VN"/>
              </w:rPr>
            </w:pPr>
            <w:r>
              <w:rPr>
                <w:rFonts w:cs="Times New Roman"/>
                <w:sz w:val="24"/>
                <w:szCs w:val="24"/>
                <w:lang w:val="vi-VN"/>
              </w:rPr>
              <w:t>SMEWW 3500Cr.B:2012</w:t>
            </w:r>
          </w:p>
        </w:tc>
        <w:tc>
          <w:tcPr>
            <w:tcW w:w="1701" w:type="dxa"/>
            <w:vAlign w:val="center"/>
          </w:tcPr>
          <w:p w14:paraId="4BC2251E" w14:textId="77777777" w:rsidR="0045599E" w:rsidRDefault="008459B3">
            <w:pPr>
              <w:jc w:val="center"/>
              <w:rPr>
                <w:rFonts w:cs="Times New Roman"/>
                <w:sz w:val="24"/>
                <w:szCs w:val="24"/>
                <w:lang w:val="vi-VN"/>
              </w:rPr>
            </w:pPr>
            <w:r>
              <w:rPr>
                <w:rFonts w:cs="Times New Roman"/>
                <w:sz w:val="24"/>
                <w:szCs w:val="24"/>
                <w:lang w:val="vi-VN"/>
              </w:rPr>
              <w:t>&lt;0.013</w:t>
            </w:r>
          </w:p>
        </w:tc>
        <w:tc>
          <w:tcPr>
            <w:tcW w:w="1134" w:type="dxa"/>
            <w:vAlign w:val="center"/>
          </w:tcPr>
          <w:p w14:paraId="7216D32D" w14:textId="77777777" w:rsidR="0045599E" w:rsidRDefault="008459B3">
            <w:pPr>
              <w:jc w:val="center"/>
              <w:rPr>
                <w:rFonts w:cs="Times New Roman"/>
                <w:sz w:val="24"/>
                <w:szCs w:val="24"/>
                <w:lang w:val="vi-VN"/>
              </w:rPr>
            </w:pPr>
            <w:r>
              <w:rPr>
                <w:rFonts w:cs="Times New Roman"/>
                <w:sz w:val="24"/>
                <w:szCs w:val="24"/>
                <w:lang w:val="vi-VN"/>
              </w:rPr>
              <w:t>1</w:t>
            </w:r>
          </w:p>
        </w:tc>
        <w:tc>
          <w:tcPr>
            <w:tcW w:w="1564" w:type="dxa"/>
            <w:vAlign w:val="center"/>
          </w:tcPr>
          <w:p w14:paraId="70B05909" w14:textId="77777777" w:rsidR="0045599E" w:rsidRDefault="008459B3">
            <w:pPr>
              <w:jc w:val="center"/>
              <w:rPr>
                <w:rFonts w:cs="Times New Roman"/>
                <w:sz w:val="24"/>
                <w:szCs w:val="24"/>
                <w:lang w:val="vi-VN"/>
              </w:rPr>
            </w:pPr>
            <w:r>
              <w:rPr>
                <w:rFonts w:cs="Times New Roman"/>
                <w:sz w:val="24"/>
                <w:szCs w:val="24"/>
                <w:lang w:val="vi-VN"/>
              </w:rPr>
              <w:t>0.99</w:t>
            </w:r>
          </w:p>
        </w:tc>
      </w:tr>
      <w:tr w:rsidR="0045599E" w14:paraId="3BA3DB14" w14:textId="77777777">
        <w:tc>
          <w:tcPr>
            <w:tcW w:w="704" w:type="dxa"/>
            <w:vAlign w:val="center"/>
          </w:tcPr>
          <w:p w14:paraId="20914DEB" w14:textId="77777777" w:rsidR="0045599E" w:rsidRDefault="008459B3">
            <w:pPr>
              <w:jc w:val="center"/>
              <w:rPr>
                <w:rFonts w:cs="Times New Roman"/>
                <w:sz w:val="24"/>
                <w:szCs w:val="24"/>
                <w:lang w:val="vi-VN"/>
              </w:rPr>
            </w:pPr>
            <w:r>
              <w:rPr>
                <w:rFonts w:cs="Times New Roman"/>
                <w:sz w:val="24"/>
                <w:szCs w:val="24"/>
                <w:lang w:val="vi-VN"/>
              </w:rPr>
              <w:t>24</w:t>
            </w:r>
          </w:p>
        </w:tc>
        <w:tc>
          <w:tcPr>
            <w:tcW w:w="1966" w:type="dxa"/>
            <w:vAlign w:val="center"/>
          </w:tcPr>
          <w:p w14:paraId="0166ED5E" w14:textId="77777777" w:rsidR="0045599E" w:rsidRDefault="008459B3">
            <w:pPr>
              <w:rPr>
                <w:rFonts w:cs="Times New Roman"/>
                <w:sz w:val="24"/>
                <w:szCs w:val="24"/>
                <w:lang w:val="vi-VN"/>
              </w:rPr>
            </w:pPr>
            <w:r>
              <w:rPr>
                <w:rFonts w:cs="Times New Roman"/>
                <w:sz w:val="24"/>
                <w:szCs w:val="24"/>
                <w:lang w:val="vi-VN"/>
              </w:rPr>
              <w:t>Cu</w:t>
            </w:r>
            <w:r>
              <w:rPr>
                <w:rFonts w:cs="Times New Roman"/>
                <w:sz w:val="24"/>
                <w:szCs w:val="24"/>
              </w:rPr>
              <w:t xml:space="preserve"> (Copper)</w:t>
            </w:r>
          </w:p>
        </w:tc>
        <w:tc>
          <w:tcPr>
            <w:tcW w:w="1011" w:type="dxa"/>
            <w:vAlign w:val="center"/>
          </w:tcPr>
          <w:p w14:paraId="64ACDD14"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56AA2F5E" w14:textId="77777777" w:rsidR="0045599E" w:rsidRDefault="008459B3">
            <w:pPr>
              <w:rPr>
                <w:rFonts w:cs="Times New Roman"/>
                <w:sz w:val="24"/>
                <w:szCs w:val="24"/>
                <w:lang w:val="vi-VN"/>
              </w:rPr>
            </w:pPr>
            <w:r>
              <w:rPr>
                <w:rFonts w:cs="Times New Roman"/>
                <w:sz w:val="24"/>
                <w:szCs w:val="24"/>
                <w:lang w:val="vi-VN"/>
              </w:rPr>
              <w:t>TCVN 6193:1996</w:t>
            </w:r>
          </w:p>
        </w:tc>
        <w:tc>
          <w:tcPr>
            <w:tcW w:w="1701" w:type="dxa"/>
            <w:vAlign w:val="center"/>
          </w:tcPr>
          <w:p w14:paraId="59E80C0D" w14:textId="77777777" w:rsidR="0045599E" w:rsidRDefault="008459B3">
            <w:pPr>
              <w:jc w:val="center"/>
              <w:rPr>
                <w:rFonts w:cs="Times New Roman"/>
                <w:sz w:val="24"/>
                <w:szCs w:val="24"/>
                <w:lang w:val="vi-VN"/>
              </w:rPr>
            </w:pPr>
            <w:r>
              <w:rPr>
                <w:rFonts w:cs="Times New Roman"/>
                <w:sz w:val="24"/>
                <w:szCs w:val="24"/>
                <w:lang w:val="vi-VN"/>
              </w:rPr>
              <w:t>0.02</w:t>
            </w:r>
          </w:p>
        </w:tc>
        <w:tc>
          <w:tcPr>
            <w:tcW w:w="1134" w:type="dxa"/>
            <w:vAlign w:val="center"/>
          </w:tcPr>
          <w:p w14:paraId="362345EF" w14:textId="77777777" w:rsidR="0045599E" w:rsidRDefault="008459B3">
            <w:pPr>
              <w:jc w:val="center"/>
              <w:rPr>
                <w:rFonts w:cs="Times New Roman"/>
                <w:sz w:val="24"/>
                <w:szCs w:val="24"/>
                <w:lang w:val="vi-VN"/>
              </w:rPr>
            </w:pPr>
            <w:r>
              <w:rPr>
                <w:rFonts w:cs="Times New Roman"/>
                <w:sz w:val="24"/>
                <w:szCs w:val="24"/>
                <w:lang w:val="vi-VN"/>
              </w:rPr>
              <w:t>2</w:t>
            </w:r>
          </w:p>
        </w:tc>
        <w:tc>
          <w:tcPr>
            <w:tcW w:w="1564" w:type="dxa"/>
            <w:vAlign w:val="center"/>
          </w:tcPr>
          <w:p w14:paraId="023EBB4B" w14:textId="77777777" w:rsidR="0045599E" w:rsidRDefault="008459B3">
            <w:pPr>
              <w:jc w:val="center"/>
              <w:rPr>
                <w:rFonts w:cs="Times New Roman"/>
                <w:sz w:val="24"/>
                <w:szCs w:val="24"/>
                <w:lang w:val="vi-VN"/>
              </w:rPr>
            </w:pPr>
            <w:r>
              <w:rPr>
                <w:rFonts w:cs="Times New Roman"/>
                <w:sz w:val="24"/>
                <w:szCs w:val="24"/>
                <w:lang w:val="vi-VN"/>
              </w:rPr>
              <w:t>1.98</w:t>
            </w:r>
          </w:p>
        </w:tc>
      </w:tr>
      <w:tr w:rsidR="0045599E" w14:paraId="1D332F19" w14:textId="77777777">
        <w:tc>
          <w:tcPr>
            <w:tcW w:w="704" w:type="dxa"/>
            <w:vAlign w:val="center"/>
          </w:tcPr>
          <w:p w14:paraId="181855E7" w14:textId="77777777" w:rsidR="0045599E" w:rsidRDefault="008459B3">
            <w:pPr>
              <w:jc w:val="center"/>
              <w:rPr>
                <w:rFonts w:cs="Times New Roman"/>
                <w:sz w:val="24"/>
                <w:szCs w:val="24"/>
                <w:lang w:val="vi-VN"/>
              </w:rPr>
            </w:pPr>
            <w:r>
              <w:rPr>
                <w:rFonts w:cs="Times New Roman"/>
                <w:sz w:val="24"/>
                <w:szCs w:val="24"/>
                <w:lang w:val="vi-VN"/>
              </w:rPr>
              <w:t>25</w:t>
            </w:r>
          </w:p>
        </w:tc>
        <w:tc>
          <w:tcPr>
            <w:tcW w:w="1966" w:type="dxa"/>
            <w:vAlign w:val="center"/>
          </w:tcPr>
          <w:p w14:paraId="78A43BE8" w14:textId="77777777" w:rsidR="0045599E" w:rsidRDefault="008459B3">
            <w:pPr>
              <w:rPr>
                <w:rFonts w:cs="Times New Roman"/>
                <w:sz w:val="24"/>
                <w:szCs w:val="24"/>
                <w:lang w:val="vi-VN"/>
              </w:rPr>
            </w:pPr>
            <w:r>
              <w:rPr>
                <w:rFonts w:cs="Times New Roman"/>
                <w:sz w:val="24"/>
                <w:szCs w:val="24"/>
                <w:lang w:val="vi-VN"/>
              </w:rPr>
              <w:t>Zn</w:t>
            </w:r>
            <w:r>
              <w:rPr>
                <w:rFonts w:cs="Times New Roman"/>
                <w:sz w:val="24"/>
                <w:szCs w:val="24"/>
              </w:rPr>
              <w:t xml:space="preserve"> (Zinc)</w:t>
            </w:r>
          </w:p>
        </w:tc>
        <w:tc>
          <w:tcPr>
            <w:tcW w:w="1011" w:type="dxa"/>
            <w:vAlign w:val="center"/>
          </w:tcPr>
          <w:p w14:paraId="4F9B2DF0"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0F3E375E" w14:textId="77777777" w:rsidR="0045599E" w:rsidRDefault="008459B3">
            <w:pPr>
              <w:rPr>
                <w:rFonts w:cs="Times New Roman"/>
                <w:sz w:val="24"/>
                <w:szCs w:val="24"/>
                <w:lang w:val="vi-VN"/>
              </w:rPr>
            </w:pPr>
            <w:r>
              <w:rPr>
                <w:rFonts w:cs="Times New Roman"/>
                <w:sz w:val="24"/>
                <w:szCs w:val="24"/>
                <w:lang w:val="vi-VN"/>
              </w:rPr>
              <w:t>TCVN 6193:1996</w:t>
            </w:r>
          </w:p>
        </w:tc>
        <w:tc>
          <w:tcPr>
            <w:tcW w:w="1701" w:type="dxa"/>
            <w:vAlign w:val="center"/>
          </w:tcPr>
          <w:p w14:paraId="60DEC931" w14:textId="77777777" w:rsidR="0045599E" w:rsidRDefault="008459B3">
            <w:pPr>
              <w:jc w:val="center"/>
              <w:rPr>
                <w:rFonts w:cs="Times New Roman"/>
                <w:sz w:val="24"/>
                <w:szCs w:val="24"/>
                <w:lang w:val="vi-VN"/>
              </w:rPr>
            </w:pPr>
            <w:r>
              <w:rPr>
                <w:rFonts w:cs="Times New Roman"/>
                <w:sz w:val="24"/>
                <w:szCs w:val="24"/>
                <w:lang w:val="vi-VN"/>
              </w:rPr>
              <w:t>0.15</w:t>
            </w:r>
          </w:p>
        </w:tc>
        <w:tc>
          <w:tcPr>
            <w:tcW w:w="1134" w:type="dxa"/>
            <w:vAlign w:val="center"/>
          </w:tcPr>
          <w:p w14:paraId="5DD957E8" w14:textId="77777777" w:rsidR="0045599E" w:rsidRDefault="008459B3">
            <w:pPr>
              <w:jc w:val="center"/>
              <w:rPr>
                <w:rFonts w:cs="Times New Roman"/>
                <w:sz w:val="24"/>
                <w:szCs w:val="24"/>
                <w:lang w:val="vi-VN"/>
              </w:rPr>
            </w:pPr>
            <w:r>
              <w:rPr>
                <w:rFonts w:cs="Times New Roman"/>
                <w:sz w:val="24"/>
                <w:szCs w:val="24"/>
                <w:lang w:val="vi-VN"/>
              </w:rPr>
              <w:t>3</w:t>
            </w:r>
          </w:p>
        </w:tc>
        <w:tc>
          <w:tcPr>
            <w:tcW w:w="1564" w:type="dxa"/>
            <w:vAlign w:val="center"/>
          </w:tcPr>
          <w:p w14:paraId="760E49D4" w14:textId="77777777" w:rsidR="0045599E" w:rsidRDefault="008459B3">
            <w:pPr>
              <w:jc w:val="center"/>
              <w:rPr>
                <w:rFonts w:cs="Times New Roman"/>
                <w:sz w:val="24"/>
                <w:szCs w:val="24"/>
                <w:lang w:val="vi-VN"/>
              </w:rPr>
            </w:pPr>
            <w:r>
              <w:rPr>
                <w:rFonts w:cs="Times New Roman"/>
                <w:sz w:val="24"/>
                <w:szCs w:val="24"/>
                <w:lang w:val="vi-VN"/>
              </w:rPr>
              <w:t>2.97</w:t>
            </w:r>
          </w:p>
        </w:tc>
      </w:tr>
      <w:tr w:rsidR="0045599E" w14:paraId="7F166BC0" w14:textId="77777777">
        <w:tc>
          <w:tcPr>
            <w:tcW w:w="704" w:type="dxa"/>
            <w:vAlign w:val="center"/>
          </w:tcPr>
          <w:p w14:paraId="4FA286E8" w14:textId="77777777" w:rsidR="0045599E" w:rsidRDefault="008459B3">
            <w:pPr>
              <w:jc w:val="center"/>
              <w:rPr>
                <w:rFonts w:cs="Times New Roman"/>
                <w:sz w:val="24"/>
                <w:szCs w:val="24"/>
                <w:lang w:val="vi-VN"/>
              </w:rPr>
            </w:pPr>
            <w:r>
              <w:rPr>
                <w:rFonts w:cs="Times New Roman"/>
                <w:sz w:val="24"/>
                <w:szCs w:val="24"/>
                <w:lang w:val="vi-VN"/>
              </w:rPr>
              <w:t>26</w:t>
            </w:r>
          </w:p>
        </w:tc>
        <w:tc>
          <w:tcPr>
            <w:tcW w:w="1966" w:type="dxa"/>
            <w:vAlign w:val="center"/>
          </w:tcPr>
          <w:p w14:paraId="291E4E4B" w14:textId="77777777" w:rsidR="0045599E" w:rsidRDefault="008459B3">
            <w:pPr>
              <w:rPr>
                <w:rFonts w:cs="Times New Roman"/>
                <w:sz w:val="24"/>
                <w:szCs w:val="24"/>
                <w:lang w:val="vi-VN"/>
              </w:rPr>
            </w:pPr>
            <w:r>
              <w:rPr>
                <w:rFonts w:cs="Times New Roman"/>
                <w:sz w:val="24"/>
                <w:szCs w:val="24"/>
                <w:lang w:val="vi-VN"/>
              </w:rPr>
              <w:t>Ni (Nike</w:t>
            </w:r>
            <w:r>
              <w:rPr>
                <w:rFonts w:cs="Times New Roman"/>
                <w:sz w:val="24"/>
                <w:szCs w:val="24"/>
              </w:rPr>
              <w:t>l</w:t>
            </w:r>
            <w:r>
              <w:rPr>
                <w:rFonts w:cs="Times New Roman"/>
                <w:sz w:val="24"/>
                <w:szCs w:val="24"/>
                <w:lang w:val="vi-VN"/>
              </w:rPr>
              <w:t>)</w:t>
            </w:r>
          </w:p>
        </w:tc>
        <w:tc>
          <w:tcPr>
            <w:tcW w:w="1011" w:type="dxa"/>
            <w:vAlign w:val="center"/>
          </w:tcPr>
          <w:p w14:paraId="0AAE6F30"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60EC330B" w14:textId="77777777" w:rsidR="0045599E" w:rsidRDefault="008459B3">
            <w:pPr>
              <w:rPr>
                <w:rFonts w:cs="Times New Roman"/>
                <w:sz w:val="24"/>
                <w:szCs w:val="24"/>
                <w:lang w:val="vi-VN"/>
              </w:rPr>
            </w:pPr>
            <w:r>
              <w:rPr>
                <w:rFonts w:cs="Times New Roman"/>
                <w:sz w:val="24"/>
                <w:szCs w:val="24"/>
                <w:lang w:val="vi-VN"/>
              </w:rPr>
              <w:t>SMEWW 3113B:2012</w:t>
            </w:r>
          </w:p>
        </w:tc>
        <w:tc>
          <w:tcPr>
            <w:tcW w:w="1701" w:type="dxa"/>
            <w:vAlign w:val="center"/>
          </w:tcPr>
          <w:p w14:paraId="606F0616" w14:textId="77777777" w:rsidR="0045599E" w:rsidRDefault="008459B3">
            <w:pPr>
              <w:jc w:val="center"/>
              <w:rPr>
                <w:rFonts w:cs="Times New Roman"/>
                <w:sz w:val="24"/>
                <w:szCs w:val="24"/>
                <w:lang w:val="vi-VN"/>
              </w:rPr>
            </w:pPr>
            <w:r>
              <w:rPr>
                <w:rFonts w:cs="Times New Roman"/>
                <w:sz w:val="24"/>
                <w:szCs w:val="24"/>
                <w:lang w:val="vi-VN"/>
              </w:rPr>
              <w:t>0.02</w:t>
            </w:r>
          </w:p>
        </w:tc>
        <w:tc>
          <w:tcPr>
            <w:tcW w:w="1134" w:type="dxa"/>
            <w:vAlign w:val="center"/>
          </w:tcPr>
          <w:p w14:paraId="1E4952B6" w14:textId="77777777" w:rsidR="0045599E" w:rsidRDefault="008459B3">
            <w:pPr>
              <w:jc w:val="center"/>
              <w:rPr>
                <w:rFonts w:cs="Times New Roman"/>
                <w:sz w:val="24"/>
                <w:szCs w:val="24"/>
                <w:lang w:val="vi-VN"/>
              </w:rPr>
            </w:pPr>
            <w:r>
              <w:rPr>
                <w:rFonts w:cs="Times New Roman"/>
                <w:sz w:val="24"/>
                <w:szCs w:val="24"/>
                <w:lang w:val="vi-VN"/>
              </w:rPr>
              <w:t>0.5</w:t>
            </w:r>
          </w:p>
        </w:tc>
        <w:tc>
          <w:tcPr>
            <w:tcW w:w="1564" w:type="dxa"/>
            <w:vAlign w:val="center"/>
          </w:tcPr>
          <w:p w14:paraId="7DF6C5FD" w14:textId="77777777" w:rsidR="0045599E" w:rsidRDefault="008459B3">
            <w:pPr>
              <w:jc w:val="center"/>
              <w:rPr>
                <w:rFonts w:cs="Times New Roman"/>
                <w:sz w:val="24"/>
                <w:szCs w:val="24"/>
                <w:lang w:val="vi-VN"/>
              </w:rPr>
            </w:pPr>
            <w:r>
              <w:rPr>
                <w:rFonts w:cs="Times New Roman"/>
                <w:sz w:val="24"/>
                <w:szCs w:val="24"/>
                <w:lang w:val="vi-VN"/>
              </w:rPr>
              <w:t>0.495</w:t>
            </w:r>
          </w:p>
        </w:tc>
      </w:tr>
      <w:tr w:rsidR="0045599E" w14:paraId="35400F63" w14:textId="77777777">
        <w:tc>
          <w:tcPr>
            <w:tcW w:w="704" w:type="dxa"/>
            <w:vAlign w:val="center"/>
          </w:tcPr>
          <w:p w14:paraId="1A3093DF" w14:textId="77777777" w:rsidR="0045599E" w:rsidRDefault="008459B3">
            <w:pPr>
              <w:jc w:val="center"/>
              <w:rPr>
                <w:rFonts w:cs="Times New Roman"/>
                <w:sz w:val="24"/>
                <w:szCs w:val="24"/>
                <w:lang w:val="vi-VN"/>
              </w:rPr>
            </w:pPr>
            <w:r>
              <w:rPr>
                <w:rFonts w:cs="Times New Roman"/>
                <w:sz w:val="24"/>
                <w:szCs w:val="24"/>
                <w:lang w:val="vi-VN"/>
              </w:rPr>
              <w:t>27</w:t>
            </w:r>
          </w:p>
        </w:tc>
        <w:tc>
          <w:tcPr>
            <w:tcW w:w="1966" w:type="dxa"/>
            <w:vAlign w:val="center"/>
          </w:tcPr>
          <w:p w14:paraId="54A593DF" w14:textId="77777777" w:rsidR="0045599E" w:rsidRDefault="008459B3">
            <w:pPr>
              <w:rPr>
                <w:rFonts w:cs="Times New Roman"/>
                <w:sz w:val="24"/>
                <w:szCs w:val="24"/>
                <w:lang w:val="vi-VN"/>
              </w:rPr>
            </w:pPr>
            <w:r>
              <w:rPr>
                <w:rFonts w:cs="Times New Roman"/>
                <w:sz w:val="24"/>
                <w:szCs w:val="24"/>
                <w:lang w:val="vi-VN"/>
              </w:rPr>
              <w:t>Mn (Mangan</w:t>
            </w:r>
            <w:r>
              <w:rPr>
                <w:rFonts w:cs="Times New Roman"/>
                <w:sz w:val="24"/>
                <w:szCs w:val="24"/>
              </w:rPr>
              <w:t>ese</w:t>
            </w:r>
            <w:r>
              <w:rPr>
                <w:rFonts w:cs="Times New Roman"/>
                <w:sz w:val="24"/>
                <w:szCs w:val="24"/>
                <w:lang w:val="vi-VN"/>
              </w:rPr>
              <w:t>)</w:t>
            </w:r>
          </w:p>
        </w:tc>
        <w:tc>
          <w:tcPr>
            <w:tcW w:w="1011" w:type="dxa"/>
            <w:vAlign w:val="center"/>
          </w:tcPr>
          <w:p w14:paraId="6F26C540" w14:textId="77777777" w:rsidR="0045599E" w:rsidRDefault="008459B3">
            <w:pPr>
              <w:jc w:val="center"/>
              <w:rPr>
                <w:rFonts w:cs="Times New Roman"/>
                <w:sz w:val="24"/>
                <w:szCs w:val="24"/>
                <w:lang w:val="vi-VN"/>
              </w:rPr>
            </w:pPr>
            <w:r>
              <w:rPr>
                <w:rFonts w:cs="Times New Roman"/>
                <w:sz w:val="24"/>
                <w:szCs w:val="24"/>
                <w:lang w:val="vi-VN"/>
              </w:rPr>
              <w:t>mg/L</w:t>
            </w:r>
          </w:p>
        </w:tc>
        <w:tc>
          <w:tcPr>
            <w:tcW w:w="2693" w:type="dxa"/>
            <w:vAlign w:val="center"/>
          </w:tcPr>
          <w:p w14:paraId="3D6A1007" w14:textId="77777777" w:rsidR="0045599E" w:rsidRDefault="008459B3">
            <w:pPr>
              <w:rPr>
                <w:rFonts w:cs="Times New Roman"/>
                <w:sz w:val="24"/>
                <w:szCs w:val="24"/>
                <w:lang w:val="vi-VN"/>
              </w:rPr>
            </w:pPr>
            <w:r>
              <w:rPr>
                <w:rFonts w:cs="Times New Roman"/>
                <w:sz w:val="24"/>
                <w:szCs w:val="24"/>
                <w:lang w:val="vi-VN"/>
              </w:rPr>
              <w:t>SMEWW 3500 Mn B: 2012</w:t>
            </w:r>
          </w:p>
        </w:tc>
        <w:tc>
          <w:tcPr>
            <w:tcW w:w="1701" w:type="dxa"/>
            <w:vAlign w:val="center"/>
          </w:tcPr>
          <w:p w14:paraId="28F5A60D" w14:textId="77777777" w:rsidR="0045599E" w:rsidRDefault="008459B3">
            <w:pPr>
              <w:jc w:val="center"/>
              <w:rPr>
                <w:rFonts w:cs="Times New Roman"/>
                <w:sz w:val="24"/>
                <w:szCs w:val="24"/>
                <w:lang w:val="vi-VN"/>
              </w:rPr>
            </w:pPr>
            <w:r>
              <w:rPr>
                <w:rFonts w:cs="Times New Roman"/>
                <w:sz w:val="24"/>
                <w:szCs w:val="24"/>
                <w:lang w:val="vi-VN"/>
              </w:rPr>
              <w:t>&lt;0.03</w:t>
            </w:r>
          </w:p>
        </w:tc>
        <w:tc>
          <w:tcPr>
            <w:tcW w:w="1134" w:type="dxa"/>
            <w:vAlign w:val="center"/>
          </w:tcPr>
          <w:p w14:paraId="72EFFB77" w14:textId="77777777" w:rsidR="0045599E" w:rsidRDefault="008459B3">
            <w:pPr>
              <w:jc w:val="center"/>
              <w:rPr>
                <w:rFonts w:cs="Times New Roman"/>
                <w:sz w:val="24"/>
                <w:szCs w:val="24"/>
                <w:lang w:val="vi-VN"/>
              </w:rPr>
            </w:pPr>
            <w:r>
              <w:rPr>
                <w:rFonts w:cs="Times New Roman"/>
                <w:sz w:val="24"/>
                <w:szCs w:val="24"/>
                <w:lang w:val="vi-VN"/>
              </w:rPr>
              <w:t>1</w:t>
            </w:r>
          </w:p>
        </w:tc>
        <w:tc>
          <w:tcPr>
            <w:tcW w:w="1564" w:type="dxa"/>
            <w:vAlign w:val="center"/>
          </w:tcPr>
          <w:p w14:paraId="7B8EEDA7" w14:textId="77777777" w:rsidR="0045599E" w:rsidRDefault="008459B3">
            <w:pPr>
              <w:jc w:val="center"/>
              <w:rPr>
                <w:rFonts w:cs="Times New Roman"/>
                <w:sz w:val="24"/>
                <w:szCs w:val="24"/>
                <w:lang w:val="vi-VN"/>
              </w:rPr>
            </w:pPr>
            <w:r>
              <w:rPr>
                <w:rFonts w:cs="Times New Roman"/>
                <w:sz w:val="24"/>
                <w:szCs w:val="24"/>
                <w:lang w:val="vi-VN"/>
              </w:rPr>
              <w:t>0.99</w:t>
            </w:r>
          </w:p>
        </w:tc>
      </w:tr>
      <w:tr w:rsidR="0045599E" w14:paraId="07D0AEE3" w14:textId="77777777">
        <w:tc>
          <w:tcPr>
            <w:tcW w:w="704" w:type="dxa"/>
            <w:vAlign w:val="center"/>
          </w:tcPr>
          <w:p w14:paraId="759B1C35" w14:textId="77777777" w:rsidR="0045599E" w:rsidRDefault="008459B3">
            <w:pPr>
              <w:jc w:val="center"/>
              <w:rPr>
                <w:rFonts w:cs="Times New Roman"/>
                <w:sz w:val="24"/>
                <w:szCs w:val="24"/>
                <w:lang w:val="vi-VN"/>
              </w:rPr>
            </w:pPr>
            <w:r>
              <w:rPr>
                <w:rFonts w:cs="Times New Roman"/>
                <w:sz w:val="24"/>
                <w:szCs w:val="24"/>
                <w:lang w:val="vi-VN"/>
              </w:rPr>
              <w:t>28</w:t>
            </w:r>
          </w:p>
        </w:tc>
        <w:tc>
          <w:tcPr>
            <w:tcW w:w="1966" w:type="dxa"/>
            <w:vAlign w:val="center"/>
          </w:tcPr>
          <w:p w14:paraId="5A9615E3" w14:textId="77777777" w:rsidR="0045599E" w:rsidRDefault="008459B3">
            <w:pPr>
              <w:rPr>
                <w:rFonts w:cs="Times New Roman"/>
                <w:sz w:val="24"/>
                <w:szCs w:val="24"/>
                <w:lang w:val="vi-VN"/>
              </w:rPr>
            </w:pPr>
            <w:r>
              <w:rPr>
                <w:rFonts w:cs="Times New Roman"/>
                <w:sz w:val="24"/>
                <w:szCs w:val="24"/>
                <w:lang w:val="vi-VN"/>
              </w:rPr>
              <w:t>Coliform</w:t>
            </w:r>
          </w:p>
        </w:tc>
        <w:tc>
          <w:tcPr>
            <w:tcW w:w="1011" w:type="dxa"/>
            <w:vAlign w:val="center"/>
          </w:tcPr>
          <w:p w14:paraId="4AD29063" w14:textId="77777777" w:rsidR="0045599E" w:rsidRDefault="008459B3">
            <w:pPr>
              <w:jc w:val="center"/>
              <w:rPr>
                <w:rFonts w:cs="Times New Roman"/>
                <w:sz w:val="24"/>
                <w:szCs w:val="24"/>
                <w:lang w:val="vi-VN"/>
              </w:rPr>
            </w:pPr>
            <w:r>
              <w:rPr>
                <w:rFonts w:cs="Times New Roman"/>
                <w:sz w:val="24"/>
                <w:szCs w:val="24"/>
                <w:lang w:val="vi-VN"/>
              </w:rPr>
              <w:t>MPN/ 100mL</w:t>
            </w:r>
          </w:p>
        </w:tc>
        <w:tc>
          <w:tcPr>
            <w:tcW w:w="2693" w:type="dxa"/>
            <w:vAlign w:val="center"/>
          </w:tcPr>
          <w:p w14:paraId="0AFA0786" w14:textId="77777777" w:rsidR="0045599E" w:rsidRDefault="008459B3">
            <w:pPr>
              <w:rPr>
                <w:rFonts w:cs="Times New Roman"/>
                <w:sz w:val="24"/>
                <w:szCs w:val="24"/>
                <w:lang w:val="vi-VN"/>
              </w:rPr>
            </w:pPr>
            <w:r>
              <w:rPr>
                <w:rFonts w:cs="Times New Roman"/>
                <w:sz w:val="24"/>
                <w:szCs w:val="24"/>
                <w:lang w:val="vi-VN"/>
              </w:rPr>
              <w:t>TCVN 6187-2:1996</w:t>
            </w:r>
          </w:p>
        </w:tc>
        <w:tc>
          <w:tcPr>
            <w:tcW w:w="1701" w:type="dxa"/>
            <w:vAlign w:val="center"/>
          </w:tcPr>
          <w:p w14:paraId="34FF6630" w14:textId="77777777" w:rsidR="0045599E" w:rsidRDefault="008459B3">
            <w:pPr>
              <w:jc w:val="center"/>
              <w:rPr>
                <w:rFonts w:cs="Times New Roman"/>
                <w:sz w:val="24"/>
                <w:szCs w:val="24"/>
                <w:lang w:val="vi-VN"/>
              </w:rPr>
            </w:pPr>
            <w:r>
              <w:rPr>
                <w:rFonts w:cs="Times New Roman"/>
                <w:sz w:val="24"/>
                <w:szCs w:val="24"/>
                <w:lang w:val="vi-VN"/>
              </w:rPr>
              <w:t>3900</w:t>
            </w:r>
          </w:p>
        </w:tc>
        <w:tc>
          <w:tcPr>
            <w:tcW w:w="1134" w:type="dxa"/>
            <w:vAlign w:val="center"/>
          </w:tcPr>
          <w:p w14:paraId="4500165B" w14:textId="77777777" w:rsidR="0045599E" w:rsidRDefault="008459B3">
            <w:pPr>
              <w:jc w:val="center"/>
              <w:rPr>
                <w:rFonts w:cs="Times New Roman"/>
                <w:sz w:val="24"/>
                <w:szCs w:val="24"/>
                <w:lang w:val="vi-VN"/>
              </w:rPr>
            </w:pPr>
            <w:r>
              <w:rPr>
                <w:rFonts w:cs="Times New Roman"/>
                <w:sz w:val="24"/>
                <w:szCs w:val="24"/>
                <w:lang w:val="vi-VN"/>
              </w:rPr>
              <w:t>5000</w:t>
            </w:r>
          </w:p>
        </w:tc>
        <w:tc>
          <w:tcPr>
            <w:tcW w:w="1564" w:type="dxa"/>
            <w:vAlign w:val="center"/>
          </w:tcPr>
          <w:p w14:paraId="2F666F83" w14:textId="77777777" w:rsidR="0045599E" w:rsidRDefault="008459B3">
            <w:pPr>
              <w:jc w:val="center"/>
              <w:rPr>
                <w:rFonts w:cs="Times New Roman"/>
                <w:sz w:val="24"/>
                <w:szCs w:val="24"/>
                <w:lang w:val="vi-VN"/>
              </w:rPr>
            </w:pPr>
            <w:r>
              <w:rPr>
                <w:rFonts w:cs="Times New Roman"/>
                <w:sz w:val="24"/>
                <w:szCs w:val="24"/>
                <w:lang w:val="vi-VN"/>
              </w:rPr>
              <w:t>5000</w:t>
            </w:r>
          </w:p>
        </w:tc>
      </w:tr>
      <w:tr w:rsidR="0045599E" w14:paraId="04351030" w14:textId="77777777">
        <w:tc>
          <w:tcPr>
            <w:tcW w:w="704" w:type="dxa"/>
            <w:vAlign w:val="center"/>
          </w:tcPr>
          <w:p w14:paraId="6BD1FA14" w14:textId="77777777" w:rsidR="0045599E" w:rsidRDefault="008459B3">
            <w:pPr>
              <w:jc w:val="center"/>
              <w:rPr>
                <w:rFonts w:cs="Times New Roman"/>
                <w:sz w:val="24"/>
                <w:szCs w:val="24"/>
                <w:lang w:val="vi-VN"/>
              </w:rPr>
            </w:pPr>
            <w:r>
              <w:rPr>
                <w:rFonts w:cs="Times New Roman"/>
                <w:sz w:val="24"/>
                <w:szCs w:val="24"/>
                <w:lang w:val="vi-VN"/>
              </w:rPr>
              <w:t>29</w:t>
            </w:r>
          </w:p>
        </w:tc>
        <w:tc>
          <w:tcPr>
            <w:tcW w:w="1966" w:type="dxa"/>
            <w:vAlign w:val="center"/>
          </w:tcPr>
          <w:p w14:paraId="7173B345" w14:textId="77777777" w:rsidR="0045599E" w:rsidRDefault="008459B3">
            <w:pPr>
              <w:rPr>
                <w:rFonts w:cs="Times New Roman"/>
                <w:sz w:val="24"/>
                <w:szCs w:val="24"/>
                <w:lang w:val="vi-VN"/>
              </w:rPr>
            </w:pPr>
            <w:r>
              <w:rPr>
                <w:rFonts w:cs="Times New Roman"/>
                <w:sz w:val="24"/>
                <w:szCs w:val="24"/>
                <w:lang w:val="vi-VN"/>
              </w:rPr>
              <w:t>E.Coli</w:t>
            </w:r>
          </w:p>
        </w:tc>
        <w:tc>
          <w:tcPr>
            <w:tcW w:w="1011" w:type="dxa"/>
            <w:vAlign w:val="center"/>
          </w:tcPr>
          <w:p w14:paraId="7EB14E61" w14:textId="77777777" w:rsidR="0045599E" w:rsidRDefault="008459B3">
            <w:pPr>
              <w:jc w:val="center"/>
              <w:rPr>
                <w:rFonts w:cs="Times New Roman"/>
                <w:sz w:val="24"/>
                <w:szCs w:val="24"/>
                <w:lang w:val="vi-VN"/>
              </w:rPr>
            </w:pPr>
            <w:r>
              <w:rPr>
                <w:rFonts w:cs="Times New Roman"/>
                <w:sz w:val="24"/>
                <w:szCs w:val="24"/>
                <w:lang w:val="vi-VN"/>
              </w:rPr>
              <w:t>MPN/ 100mL</w:t>
            </w:r>
          </w:p>
        </w:tc>
        <w:tc>
          <w:tcPr>
            <w:tcW w:w="2693" w:type="dxa"/>
            <w:vAlign w:val="center"/>
          </w:tcPr>
          <w:p w14:paraId="7318EA3A" w14:textId="77777777" w:rsidR="0045599E" w:rsidRDefault="008459B3">
            <w:pPr>
              <w:rPr>
                <w:rFonts w:cs="Times New Roman"/>
                <w:sz w:val="24"/>
                <w:szCs w:val="24"/>
                <w:lang w:val="vi-VN"/>
              </w:rPr>
            </w:pPr>
            <w:r>
              <w:rPr>
                <w:rFonts w:cs="Times New Roman"/>
                <w:sz w:val="24"/>
                <w:szCs w:val="24"/>
                <w:lang w:val="vi-VN"/>
              </w:rPr>
              <w:t>TCVN 6187-2:1996</w:t>
            </w:r>
          </w:p>
        </w:tc>
        <w:tc>
          <w:tcPr>
            <w:tcW w:w="1701" w:type="dxa"/>
            <w:vAlign w:val="center"/>
          </w:tcPr>
          <w:p w14:paraId="1DDEB12D" w14:textId="77777777" w:rsidR="0045599E" w:rsidRDefault="008459B3">
            <w:pPr>
              <w:jc w:val="center"/>
              <w:rPr>
                <w:rFonts w:cs="Times New Roman"/>
                <w:sz w:val="24"/>
                <w:szCs w:val="24"/>
                <w:lang w:val="vi-VN"/>
              </w:rPr>
            </w:pPr>
            <w:r>
              <w:rPr>
                <w:rFonts w:cs="Times New Roman"/>
                <w:sz w:val="24"/>
                <w:szCs w:val="24"/>
                <w:lang w:val="vi-VN"/>
              </w:rPr>
              <w:t>15</w:t>
            </w:r>
          </w:p>
        </w:tc>
        <w:tc>
          <w:tcPr>
            <w:tcW w:w="1134" w:type="dxa"/>
            <w:vAlign w:val="center"/>
          </w:tcPr>
          <w:p w14:paraId="033FD9CD" w14:textId="77777777" w:rsidR="0045599E" w:rsidRDefault="008459B3">
            <w:pPr>
              <w:jc w:val="center"/>
              <w:rPr>
                <w:rFonts w:cs="Times New Roman"/>
                <w:sz w:val="24"/>
                <w:szCs w:val="24"/>
                <w:lang w:val="vi-VN"/>
              </w:rPr>
            </w:pPr>
            <w:r>
              <w:rPr>
                <w:rFonts w:cs="Times New Roman"/>
                <w:sz w:val="24"/>
                <w:szCs w:val="24"/>
                <w:lang w:val="vi-VN"/>
              </w:rPr>
              <w:t>-</w:t>
            </w:r>
          </w:p>
        </w:tc>
        <w:tc>
          <w:tcPr>
            <w:tcW w:w="1564" w:type="dxa"/>
            <w:vAlign w:val="center"/>
          </w:tcPr>
          <w:p w14:paraId="439347C4" w14:textId="77777777" w:rsidR="0045599E" w:rsidRDefault="008459B3">
            <w:pPr>
              <w:jc w:val="center"/>
              <w:rPr>
                <w:rFonts w:cs="Times New Roman"/>
                <w:sz w:val="24"/>
                <w:szCs w:val="24"/>
                <w:lang w:val="vi-VN"/>
              </w:rPr>
            </w:pPr>
            <w:r>
              <w:rPr>
                <w:rFonts w:cs="Times New Roman"/>
                <w:sz w:val="24"/>
                <w:szCs w:val="24"/>
                <w:lang w:val="vi-VN"/>
              </w:rPr>
              <w:t>-</w:t>
            </w:r>
          </w:p>
        </w:tc>
      </w:tr>
    </w:tbl>
    <w:p w14:paraId="02BAADB9" w14:textId="77777777" w:rsidR="0045599E" w:rsidRDefault="008459B3">
      <w:pPr>
        <w:spacing w:after="0" w:line="240" w:lineRule="auto"/>
        <w:rPr>
          <w:rFonts w:cs="Times New Roman"/>
          <w:b/>
          <w:bCs/>
          <w:sz w:val="24"/>
          <w:szCs w:val="24"/>
          <w:u w:val="single"/>
          <w:lang w:val="vi-VN"/>
        </w:rPr>
      </w:pPr>
      <w:r>
        <w:rPr>
          <w:rFonts w:cs="Times New Roman"/>
          <w:b/>
          <w:bCs/>
          <w:sz w:val="24"/>
          <w:szCs w:val="24"/>
          <w:u w:val="single"/>
        </w:rPr>
        <w:t>Note</w:t>
      </w:r>
      <w:r>
        <w:rPr>
          <w:rFonts w:cs="Times New Roman"/>
          <w:b/>
          <w:bCs/>
          <w:sz w:val="24"/>
          <w:szCs w:val="24"/>
          <w:u w:val="single"/>
          <w:lang w:val="vi-VN"/>
        </w:rPr>
        <w:t>:</w:t>
      </w:r>
    </w:p>
    <w:p w14:paraId="4EA75318" w14:textId="77777777" w:rsidR="0045599E" w:rsidRDefault="008459B3">
      <w:pPr>
        <w:pStyle w:val="ListParagraph"/>
        <w:numPr>
          <w:ilvl w:val="0"/>
          <w:numId w:val="59"/>
        </w:numPr>
        <w:spacing w:after="0" w:line="240" w:lineRule="auto"/>
        <w:rPr>
          <w:rFonts w:cs="Times New Roman"/>
          <w:i/>
          <w:iCs/>
          <w:sz w:val="24"/>
          <w:szCs w:val="24"/>
          <w:lang w:val="vi-VN"/>
        </w:rPr>
      </w:pPr>
      <w:r>
        <w:rPr>
          <w:rFonts w:cs="Times New Roman"/>
          <w:i/>
          <w:iCs/>
          <w:sz w:val="24"/>
          <w:szCs w:val="24"/>
          <w:lang w:val="vi-VN"/>
        </w:rPr>
        <w:t>QCTĐHN 02:2014/BTNMT: Technical regulations on industrial wastewater in Hanoi. Column B_ applie</w:t>
      </w:r>
      <w:r>
        <w:rPr>
          <w:rFonts w:cs="Times New Roman"/>
          <w:i/>
          <w:iCs/>
          <w:sz w:val="24"/>
          <w:szCs w:val="24"/>
        </w:rPr>
        <w:t>d</w:t>
      </w:r>
      <w:r>
        <w:rPr>
          <w:rFonts w:cs="Times New Roman"/>
          <w:i/>
          <w:iCs/>
          <w:sz w:val="24"/>
          <w:szCs w:val="24"/>
          <w:lang w:val="vi-VN"/>
        </w:rPr>
        <w:t xml:space="preserve"> when discharging into </w:t>
      </w:r>
      <w:r>
        <w:rPr>
          <w:rFonts w:cs="Times New Roman"/>
          <w:i/>
          <w:iCs/>
          <w:sz w:val="24"/>
          <w:szCs w:val="24"/>
        </w:rPr>
        <w:t xml:space="preserve">the </w:t>
      </w:r>
      <w:r>
        <w:rPr>
          <w:rFonts w:cs="Times New Roman"/>
          <w:i/>
          <w:iCs/>
          <w:sz w:val="24"/>
          <w:szCs w:val="24"/>
          <w:lang w:val="vi-VN"/>
        </w:rPr>
        <w:t>water sources</w:t>
      </w:r>
      <w:r>
        <w:rPr>
          <w:rFonts w:cs="Times New Roman"/>
          <w:i/>
          <w:iCs/>
          <w:sz w:val="24"/>
          <w:szCs w:val="24"/>
        </w:rPr>
        <w:t xml:space="preserve"> which are</w:t>
      </w:r>
      <w:r>
        <w:rPr>
          <w:rFonts w:cs="Times New Roman"/>
          <w:i/>
          <w:iCs/>
          <w:sz w:val="24"/>
          <w:szCs w:val="24"/>
          <w:lang w:val="vi-VN"/>
        </w:rPr>
        <w:t xml:space="preserve"> not used for domestic water supply purposes </w:t>
      </w:r>
    </w:p>
    <w:p w14:paraId="042BA51A" w14:textId="77777777" w:rsidR="0045599E" w:rsidRDefault="008459B3">
      <w:pPr>
        <w:pStyle w:val="ListParagraph"/>
        <w:spacing w:after="0" w:line="240" w:lineRule="auto"/>
        <w:ind w:left="1440"/>
        <w:rPr>
          <w:rFonts w:cs="Times New Roman"/>
          <w:i/>
          <w:iCs/>
          <w:sz w:val="24"/>
          <w:szCs w:val="24"/>
          <w:lang w:val="vi-VN"/>
        </w:rPr>
      </w:pPr>
      <w:r>
        <w:rPr>
          <w:rFonts w:cs="Times New Roman"/>
          <w:i/>
          <w:iCs/>
          <w:sz w:val="24"/>
          <w:szCs w:val="24"/>
          <w:lang w:val="vi-VN"/>
        </w:rPr>
        <w:t xml:space="preserve">The maximum </w:t>
      </w:r>
      <w:r>
        <w:rPr>
          <w:rFonts w:cs="Times New Roman"/>
          <w:i/>
          <w:iCs/>
          <w:sz w:val="24"/>
          <w:szCs w:val="24"/>
        </w:rPr>
        <w:t>acceptable</w:t>
      </w:r>
      <w:r>
        <w:rPr>
          <w:rFonts w:cs="Times New Roman"/>
          <w:i/>
          <w:iCs/>
          <w:sz w:val="24"/>
          <w:szCs w:val="24"/>
          <w:lang w:val="vi-VN"/>
        </w:rPr>
        <w:t xml:space="preserve"> concentration value</w:t>
      </w:r>
      <w:r>
        <w:rPr>
          <w:rFonts w:cs="Times New Roman"/>
          <w:i/>
          <w:iCs/>
          <w:sz w:val="24"/>
          <w:szCs w:val="24"/>
        </w:rPr>
        <w:t xml:space="preserve">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C</m:t>
            </m:r>
          </m:e>
          <m:sub>
            <m:r>
              <w:rPr>
                <w:rFonts w:ascii="Cambria Math" w:hAnsi="Cambria Math" w:cs="Times New Roman"/>
                <w:sz w:val="24"/>
                <w:szCs w:val="24"/>
                <w:lang w:val="vi-VN"/>
              </w:rPr>
              <m:t>max</m:t>
            </m:r>
          </m:sub>
        </m:sSub>
        <m:r>
          <w:rPr>
            <w:rFonts w:ascii="Cambria Math" w:hAnsi="Cambria Math" w:cs="Times New Roman"/>
            <w:sz w:val="24"/>
            <w:szCs w:val="24"/>
            <w:lang w:val="vi-VN"/>
          </w:rPr>
          <m:t>=</m:t>
        </m:r>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C</m:t>
            </m:r>
          </m:e>
          <m:sub>
            <m:r>
              <w:rPr>
                <w:rFonts w:ascii="Cambria Math" w:hAnsi="Cambria Math" w:cs="Times New Roman"/>
                <w:sz w:val="24"/>
                <w:szCs w:val="24"/>
                <w:lang w:val="vi-VN"/>
              </w:rPr>
              <m:t>x</m:t>
            </m:r>
          </m:sub>
        </m:sSub>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K</m:t>
            </m:r>
          </m:e>
          <m:sub>
            <m:r>
              <w:rPr>
                <w:rFonts w:ascii="Cambria Math" w:hAnsi="Cambria Math" w:cs="Times New Roman"/>
                <w:sz w:val="24"/>
                <w:szCs w:val="24"/>
                <w:lang w:val="vi-VN"/>
              </w:rPr>
              <m:t>q</m:t>
            </m:r>
          </m:sub>
        </m:sSub>
        <m:r>
          <w:rPr>
            <w:rFonts w:ascii="Cambria Math" w:hAnsi="Cambria Math" w:cs="Times New Roman"/>
            <w:sz w:val="24"/>
            <w:szCs w:val="24"/>
            <w:lang w:val="vi-VN"/>
          </w:rPr>
          <m:t>x</m:t>
        </m:r>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K</m:t>
            </m:r>
          </m:e>
          <m:sub>
            <m:r>
              <w:rPr>
                <w:rFonts w:ascii="Cambria Math" w:hAnsi="Cambria Math" w:cs="Times New Roman"/>
                <w:sz w:val="24"/>
                <w:szCs w:val="24"/>
                <w:lang w:val="vi-VN"/>
              </w:rPr>
              <m:t>f</m:t>
            </m:r>
          </m:sub>
        </m:sSub>
      </m:oMath>
    </w:p>
    <w:p w14:paraId="196997B6" w14:textId="77777777" w:rsidR="0045599E" w:rsidRDefault="008459B3">
      <w:pPr>
        <w:pStyle w:val="ListParagraph"/>
        <w:numPr>
          <w:ilvl w:val="0"/>
          <w:numId w:val="59"/>
        </w:numPr>
        <w:spacing w:after="0" w:line="240" w:lineRule="auto"/>
        <w:rPr>
          <w:rFonts w:cs="Times New Roman"/>
          <w:i/>
          <w:iCs/>
          <w:sz w:val="24"/>
          <w:szCs w:val="24"/>
          <w:lang w:val="vi-VN"/>
        </w:rPr>
      </w:pPr>
      <w:r>
        <w:rPr>
          <w:rFonts w:cs="Times New Roman"/>
          <w:i/>
          <w:iCs/>
          <w:sz w:val="24"/>
          <w:szCs w:val="24"/>
        </w:rPr>
        <w:t>Coefficient</w:t>
      </w:r>
      <w:r>
        <w:rPr>
          <w:rFonts w:cs="Times New Roman"/>
          <w:i/>
          <w:iCs/>
          <w:sz w:val="24"/>
          <w:szCs w:val="24"/>
          <w:lang w:val="vi-VN"/>
        </w:rPr>
        <w:t xml:space="preserve">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K</m:t>
            </m:r>
          </m:e>
          <m:sub>
            <m:r>
              <w:rPr>
                <w:rFonts w:ascii="Cambria Math" w:hAnsi="Cambria Math" w:cs="Times New Roman"/>
                <w:sz w:val="24"/>
                <w:szCs w:val="24"/>
                <w:lang w:val="vi-VN"/>
              </w:rPr>
              <m:t>q</m:t>
            </m:r>
          </m:sub>
        </m:sSub>
        <m:r>
          <w:rPr>
            <w:rFonts w:ascii="Cambria Math" w:hAnsi="Cambria Math" w:cs="Times New Roman"/>
            <w:sz w:val="24"/>
            <w:szCs w:val="24"/>
            <w:lang w:val="vi-VN"/>
          </w:rPr>
          <m:t>=0.9</m:t>
        </m:r>
      </m:oMath>
      <w:r>
        <w:rPr>
          <w:rFonts w:cs="Times New Roman"/>
          <w:i/>
          <w:iCs/>
          <w:sz w:val="24"/>
          <w:szCs w:val="24"/>
          <w:lang w:val="vi-VN"/>
        </w:rPr>
        <w:t xml:space="preserve"> corresponding to the flow of the</w:t>
      </w:r>
      <w:r>
        <w:rPr>
          <w:rFonts w:cs="Times New Roman"/>
          <w:i/>
          <w:iCs/>
          <w:sz w:val="24"/>
          <w:szCs w:val="24"/>
        </w:rPr>
        <w:t xml:space="preserve"> source</w:t>
      </w:r>
      <w:r>
        <w:rPr>
          <w:rFonts w:cs="Times New Roman"/>
          <w:i/>
          <w:iCs/>
          <w:sz w:val="24"/>
          <w:szCs w:val="24"/>
          <w:lang w:val="vi-VN"/>
        </w:rPr>
        <w:t xml:space="preserve"> receiving wastewater with</w:t>
      </w:r>
      <w:r>
        <w:rPr>
          <w:rFonts w:cs="Times New Roman"/>
          <w:i/>
          <w:iCs/>
          <w:sz w:val="24"/>
          <w:szCs w:val="24"/>
        </w:rPr>
        <w:t xml:space="preserve"> </w:t>
      </w:r>
      <m:oMath>
        <m:r>
          <w:rPr>
            <w:rFonts w:ascii="Cambria Math" w:hAnsi="Cambria Math" w:cs="Times New Roman"/>
            <w:sz w:val="24"/>
            <w:szCs w:val="24"/>
            <w:lang w:val="vi-VN"/>
          </w:rPr>
          <m:t>Q≤50</m:t>
        </m:r>
        <m:sSup>
          <m:sSupPr>
            <m:ctrlPr>
              <w:rPr>
                <w:rFonts w:ascii="Cambria Math" w:hAnsi="Cambria Math" w:cs="Times New Roman"/>
                <w:i/>
                <w:iCs/>
                <w:sz w:val="24"/>
                <w:szCs w:val="24"/>
                <w:lang w:val="vi-VN"/>
              </w:rPr>
            </m:ctrlPr>
          </m:sSupPr>
          <m:e>
            <m:r>
              <w:rPr>
                <w:rFonts w:ascii="Cambria Math" w:hAnsi="Cambria Math" w:cs="Times New Roman"/>
                <w:sz w:val="24"/>
                <w:szCs w:val="24"/>
                <w:lang w:val="vi-VN"/>
              </w:rPr>
              <m:t>m</m:t>
            </m:r>
          </m:e>
          <m:sup>
            <m:r>
              <w:rPr>
                <w:rFonts w:ascii="Cambria Math" w:hAnsi="Cambria Math" w:cs="Times New Roman"/>
                <w:sz w:val="24"/>
                <w:szCs w:val="24"/>
                <w:lang w:val="vi-VN"/>
              </w:rPr>
              <m:t>3</m:t>
            </m:r>
          </m:sup>
        </m:sSup>
        <m:r>
          <w:rPr>
            <w:rFonts w:ascii="Cambria Math" w:hAnsi="Cambria Math" w:cs="Times New Roman"/>
            <w:sz w:val="24"/>
            <w:szCs w:val="24"/>
            <w:lang w:val="vi-VN"/>
          </w:rPr>
          <m:t>/s</m:t>
        </m:r>
      </m:oMath>
    </w:p>
    <w:p w14:paraId="02EDDC9D" w14:textId="77777777" w:rsidR="0045599E" w:rsidRDefault="008459B3">
      <w:pPr>
        <w:pStyle w:val="ListParagraph"/>
        <w:numPr>
          <w:ilvl w:val="0"/>
          <w:numId w:val="59"/>
        </w:numPr>
        <w:spacing w:after="0" w:line="240" w:lineRule="auto"/>
        <w:rPr>
          <w:rFonts w:cs="Times New Roman"/>
          <w:i/>
          <w:iCs/>
          <w:sz w:val="24"/>
          <w:szCs w:val="24"/>
          <w:lang w:val="vi-VN"/>
        </w:rPr>
      </w:pPr>
      <w:r>
        <w:rPr>
          <w:rFonts w:cs="Times New Roman"/>
          <w:i/>
          <w:iCs/>
          <w:sz w:val="24"/>
          <w:szCs w:val="24"/>
        </w:rPr>
        <w:t xml:space="preserve">Coefficient </w:t>
      </w:r>
      <m:oMath>
        <m:sSub>
          <m:sSubPr>
            <m:ctrlPr>
              <w:rPr>
                <w:rFonts w:ascii="Cambria Math" w:hAnsi="Cambria Math" w:cs="Times New Roman"/>
                <w:i/>
                <w:iCs/>
                <w:sz w:val="24"/>
                <w:szCs w:val="24"/>
                <w:lang w:val="vi-VN"/>
              </w:rPr>
            </m:ctrlPr>
          </m:sSubPr>
          <m:e>
            <m:r>
              <w:rPr>
                <w:rFonts w:ascii="Cambria Math" w:hAnsi="Cambria Math" w:cs="Times New Roman"/>
                <w:sz w:val="24"/>
                <w:szCs w:val="24"/>
                <w:lang w:val="vi-VN"/>
              </w:rPr>
              <m:t>K</m:t>
            </m:r>
          </m:e>
          <m:sub>
            <m:r>
              <w:rPr>
                <w:rFonts w:ascii="Cambria Math" w:hAnsi="Cambria Math" w:cs="Times New Roman"/>
                <w:sz w:val="24"/>
                <w:szCs w:val="24"/>
                <w:lang w:val="vi-VN"/>
              </w:rPr>
              <m:t>f</m:t>
            </m:r>
          </m:sub>
        </m:sSub>
        <m:r>
          <w:rPr>
            <w:rFonts w:ascii="Cambria Math" w:hAnsi="Cambria Math" w:cs="Times New Roman"/>
            <w:sz w:val="24"/>
            <w:szCs w:val="24"/>
            <w:lang w:val="vi-VN"/>
          </w:rPr>
          <m:t>=1,1</m:t>
        </m:r>
      </m:oMath>
      <w:r>
        <w:rPr>
          <w:rFonts w:cs="Times New Roman"/>
          <w:i/>
          <w:iCs/>
          <w:sz w:val="24"/>
          <w:szCs w:val="24"/>
          <w:lang w:val="vi-VN"/>
        </w:rPr>
        <w:t xml:space="preserve"> corresponding to the flow of the</w:t>
      </w:r>
      <w:r>
        <w:rPr>
          <w:rFonts w:cs="Times New Roman"/>
          <w:i/>
          <w:iCs/>
          <w:sz w:val="24"/>
          <w:szCs w:val="24"/>
        </w:rPr>
        <w:t xml:space="preserve"> discharging source</w:t>
      </w:r>
      <w:r>
        <w:rPr>
          <w:rFonts w:cs="Times New Roman"/>
          <w:i/>
          <w:iCs/>
          <w:sz w:val="24"/>
          <w:szCs w:val="24"/>
          <w:lang w:val="vi-VN"/>
        </w:rPr>
        <w:t xml:space="preserve"> </w:t>
      </w:r>
      <m:oMath>
        <m:r>
          <w:rPr>
            <w:rFonts w:ascii="Cambria Math" w:hAnsi="Cambria Math" w:cs="Times New Roman"/>
            <w:sz w:val="24"/>
            <w:szCs w:val="24"/>
            <w:lang w:val="vi-VN"/>
          </w:rPr>
          <m:t xml:space="preserve">50≤F≤500 </m:t>
        </m:r>
        <m:sSup>
          <m:sSupPr>
            <m:ctrlPr>
              <w:rPr>
                <w:rFonts w:ascii="Cambria Math" w:hAnsi="Cambria Math" w:cs="Times New Roman"/>
                <w:i/>
                <w:iCs/>
                <w:sz w:val="24"/>
                <w:szCs w:val="24"/>
                <w:lang w:val="vi-VN"/>
              </w:rPr>
            </m:ctrlPr>
          </m:sSupPr>
          <m:e>
            <m:r>
              <w:rPr>
                <w:rFonts w:ascii="Cambria Math" w:hAnsi="Cambria Math" w:cs="Times New Roman"/>
                <w:sz w:val="24"/>
                <w:szCs w:val="24"/>
                <w:lang w:val="vi-VN"/>
              </w:rPr>
              <m:t>m</m:t>
            </m:r>
          </m:e>
          <m:sup>
            <m:r>
              <w:rPr>
                <w:rFonts w:ascii="Cambria Math" w:hAnsi="Cambria Math" w:cs="Times New Roman"/>
                <w:sz w:val="24"/>
                <w:szCs w:val="24"/>
                <w:lang w:val="vi-VN"/>
              </w:rPr>
              <m:t>3</m:t>
            </m:r>
          </m:sup>
        </m:sSup>
        <m:r>
          <w:rPr>
            <w:rFonts w:ascii="Cambria Math" w:hAnsi="Cambria Math" w:cs="Times New Roman"/>
            <w:sz w:val="24"/>
            <w:szCs w:val="24"/>
            <w:lang w:val="vi-VN"/>
          </w:rPr>
          <m:t>/24</m:t>
        </m:r>
        <m:r>
          <w:rPr>
            <w:rFonts w:ascii="Cambria Math" w:hAnsi="Cambria Math" w:cs="Times New Roman"/>
            <w:sz w:val="24"/>
            <w:szCs w:val="24"/>
            <w:lang w:val="vi-VN"/>
          </w:rPr>
          <m:t>h</m:t>
        </m:r>
      </m:oMath>
    </w:p>
    <w:p w14:paraId="7A352F0D" w14:textId="77777777" w:rsidR="0045599E" w:rsidRDefault="008459B3">
      <w:pPr>
        <w:ind w:left="360" w:firstLine="720"/>
        <w:rPr>
          <w:rFonts w:cs="Times New Roman"/>
          <w:sz w:val="24"/>
          <w:szCs w:val="24"/>
        </w:rPr>
      </w:pPr>
      <w:r>
        <w:rPr>
          <w:rFonts w:cs="Times New Roman"/>
          <w:i/>
          <w:iCs/>
          <w:sz w:val="24"/>
          <w:szCs w:val="24"/>
          <w:lang w:val="vi-VN"/>
        </w:rPr>
        <w:t xml:space="preserve">“-“: </w:t>
      </w:r>
      <w:r>
        <w:rPr>
          <w:rFonts w:cs="Times New Roman"/>
          <w:i/>
          <w:iCs/>
          <w:sz w:val="24"/>
          <w:szCs w:val="24"/>
        </w:rPr>
        <w:t>Not stipulated in the regulation</w:t>
      </w:r>
      <w:r>
        <w:rPr>
          <w:rFonts w:cs="Times New Roman"/>
          <w:i/>
          <w:iCs/>
          <w:sz w:val="24"/>
          <w:szCs w:val="24"/>
          <w:lang w:val="vi-VN"/>
        </w:rPr>
        <w:t>.</w:t>
      </w:r>
    </w:p>
    <w:sectPr w:rsidR="0045599E">
      <w:pgSz w:w="12240" w:h="15840"/>
      <w:pgMar w:top="1170" w:right="135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1950B3" w14:textId="77777777" w:rsidR="00E45F64" w:rsidRDefault="00E45F64">
      <w:pPr>
        <w:spacing w:after="0" w:line="240" w:lineRule="auto"/>
      </w:pPr>
      <w:r>
        <w:separator/>
      </w:r>
    </w:p>
  </w:endnote>
  <w:endnote w:type="continuationSeparator" w:id="0">
    <w:p w14:paraId="69242F74" w14:textId="77777777" w:rsidR="00E45F64" w:rsidRDefault="00E45F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Yu Mincho">
    <w:altName w:val="Times New Roman"/>
    <w:charset w:val="80"/>
    <w:family w:val="roman"/>
    <w:pitch w:val="variable"/>
    <w:sig w:usb0="800002E7" w:usb1="2AC7FCFF" w:usb2="00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VnTime">
    <w:altName w:val="Courier New"/>
    <w:panose1 w:val="020B7200000000000000"/>
    <w:charset w:val="00"/>
    <w:family w:val="swiss"/>
    <w:pitch w:val="variable"/>
    <w:sig w:usb0="00000003" w:usb1="00000000" w:usb2="00000000" w:usb3="00000000" w:csb0="00000001" w:csb1="00000000"/>
  </w:font>
  <w:font w:name="HGMaruGothicMPRO">
    <w:charset w:val="80"/>
    <w:family w:val="swiss"/>
    <w:pitch w:val="variable"/>
    <w:sig w:usb0="E00002FF" w:usb1="2AC7EDFE" w:usb2="00000012"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altName w:val="Arial"/>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auto"/>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Times New Roman Bold">
    <w:panose1 w:val="02020803070505020304"/>
    <w:charset w:val="00"/>
    <w:family w:val="auto"/>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MS PMincho">
    <w:altName w:val="ＭＳ Ｐ明朝"/>
    <w:charset w:val="80"/>
    <w:family w:val="roman"/>
    <w:pitch w:val="variable"/>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Times">
    <w:altName w:val="Times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 1">
    <w:altName w:val="MS Mincho"/>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11418193"/>
      <w:docPartObj>
        <w:docPartGallery w:val="Page Numbers (Bottom of Page)"/>
        <w:docPartUnique/>
      </w:docPartObj>
    </w:sdtPr>
    <w:sdtContent>
      <w:p w14:paraId="192170BE" w14:textId="77777777" w:rsidR="007F61AA" w:rsidRDefault="007F61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2EEE4F8" w14:textId="77777777" w:rsidR="007F61AA" w:rsidRDefault="007F61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BEEB04" w14:textId="77777777" w:rsidR="007F61AA" w:rsidRDefault="007F61AA">
    <w:pPr>
      <w:pStyle w:val="Footer"/>
      <w:framePr w:wrap="none" w:vAnchor="text" w:hAnchor="margin" w:xAlign="right" w:y="1"/>
      <w:rPr>
        <w:rStyle w:val="PageNumber"/>
      </w:rPr>
    </w:pPr>
    <w:sdt>
      <w:sdtPr>
        <w:rPr>
          <w:rStyle w:val="PageNumber"/>
        </w:rPr>
        <w:id w:val="1027298021"/>
        <w:docPartObj>
          <w:docPartGallery w:val="Page Numbers (Bottom of Page)"/>
          <w:docPartUnique/>
        </w:docPartObj>
      </w:sdtPr>
      <w:sdtContent>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sdtContent>
    </w:sdt>
    <w:r>
      <w:rPr>
        <w:rStyle w:val="PageNumber"/>
      </w:rPr>
      <w:t>/</w:t>
    </w:r>
    <w:fldSimple w:instr=" NUMPAGES  \* MERGEFORMAT ">
      <w:r w:rsidRPr="008459B3">
        <w:rPr>
          <w:rStyle w:val="PageNumber"/>
          <w:noProof/>
        </w:rPr>
        <w:t>215</w:t>
      </w:r>
    </w:fldSimple>
  </w:p>
  <w:p w14:paraId="234AF104" w14:textId="77777777" w:rsidR="007F61AA" w:rsidRDefault="007F61AA">
    <w:pPr>
      <w:pStyle w:val="Footer"/>
      <w:pBdr>
        <w:top w:val="single" w:sz="4" w:space="1" w:color="auto"/>
      </w:pBdr>
      <w:ind w:right="360"/>
      <w:jc w:val="right"/>
    </w:pPr>
  </w:p>
  <w:p w14:paraId="0D0CE3E6" w14:textId="77777777" w:rsidR="007F61AA" w:rsidRDefault="007F61A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F76234" w14:textId="77777777" w:rsidR="007F61AA" w:rsidRDefault="007F61AA">
    <w:pPr>
      <w:pStyle w:val="Footer"/>
      <w:framePr w:wrap="none" w:vAnchor="text" w:hAnchor="margin" w:xAlign="right" w:y="1"/>
    </w:pPr>
  </w:p>
  <w:p w14:paraId="1F7F1838" w14:textId="77777777" w:rsidR="007F61AA" w:rsidRDefault="007F61A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6356B3" w14:textId="77777777" w:rsidR="007F61AA" w:rsidRDefault="007F61AA">
    <w:pPr>
      <w:pStyle w:val="Footer"/>
      <w:framePr w:wrap="none" w:vAnchor="text" w:hAnchor="margin" w:xAlign="right" w:y="1"/>
      <w:rPr>
        <w:rStyle w:val="PageNumber"/>
      </w:rPr>
    </w:pPr>
    <w:sdt>
      <w:sdtPr>
        <w:rPr>
          <w:rStyle w:val="PageNumber"/>
        </w:rPr>
        <w:id w:val="-235246455"/>
        <w:docPartObj>
          <w:docPartGallery w:val="Page Numbers (Bottom of Page)"/>
          <w:docPartUnique/>
        </w:docPartObj>
      </w:sdtPr>
      <w:sdtContent>
        <w:r>
          <w:rPr>
            <w:rStyle w:val="PageNumber"/>
          </w:rPr>
          <w:fldChar w:fldCharType="begin"/>
        </w:r>
        <w:r>
          <w:rPr>
            <w:rStyle w:val="PageNumber"/>
          </w:rPr>
          <w:instrText xml:space="preserve"> PAGE </w:instrText>
        </w:r>
        <w:r>
          <w:rPr>
            <w:rStyle w:val="PageNumber"/>
          </w:rPr>
          <w:fldChar w:fldCharType="separate"/>
        </w:r>
        <w:r>
          <w:rPr>
            <w:rStyle w:val="PageNumber"/>
            <w:noProof/>
          </w:rPr>
          <w:t>113</w:t>
        </w:r>
        <w:r>
          <w:rPr>
            <w:rStyle w:val="PageNumber"/>
          </w:rPr>
          <w:fldChar w:fldCharType="end"/>
        </w:r>
      </w:sdtContent>
    </w:sdt>
    <w:r>
      <w:rPr>
        <w:rStyle w:val="PageNumber"/>
      </w:rPr>
      <w:t>/</w:t>
    </w:r>
    <w:fldSimple w:instr=" NUMPAGES  \* MERGEFORMAT ">
      <w:r w:rsidRPr="008459B3">
        <w:rPr>
          <w:rStyle w:val="PageNumber"/>
          <w:noProof/>
        </w:rPr>
        <w:t>215</w:t>
      </w:r>
    </w:fldSimple>
  </w:p>
  <w:p w14:paraId="39020637" w14:textId="77777777" w:rsidR="007F61AA" w:rsidRDefault="007F61AA">
    <w:pPr>
      <w:spacing w:before="10"/>
      <w:ind w:left="20" w:right="360"/>
      <w:rPr>
        <w:b/>
        <w:i/>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56215875"/>
      <w:docPartObj>
        <w:docPartGallery w:val="Page Numbers (Bottom of Page)"/>
        <w:docPartUnique/>
      </w:docPartObj>
    </w:sdtPr>
    <w:sdtContent>
      <w:p w14:paraId="7E77719F" w14:textId="77777777" w:rsidR="007F61AA" w:rsidRDefault="007F61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105</w:t>
        </w:r>
        <w:r>
          <w:rPr>
            <w:rStyle w:val="PageNumber"/>
          </w:rPr>
          <w:fldChar w:fldCharType="end"/>
        </w:r>
      </w:p>
    </w:sdtContent>
  </w:sdt>
  <w:p w14:paraId="474ED161" w14:textId="77777777" w:rsidR="007F61AA" w:rsidRDefault="007F61AA">
    <w:pPr>
      <w:pStyle w:val="BodyText0"/>
      <w:spacing w:line="14" w:lineRule="auto"/>
      <w:ind w:right="360"/>
      <w:rPr>
        <w:sz w:val="20"/>
      </w:rPr>
    </w:pPr>
    <w:r>
      <w:rPr>
        <w:noProof/>
      </w:rPr>
      <w:pict w14:anchorId="74FF9BFC">
        <v:line id="Line 3" o:spid="_x0000_s2051" style="position:absolute;z-index:-251663360;visibility:visible;mso-position-horizontal-relative:page;mso-position-vertical-relative:page" from="104.55pt,759.5pt" to="533.95pt,759.5pt" strokeweight=".45pt">
          <o:lock v:ext="edit" shapetype="f"/>
          <w10:wrap anchorx="page" anchory="page"/>
        </v:lin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3AACCC" w14:textId="77777777" w:rsidR="007F61AA" w:rsidRDefault="007F61AA">
    <w:pPr>
      <w:pStyle w:val="Footer"/>
      <w:framePr w:wrap="none" w:vAnchor="text" w:hAnchor="margin" w:xAlign="right" w:y="1"/>
      <w:rPr>
        <w:rStyle w:val="PageNumber"/>
      </w:rPr>
    </w:pPr>
    <w:sdt>
      <w:sdtPr>
        <w:rPr>
          <w:rStyle w:val="PageNumber"/>
        </w:rPr>
        <w:id w:val="1068153487"/>
        <w:docPartObj>
          <w:docPartGallery w:val="Page Numbers (Bottom of Page)"/>
          <w:docPartUnique/>
        </w:docPartObj>
      </w:sdtPr>
      <w:sdtContent>
        <w:r>
          <w:rPr>
            <w:rStyle w:val="PageNumber"/>
          </w:rPr>
          <w:fldChar w:fldCharType="begin"/>
        </w:r>
        <w:r>
          <w:rPr>
            <w:rStyle w:val="PageNumber"/>
          </w:rPr>
          <w:instrText xml:space="preserve"> PAGE </w:instrText>
        </w:r>
        <w:r>
          <w:rPr>
            <w:rStyle w:val="PageNumber"/>
          </w:rPr>
          <w:fldChar w:fldCharType="separate"/>
        </w:r>
        <w:r>
          <w:rPr>
            <w:rStyle w:val="PageNumber"/>
            <w:noProof/>
          </w:rPr>
          <w:t>133</w:t>
        </w:r>
        <w:r>
          <w:rPr>
            <w:rStyle w:val="PageNumber"/>
          </w:rPr>
          <w:fldChar w:fldCharType="end"/>
        </w:r>
      </w:sdtContent>
    </w:sdt>
    <w:r>
      <w:rPr>
        <w:rStyle w:val="PageNumber"/>
      </w:rPr>
      <w:t>/</w:t>
    </w:r>
    <w:fldSimple w:instr=" NUMPAGES  \* MERGEFORMAT ">
      <w:r w:rsidRPr="008459B3">
        <w:rPr>
          <w:rStyle w:val="PageNumber"/>
          <w:noProof/>
        </w:rPr>
        <w:t>215</w:t>
      </w:r>
    </w:fldSimple>
  </w:p>
  <w:p w14:paraId="21041881" w14:textId="77777777" w:rsidR="007F61AA" w:rsidRDefault="007F61AA">
    <w:pPr>
      <w:pStyle w:val="BodyText0"/>
      <w:spacing w:line="14" w:lineRule="auto"/>
      <w:ind w:right="360"/>
      <w:rPr>
        <w:sz w:val="20"/>
      </w:rPr>
    </w:pPr>
    <w:r>
      <w:rPr>
        <w:noProof/>
        <w:sz w:val="26"/>
      </w:rPr>
      <w:pict w14:anchorId="0D10148D">
        <v:line id="Line 2" o:spid="_x0000_s2050" style="position:absolute;z-index:-251655168;visibility:visible;mso-position-horizontal-relative:page;mso-position-vertical-relative:page" from="83.65pt,799.7pt" to="540.2pt,7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" strokeweight=".48pt">
          <o:lock v:ext="edit" shapetype="f"/>
          <w10:wrap anchorx="page" anchory="page"/>
        </v:lin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78909510"/>
      <w:docPartObj>
        <w:docPartGallery w:val="Page Numbers (Bottom of Page)"/>
        <w:docPartUnique/>
      </w:docPartObj>
    </w:sdtPr>
    <w:sdtContent>
      <w:p w14:paraId="3124E866" w14:textId="77777777" w:rsidR="007F61AA" w:rsidRDefault="007F61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147</w:t>
        </w:r>
        <w:r>
          <w:rPr>
            <w:rStyle w:val="PageNumber"/>
          </w:rPr>
          <w:fldChar w:fldCharType="end"/>
        </w:r>
      </w:p>
    </w:sdtContent>
  </w:sdt>
  <w:p w14:paraId="6FF457B6" w14:textId="77777777" w:rsidR="007F61AA" w:rsidRDefault="007F61AA">
    <w:pPr>
      <w:pStyle w:val="BodyText0"/>
      <w:spacing w:line="14" w:lineRule="auto"/>
      <w:ind w:right="360"/>
      <w:rPr>
        <w:sz w:val="20"/>
      </w:rPr>
    </w:pPr>
    <w:r>
      <w:rPr>
        <w:noProof/>
        <w:sz w:val="26"/>
      </w:rPr>
      <w:pict w14:anchorId="3CF11E65">
        <v:line id="Line 1" o:spid="_x0000_s2049" style="position:absolute;z-index:-251646976;visibility:visible;mso-position-horizontal-relative:page;mso-position-vertical-relative:page" from="83.65pt,769.7pt" to="540.2pt,76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" strokeweight=".48pt">
          <o:lock v:ext="edit" shapetype="f"/>
          <w10:wrap anchorx="page" anchory="page"/>
        </v:lin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B72BF9" w14:textId="77777777" w:rsidR="007F61AA" w:rsidRDefault="007F61AA">
    <w:pPr>
      <w:pStyle w:val="Footer"/>
      <w:framePr w:wrap="none" w:vAnchor="text" w:hAnchor="margin" w:xAlign="right" w:y="1"/>
      <w:rPr>
        <w:rStyle w:val="PageNumber"/>
      </w:rPr>
    </w:pPr>
    <w:sdt>
      <w:sdtPr>
        <w:rPr>
          <w:rStyle w:val="PageNumber"/>
        </w:rPr>
        <w:id w:val="-2134933707"/>
        <w:docPartObj>
          <w:docPartGallery w:val="Page Numbers (Bottom of Page)"/>
          <w:docPartUnique/>
        </w:docPartObj>
      </w:sdtPr>
      <w:sdtContent>
        <w:r>
          <w:rPr>
            <w:rStyle w:val="PageNumber"/>
          </w:rPr>
          <w:fldChar w:fldCharType="begin"/>
        </w:r>
        <w:r>
          <w:rPr>
            <w:rStyle w:val="PageNumber"/>
          </w:rPr>
          <w:instrText xml:space="preserve"> PAGE </w:instrText>
        </w:r>
        <w:r>
          <w:rPr>
            <w:rStyle w:val="PageNumber"/>
          </w:rPr>
          <w:fldChar w:fldCharType="separate"/>
        </w:r>
        <w:r>
          <w:rPr>
            <w:rStyle w:val="PageNumber"/>
            <w:noProof/>
          </w:rPr>
          <w:t>181</w:t>
        </w:r>
        <w:r>
          <w:rPr>
            <w:rStyle w:val="PageNumber"/>
          </w:rPr>
          <w:fldChar w:fldCharType="end"/>
        </w:r>
      </w:sdtContent>
    </w:sdt>
    <w:r>
      <w:rPr>
        <w:rStyle w:val="PageNumber"/>
      </w:rPr>
      <w:t>/</w:t>
    </w:r>
    <w:fldSimple w:instr=" NUMPAGES  \* MERGEFORMAT ">
      <w:r w:rsidRPr="008459B3">
        <w:rPr>
          <w:rStyle w:val="PageNumber"/>
          <w:noProof/>
        </w:rPr>
        <w:t>215</w:t>
      </w:r>
    </w:fldSimple>
  </w:p>
  <w:tbl>
    <w:tblPr>
      <w:tblStyle w:val="TableGrid"/>
      <w:tblW w:w="0" w:type="auto"/>
      <w:tblInd w:w="675" w:type="dxa"/>
      <w:tblBorders>
        <w:top w:val="none" w:sz="0" w:space="0" w:color="auto"/>
        <w:left w:val="none" w:sz="0" w:space="0" w:color="auto"/>
        <w:bottom w:val="single" w:sz="6" w:space="0" w:color="auto"/>
        <w:right w:val="none" w:sz="0" w:space="0" w:color="auto"/>
        <w:insideH w:val="none" w:sz="0" w:space="0" w:color="auto"/>
        <w:insideV w:val="none" w:sz="0" w:space="0" w:color="auto"/>
      </w:tblBorders>
      <w:tblLook w:val="04A0" w:firstRow="1" w:lastRow="0" w:firstColumn="1" w:lastColumn="0" w:noHBand="0" w:noVBand="1"/>
    </w:tblPr>
    <w:tblGrid>
      <w:gridCol w:w="8991"/>
    </w:tblGrid>
    <w:tr w:rsidR="007F61AA" w14:paraId="2F060FCF" w14:textId="77777777">
      <w:tc>
        <w:tcPr>
          <w:tcW w:w="9350" w:type="dxa"/>
          <w:tcBorders>
            <w:top w:val="single" w:sz="6" w:space="0" w:color="auto"/>
            <w:bottom w:val="nil"/>
          </w:tcBorders>
          <w:vAlign w:val="center"/>
        </w:tcPr>
        <w:p w14:paraId="6E1ECF5D" w14:textId="77777777" w:rsidR="007F61AA" w:rsidRDefault="007F61AA">
          <w:pPr>
            <w:spacing w:before="10"/>
            <w:ind w:left="20" w:right="360"/>
            <w:jc w:val="right"/>
            <w:rPr>
              <w:b/>
              <w:i/>
            </w:rPr>
          </w:pPr>
        </w:p>
      </w:tc>
    </w:tr>
  </w:tbl>
  <w:p w14:paraId="169936C4" w14:textId="77777777" w:rsidR="007F61AA" w:rsidRDefault="007F61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30451FE" w14:textId="77777777" w:rsidR="00E45F64" w:rsidRDefault="00E45F64">
      <w:pPr>
        <w:spacing w:after="0" w:line="240" w:lineRule="auto"/>
      </w:pPr>
      <w:r>
        <w:separator/>
      </w:r>
    </w:p>
  </w:footnote>
  <w:footnote w:type="continuationSeparator" w:id="0">
    <w:p w14:paraId="5903DF21" w14:textId="77777777" w:rsidR="00E45F64" w:rsidRDefault="00E45F64">
      <w:pPr>
        <w:spacing w:after="0" w:line="240" w:lineRule="auto"/>
      </w:pPr>
      <w:r>
        <w:continuationSeparator/>
      </w:r>
    </w:p>
  </w:footnote>
  <w:footnote w:id="1">
    <w:p w14:paraId="0927D2E0" w14:textId="77777777" w:rsidR="007F61AA" w:rsidRDefault="007F61AA">
      <w:pPr>
        <w:pStyle w:val="FootnoteText"/>
      </w:pPr>
      <w:r>
        <w:rPr>
          <w:rStyle w:val="FootnoteReference"/>
        </w:rPr>
        <w:footnoteRef/>
      </w:r>
      <w:r>
        <w:t xml:space="preserve"> The detailed research proposal, including study sites and research methodologies, will be developed by the technical consultants and acceptable to the Ethics and Scientific Committees of NIHE and the Bank. </w:t>
      </w:r>
    </w:p>
  </w:footnote>
  <w:footnote w:id="2">
    <w:p w14:paraId="57D1881B" w14:textId="77777777" w:rsidR="007F61AA" w:rsidRDefault="007F61AA">
      <w:pPr>
        <w:pStyle w:val="FootnoteText"/>
      </w:pPr>
      <w:r>
        <w:rPr>
          <w:rStyle w:val="FootnoteReference"/>
        </w:rPr>
        <w:footnoteRef/>
      </w:r>
      <w:r>
        <w:t xml:space="preserve"> </w:t>
      </w:r>
      <w:hyperlink r:id="rId1" w:history="1">
        <w:r>
          <w:rPr>
            <w:rStyle w:val="Hyperlink"/>
          </w:rPr>
          <w:t>https://www.who.int/publications/i/item/coronavirus-disease-(covid-19)-outbreak-rights-roles-and-responsibilities-of-health-workers-including-key-considerations-for-occupational-safety-and-health</w:t>
        </w:r>
      </w:hyperlink>
    </w:p>
  </w:footnote>
  <w:footnote w:id="3">
    <w:p w14:paraId="1C5F5E82" w14:textId="77777777" w:rsidR="007F61AA" w:rsidRDefault="007F61AA">
      <w:pPr>
        <w:pStyle w:val="FootnoteText"/>
        <w:rPr>
          <w:rFonts w:cs="Times New Roman"/>
          <w:sz w:val="16"/>
          <w:szCs w:val="16"/>
        </w:rPr>
      </w:pPr>
      <w:r>
        <w:rPr>
          <w:rStyle w:val="FootnoteReference"/>
          <w:rFonts w:cs="Times New Roman"/>
          <w:sz w:val="16"/>
          <w:szCs w:val="16"/>
        </w:rPr>
        <w:footnoteRef/>
      </w:r>
      <w:r>
        <w:rPr>
          <w:rFonts w:cs="Times New Roman"/>
          <w:sz w:val="16"/>
          <w:szCs w:val="16"/>
        </w:rPr>
        <w:t xml:space="preserve"> A New Labor Code No.</w:t>
      </w:r>
      <w:r>
        <w:rPr>
          <w:rFonts w:cs="Times New Roman"/>
          <w:color w:val="001A32"/>
          <w:sz w:val="16"/>
          <w:szCs w:val="16"/>
          <w:shd w:val="clear" w:color="auto" w:fill="F3F2EE"/>
        </w:rPr>
        <w:t xml:space="preserve"> 45/2019/QH14 was adopted on 20 November 2019 by the National Assembly of Vietnam. The New Labor Code will take effect from 1 January 2021.</w:t>
      </w:r>
    </w:p>
  </w:footnote>
  <w:footnote w:id="4">
    <w:p w14:paraId="11B96DE2" w14:textId="77777777" w:rsidR="007F61AA" w:rsidRDefault="007F61AA">
      <w:pPr>
        <w:pStyle w:val="FootnoteText"/>
      </w:pPr>
      <w:r>
        <w:rPr>
          <w:rStyle w:val="FootnoteReference"/>
        </w:rPr>
        <w:footnoteRef/>
      </w:r>
      <w:r>
        <w:t xml:space="preserve"> </w:t>
      </w:r>
      <w:hyperlink r:id="rId2" w:history="1">
        <w:r>
          <w:rPr>
            <w:rStyle w:val="Hyperlink"/>
          </w:rPr>
          <w:t>https://www.who.int/publications/i/item/coronavirus-disease-(covid-19)-outbreak-rights-roles-and-responsibilities-of-health-workers-including-key-considerations-for-occupational-safety-and-health</w:t>
        </w:r>
      </w:hyperlink>
    </w:p>
  </w:footnote>
  <w:footnote w:id="5">
    <w:p w14:paraId="11B9239D" w14:textId="77777777" w:rsidR="007F61AA" w:rsidRDefault="007F61AA">
      <w:pPr>
        <w:pBdr>
          <w:top w:val="nil"/>
          <w:left w:val="nil"/>
          <w:bottom w:val="nil"/>
          <w:right w:val="nil"/>
          <w:between w:val="nil"/>
        </w:pBdr>
        <w:jc w:val="both"/>
        <w:rPr>
          <w:rFonts w:ascii="Calibri" w:hAnsi="Calibri" w:cs="Calibri"/>
          <w:color w:val="000000"/>
          <w:sz w:val="18"/>
          <w:szCs w:val="18"/>
        </w:rPr>
      </w:pPr>
      <w:r>
        <w:rPr>
          <w:rFonts w:ascii="Calibri" w:hAnsi="Calibri" w:cs="Calibri"/>
          <w:sz w:val="18"/>
          <w:szCs w:val="18"/>
          <w:vertAlign w:val="superscript"/>
        </w:rPr>
        <w:footnoteRef/>
      </w:r>
      <w:r>
        <w:rPr>
          <w:rFonts w:ascii="Calibri" w:hAnsi="Calibri" w:cs="Calibri"/>
          <w:color w:val="000000"/>
          <w:sz w:val="18"/>
          <w:szCs w:val="18"/>
        </w:rPr>
        <w:t xml:space="preserve"> </w:t>
      </w:r>
      <w:r>
        <w:rPr>
          <w:rFonts w:ascii="Calibri" w:hAnsi="Calibri" w:cs="Calibri"/>
          <w:b/>
          <w:color w:val="000000"/>
          <w:sz w:val="18"/>
          <w:szCs w:val="18"/>
        </w:rPr>
        <w:t>Consent</w:t>
      </w:r>
      <w:r>
        <w:rPr>
          <w:rFonts w:ascii="Calibri" w:hAnsi="Calibri" w:cs="Calibri"/>
          <w:color w:val="000000"/>
          <w:sz w:val="18"/>
          <w:szCs w:val="18"/>
        </w:rPr>
        <w:t xml:space="preserve"> is defined as the informed choice underlying an individual’s free and voluntary intention, acceptance or agreement to do something. No consent can be found when such acceptance or agreement is obtained using threats, force or other forms of coercion, abduction, fraud, deception, or misrepresentation. In accordance with the United Nations Convention on the Rights of the Child, the World Bank considers that consent cannot be given by children under the age of 18, even if national legislation of the country into which the Code of Conduct is introduced has a lower age. Mistaken belief regarding the age of the child and consent from the child is not a defense.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3140E7" w14:textId="77777777" w:rsidR="007F61AA" w:rsidRDefault="007F61A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2D545" w14:textId="77777777" w:rsidR="007F61AA" w:rsidRDefault="007F61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F606C" w14:textId="77777777" w:rsidR="007F61AA" w:rsidRDefault="007F61A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AFFAB1" w14:textId="77777777" w:rsidR="007F61AA" w:rsidRDefault="007F61A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18A7D1" w14:textId="77777777" w:rsidR="007F61AA" w:rsidRDefault="007F61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21717"/>
    <w:multiLevelType w:val="hybridMultilevel"/>
    <w:tmpl w:val="188AB2D6"/>
    <w:lvl w:ilvl="0" w:tplc="9C025DE0">
      <w:start w:val="1"/>
      <w:numFmt w:val="bullet"/>
      <w:lvlText w:val=""/>
      <w:lvlJc w:val="left"/>
      <w:pPr>
        <w:ind w:left="1605" w:hanging="360"/>
      </w:pPr>
      <w:rPr>
        <w:rFonts w:ascii="Symbol" w:hAnsi="Symbol" w:hint="default"/>
      </w:rPr>
    </w:lvl>
    <w:lvl w:ilvl="1" w:tplc="04090003" w:tentative="1">
      <w:start w:val="1"/>
      <w:numFmt w:val="bullet"/>
      <w:lvlText w:val="o"/>
      <w:lvlJc w:val="left"/>
      <w:pPr>
        <w:ind w:left="2325" w:hanging="360"/>
      </w:pPr>
      <w:rPr>
        <w:rFonts w:ascii="Courier New" w:hAnsi="Courier New" w:cs="Courier New" w:hint="default"/>
      </w:rPr>
    </w:lvl>
    <w:lvl w:ilvl="2" w:tplc="04090005" w:tentative="1">
      <w:start w:val="1"/>
      <w:numFmt w:val="bullet"/>
      <w:lvlText w:val=""/>
      <w:lvlJc w:val="left"/>
      <w:pPr>
        <w:ind w:left="3045" w:hanging="360"/>
      </w:pPr>
      <w:rPr>
        <w:rFonts w:ascii="Wingdings" w:hAnsi="Wingdings" w:hint="default"/>
      </w:rPr>
    </w:lvl>
    <w:lvl w:ilvl="3" w:tplc="04090001" w:tentative="1">
      <w:start w:val="1"/>
      <w:numFmt w:val="bullet"/>
      <w:lvlText w:val=""/>
      <w:lvlJc w:val="left"/>
      <w:pPr>
        <w:ind w:left="3765" w:hanging="360"/>
      </w:pPr>
      <w:rPr>
        <w:rFonts w:ascii="Symbol" w:hAnsi="Symbol" w:hint="default"/>
      </w:rPr>
    </w:lvl>
    <w:lvl w:ilvl="4" w:tplc="04090003" w:tentative="1">
      <w:start w:val="1"/>
      <w:numFmt w:val="bullet"/>
      <w:lvlText w:val="o"/>
      <w:lvlJc w:val="left"/>
      <w:pPr>
        <w:ind w:left="4485" w:hanging="360"/>
      </w:pPr>
      <w:rPr>
        <w:rFonts w:ascii="Courier New" w:hAnsi="Courier New" w:cs="Courier New" w:hint="default"/>
      </w:rPr>
    </w:lvl>
    <w:lvl w:ilvl="5" w:tplc="04090005" w:tentative="1">
      <w:start w:val="1"/>
      <w:numFmt w:val="bullet"/>
      <w:lvlText w:val=""/>
      <w:lvlJc w:val="left"/>
      <w:pPr>
        <w:ind w:left="5205" w:hanging="360"/>
      </w:pPr>
      <w:rPr>
        <w:rFonts w:ascii="Wingdings" w:hAnsi="Wingdings" w:hint="default"/>
      </w:rPr>
    </w:lvl>
    <w:lvl w:ilvl="6" w:tplc="04090001" w:tentative="1">
      <w:start w:val="1"/>
      <w:numFmt w:val="bullet"/>
      <w:lvlText w:val=""/>
      <w:lvlJc w:val="left"/>
      <w:pPr>
        <w:ind w:left="5925" w:hanging="360"/>
      </w:pPr>
      <w:rPr>
        <w:rFonts w:ascii="Symbol" w:hAnsi="Symbol" w:hint="default"/>
      </w:rPr>
    </w:lvl>
    <w:lvl w:ilvl="7" w:tplc="04090003" w:tentative="1">
      <w:start w:val="1"/>
      <w:numFmt w:val="bullet"/>
      <w:lvlText w:val="o"/>
      <w:lvlJc w:val="left"/>
      <w:pPr>
        <w:ind w:left="6645" w:hanging="360"/>
      </w:pPr>
      <w:rPr>
        <w:rFonts w:ascii="Courier New" w:hAnsi="Courier New" w:cs="Courier New" w:hint="default"/>
      </w:rPr>
    </w:lvl>
    <w:lvl w:ilvl="8" w:tplc="04090005" w:tentative="1">
      <w:start w:val="1"/>
      <w:numFmt w:val="bullet"/>
      <w:lvlText w:val=""/>
      <w:lvlJc w:val="left"/>
      <w:pPr>
        <w:ind w:left="7365" w:hanging="360"/>
      </w:pPr>
      <w:rPr>
        <w:rFonts w:ascii="Wingdings" w:hAnsi="Wingdings" w:hint="default"/>
      </w:rPr>
    </w:lvl>
  </w:abstractNum>
  <w:abstractNum w:abstractNumId="1" w15:restartNumberingAfterBreak="0">
    <w:nsid w:val="01606795"/>
    <w:multiLevelType w:val="multilevel"/>
    <w:tmpl w:val="163C5CF4"/>
    <w:lvl w:ilvl="0">
      <w:start w:val="1"/>
      <w:numFmt w:val="decimal"/>
      <w:lvlText w:val="%1."/>
      <w:lvlJc w:val="left"/>
      <w:pPr>
        <w:ind w:left="720" w:hanging="360"/>
      </w:p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bullet"/>
      <w:lvlText w:val="•"/>
      <w:lvlJc w:val="left"/>
      <w:pPr>
        <w:ind w:left="2700" w:hanging="720"/>
      </w:pPr>
      <w:rPr>
        <w:rFonts w:ascii="Times New Roman" w:eastAsia="Times New Roman" w:hAnsi="Times New Roman" w:cs="Times New Roman"/>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1954FB7"/>
    <w:multiLevelType w:val="hybridMultilevel"/>
    <w:tmpl w:val="CF102E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A47993"/>
    <w:multiLevelType w:val="multilevel"/>
    <w:tmpl w:val="109450C6"/>
    <w:lvl w:ilvl="0">
      <w:start w:val="1"/>
      <w:numFmt w:val="upperRoman"/>
      <w:pStyle w:val="Heading1"/>
      <w:suff w:val="space"/>
      <w:lvlText w:val="CHAPTER %1"/>
      <w:lvlJc w:val="left"/>
      <w:pPr>
        <w:ind w:left="221" w:firstLine="0"/>
      </w:pPr>
      <w:rPr>
        <w:rFonts w:hint="default"/>
        <w:b/>
        <w:bCs/>
        <w:w w:val="99"/>
        <w:sz w:val="32"/>
        <w:szCs w:val="32"/>
        <w:lang w:eastAsia="en-US" w:bidi="ar-SA"/>
      </w:rPr>
    </w:lvl>
    <w:lvl w:ilvl="1">
      <w:start w:val="1"/>
      <w:numFmt w:val="none"/>
      <w:pStyle w:val="Heading2"/>
      <w:suff w:val="nothing"/>
      <w:lvlText w:val=""/>
      <w:lvlJc w:val="left"/>
      <w:pPr>
        <w:ind w:left="221" w:firstLine="0"/>
      </w:pPr>
      <w:rPr>
        <w:rFonts w:hint="default"/>
        <w:b/>
        <w:bCs/>
        <w:w w:val="99"/>
        <w:sz w:val="26"/>
        <w:szCs w:val="26"/>
        <w:lang w:eastAsia="en-US" w:bidi="ar-SA"/>
      </w:rPr>
    </w:lvl>
    <w:lvl w:ilvl="2">
      <w:start w:val="1"/>
      <w:numFmt w:val="none"/>
      <w:pStyle w:val="Heading3"/>
      <w:suff w:val="nothing"/>
      <w:lvlText w:val=""/>
      <w:lvlJc w:val="left"/>
      <w:pPr>
        <w:ind w:left="221" w:firstLine="0"/>
      </w:pPr>
      <w:rPr>
        <w:rFonts w:hint="default"/>
        <w:b/>
        <w:bCs/>
        <w:w w:val="99"/>
        <w:sz w:val="26"/>
        <w:szCs w:val="26"/>
        <w:lang w:eastAsia="en-US" w:bidi="ar-SA"/>
      </w:rPr>
    </w:lvl>
    <w:lvl w:ilvl="3">
      <w:start w:val="1"/>
      <w:numFmt w:val="none"/>
      <w:pStyle w:val="Heading4"/>
      <w:suff w:val="nothing"/>
      <w:lvlText w:val=""/>
      <w:lvlJc w:val="left"/>
      <w:pPr>
        <w:ind w:left="221" w:firstLine="0"/>
      </w:pPr>
      <w:rPr>
        <w:rFonts w:hint="default"/>
        <w:lang w:eastAsia="en-US" w:bidi="ar-SA"/>
      </w:rPr>
    </w:lvl>
    <w:lvl w:ilvl="4">
      <w:start w:val="1"/>
      <w:numFmt w:val="none"/>
      <w:pStyle w:val="Heading5"/>
      <w:suff w:val="nothing"/>
      <w:lvlText w:val=""/>
      <w:lvlJc w:val="left"/>
      <w:pPr>
        <w:ind w:left="221" w:firstLine="0"/>
      </w:pPr>
      <w:rPr>
        <w:rFonts w:hint="default"/>
        <w:lang w:eastAsia="en-US" w:bidi="ar-SA"/>
      </w:rPr>
    </w:lvl>
    <w:lvl w:ilvl="5">
      <w:start w:val="1"/>
      <w:numFmt w:val="none"/>
      <w:pStyle w:val="Heading6"/>
      <w:suff w:val="nothing"/>
      <w:lvlText w:val=""/>
      <w:lvlJc w:val="left"/>
      <w:pPr>
        <w:ind w:left="221" w:firstLine="0"/>
      </w:pPr>
      <w:rPr>
        <w:rFonts w:hint="default"/>
        <w:lang w:eastAsia="en-US" w:bidi="ar-SA"/>
      </w:rPr>
    </w:lvl>
    <w:lvl w:ilvl="6">
      <w:start w:val="1"/>
      <w:numFmt w:val="none"/>
      <w:pStyle w:val="Heading7"/>
      <w:suff w:val="nothing"/>
      <w:lvlText w:val=""/>
      <w:lvlJc w:val="left"/>
      <w:pPr>
        <w:ind w:left="221" w:firstLine="0"/>
      </w:pPr>
      <w:rPr>
        <w:rFonts w:hint="default"/>
        <w:lang w:eastAsia="en-US" w:bidi="ar-SA"/>
      </w:rPr>
    </w:lvl>
    <w:lvl w:ilvl="7">
      <w:start w:val="1"/>
      <w:numFmt w:val="none"/>
      <w:pStyle w:val="Heading8"/>
      <w:suff w:val="nothing"/>
      <w:lvlText w:val=""/>
      <w:lvlJc w:val="left"/>
      <w:pPr>
        <w:ind w:left="221" w:firstLine="0"/>
      </w:pPr>
      <w:rPr>
        <w:rFonts w:hint="default"/>
        <w:lang w:eastAsia="en-US" w:bidi="ar-SA"/>
      </w:rPr>
    </w:lvl>
    <w:lvl w:ilvl="8">
      <w:start w:val="1"/>
      <w:numFmt w:val="none"/>
      <w:pStyle w:val="Heading9"/>
      <w:suff w:val="nothing"/>
      <w:lvlText w:val=""/>
      <w:lvlJc w:val="left"/>
      <w:pPr>
        <w:ind w:left="221" w:firstLine="0"/>
      </w:pPr>
      <w:rPr>
        <w:rFonts w:hint="default"/>
        <w:lang w:eastAsia="en-US" w:bidi="ar-SA"/>
      </w:rPr>
    </w:lvl>
  </w:abstractNum>
  <w:abstractNum w:abstractNumId="4" w15:restartNumberingAfterBreak="0">
    <w:nsid w:val="030B6D36"/>
    <w:multiLevelType w:val="hybridMultilevel"/>
    <w:tmpl w:val="45EE266A"/>
    <w:lvl w:ilvl="0" w:tplc="8EEA2A82">
      <w:start w:val="1"/>
      <w:numFmt w:val="decimal"/>
      <w:lvlText w:val="%1."/>
      <w:lvlJc w:val="left"/>
      <w:pPr>
        <w:ind w:left="720" w:hanging="360"/>
      </w:pPr>
      <w:rPr>
        <w:rFonts w:hint="default"/>
        <w:b/>
        <w:bCs/>
        <w:spacing w:val="-1"/>
        <w:w w:val="9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B67AFB"/>
    <w:multiLevelType w:val="hybridMultilevel"/>
    <w:tmpl w:val="D2EAF9C8"/>
    <w:lvl w:ilvl="0" w:tplc="5C2A48B0">
      <w:start w:val="1"/>
      <w:numFmt w:val="bullet"/>
      <w:pStyle w:val="VIECA-hoathi"/>
      <w:lvlText w:val=""/>
      <w:lvlJc w:val="left"/>
      <w:pPr>
        <w:ind w:left="1288" w:hanging="360"/>
      </w:pPr>
      <w:rPr>
        <w:rFonts w:ascii="Wingdings" w:hAnsi="Wingdings" w:hint="default"/>
      </w:rPr>
    </w:lvl>
    <w:lvl w:ilvl="1" w:tplc="F8DE1316">
      <w:numFmt w:val="bullet"/>
      <w:lvlText w:val="+"/>
      <w:lvlJc w:val="left"/>
      <w:pPr>
        <w:tabs>
          <w:tab w:val="num" w:pos="2008"/>
        </w:tabs>
        <w:ind w:left="2008" w:hanging="360"/>
      </w:pPr>
      <w:rPr>
        <w:rFonts w:ascii="Times New Roman" w:hAnsi="Times New Roman" w:cs="Times New Roman" w:hint="default"/>
      </w:rPr>
    </w:lvl>
    <w:lvl w:ilvl="2" w:tplc="04090005" w:tentative="1">
      <w:start w:val="1"/>
      <w:numFmt w:val="bullet"/>
      <w:lvlText w:val=""/>
      <w:lvlJc w:val="left"/>
      <w:pPr>
        <w:ind w:left="2728" w:hanging="360"/>
      </w:pPr>
      <w:rPr>
        <w:rFonts w:ascii="Wingdings" w:hAnsi="Wingdings" w:hint="default"/>
      </w:rPr>
    </w:lvl>
    <w:lvl w:ilvl="3" w:tplc="04090001" w:tentative="1">
      <w:start w:val="1"/>
      <w:numFmt w:val="bullet"/>
      <w:lvlText w:val=""/>
      <w:lvlJc w:val="left"/>
      <w:pPr>
        <w:ind w:left="3448" w:hanging="360"/>
      </w:pPr>
      <w:rPr>
        <w:rFonts w:ascii="Symbol" w:hAnsi="Symbol" w:hint="default"/>
      </w:rPr>
    </w:lvl>
    <w:lvl w:ilvl="4" w:tplc="04090003" w:tentative="1">
      <w:start w:val="1"/>
      <w:numFmt w:val="bullet"/>
      <w:lvlText w:val="o"/>
      <w:lvlJc w:val="left"/>
      <w:pPr>
        <w:ind w:left="4168" w:hanging="360"/>
      </w:pPr>
      <w:rPr>
        <w:rFonts w:ascii="Courier New" w:hAnsi="Courier New" w:cs="Courier New" w:hint="default"/>
      </w:rPr>
    </w:lvl>
    <w:lvl w:ilvl="5" w:tplc="04090005" w:tentative="1">
      <w:start w:val="1"/>
      <w:numFmt w:val="bullet"/>
      <w:lvlText w:val=""/>
      <w:lvlJc w:val="left"/>
      <w:pPr>
        <w:ind w:left="4888" w:hanging="360"/>
      </w:pPr>
      <w:rPr>
        <w:rFonts w:ascii="Wingdings" w:hAnsi="Wingdings" w:hint="default"/>
      </w:rPr>
    </w:lvl>
    <w:lvl w:ilvl="6" w:tplc="04090001" w:tentative="1">
      <w:start w:val="1"/>
      <w:numFmt w:val="bullet"/>
      <w:lvlText w:val=""/>
      <w:lvlJc w:val="left"/>
      <w:pPr>
        <w:ind w:left="5608" w:hanging="360"/>
      </w:pPr>
      <w:rPr>
        <w:rFonts w:ascii="Symbol" w:hAnsi="Symbol" w:hint="default"/>
      </w:rPr>
    </w:lvl>
    <w:lvl w:ilvl="7" w:tplc="04090003" w:tentative="1">
      <w:start w:val="1"/>
      <w:numFmt w:val="bullet"/>
      <w:lvlText w:val="o"/>
      <w:lvlJc w:val="left"/>
      <w:pPr>
        <w:ind w:left="6328" w:hanging="360"/>
      </w:pPr>
      <w:rPr>
        <w:rFonts w:ascii="Courier New" w:hAnsi="Courier New" w:cs="Courier New" w:hint="default"/>
      </w:rPr>
    </w:lvl>
    <w:lvl w:ilvl="8" w:tplc="04090005" w:tentative="1">
      <w:start w:val="1"/>
      <w:numFmt w:val="bullet"/>
      <w:lvlText w:val=""/>
      <w:lvlJc w:val="left"/>
      <w:pPr>
        <w:ind w:left="7048" w:hanging="360"/>
      </w:pPr>
      <w:rPr>
        <w:rFonts w:ascii="Wingdings" w:hAnsi="Wingdings" w:hint="default"/>
      </w:rPr>
    </w:lvl>
  </w:abstractNum>
  <w:abstractNum w:abstractNumId="6" w15:restartNumberingAfterBreak="0">
    <w:nsid w:val="04D9321D"/>
    <w:multiLevelType w:val="hybridMultilevel"/>
    <w:tmpl w:val="9EF0C45A"/>
    <w:lvl w:ilvl="0" w:tplc="04090003">
      <w:start w:val="1"/>
      <w:numFmt w:val="bullet"/>
      <w:lvlText w:val="o"/>
      <w:lvlJc w:val="left"/>
      <w:pPr>
        <w:ind w:left="1440" w:hanging="360"/>
      </w:pPr>
      <w:rPr>
        <w:rFonts w:ascii="Courier New" w:hAnsi="Courier New" w:cs="Courier New"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58E4B5F"/>
    <w:multiLevelType w:val="multilevel"/>
    <w:tmpl w:val="A9A4A874"/>
    <w:lvl w:ilvl="0">
      <w:start w:val="1"/>
      <w:numFmt w:val="decimal"/>
      <w:lvlText w:val="%1."/>
      <w:lvlJc w:val="left"/>
      <w:pPr>
        <w:ind w:left="668" w:hanging="346"/>
      </w:pPr>
      <w:rPr>
        <w:rFonts w:hint="default"/>
        <w:b/>
        <w:bCs/>
        <w:w w:val="99"/>
        <w:lang w:eastAsia="en-US" w:bidi="ar-SA"/>
      </w:rPr>
    </w:lvl>
    <w:lvl w:ilvl="1">
      <w:start w:val="1"/>
      <w:numFmt w:val="decimal"/>
      <w:lvlText w:val="%1.%2."/>
      <w:lvlJc w:val="left"/>
      <w:pPr>
        <w:ind w:left="776" w:hanging="454"/>
      </w:pPr>
      <w:rPr>
        <w:rFonts w:ascii="Times New Roman" w:eastAsia="Times New Roman" w:hAnsi="Times New Roman" w:cs="Times New Roman" w:hint="default"/>
        <w:b/>
        <w:bCs/>
        <w:w w:val="99"/>
        <w:sz w:val="26"/>
        <w:szCs w:val="26"/>
        <w:lang w:eastAsia="en-US" w:bidi="ar-SA"/>
      </w:rPr>
    </w:lvl>
    <w:lvl w:ilvl="2">
      <w:start w:val="1"/>
      <w:numFmt w:val="decimal"/>
      <w:lvlText w:val="%1.%2.%3."/>
      <w:lvlJc w:val="left"/>
      <w:pPr>
        <w:ind w:left="971" w:hanging="648"/>
      </w:pPr>
      <w:rPr>
        <w:rFonts w:ascii="Times New Roman" w:eastAsia="Times New Roman" w:hAnsi="Times New Roman" w:cs="Times New Roman" w:hint="default"/>
        <w:b/>
        <w:bCs/>
        <w:w w:val="99"/>
        <w:sz w:val="26"/>
        <w:szCs w:val="26"/>
        <w:lang w:eastAsia="en-US" w:bidi="ar-SA"/>
      </w:rPr>
    </w:lvl>
    <w:lvl w:ilvl="3">
      <w:numFmt w:val="bullet"/>
      <w:lvlText w:val="•"/>
      <w:lvlJc w:val="left"/>
      <w:pPr>
        <w:ind w:left="1021" w:hanging="648"/>
      </w:pPr>
      <w:rPr>
        <w:rFonts w:hint="default"/>
        <w:lang w:eastAsia="en-US" w:bidi="ar-SA"/>
      </w:rPr>
    </w:lvl>
    <w:lvl w:ilvl="4">
      <w:numFmt w:val="bullet"/>
      <w:lvlText w:val="•"/>
      <w:lvlJc w:val="left"/>
      <w:pPr>
        <w:ind w:left="2279" w:hanging="648"/>
      </w:pPr>
      <w:rPr>
        <w:rFonts w:hint="default"/>
        <w:lang w:eastAsia="en-US" w:bidi="ar-SA"/>
      </w:rPr>
    </w:lvl>
    <w:lvl w:ilvl="5">
      <w:numFmt w:val="bullet"/>
      <w:lvlText w:val="•"/>
      <w:lvlJc w:val="left"/>
      <w:pPr>
        <w:ind w:left="3537" w:hanging="648"/>
      </w:pPr>
      <w:rPr>
        <w:rFonts w:hint="default"/>
        <w:lang w:eastAsia="en-US" w:bidi="ar-SA"/>
      </w:rPr>
    </w:lvl>
    <w:lvl w:ilvl="6">
      <w:numFmt w:val="bullet"/>
      <w:lvlText w:val="•"/>
      <w:lvlJc w:val="left"/>
      <w:pPr>
        <w:ind w:left="4796" w:hanging="648"/>
      </w:pPr>
      <w:rPr>
        <w:rFonts w:hint="default"/>
        <w:lang w:eastAsia="en-US" w:bidi="ar-SA"/>
      </w:rPr>
    </w:lvl>
    <w:lvl w:ilvl="7">
      <w:numFmt w:val="bullet"/>
      <w:lvlText w:val="•"/>
      <w:lvlJc w:val="left"/>
      <w:pPr>
        <w:ind w:left="6054" w:hanging="648"/>
      </w:pPr>
      <w:rPr>
        <w:rFonts w:hint="default"/>
        <w:lang w:eastAsia="en-US" w:bidi="ar-SA"/>
      </w:rPr>
    </w:lvl>
    <w:lvl w:ilvl="8">
      <w:numFmt w:val="bullet"/>
      <w:lvlText w:val="•"/>
      <w:lvlJc w:val="left"/>
      <w:pPr>
        <w:ind w:left="7313" w:hanging="648"/>
      </w:pPr>
      <w:rPr>
        <w:rFonts w:hint="default"/>
        <w:lang w:eastAsia="en-US" w:bidi="ar-SA"/>
      </w:rPr>
    </w:lvl>
  </w:abstractNum>
  <w:abstractNum w:abstractNumId="8" w15:restartNumberingAfterBreak="0">
    <w:nsid w:val="09B81B46"/>
    <w:multiLevelType w:val="hybridMultilevel"/>
    <w:tmpl w:val="3A10DBAA"/>
    <w:lvl w:ilvl="0" w:tplc="0409000F">
      <w:start w:val="1"/>
      <w:numFmt w:val="decimal"/>
      <w:lvlText w:val="%1."/>
      <w:lvlJc w:val="left"/>
      <w:pPr>
        <w:tabs>
          <w:tab w:val="num" w:pos="720"/>
        </w:tabs>
        <w:ind w:left="720" w:hanging="360"/>
      </w:pPr>
      <w:rPr>
        <w:rFonts w:hint="default"/>
      </w:rPr>
    </w:lvl>
    <w:lvl w:ilvl="1" w:tplc="E6784AC8">
      <w:start w:val="1"/>
      <w:numFmt w:val="bullet"/>
      <w:pStyle w:val="VIECA-gachdaudong"/>
      <w:lvlText w:val="-"/>
      <w:lvlJc w:val="center"/>
      <w:pPr>
        <w:tabs>
          <w:tab w:val="num" w:pos="1070"/>
        </w:tabs>
        <w:ind w:left="1070" w:hanging="360"/>
      </w:pPr>
      <w:rPr>
        <w:rFonts w:ascii="Times New Roman" w:eastAsia="Times New Roman" w:hAnsi="Times New Roman" w:cs="Times New Roman" w:hint="default"/>
        <w:sz w:val="26"/>
        <w:szCs w:val="26"/>
      </w:rPr>
    </w:lvl>
    <w:lvl w:ilvl="2" w:tplc="0409001B">
      <w:start w:val="1"/>
      <w:numFmt w:val="lowerRoman"/>
      <w:lvlText w:val="%3."/>
      <w:lvlJc w:val="right"/>
      <w:pPr>
        <w:tabs>
          <w:tab w:val="num" w:pos="2160"/>
        </w:tabs>
        <w:ind w:left="2160" w:hanging="180"/>
      </w:pPr>
    </w:lvl>
    <w:lvl w:ilvl="3" w:tplc="8E3C3532">
      <w:start w:val="1"/>
      <w:numFmt w:val="lowerLetter"/>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0B836494"/>
    <w:multiLevelType w:val="hybridMultilevel"/>
    <w:tmpl w:val="C0D2B97A"/>
    <w:lvl w:ilvl="0" w:tplc="1CD22CEC">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BF7268E"/>
    <w:multiLevelType w:val="hybridMultilevel"/>
    <w:tmpl w:val="F6E8DB64"/>
    <w:lvl w:ilvl="0" w:tplc="4C246A0E">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965A09"/>
    <w:multiLevelType w:val="hybridMultilevel"/>
    <w:tmpl w:val="DA98A736"/>
    <w:lvl w:ilvl="0" w:tplc="686A0E32">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2" w15:restartNumberingAfterBreak="0">
    <w:nsid w:val="130F6A66"/>
    <w:multiLevelType w:val="hybridMultilevel"/>
    <w:tmpl w:val="22B605DC"/>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5E34E07"/>
    <w:multiLevelType w:val="multilevel"/>
    <w:tmpl w:val="4E52FE28"/>
    <w:lvl w:ilvl="0">
      <w:start w:val="13"/>
      <w:numFmt w:val="decimal"/>
      <w:lvlText w:val="%1."/>
      <w:lvlJc w:val="left"/>
      <w:pPr>
        <w:ind w:left="720" w:hanging="360"/>
      </w:p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9C13C06"/>
    <w:multiLevelType w:val="hybridMultilevel"/>
    <w:tmpl w:val="ED520E58"/>
    <w:lvl w:ilvl="0" w:tplc="5A421438">
      <w:numFmt w:val="bullet"/>
      <w:lvlText w:val="-"/>
      <w:lvlJc w:val="left"/>
      <w:pPr>
        <w:ind w:left="720" w:hanging="360"/>
      </w:pPr>
      <w:rPr>
        <w:rFonts w:ascii="Times New Roman" w:eastAsiaTheme="minorEastAsia" w:hAnsi="Times New Roman" w:cs="Times New Roman" w:hint="default"/>
      </w:rPr>
    </w:lvl>
    <w:lvl w:ilvl="1" w:tplc="0950A2F2">
      <w:start w:val="1"/>
      <w:numFmt w:val="bullet"/>
      <w:lvlText w:val="o"/>
      <w:lvlJc w:val="left"/>
      <w:pPr>
        <w:ind w:left="1440" w:hanging="360"/>
      </w:pPr>
      <w:rPr>
        <w:rFonts w:ascii="Courier New" w:hAnsi="Courier New" w:cs="Courier New" w:hint="default"/>
      </w:rPr>
    </w:lvl>
    <w:lvl w:ilvl="2" w:tplc="C6400782" w:tentative="1">
      <w:start w:val="1"/>
      <w:numFmt w:val="bullet"/>
      <w:lvlText w:val=""/>
      <w:lvlJc w:val="left"/>
      <w:pPr>
        <w:ind w:left="2160" w:hanging="360"/>
      </w:pPr>
      <w:rPr>
        <w:rFonts w:ascii="Wingdings" w:hAnsi="Wingdings" w:hint="default"/>
      </w:rPr>
    </w:lvl>
    <w:lvl w:ilvl="3" w:tplc="644E842C" w:tentative="1">
      <w:start w:val="1"/>
      <w:numFmt w:val="bullet"/>
      <w:lvlText w:val=""/>
      <w:lvlJc w:val="left"/>
      <w:pPr>
        <w:ind w:left="2880" w:hanging="360"/>
      </w:pPr>
      <w:rPr>
        <w:rFonts w:ascii="Symbol" w:hAnsi="Symbol" w:hint="default"/>
      </w:rPr>
    </w:lvl>
    <w:lvl w:ilvl="4" w:tplc="07FC8C10" w:tentative="1">
      <w:start w:val="1"/>
      <w:numFmt w:val="bullet"/>
      <w:lvlText w:val="o"/>
      <w:lvlJc w:val="left"/>
      <w:pPr>
        <w:ind w:left="3600" w:hanging="360"/>
      </w:pPr>
      <w:rPr>
        <w:rFonts w:ascii="Courier New" w:hAnsi="Courier New" w:cs="Courier New" w:hint="default"/>
      </w:rPr>
    </w:lvl>
    <w:lvl w:ilvl="5" w:tplc="A53EDAFE" w:tentative="1">
      <w:start w:val="1"/>
      <w:numFmt w:val="bullet"/>
      <w:lvlText w:val=""/>
      <w:lvlJc w:val="left"/>
      <w:pPr>
        <w:ind w:left="4320" w:hanging="360"/>
      </w:pPr>
      <w:rPr>
        <w:rFonts w:ascii="Wingdings" w:hAnsi="Wingdings" w:hint="default"/>
      </w:rPr>
    </w:lvl>
    <w:lvl w:ilvl="6" w:tplc="E3362198" w:tentative="1">
      <w:start w:val="1"/>
      <w:numFmt w:val="bullet"/>
      <w:lvlText w:val=""/>
      <w:lvlJc w:val="left"/>
      <w:pPr>
        <w:ind w:left="5040" w:hanging="360"/>
      </w:pPr>
      <w:rPr>
        <w:rFonts w:ascii="Symbol" w:hAnsi="Symbol" w:hint="default"/>
      </w:rPr>
    </w:lvl>
    <w:lvl w:ilvl="7" w:tplc="2D324D6C" w:tentative="1">
      <w:start w:val="1"/>
      <w:numFmt w:val="bullet"/>
      <w:lvlText w:val="o"/>
      <w:lvlJc w:val="left"/>
      <w:pPr>
        <w:ind w:left="5760" w:hanging="360"/>
      </w:pPr>
      <w:rPr>
        <w:rFonts w:ascii="Courier New" w:hAnsi="Courier New" w:cs="Courier New" w:hint="default"/>
      </w:rPr>
    </w:lvl>
    <w:lvl w:ilvl="8" w:tplc="AA226960" w:tentative="1">
      <w:start w:val="1"/>
      <w:numFmt w:val="bullet"/>
      <w:lvlText w:val=""/>
      <w:lvlJc w:val="left"/>
      <w:pPr>
        <w:ind w:left="6480" w:hanging="360"/>
      </w:pPr>
      <w:rPr>
        <w:rFonts w:ascii="Wingdings" w:hAnsi="Wingdings" w:hint="default"/>
      </w:rPr>
    </w:lvl>
  </w:abstractNum>
  <w:abstractNum w:abstractNumId="15" w15:restartNumberingAfterBreak="0">
    <w:nsid w:val="1B7167B6"/>
    <w:multiLevelType w:val="hybridMultilevel"/>
    <w:tmpl w:val="03E275B2"/>
    <w:lvl w:ilvl="0" w:tplc="63286D38">
      <w:start w:val="1"/>
      <w:numFmt w:val="bullet"/>
      <w:lvlText w:val=""/>
      <w:lvlJc w:val="left"/>
      <w:pPr>
        <w:ind w:left="720" w:hanging="360"/>
      </w:pPr>
      <w:rPr>
        <w:rFonts w:ascii="Symbol" w:hAnsi="Symbol" w:hint="default"/>
      </w:rPr>
    </w:lvl>
    <w:lvl w:ilvl="1" w:tplc="7084F1D0" w:tentative="1">
      <w:start w:val="1"/>
      <w:numFmt w:val="bullet"/>
      <w:lvlText w:val="o"/>
      <w:lvlJc w:val="left"/>
      <w:pPr>
        <w:ind w:left="1440" w:hanging="360"/>
      </w:pPr>
      <w:rPr>
        <w:rFonts w:ascii="Courier New" w:hAnsi="Courier New" w:cs="Courier New" w:hint="default"/>
      </w:rPr>
    </w:lvl>
    <w:lvl w:ilvl="2" w:tplc="60725B26" w:tentative="1">
      <w:start w:val="1"/>
      <w:numFmt w:val="bullet"/>
      <w:lvlText w:val=""/>
      <w:lvlJc w:val="left"/>
      <w:pPr>
        <w:ind w:left="2160" w:hanging="360"/>
      </w:pPr>
      <w:rPr>
        <w:rFonts w:ascii="Wingdings" w:hAnsi="Wingdings" w:hint="default"/>
      </w:rPr>
    </w:lvl>
    <w:lvl w:ilvl="3" w:tplc="15466A7E" w:tentative="1">
      <w:start w:val="1"/>
      <w:numFmt w:val="bullet"/>
      <w:lvlText w:val=""/>
      <w:lvlJc w:val="left"/>
      <w:pPr>
        <w:ind w:left="2880" w:hanging="360"/>
      </w:pPr>
      <w:rPr>
        <w:rFonts w:ascii="Symbol" w:hAnsi="Symbol" w:hint="default"/>
      </w:rPr>
    </w:lvl>
    <w:lvl w:ilvl="4" w:tplc="C4103A9E" w:tentative="1">
      <w:start w:val="1"/>
      <w:numFmt w:val="bullet"/>
      <w:lvlText w:val="o"/>
      <w:lvlJc w:val="left"/>
      <w:pPr>
        <w:ind w:left="3600" w:hanging="360"/>
      </w:pPr>
      <w:rPr>
        <w:rFonts w:ascii="Courier New" w:hAnsi="Courier New" w:cs="Courier New" w:hint="default"/>
      </w:rPr>
    </w:lvl>
    <w:lvl w:ilvl="5" w:tplc="3F5C0D46" w:tentative="1">
      <w:start w:val="1"/>
      <w:numFmt w:val="bullet"/>
      <w:lvlText w:val=""/>
      <w:lvlJc w:val="left"/>
      <w:pPr>
        <w:ind w:left="4320" w:hanging="360"/>
      </w:pPr>
      <w:rPr>
        <w:rFonts w:ascii="Wingdings" w:hAnsi="Wingdings" w:hint="default"/>
      </w:rPr>
    </w:lvl>
    <w:lvl w:ilvl="6" w:tplc="B6AA317E" w:tentative="1">
      <w:start w:val="1"/>
      <w:numFmt w:val="bullet"/>
      <w:lvlText w:val=""/>
      <w:lvlJc w:val="left"/>
      <w:pPr>
        <w:ind w:left="5040" w:hanging="360"/>
      </w:pPr>
      <w:rPr>
        <w:rFonts w:ascii="Symbol" w:hAnsi="Symbol" w:hint="default"/>
      </w:rPr>
    </w:lvl>
    <w:lvl w:ilvl="7" w:tplc="33A834BA" w:tentative="1">
      <w:start w:val="1"/>
      <w:numFmt w:val="bullet"/>
      <w:lvlText w:val="o"/>
      <w:lvlJc w:val="left"/>
      <w:pPr>
        <w:ind w:left="5760" w:hanging="360"/>
      </w:pPr>
      <w:rPr>
        <w:rFonts w:ascii="Courier New" w:hAnsi="Courier New" w:cs="Courier New" w:hint="default"/>
      </w:rPr>
    </w:lvl>
    <w:lvl w:ilvl="8" w:tplc="164A7E0E" w:tentative="1">
      <w:start w:val="1"/>
      <w:numFmt w:val="bullet"/>
      <w:lvlText w:val=""/>
      <w:lvlJc w:val="left"/>
      <w:pPr>
        <w:ind w:left="6480" w:hanging="360"/>
      </w:pPr>
      <w:rPr>
        <w:rFonts w:ascii="Wingdings" w:hAnsi="Wingdings" w:hint="default"/>
      </w:rPr>
    </w:lvl>
  </w:abstractNum>
  <w:abstractNum w:abstractNumId="16" w15:restartNumberingAfterBreak="0">
    <w:nsid w:val="1D8D56FF"/>
    <w:multiLevelType w:val="hybridMultilevel"/>
    <w:tmpl w:val="8F228EC8"/>
    <w:lvl w:ilvl="0" w:tplc="A44ED6B2">
      <w:start w:val="1"/>
      <w:numFmt w:val="bullet"/>
      <w:lvlText w:val=""/>
      <w:lvlJc w:val="left"/>
      <w:pPr>
        <w:ind w:left="790" w:hanging="360"/>
      </w:pPr>
      <w:rPr>
        <w:rFonts w:ascii="Wingdings" w:hAnsi="Wingdings" w:hint="default"/>
      </w:rPr>
    </w:lvl>
    <w:lvl w:ilvl="1" w:tplc="051445DA" w:tentative="1">
      <w:start w:val="1"/>
      <w:numFmt w:val="bullet"/>
      <w:lvlText w:val="o"/>
      <w:lvlJc w:val="left"/>
      <w:pPr>
        <w:ind w:left="1510" w:hanging="360"/>
      </w:pPr>
      <w:rPr>
        <w:rFonts w:ascii="Courier New" w:hAnsi="Courier New" w:cs="Courier New" w:hint="default"/>
      </w:rPr>
    </w:lvl>
    <w:lvl w:ilvl="2" w:tplc="2E20D0F6" w:tentative="1">
      <w:start w:val="1"/>
      <w:numFmt w:val="bullet"/>
      <w:lvlText w:val=""/>
      <w:lvlJc w:val="left"/>
      <w:pPr>
        <w:ind w:left="2230" w:hanging="360"/>
      </w:pPr>
      <w:rPr>
        <w:rFonts w:ascii="Wingdings" w:hAnsi="Wingdings" w:hint="default"/>
      </w:rPr>
    </w:lvl>
    <w:lvl w:ilvl="3" w:tplc="1D48C54C" w:tentative="1">
      <w:start w:val="1"/>
      <w:numFmt w:val="bullet"/>
      <w:lvlText w:val=""/>
      <w:lvlJc w:val="left"/>
      <w:pPr>
        <w:ind w:left="2950" w:hanging="360"/>
      </w:pPr>
      <w:rPr>
        <w:rFonts w:ascii="Symbol" w:hAnsi="Symbol" w:hint="default"/>
      </w:rPr>
    </w:lvl>
    <w:lvl w:ilvl="4" w:tplc="A118AF9A" w:tentative="1">
      <w:start w:val="1"/>
      <w:numFmt w:val="bullet"/>
      <w:lvlText w:val="o"/>
      <w:lvlJc w:val="left"/>
      <w:pPr>
        <w:ind w:left="3670" w:hanging="360"/>
      </w:pPr>
      <w:rPr>
        <w:rFonts w:ascii="Courier New" w:hAnsi="Courier New" w:cs="Courier New" w:hint="default"/>
      </w:rPr>
    </w:lvl>
    <w:lvl w:ilvl="5" w:tplc="324AA976" w:tentative="1">
      <w:start w:val="1"/>
      <w:numFmt w:val="bullet"/>
      <w:lvlText w:val=""/>
      <w:lvlJc w:val="left"/>
      <w:pPr>
        <w:ind w:left="4390" w:hanging="360"/>
      </w:pPr>
      <w:rPr>
        <w:rFonts w:ascii="Wingdings" w:hAnsi="Wingdings" w:hint="default"/>
      </w:rPr>
    </w:lvl>
    <w:lvl w:ilvl="6" w:tplc="C7F6BE30" w:tentative="1">
      <w:start w:val="1"/>
      <w:numFmt w:val="bullet"/>
      <w:lvlText w:val=""/>
      <w:lvlJc w:val="left"/>
      <w:pPr>
        <w:ind w:left="5110" w:hanging="360"/>
      </w:pPr>
      <w:rPr>
        <w:rFonts w:ascii="Symbol" w:hAnsi="Symbol" w:hint="default"/>
      </w:rPr>
    </w:lvl>
    <w:lvl w:ilvl="7" w:tplc="E6FAC9B6" w:tentative="1">
      <w:start w:val="1"/>
      <w:numFmt w:val="bullet"/>
      <w:lvlText w:val="o"/>
      <w:lvlJc w:val="left"/>
      <w:pPr>
        <w:ind w:left="5830" w:hanging="360"/>
      </w:pPr>
      <w:rPr>
        <w:rFonts w:ascii="Courier New" w:hAnsi="Courier New" w:cs="Courier New" w:hint="default"/>
      </w:rPr>
    </w:lvl>
    <w:lvl w:ilvl="8" w:tplc="F68C0860" w:tentative="1">
      <w:start w:val="1"/>
      <w:numFmt w:val="bullet"/>
      <w:lvlText w:val=""/>
      <w:lvlJc w:val="left"/>
      <w:pPr>
        <w:ind w:left="6550" w:hanging="360"/>
      </w:pPr>
      <w:rPr>
        <w:rFonts w:ascii="Wingdings" w:hAnsi="Wingdings" w:hint="default"/>
      </w:rPr>
    </w:lvl>
  </w:abstractNum>
  <w:abstractNum w:abstractNumId="17" w15:restartNumberingAfterBreak="0">
    <w:nsid w:val="1DB617DD"/>
    <w:multiLevelType w:val="hybridMultilevel"/>
    <w:tmpl w:val="6F50B2B2"/>
    <w:lvl w:ilvl="0" w:tplc="A2808DE6">
      <w:start w:val="1"/>
      <w:numFmt w:val="bullet"/>
      <w:lvlText w:val=""/>
      <w:lvlJc w:val="left"/>
      <w:pPr>
        <w:ind w:left="720" w:hanging="360"/>
      </w:pPr>
      <w:rPr>
        <w:rFonts w:ascii="Symbol" w:hAnsi="Symbol" w:hint="default"/>
      </w:rPr>
    </w:lvl>
    <w:lvl w:ilvl="1" w:tplc="36A6CE2C" w:tentative="1">
      <w:start w:val="1"/>
      <w:numFmt w:val="bullet"/>
      <w:lvlText w:val="o"/>
      <w:lvlJc w:val="left"/>
      <w:pPr>
        <w:ind w:left="1440" w:hanging="360"/>
      </w:pPr>
      <w:rPr>
        <w:rFonts w:ascii="Courier New" w:hAnsi="Courier New" w:cs="Courier New" w:hint="default"/>
      </w:rPr>
    </w:lvl>
    <w:lvl w:ilvl="2" w:tplc="F5F2F2FA" w:tentative="1">
      <w:start w:val="1"/>
      <w:numFmt w:val="bullet"/>
      <w:lvlText w:val=""/>
      <w:lvlJc w:val="left"/>
      <w:pPr>
        <w:ind w:left="2160" w:hanging="360"/>
      </w:pPr>
      <w:rPr>
        <w:rFonts w:ascii="Wingdings" w:hAnsi="Wingdings" w:hint="default"/>
      </w:rPr>
    </w:lvl>
    <w:lvl w:ilvl="3" w:tplc="F1D8AA74" w:tentative="1">
      <w:start w:val="1"/>
      <w:numFmt w:val="bullet"/>
      <w:lvlText w:val=""/>
      <w:lvlJc w:val="left"/>
      <w:pPr>
        <w:ind w:left="2880" w:hanging="360"/>
      </w:pPr>
      <w:rPr>
        <w:rFonts w:ascii="Symbol" w:hAnsi="Symbol" w:hint="default"/>
      </w:rPr>
    </w:lvl>
    <w:lvl w:ilvl="4" w:tplc="C5AAB66E" w:tentative="1">
      <w:start w:val="1"/>
      <w:numFmt w:val="bullet"/>
      <w:lvlText w:val="o"/>
      <w:lvlJc w:val="left"/>
      <w:pPr>
        <w:ind w:left="3600" w:hanging="360"/>
      </w:pPr>
      <w:rPr>
        <w:rFonts w:ascii="Courier New" w:hAnsi="Courier New" w:cs="Courier New" w:hint="default"/>
      </w:rPr>
    </w:lvl>
    <w:lvl w:ilvl="5" w:tplc="459E481C" w:tentative="1">
      <w:start w:val="1"/>
      <w:numFmt w:val="bullet"/>
      <w:lvlText w:val=""/>
      <w:lvlJc w:val="left"/>
      <w:pPr>
        <w:ind w:left="4320" w:hanging="360"/>
      </w:pPr>
      <w:rPr>
        <w:rFonts w:ascii="Wingdings" w:hAnsi="Wingdings" w:hint="default"/>
      </w:rPr>
    </w:lvl>
    <w:lvl w:ilvl="6" w:tplc="B14A180C" w:tentative="1">
      <w:start w:val="1"/>
      <w:numFmt w:val="bullet"/>
      <w:lvlText w:val=""/>
      <w:lvlJc w:val="left"/>
      <w:pPr>
        <w:ind w:left="5040" w:hanging="360"/>
      </w:pPr>
      <w:rPr>
        <w:rFonts w:ascii="Symbol" w:hAnsi="Symbol" w:hint="default"/>
      </w:rPr>
    </w:lvl>
    <w:lvl w:ilvl="7" w:tplc="CB647394" w:tentative="1">
      <w:start w:val="1"/>
      <w:numFmt w:val="bullet"/>
      <w:lvlText w:val="o"/>
      <w:lvlJc w:val="left"/>
      <w:pPr>
        <w:ind w:left="5760" w:hanging="360"/>
      </w:pPr>
      <w:rPr>
        <w:rFonts w:ascii="Courier New" w:hAnsi="Courier New" w:cs="Courier New" w:hint="default"/>
      </w:rPr>
    </w:lvl>
    <w:lvl w:ilvl="8" w:tplc="60D0881C" w:tentative="1">
      <w:start w:val="1"/>
      <w:numFmt w:val="bullet"/>
      <w:lvlText w:val=""/>
      <w:lvlJc w:val="left"/>
      <w:pPr>
        <w:ind w:left="6480" w:hanging="360"/>
      </w:pPr>
      <w:rPr>
        <w:rFonts w:ascii="Wingdings" w:hAnsi="Wingdings" w:hint="default"/>
      </w:rPr>
    </w:lvl>
  </w:abstractNum>
  <w:abstractNum w:abstractNumId="18" w15:restartNumberingAfterBreak="0">
    <w:nsid w:val="226120C5"/>
    <w:multiLevelType w:val="hybridMultilevel"/>
    <w:tmpl w:val="B310200E"/>
    <w:lvl w:ilvl="0" w:tplc="BF34D6D4">
      <w:start w:val="1"/>
      <w:numFmt w:val="bullet"/>
      <w:lvlText w:val=""/>
      <w:lvlJc w:val="left"/>
      <w:pPr>
        <w:ind w:left="720" w:hanging="360"/>
      </w:pPr>
      <w:rPr>
        <w:rFonts w:ascii="Symbol" w:hAnsi="Symbol" w:hint="default"/>
        <w:spacing w:val="0"/>
        <w:position w:val="0"/>
      </w:rPr>
    </w:lvl>
    <w:lvl w:ilvl="1" w:tplc="02885F68">
      <w:start w:val="5"/>
      <w:numFmt w:val="bullet"/>
      <w:lvlText w:val="-"/>
      <w:lvlJc w:val="left"/>
      <w:pPr>
        <w:ind w:left="1440" w:hanging="360"/>
      </w:pPr>
      <w:rPr>
        <w:rFonts w:ascii="Times New Roman" w:eastAsia="PMingLiU" w:hAnsi="Times New Roman" w:cs="Times New Roman" w:hint="default"/>
      </w:rPr>
    </w:lvl>
    <w:lvl w:ilvl="2" w:tplc="91D04CEC" w:tentative="1">
      <w:start w:val="1"/>
      <w:numFmt w:val="bullet"/>
      <w:lvlText w:val=""/>
      <w:lvlJc w:val="left"/>
      <w:pPr>
        <w:ind w:left="2160" w:hanging="360"/>
      </w:pPr>
      <w:rPr>
        <w:rFonts w:ascii="Wingdings" w:hAnsi="Wingdings" w:hint="default"/>
      </w:rPr>
    </w:lvl>
    <w:lvl w:ilvl="3" w:tplc="58866D3E" w:tentative="1">
      <w:start w:val="1"/>
      <w:numFmt w:val="bullet"/>
      <w:lvlText w:val=""/>
      <w:lvlJc w:val="left"/>
      <w:pPr>
        <w:ind w:left="2880" w:hanging="360"/>
      </w:pPr>
      <w:rPr>
        <w:rFonts w:ascii="Symbol" w:hAnsi="Symbol" w:hint="default"/>
      </w:rPr>
    </w:lvl>
    <w:lvl w:ilvl="4" w:tplc="56EC077E" w:tentative="1">
      <w:start w:val="1"/>
      <w:numFmt w:val="bullet"/>
      <w:lvlText w:val="o"/>
      <w:lvlJc w:val="left"/>
      <w:pPr>
        <w:ind w:left="3600" w:hanging="360"/>
      </w:pPr>
      <w:rPr>
        <w:rFonts w:ascii="Courier New" w:hAnsi="Courier New" w:cs="Courier New" w:hint="default"/>
      </w:rPr>
    </w:lvl>
    <w:lvl w:ilvl="5" w:tplc="AC32917C" w:tentative="1">
      <w:start w:val="1"/>
      <w:numFmt w:val="bullet"/>
      <w:lvlText w:val=""/>
      <w:lvlJc w:val="left"/>
      <w:pPr>
        <w:ind w:left="4320" w:hanging="360"/>
      </w:pPr>
      <w:rPr>
        <w:rFonts w:ascii="Wingdings" w:hAnsi="Wingdings" w:hint="default"/>
      </w:rPr>
    </w:lvl>
    <w:lvl w:ilvl="6" w:tplc="C0227E48" w:tentative="1">
      <w:start w:val="1"/>
      <w:numFmt w:val="bullet"/>
      <w:lvlText w:val=""/>
      <w:lvlJc w:val="left"/>
      <w:pPr>
        <w:ind w:left="5040" w:hanging="360"/>
      </w:pPr>
      <w:rPr>
        <w:rFonts w:ascii="Symbol" w:hAnsi="Symbol" w:hint="default"/>
      </w:rPr>
    </w:lvl>
    <w:lvl w:ilvl="7" w:tplc="1E96A826" w:tentative="1">
      <w:start w:val="1"/>
      <w:numFmt w:val="bullet"/>
      <w:lvlText w:val="o"/>
      <w:lvlJc w:val="left"/>
      <w:pPr>
        <w:ind w:left="5760" w:hanging="360"/>
      </w:pPr>
      <w:rPr>
        <w:rFonts w:ascii="Courier New" w:hAnsi="Courier New" w:cs="Courier New" w:hint="default"/>
      </w:rPr>
    </w:lvl>
    <w:lvl w:ilvl="8" w:tplc="4F06EEDA" w:tentative="1">
      <w:start w:val="1"/>
      <w:numFmt w:val="bullet"/>
      <w:lvlText w:val=""/>
      <w:lvlJc w:val="left"/>
      <w:pPr>
        <w:ind w:left="6480" w:hanging="360"/>
      </w:pPr>
      <w:rPr>
        <w:rFonts w:ascii="Wingdings" w:hAnsi="Wingdings" w:hint="default"/>
      </w:rPr>
    </w:lvl>
  </w:abstractNum>
  <w:abstractNum w:abstractNumId="19" w15:restartNumberingAfterBreak="0">
    <w:nsid w:val="232917C9"/>
    <w:multiLevelType w:val="hybridMultilevel"/>
    <w:tmpl w:val="4E5EF708"/>
    <w:lvl w:ilvl="0" w:tplc="7F6A846E">
      <w:start w:val="1"/>
      <w:numFmt w:val="bullet"/>
      <w:lvlText w:val=""/>
      <w:lvlJc w:val="left"/>
      <w:pPr>
        <w:ind w:left="720" w:hanging="360"/>
      </w:pPr>
      <w:rPr>
        <w:rFonts w:ascii="Symbol" w:hAnsi="Symbol" w:hint="default"/>
      </w:rPr>
    </w:lvl>
    <w:lvl w:ilvl="1" w:tplc="F46C7A50" w:tentative="1">
      <w:start w:val="1"/>
      <w:numFmt w:val="bullet"/>
      <w:lvlText w:val="o"/>
      <w:lvlJc w:val="left"/>
      <w:pPr>
        <w:ind w:left="1440" w:hanging="360"/>
      </w:pPr>
      <w:rPr>
        <w:rFonts w:ascii="Courier New" w:hAnsi="Courier New" w:cs="Courier New" w:hint="default"/>
      </w:rPr>
    </w:lvl>
    <w:lvl w:ilvl="2" w:tplc="D8A600D4" w:tentative="1">
      <w:start w:val="1"/>
      <w:numFmt w:val="bullet"/>
      <w:lvlText w:val=""/>
      <w:lvlJc w:val="left"/>
      <w:pPr>
        <w:ind w:left="2160" w:hanging="360"/>
      </w:pPr>
      <w:rPr>
        <w:rFonts w:ascii="Wingdings" w:hAnsi="Wingdings" w:hint="default"/>
      </w:rPr>
    </w:lvl>
    <w:lvl w:ilvl="3" w:tplc="25884A3E" w:tentative="1">
      <w:start w:val="1"/>
      <w:numFmt w:val="bullet"/>
      <w:lvlText w:val=""/>
      <w:lvlJc w:val="left"/>
      <w:pPr>
        <w:ind w:left="2880" w:hanging="360"/>
      </w:pPr>
      <w:rPr>
        <w:rFonts w:ascii="Symbol" w:hAnsi="Symbol" w:hint="default"/>
      </w:rPr>
    </w:lvl>
    <w:lvl w:ilvl="4" w:tplc="98BE5D52" w:tentative="1">
      <w:start w:val="1"/>
      <w:numFmt w:val="bullet"/>
      <w:lvlText w:val="o"/>
      <w:lvlJc w:val="left"/>
      <w:pPr>
        <w:ind w:left="3600" w:hanging="360"/>
      </w:pPr>
      <w:rPr>
        <w:rFonts w:ascii="Courier New" w:hAnsi="Courier New" w:cs="Courier New" w:hint="default"/>
      </w:rPr>
    </w:lvl>
    <w:lvl w:ilvl="5" w:tplc="9934C8A6" w:tentative="1">
      <w:start w:val="1"/>
      <w:numFmt w:val="bullet"/>
      <w:lvlText w:val=""/>
      <w:lvlJc w:val="left"/>
      <w:pPr>
        <w:ind w:left="4320" w:hanging="360"/>
      </w:pPr>
      <w:rPr>
        <w:rFonts w:ascii="Wingdings" w:hAnsi="Wingdings" w:hint="default"/>
      </w:rPr>
    </w:lvl>
    <w:lvl w:ilvl="6" w:tplc="140EACB0" w:tentative="1">
      <w:start w:val="1"/>
      <w:numFmt w:val="bullet"/>
      <w:lvlText w:val=""/>
      <w:lvlJc w:val="left"/>
      <w:pPr>
        <w:ind w:left="5040" w:hanging="360"/>
      </w:pPr>
      <w:rPr>
        <w:rFonts w:ascii="Symbol" w:hAnsi="Symbol" w:hint="default"/>
      </w:rPr>
    </w:lvl>
    <w:lvl w:ilvl="7" w:tplc="8B0E1A46" w:tentative="1">
      <w:start w:val="1"/>
      <w:numFmt w:val="bullet"/>
      <w:lvlText w:val="o"/>
      <w:lvlJc w:val="left"/>
      <w:pPr>
        <w:ind w:left="5760" w:hanging="360"/>
      </w:pPr>
      <w:rPr>
        <w:rFonts w:ascii="Courier New" w:hAnsi="Courier New" w:cs="Courier New" w:hint="default"/>
      </w:rPr>
    </w:lvl>
    <w:lvl w:ilvl="8" w:tplc="543CE572" w:tentative="1">
      <w:start w:val="1"/>
      <w:numFmt w:val="bullet"/>
      <w:lvlText w:val=""/>
      <w:lvlJc w:val="left"/>
      <w:pPr>
        <w:ind w:left="6480" w:hanging="360"/>
      </w:pPr>
      <w:rPr>
        <w:rFonts w:ascii="Wingdings" w:hAnsi="Wingdings" w:hint="default"/>
      </w:rPr>
    </w:lvl>
  </w:abstractNum>
  <w:abstractNum w:abstractNumId="20" w15:restartNumberingAfterBreak="0">
    <w:nsid w:val="233860CD"/>
    <w:multiLevelType w:val="hybridMultilevel"/>
    <w:tmpl w:val="A254199E"/>
    <w:lvl w:ilvl="0" w:tplc="165ABD8A">
      <w:start w:val="1"/>
      <w:numFmt w:val="bullet"/>
      <w:lvlText w:val=""/>
      <w:lvlJc w:val="left"/>
      <w:pPr>
        <w:ind w:left="720" w:hanging="360"/>
      </w:pPr>
      <w:rPr>
        <w:rFonts w:ascii="Wingdings" w:hAnsi="Wingdings" w:hint="default"/>
      </w:rPr>
    </w:lvl>
    <w:lvl w:ilvl="1" w:tplc="F844DD4A" w:tentative="1">
      <w:start w:val="1"/>
      <w:numFmt w:val="bullet"/>
      <w:lvlText w:val="o"/>
      <w:lvlJc w:val="left"/>
      <w:pPr>
        <w:ind w:left="1440" w:hanging="360"/>
      </w:pPr>
      <w:rPr>
        <w:rFonts w:ascii="Courier New" w:hAnsi="Courier New" w:cs="Courier New" w:hint="default"/>
      </w:rPr>
    </w:lvl>
    <w:lvl w:ilvl="2" w:tplc="10D88DBE" w:tentative="1">
      <w:start w:val="1"/>
      <w:numFmt w:val="bullet"/>
      <w:lvlText w:val=""/>
      <w:lvlJc w:val="left"/>
      <w:pPr>
        <w:ind w:left="2160" w:hanging="360"/>
      </w:pPr>
      <w:rPr>
        <w:rFonts w:ascii="Wingdings" w:hAnsi="Wingdings" w:hint="default"/>
      </w:rPr>
    </w:lvl>
    <w:lvl w:ilvl="3" w:tplc="1CA43D7E" w:tentative="1">
      <w:start w:val="1"/>
      <w:numFmt w:val="bullet"/>
      <w:lvlText w:val=""/>
      <w:lvlJc w:val="left"/>
      <w:pPr>
        <w:ind w:left="2880" w:hanging="360"/>
      </w:pPr>
      <w:rPr>
        <w:rFonts w:ascii="Symbol" w:hAnsi="Symbol" w:hint="default"/>
      </w:rPr>
    </w:lvl>
    <w:lvl w:ilvl="4" w:tplc="8C32CF20" w:tentative="1">
      <w:start w:val="1"/>
      <w:numFmt w:val="bullet"/>
      <w:lvlText w:val="o"/>
      <w:lvlJc w:val="left"/>
      <w:pPr>
        <w:ind w:left="3600" w:hanging="360"/>
      </w:pPr>
      <w:rPr>
        <w:rFonts w:ascii="Courier New" w:hAnsi="Courier New" w:cs="Courier New" w:hint="default"/>
      </w:rPr>
    </w:lvl>
    <w:lvl w:ilvl="5" w:tplc="BB320198" w:tentative="1">
      <w:start w:val="1"/>
      <w:numFmt w:val="bullet"/>
      <w:lvlText w:val=""/>
      <w:lvlJc w:val="left"/>
      <w:pPr>
        <w:ind w:left="4320" w:hanging="360"/>
      </w:pPr>
      <w:rPr>
        <w:rFonts w:ascii="Wingdings" w:hAnsi="Wingdings" w:hint="default"/>
      </w:rPr>
    </w:lvl>
    <w:lvl w:ilvl="6" w:tplc="7024A794" w:tentative="1">
      <w:start w:val="1"/>
      <w:numFmt w:val="bullet"/>
      <w:lvlText w:val=""/>
      <w:lvlJc w:val="left"/>
      <w:pPr>
        <w:ind w:left="5040" w:hanging="360"/>
      </w:pPr>
      <w:rPr>
        <w:rFonts w:ascii="Symbol" w:hAnsi="Symbol" w:hint="default"/>
      </w:rPr>
    </w:lvl>
    <w:lvl w:ilvl="7" w:tplc="6B423148" w:tentative="1">
      <w:start w:val="1"/>
      <w:numFmt w:val="bullet"/>
      <w:lvlText w:val="o"/>
      <w:lvlJc w:val="left"/>
      <w:pPr>
        <w:ind w:left="5760" w:hanging="360"/>
      </w:pPr>
      <w:rPr>
        <w:rFonts w:ascii="Courier New" w:hAnsi="Courier New" w:cs="Courier New" w:hint="default"/>
      </w:rPr>
    </w:lvl>
    <w:lvl w:ilvl="8" w:tplc="051AF9AE" w:tentative="1">
      <w:start w:val="1"/>
      <w:numFmt w:val="bullet"/>
      <w:lvlText w:val=""/>
      <w:lvlJc w:val="left"/>
      <w:pPr>
        <w:ind w:left="6480" w:hanging="360"/>
      </w:pPr>
      <w:rPr>
        <w:rFonts w:ascii="Wingdings" w:hAnsi="Wingdings" w:hint="default"/>
      </w:rPr>
    </w:lvl>
  </w:abstractNum>
  <w:abstractNum w:abstractNumId="21" w15:restartNumberingAfterBreak="0">
    <w:nsid w:val="23495BB6"/>
    <w:multiLevelType w:val="hybridMultilevel"/>
    <w:tmpl w:val="B32E9442"/>
    <w:lvl w:ilvl="0" w:tplc="66902F7C">
      <w:numFmt w:val="bullet"/>
      <w:lvlText w:val="-"/>
      <w:lvlJc w:val="left"/>
      <w:pPr>
        <w:ind w:left="399" w:hanging="326"/>
      </w:pPr>
      <w:rPr>
        <w:rFonts w:ascii="Times New Roman" w:eastAsia="Times New Roman" w:hAnsi="Times New Roman" w:cs="Times New Roman" w:hint="default"/>
        <w:w w:val="102"/>
        <w:sz w:val="24"/>
        <w:szCs w:val="24"/>
      </w:rPr>
    </w:lvl>
    <w:lvl w:ilvl="1" w:tplc="04090003">
      <w:numFmt w:val="bullet"/>
      <w:lvlText w:val="•"/>
      <w:lvlJc w:val="left"/>
      <w:pPr>
        <w:ind w:left="1292" w:hanging="326"/>
      </w:pPr>
      <w:rPr>
        <w:rFonts w:hint="default"/>
      </w:rPr>
    </w:lvl>
    <w:lvl w:ilvl="2" w:tplc="04090005">
      <w:numFmt w:val="bullet"/>
      <w:lvlText w:val="•"/>
      <w:lvlJc w:val="left"/>
      <w:pPr>
        <w:ind w:left="2184" w:hanging="326"/>
      </w:pPr>
      <w:rPr>
        <w:rFonts w:hint="default"/>
      </w:rPr>
    </w:lvl>
    <w:lvl w:ilvl="3" w:tplc="04090001">
      <w:numFmt w:val="bullet"/>
      <w:lvlText w:val="•"/>
      <w:lvlJc w:val="left"/>
      <w:pPr>
        <w:ind w:left="3076" w:hanging="326"/>
      </w:pPr>
      <w:rPr>
        <w:rFonts w:hint="default"/>
      </w:rPr>
    </w:lvl>
    <w:lvl w:ilvl="4" w:tplc="04090003">
      <w:numFmt w:val="bullet"/>
      <w:lvlText w:val="•"/>
      <w:lvlJc w:val="left"/>
      <w:pPr>
        <w:ind w:left="3968" w:hanging="326"/>
      </w:pPr>
      <w:rPr>
        <w:rFonts w:hint="default"/>
      </w:rPr>
    </w:lvl>
    <w:lvl w:ilvl="5" w:tplc="04090005">
      <w:numFmt w:val="bullet"/>
      <w:lvlText w:val="•"/>
      <w:lvlJc w:val="left"/>
      <w:pPr>
        <w:ind w:left="4860" w:hanging="326"/>
      </w:pPr>
      <w:rPr>
        <w:rFonts w:hint="default"/>
      </w:rPr>
    </w:lvl>
    <w:lvl w:ilvl="6" w:tplc="04090001">
      <w:numFmt w:val="bullet"/>
      <w:lvlText w:val="•"/>
      <w:lvlJc w:val="left"/>
      <w:pPr>
        <w:ind w:left="5752" w:hanging="326"/>
      </w:pPr>
      <w:rPr>
        <w:rFonts w:hint="default"/>
      </w:rPr>
    </w:lvl>
    <w:lvl w:ilvl="7" w:tplc="04090003">
      <w:numFmt w:val="bullet"/>
      <w:lvlText w:val="•"/>
      <w:lvlJc w:val="left"/>
      <w:pPr>
        <w:ind w:left="6644" w:hanging="326"/>
      </w:pPr>
      <w:rPr>
        <w:rFonts w:hint="default"/>
      </w:rPr>
    </w:lvl>
    <w:lvl w:ilvl="8" w:tplc="04090005">
      <w:numFmt w:val="bullet"/>
      <w:lvlText w:val="•"/>
      <w:lvlJc w:val="left"/>
      <w:pPr>
        <w:ind w:left="7536" w:hanging="326"/>
      </w:pPr>
      <w:rPr>
        <w:rFonts w:hint="default"/>
      </w:rPr>
    </w:lvl>
  </w:abstractNum>
  <w:abstractNum w:abstractNumId="22" w15:restartNumberingAfterBreak="0">
    <w:nsid w:val="25740C46"/>
    <w:multiLevelType w:val="hybridMultilevel"/>
    <w:tmpl w:val="39561486"/>
    <w:lvl w:ilvl="0" w:tplc="04090001">
      <w:start w:val="1"/>
      <w:numFmt w:val="lowerLetter"/>
      <w:lvlText w:val="%1."/>
      <w:lvlJc w:val="left"/>
      <w:pPr>
        <w:ind w:left="785" w:hanging="360"/>
      </w:pPr>
      <w:rPr>
        <w:rFonts w:hint="default"/>
        <w:b w:val="0"/>
        <w:i w:val="0"/>
        <w:caps w:val="0"/>
        <w:strike w:val="0"/>
        <w:dstrike w:val="0"/>
        <w:vanish w:val="0"/>
        <w:color w:val="auto"/>
        <w:sz w:val="20"/>
        <w:szCs w:val="22"/>
        <w:vertAlign w:val="baseli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B7C7141"/>
    <w:multiLevelType w:val="hybridMultilevel"/>
    <w:tmpl w:val="4E520116"/>
    <w:lvl w:ilvl="0" w:tplc="D40ECBB2">
      <w:numFmt w:val="bullet"/>
      <w:lvlText w:val="-"/>
      <w:lvlJc w:val="left"/>
      <w:pPr>
        <w:ind w:left="399" w:hanging="268"/>
      </w:pPr>
      <w:rPr>
        <w:rFonts w:ascii="Times New Roman" w:eastAsia="Times New Roman" w:hAnsi="Times New Roman" w:cs="Times New Roman" w:hint="default"/>
        <w:b/>
        <w:bCs/>
        <w:w w:val="102"/>
        <w:sz w:val="24"/>
        <w:szCs w:val="24"/>
      </w:rPr>
    </w:lvl>
    <w:lvl w:ilvl="1" w:tplc="F85A5F6A">
      <w:numFmt w:val="bullet"/>
      <w:lvlText w:val="•"/>
      <w:lvlJc w:val="left"/>
      <w:pPr>
        <w:ind w:left="1292" w:hanging="268"/>
      </w:pPr>
      <w:rPr>
        <w:rFonts w:hint="default"/>
      </w:rPr>
    </w:lvl>
    <w:lvl w:ilvl="2" w:tplc="BD40AFB0">
      <w:numFmt w:val="bullet"/>
      <w:lvlText w:val="•"/>
      <w:lvlJc w:val="left"/>
      <w:pPr>
        <w:ind w:left="2184" w:hanging="268"/>
      </w:pPr>
      <w:rPr>
        <w:rFonts w:hint="default"/>
      </w:rPr>
    </w:lvl>
    <w:lvl w:ilvl="3" w:tplc="841CB162">
      <w:numFmt w:val="bullet"/>
      <w:lvlText w:val="•"/>
      <w:lvlJc w:val="left"/>
      <w:pPr>
        <w:ind w:left="3076" w:hanging="268"/>
      </w:pPr>
      <w:rPr>
        <w:rFonts w:hint="default"/>
      </w:rPr>
    </w:lvl>
    <w:lvl w:ilvl="4" w:tplc="A75E6062">
      <w:numFmt w:val="bullet"/>
      <w:lvlText w:val="•"/>
      <w:lvlJc w:val="left"/>
      <w:pPr>
        <w:ind w:left="3968" w:hanging="268"/>
      </w:pPr>
      <w:rPr>
        <w:rFonts w:hint="default"/>
      </w:rPr>
    </w:lvl>
    <w:lvl w:ilvl="5" w:tplc="E8F80636">
      <w:numFmt w:val="bullet"/>
      <w:lvlText w:val="•"/>
      <w:lvlJc w:val="left"/>
      <w:pPr>
        <w:ind w:left="4860" w:hanging="268"/>
      </w:pPr>
      <w:rPr>
        <w:rFonts w:hint="default"/>
      </w:rPr>
    </w:lvl>
    <w:lvl w:ilvl="6" w:tplc="AA224F0E">
      <w:numFmt w:val="bullet"/>
      <w:lvlText w:val="•"/>
      <w:lvlJc w:val="left"/>
      <w:pPr>
        <w:ind w:left="5752" w:hanging="268"/>
      </w:pPr>
      <w:rPr>
        <w:rFonts w:hint="default"/>
      </w:rPr>
    </w:lvl>
    <w:lvl w:ilvl="7" w:tplc="53FEC0C2">
      <w:numFmt w:val="bullet"/>
      <w:lvlText w:val="•"/>
      <w:lvlJc w:val="left"/>
      <w:pPr>
        <w:ind w:left="6644" w:hanging="268"/>
      </w:pPr>
      <w:rPr>
        <w:rFonts w:hint="default"/>
      </w:rPr>
    </w:lvl>
    <w:lvl w:ilvl="8" w:tplc="65CC9D18">
      <w:numFmt w:val="bullet"/>
      <w:lvlText w:val="•"/>
      <w:lvlJc w:val="left"/>
      <w:pPr>
        <w:ind w:left="7536" w:hanging="268"/>
      </w:pPr>
      <w:rPr>
        <w:rFonts w:hint="default"/>
      </w:rPr>
    </w:lvl>
  </w:abstractNum>
  <w:abstractNum w:abstractNumId="24" w15:restartNumberingAfterBreak="0">
    <w:nsid w:val="2C2F3579"/>
    <w:multiLevelType w:val="hybridMultilevel"/>
    <w:tmpl w:val="5D46BB72"/>
    <w:lvl w:ilvl="0" w:tplc="04090009">
      <w:numFmt w:val="bullet"/>
      <w:lvlText w:val="-"/>
      <w:lvlJc w:val="left"/>
      <w:pPr>
        <w:ind w:left="399" w:hanging="326"/>
      </w:pPr>
      <w:rPr>
        <w:rFonts w:ascii="Times New Roman" w:eastAsia="Times New Roman" w:hAnsi="Times New Roman" w:cs="Times New Roman" w:hint="default"/>
        <w:w w:val="102"/>
        <w:sz w:val="24"/>
        <w:szCs w:val="24"/>
      </w:rPr>
    </w:lvl>
    <w:lvl w:ilvl="1" w:tplc="04090003">
      <w:numFmt w:val="bullet"/>
      <w:lvlText w:val="•"/>
      <w:lvlJc w:val="left"/>
      <w:pPr>
        <w:ind w:left="1292" w:hanging="326"/>
      </w:pPr>
      <w:rPr>
        <w:rFonts w:hint="default"/>
      </w:rPr>
    </w:lvl>
    <w:lvl w:ilvl="2" w:tplc="04090005">
      <w:numFmt w:val="bullet"/>
      <w:lvlText w:val="•"/>
      <w:lvlJc w:val="left"/>
      <w:pPr>
        <w:ind w:left="2184" w:hanging="326"/>
      </w:pPr>
      <w:rPr>
        <w:rFonts w:hint="default"/>
      </w:rPr>
    </w:lvl>
    <w:lvl w:ilvl="3" w:tplc="04090001">
      <w:numFmt w:val="bullet"/>
      <w:lvlText w:val="•"/>
      <w:lvlJc w:val="left"/>
      <w:pPr>
        <w:ind w:left="3076" w:hanging="326"/>
      </w:pPr>
      <w:rPr>
        <w:rFonts w:hint="default"/>
      </w:rPr>
    </w:lvl>
    <w:lvl w:ilvl="4" w:tplc="04090003">
      <w:numFmt w:val="bullet"/>
      <w:lvlText w:val="•"/>
      <w:lvlJc w:val="left"/>
      <w:pPr>
        <w:ind w:left="3968" w:hanging="326"/>
      </w:pPr>
      <w:rPr>
        <w:rFonts w:hint="default"/>
      </w:rPr>
    </w:lvl>
    <w:lvl w:ilvl="5" w:tplc="04090005">
      <w:numFmt w:val="bullet"/>
      <w:lvlText w:val="•"/>
      <w:lvlJc w:val="left"/>
      <w:pPr>
        <w:ind w:left="4860" w:hanging="326"/>
      </w:pPr>
      <w:rPr>
        <w:rFonts w:hint="default"/>
      </w:rPr>
    </w:lvl>
    <w:lvl w:ilvl="6" w:tplc="04090001">
      <w:numFmt w:val="bullet"/>
      <w:lvlText w:val="•"/>
      <w:lvlJc w:val="left"/>
      <w:pPr>
        <w:ind w:left="5752" w:hanging="326"/>
      </w:pPr>
      <w:rPr>
        <w:rFonts w:hint="default"/>
      </w:rPr>
    </w:lvl>
    <w:lvl w:ilvl="7" w:tplc="04090003">
      <w:numFmt w:val="bullet"/>
      <w:lvlText w:val="•"/>
      <w:lvlJc w:val="left"/>
      <w:pPr>
        <w:ind w:left="6644" w:hanging="326"/>
      </w:pPr>
      <w:rPr>
        <w:rFonts w:hint="default"/>
      </w:rPr>
    </w:lvl>
    <w:lvl w:ilvl="8" w:tplc="04090005">
      <w:numFmt w:val="bullet"/>
      <w:lvlText w:val="•"/>
      <w:lvlJc w:val="left"/>
      <w:pPr>
        <w:ind w:left="7536" w:hanging="326"/>
      </w:pPr>
      <w:rPr>
        <w:rFonts w:hint="default"/>
      </w:rPr>
    </w:lvl>
  </w:abstractNum>
  <w:abstractNum w:abstractNumId="25" w15:restartNumberingAfterBreak="0">
    <w:nsid w:val="2C33602F"/>
    <w:multiLevelType w:val="hybridMultilevel"/>
    <w:tmpl w:val="841CC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6A05AA"/>
    <w:multiLevelType w:val="hybridMultilevel"/>
    <w:tmpl w:val="01C2D4F0"/>
    <w:lvl w:ilvl="0" w:tplc="3AAA0076">
      <w:numFmt w:val="bullet"/>
      <w:lvlText w:val=""/>
      <w:lvlJc w:val="left"/>
      <w:pPr>
        <w:ind w:left="222" w:hanging="346"/>
      </w:pPr>
      <w:rPr>
        <w:rFonts w:hint="default"/>
        <w:w w:val="99"/>
        <w:lang w:eastAsia="en-US" w:bidi="ar-SA"/>
      </w:rPr>
    </w:lvl>
    <w:lvl w:ilvl="1" w:tplc="197E5F2E">
      <w:numFmt w:val="bullet"/>
      <w:lvlText w:val="•"/>
      <w:lvlJc w:val="left"/>
      <w:pPr>
        <w:ind w:left="1150" w:hanging="346"/>
      </w:pPr>
      <w:rPr>
        <w:rFonts w:hint="default"/>
        <w:lang w:eastAsia="en-US" w:bidi="ar-SA"/>
      </w:rPr>
    </w:lvl>
    <w:lvl w:ilvl="2" w:tplc="0680DFB4">
      <w:numFmt w:val="bullet"/>
      <w:lvlText w:val="•"/>
      <w:lvlJc w:val="left"/>
      <w:pPr>
        <w:ind w:left="2081" w:hanging="346"/>
      </w:pPr>
      <w:rPr>
        <w:rFonts w:hint="default"/>
        <w:lang w:eastAsia="en-US" w:bidi="ar-SA"/>
      </w:rPr>
    </w:lvl>
    <w:lvl w:ilvl="3" w:tplc="B382FF4E">
      <w:numFmt w:val="bullet"/>
      <w:lvlText w:val="•"/>
      <w:lvlJc w:val="left"/>
      <w:pPr>
        <w:ind w:left="3011" w:hanging="346"/>
      </w:pPr>
      <w:rPr>
        <w:rFonts w:hint="default"/>
        <w:lang w:eastAsia="en-US" w:bidi="ar-SA"/>
      </w:rPr>
    </w:lvl>
    <w:lvl w:ilvl="4" w:tplc="F93ADD18">
      <w:numFmt w:val="bullet"/>
      <w:lvlText w:val="•"/>
      <w:lvlJc w:val="left"/>
      <w:pPr>
        <w:ind w:left="3942" w:hanging="346"/>
      </w:pPr>
      <w:rPr>
        <w:rFonts w:hint="default"/>
        <w:lang w:eastAsia="en-US" w:bidi="ar-SA"/>
      </w:rPr>
    </w:lvl>
    <w:lvl w:ilvl="5" w:tplc="7D22010C">
      <w:numFmt w:val="bullet"/>
      <w:lvlText w:val="•"/>
      <w:lvlJc w:val="left"/>
      <w:pPr>
        <w:ind w:left="4873" w:hanging="346"/>
      </w:pPr>
      <w:rPr>
        <w:rFonts w:hint="default"/>
        <w:lang w:eastAsia="en-US" w:bidi="ar-SA"/>
      </w:rPr>
    </w:lvl>
    <w:lvl w:ilvl="6" w:tplc="9904D330">
      <w:numFmt w:val="bullet"/>
      <w:lvlText w:val="•"/>
      <w:lvlJc w:val="left"/>
      <w:pPr>
        <w:ind w:left="5803" w:hanging="346"/>
      </w:pPr>
      <w:rPr>
        <w:rFonts w:hint="default"/>
        <w:lang w:eastAsia="en-US" w:bidi="ar-SA"/>
      </w:rPr>
    </w:lvl>
    <w:lvl w:ilvl="7" w:tplc="75747AE2">
      <w:numFmt w:val="bullet"/>
      <w:lvlText w:val="•"/>
      <w:lvlJc w:val="left"/>
      <w:pPr>
        <w:ind w:left="6734" w:hanging="346"/>
      </w:pPr>
      <w:rPr>
        <w:rFonts w:hint="default"/>
        <w:lang w:eastAsia="en-US" w:bidi="ar-SA"/>
      </w:rPr>
    </w:lvl>
    <w:lvl w:ilvl="8" w:tplc="BCE4FD58">
      <w:numFmt w:val="bullet"/>
      <w:lvlText w:val="•"/>
      <w:lvlJc w:val="left"/>
      <w:pPr>
        <w:ind w:left="7665" w:hanging="346"/>
      </w:pPr>
      <w:rPr>
        <w:rFonts w:hint="default"/>
        <w:lang w:eastAsia="en-US" w:bidi="ar-SA"/>
      </w:rPr>
    </w:lvl>
  </w:abstractNum>
  <w:abstractNum w:abstractNumId="27" w15:restartNumberingAfterBreak="0">
    <w:nsid w:val="2E91340E"/>
    <w:multiLevelType w:val="hybridMultilevel"/>
    <w:tmpl w:val="50C85824"/>
    <w:lvl w:ilvl="0" w:tplc="04090001">
      <w:numFmt w:val="bullet"/>
      <w:lvlText w:val=""/>
      <w:lvlJc w:val="left"/>
      <w:pPr>
        <w:ind w:left="222" w:hanging="411"/>
      </w:pPr>
      <w:rPr>
        <w:rFonts w:hint="default"/>
        <w:w w:val="99"/>
      </w:rPr>
    </w:lvl>
    <w:lvl w:ilvl="1" w:tplc="EAF65ED4">
      <w:numFmt w:val="bullet"/>
      <w:lvlText w:val="•"/>
      <w:lvlJc w:val="left"/>
      <w:pPr>
        <w:ind w:left="1150" w:hanging="411"/>
      </w:pPr>
      <w:rPr>
        <w:rFonts w:hint="default"/>
      </w:rPr>
    </w:lvl>
    <w:lvl w:ilvl="2" w:tplc="04090005">
      <w:numFmt w:val="bullet"/>
      <w:lvlText w:val="•"/>
      <w:lvlJc w:val="left"/>
      <w:pPr>
        <w:ind w:left="2081" w:hanging="411"/>
      </w:pPr>
      <w:rPr>
        <w:rFonts w:hint="default"/>
      </w:rPr>
    </w:lvl>
    <w:lvl w:ilvl="3" w:tplc="04090001">
      <w:numFmt w:val="bullet"/>
      <w:lvlText w:val="•"/>
      <w:lvlJc w:val="left"/>
      <w:pPr>
        <w:ind w:left="3011" w:hanging="411"/>
      </w:pPr>
      <w:rPr>
        <w:rFonts w:hint="default"/>
      </w:rPr>
    </w:lvl>
    <w:lvl w:ilvl="4" w:tplc="04090003">
      <w:numFmt w:val="bullet"/>
      <w:lvlText w:val="•"/>
      <w:lvlJc w:val="left"/>
      <w:pPr>
        <w:ind w:left="3942" w:hanging="411"/>
      </w:pPr>
      <w:rPr>
        <w:rFonts w:hint="default"/>
      </w:rPr>
    </w:lvl>
    <w:lvl w:ilvl="5" w:tplc="04090005">
      <w:numFmt w:val="bullet"/>
      <w:lvlText w:val="•"/>
      <w:lvlJc w:val="left"/>
      <w:pPr>
        <w:ind w:left="4873" w:hanging="411"/>
      </w:pPr>
      <w:rPr>
        <w:rFonts w:hint="default"/>
      </w:rPr>
    </w:lvl>
    <w:lvl w:ilvl="6" w:tplc="04090001">
      <w:numFmt w:val="bullet"/>
      <w:lvlText w:val="•"/>
      <w:lvlJc w:val="left"/>
      <w:pPr>
        <w:ind w:left="5803" w:hanging="411"/>
      </w:pPr>
      <w:rPr>
        <w:rFonts w:hint="default"/>
      </w:rPr>
    </w:lvl>
    <w:lvl w:ilvl="7" w:tplc="04090003">
      <w:numFmt w:val="bullet"/>
      <w:lvlText w:val="•"/>
      <w:lvlJc w:val="left"/>
      <w:pPr>
        <w:ind w:left="6734" w:hanging="411"/>
      </w:pPr>
      <w:rPr>
        <w:rFonts w:hint="default"/>
      </w:rPr>
    </w:lvl>
    <w:lvl w:ilvl="8" w:tplc="04090005">
      <w:numFmt w:val="bullet"/>
      <w:lvlText w:val="•"/>
      <w:lvlJc w:val="left"/>
      <w:pPr>
        <w:ind w:left="7665" w:hanging="411"/>
      </w:pPr>
      <w:rPr>
        <w:rFonts w:hint="default"/>
      </w:rPr>
    </w:lvl>
  </w:abstractNum>
  <w:abstractNum w:abstractNumId="28" w15:restartNumberingAfterBreak="0">
    <w:nsid w:val="2F6610D3"/>
    <w:multiLevelType w:val="multilevel"/>
    <w:tmpl w:val="7C3A4CFE"/>
    <w:lvl w:ilvl="0">
      <w:start w:val="5"/>
      <w:numFmt w:val="decimal"/>
      <w:lvlText w:val="%1"/>
      <w:lvlJc w:val="left"/>
      <w:pPr>
        <w:ind w:left="870" w:hanging="648"/>
      </w:pPr>
      <w:rPr>
        <w:rFonts w:hint="default"/>
      </w:rPr>
    </w:lvl>
    <w:lvl w:ilvl="1">
      <w:start w:val="1"/>
      <w:numFmt w:val="decimal"/>
      <w:lvlText w:val="%1.%2"/>
      <w:lvlJc w:val="left"/>
      <w:pPr>
        <w:ind w:left="870" w:hanging="648"/>
      </w:pPr>
      <w:rPr>
        <w:rFonts w:hint="default"/>
      </w:rPr>
    </w:lvl>
    <w:lvl w:ilvl="2">
      <w:start w:val="1"/>
      <w:numFmt w:val="decimal"/>
      <w:lvlText w:val="%1.%2.%3."/>
      <w:lvlJc w:val="left"/>
      <w:pPr>
        <w:ind w:left="870" w:hanging="648"/>
      </w:pPr>
      <w:rPr>
        <w:rFonts w:ascii="Times New Roman" w:eastAsia="Times New Roman" w:hAnsi="Times New Roman" w:cs="Times New Roman" w:hint="default"/>
        <w:b/>
        <w:bCs/>
        <w:w w:val="99"/>
        <w:sz w:val="26"/>
        <w:szCs w:val="26"/>
      </w:rPr>
    </w:lvl>
    <w:lvl w:ilvl="3">
      <w:numFmt w:val="bullet"/>
      <w:lvlText w:val="•"/>
      <w:lvlJc w:val="left"/>
      <w:pPr>
        <w:ind w:left="3473" w:hanging="648"/>
      </w:pPr>
      <w:rPr>
        <w:rFonts w:hint="default"/>
      </w:rPr>
    </w:lvl>
    <w:lvl w:ilvl="4">
      <w:numFmt w:val="bullet"/>
      <w:lvlText w:val="•"/>
      <w:lvlJc w:val="left"/>
      <w:pPr>
        <w:ind w:left="4338" w:hanging="648"/>
      </w:pPr>
      <w:rPr>
        <w:rFonts w:hint="default"/>
      </w:rPr>
    </w:lvl>
    <w:lvl w:ilvl="5">
      <w:numFmt w:val="bullet"/>
      <w:lvlText w:val="•"/>
      <w:lvlJc w:val="left"/>
      <w:pPr>
        <w:ind w:left="5203" w:hanging="648"/>
      </w:pPr>
      <w:rPr>
        <w:rFonts w:hint="default"/>
      </w:rPr>
    </w:lvl>
    <w:lvl w:ilvl="6">
      <w:numFmt w:val="bullet"/>
      <w:lvlText w:val="•"/>
      <w:lvlJc w:val="left"/>
      <w:pPr>
        <w:ind w:left="6067" w:hanging="648"/>
      </w:pPr>
      <w:rPr>
        <w:rFonts w:hint="default"/>
      </w:rPr>
    </w:lvl>
    <w:lvl w:ilvl="7">
      <w:numFmt w:val="bullet"/>
      <w:lvlText w:val="•"/>
      <w:lvlJc w:val="left"/>
      <w:pPr>
        <w:ind w:left="6932" w:hanging="648"/>
      </w:pPr>
      <w:rPr>
        <w:rFonts w:hint="default"/>
      </w:rPr>
    </w:lvl>
    <w:lvl w:ilvl="8">
      <w:numFmt w:val="bullet"/>
      <w:lvlText w:val="•"/>
      <w:lvlJc w:val="left"/>
      <w:pPr>
        <w:ind w:left="7797" w:hanging="648"/>
      </w:pPr>
      <w:rPr>
        <w:rFonts w:hint="default"/>
      </w:rPr>
    </w:lvl>
  </w:abstractNum>
  <w:abstractNum w:abstractNumId="29" w15:restartNumberingAfterBreak="0">
    <w:nsid w:val="337F543E"/>
    <w:multiLevelType w:val="hybridMultilevel"/>
    <w:tmpl w:val="E29400DA"/>
    <w:lvl w:ilvl="0" w:tplc="04090009">
      <w:start w:val="1"/>
      <w:numFmt w:val="bullet"/>
      <w:pStyle w:val="VIECA-tron"/>
      <w:lvlText w:val=""/>
      <w:lvlJc w:val="left"/>
      <w:pPr>
        <w:ind w:left="3240" w:hanging="360"/>
      </w:pPr>
      <w:rPr>
        <w:rFonts w:ascii="Symbol" w:hAnsi="Symbol" w:hint="default"/>
        <w:color w:val="auto"/>
      </w:rPr>
    </w:lvl>
    <w:lvl w:ilvl="1" w:tplc="04090003" w:tentative="1">
      <w:start w:val="1"/>
      <w:numFmt w:val="lowerLetter"/>
      <w:lvlText w:val="%2."/>
      <w:lvlJc w:val="left"/>
      <w:pPr>
        <w:ind w:left="3960" w:hanging="360"/>
      </w:pPr>
    </w:lvl>
    <w:lvl w:ilvl="2" w:tplc="04090005" w:tentative="1">
      <w:start w:val="1"/>
      <w:numFmt w:val="lowerRoman"/>
      <w:lvlText w:val="%3."/>
      <w:lvlJc w:val="right"/>
      <w:pPr>
        <w:ind w:left="4680" w:hanging="180"/>
      </w:pPr>
    </w:lvl>
    <w:lvl w:ilvl="3" w:tplc="04090001" w:tentative="1">
      <w:start w:val="1"/>
      <w:numFmt w:val="decimal"/>
      <w:lvlText w:val="%4."/>
      <w:lvlJc w:val="left"/>
      <w:pPr>
        <w:ind w:left="5400" w:hanging="360"/>
      </w:pPr>
    </w:lvl>
    <w:lvl w:ilvl="4" w:tplc="04090003" w:tentative="1">
      <w:start w:val="1"/>
      <w:numFmt w:val="lowerLetter"/>
      <w:lvlText w:val="%5."/>
      <w:lvlJc w:val="left"/>
      <w:pPr>
        <w:ind w:left="6120" w:hanging="360"/>
      </w:pPr>
    </w:lvl>
    <w:lvl w:ilvl="5" w:tplc="04090005" w:tentative="1">
      <w:start w:val="1"/>
      <w:numFmt w:val="lowerRoman"/>
      <w:lvlText w:val="%6."/>
      <w:lvlJc w:val="right"/>
      <w:pPr>
        <w:ind w:left="6840" w:hanging="180"/>
      </w:pPr>
    </w:lvl>
    <w:lvl w:ilvl="6" w:tplc="04090001" w:tentative="1">
      <w:start w:val="1"/>
      <w:numFmt w:val="decimal"/>
      <w:lvlText w:val="%7."/>
      <w:lvlJc w:val="left"/>
      <w:pPr>
        <w:ind w:left="7560" w:hanging="360"/>
      </w:pPr>
    </w:lvl>
    <w:lvl w:ilvl="7" w:tplc="04090003" w:tentative="1">
      <w:start w:val="1"/>
      <w:numFmt w:val="lowerLetter"/>
      <w:lvlText w:val="%8."/>
      <w:lvlJc w:val="left"/>
      <w:pPr>
        <w:ind w:left="8280" w:hanging="360"/>
      </w:pPr>
    </w:lvl>
    <w:lvl w:ilvl="8" w:tplc="04090005" w:tentative="1">
      <w:start w:val="1"/>
      <w:numFmt w:val="lowerRoman"/>
      <w:lvlText w:val="%9."/>
      <w:lvlJc w:val="right"/>
      <w:pPr>
        <w:ind w:left="9000" w:hanging="180"/>
      </w:pPr>
    </w:lvl>
  </w:abstractNum>
  <w:abstractNum w:abstractNumId="30" w15:restartNumberingAfterBreak="0">
    <w:nsid w:val="34207E29"/>
    <w:multiLevelType w:val="hybridMultilevel"/>
    <w:tmpl w:val="9EDE1F24"/>
    <w:lvl w:ilvl="0" w:tplc="4476B23A">
      <w:numFmt w:val="bullet"/>
      <w:lvlText w:val=""/>
      <w:lvlJc w:val="left"/>
      <w:pPr>
        <w:ind w:left="602" w:hanging="346"/>
      </w:pPr>
      <w:rPr>
        <w:rFonts w:hint="default"/>
        <w:w w:val="99"/>
        <w:lang w:eastAsia="en-US" w:bidi="ar-SA"/>
      </w:rPr>
    </w:lvl>
    <w:lvl w:ilvl="1" w:tplc="E78C8782">
      <w:numFmt w:val="bullet"/>
      <w:lvlText w:val=""/>
      <w:lvlJc w:val="left"/>
      <w:pPr>
        <w:ind w:left="1322" w:hanging="332"/>
      </w:pPr>
      <w:rPr>
        <w:rFonts w:ascii="Symbol" w:eastAsia="Symbol" w:hAnsi="Symbol" w:cs="Symbol" w:hint="default"/>
        <w:w w:val="99"/>
        <w:sz w:val="26"/>
        <w:szCs w:val="26"/>
        <w:lang w:eastAsia="en-US" w:bidi="ar-SA"/>
      </w:rPr>
    </w:lvl>
    <w:lvl w:ilvl="2" w:tplc="E9889642">
      <w:numFmt w:val="bullet"/>
      <w:lvlText w:val="•"/>
      <w:lvlJc w:val="left"/>
      <w:pPr>
        <w:ind w:left="2316" w:hanging="332"/>
      </w:pPr>
      <w:rPr>
        <w:rFonts w:hint="default"/>
        <w:lang w:eastAsia="en-US" w:bidi="ar-SA"/>
      </w:rPr>
    </w:lvl>
    <w:lvl w:ilvl="3" w:tplc="09FED39C">
      <w:numFmt w:val="bullet"/>
      <w:lvlText w:val="•"/>
      <w:lvlJc w:val="left"/>
      <w:pPr>
        <w:ind w:left="3312" w:hanging="332"/>
      </w:pPr>
      <w:rPr>
        <w:rFonts w:hint="default"/>
        <w:lang w:eastAsia="en-US" w:bidi="ar-SA"/>
      </w:rPr>
    </w:lvl>
    <w:lvl w:ilvl="4" w:tplc="9DAC7ACA">
      <w:numFmt w:val="bullet"/>
      <w:lvlText w:val="•"/>
      <w:lvlJc w:val="left"/>
      <w:pPr>
        <w:ind w:left="4308" w:hanging="332"/>
      </w:pPr>
      <w:rPr>
        <w:rFonts w:hint="default"/>
        <w:lang w:eastAsia="en-US" w:bidi="ar-SA"/>
      </w:rPr>
    </w:lvl>
    <w:lvl w:ilvl="5" w:tplc="24762ACC">
      <w:numFmt w:val="bullet"/>
      <w:lvlText w:val="•"/>
      <w:lvlJc w:val="left"/>
      <w:pPr>
        <w:ind w:left="5305" w:hanging="332"/>
      </w:pPr>
      <w:rPr>
        <w:rFonts w:hint="default"/>
        <w:lang w:eastAsia="en-US" w:bidi="ar-SA"/>
      </w:rPr>
    </w:lvl>
    <w:lvl w:ilvl="6" w:tplc="2F809E06">
      <w:numFmt w:val="bullet"/>
      <w:lvlText w:val="•"/>
      <w:lvlJc w:val="left"/>
      <w:pPr>
        <w:ind w:left="6301" w:hanging="332"/>
      </w:pPr>
      <w:rPr>
        <w:rFonts w:hint="default"/>
        <w:lang w:eastAsia="en-US" w:bidi="ar-SA"/>
      </w:rPr>
    </w:lvl>
    <w:lvl w:ilvl="7" w:tplc="C16618AA">
      <w:numFmt w:val="bullet"/>
      <w:lvlText w:val="•"/>
      <w:lvlJc w:val="left"/>
      <w:pPr>
        <w:ind w:left="7297" w:hanging="332"/>
      </w:pPr>
      <w:rPr>
        <w:rFonts w:hint="default"/>
        <w:lang w:eastAsia="en-US" w:bidi="ar-SA"/>
      </w:rPr>
    </w:lvl>
    <w:lvl w:ilvl="8" w:tplc="8DE4F598">
      <w:numFmt w:val="bullet"/>
      <w:lvlText w:val="•"/>
      <w:lvlJc w:val="left"/>
      <w:pPr>
        <w:ind w:left="8293" w:hanging="332"/>
      </w:pPr>
      <w:rPr>
        <w:rFonts w:hint="default"/>
        <w:lang w:eastAsia="en-US" w:bidi="ar-SA"/>
      </w:rPr>
    </w:lvl>
  </w:abstractNum>
  <w:abstractNum w:abstractNumId="31" w15:restartNumberingAfterBreak="0">
    <w:nsid w:val="360776B5"/>
    <w:multiLevelType w:val="hybridMultilevel"/>
    <w:tmpl w:val="5FD8556C"/>
    <w:lvl w:ilvl="0" w:tplc="04090019">
      <w:start w:val="1"/>
      <w:numFmt w:val="decimal"/>
      <w:pStyle w:val="PADparagraph"/>
      <w:lvlText w:val="%1."/>
      <w:lvlJc w:val="left"/>
      <w:pPr>
        <w:ind w:left="360" w:hanging="360"/>
      </w:pPr>
      <w:rPr>
        <w:rFonts w:ascii="Calibri" w:hAnsi="Calibri" w:hint="default"/>
        <w:b w:val="0"/>
        <w:bCs/>
        <w:color w:val="auto"/>
        <w:sz w:val="22"/>
      </w:rPr>
    </w:lvl>
    <w:lvl w:ilvl="1" w:tplc="0C090003">
      <w:start w:val="1"/>
      <w:numFmt w:val="lowerLetter"/>
      <w:lvlText w:val="%2."/>
      <w:lvlJc w:val="left"/>
      <w:pPr>
        <w:ind w:left="2160" w:hanging="360"/>
      </w:pPr>
    </w:lvl>
    <w:lvl w:ilvl="2" w:tplc="0C090005" w:tentative="1">
      <w:start w:val="1"/>
      <w:numFmt w:val="lowerRoman"/>
      <w:lvlText w:val="%3."/>
      <w:lvlJc w:val="right"/>
      <w:pPr>
        <w:ind w:left="2880" w:hanging="180"/>
      </w:pPr>
    </w:lvl>
    <w:lvl w:ilvl="3" w:tplc="0C090001" w:tentative="1">
      <w:start w:val="1"/>
      <w:numFmt w:val="decimal"/>
      <w:lvlText w:val="%4."/>
      <w:lvlJc w:val="left"/>
      <w:pPr>
        <w:ind w:left="3600" w:hanging="360"/>
      </w:pPr>
    </w:lvl>
    <w:lvl w:ilvl="4" w:tplc="0C090003" w:tentative="1">
      <w:start w:val="1"/>
      <w:numFmt w:val="lowerLetter"/>
      <w:lvlText w:val="%5."/>
      <w:lvlJc w:val="left"/>
      <w:pPr>
        <w:ind w:left="4320" w:hanging="360"/>
      </w:pPr>
    </w:lvl>
    <w:lvl w:ilvl="5" w:tplc="0C090005" w:tentative="1">
      <w:start w:val="1"/>
      <w:numFmt w:val="lowerRoman"/>
      <w:lvlText w:val="%6."/>
      <w:lvlJc w:val="right"/>
      <w:pPr>
        <w:ind w:left="5040" w:hanging="180"/>
      </w:pPr>
    </w:lvl>
    <w:lvl w:ilvl="6" w:tplc="0C090001" w:tentative="1">
      <w:start w:val="1"/>
      <w:numFmt w:val="decimal"/>
      <w:lvlText w:val="%7."/>
      <w:lvlJc w:val="left"/>
      <w:pPr>
        <w:ind w:left="5760" w:hanging="360"/>
      </w:pPr>
    </w:lvl>
    <w:lvl w:ilvl="7" w:tplc="0C090003" w:tentative="1">
      <w:start w:val="1"/>
      <w:numFmt w:val="lowerLetter"/>
      <w:lvlText w:val="%8."/>
      <w:lvlJc w:val="left"/>
      <w:pPr>
        <w:ind w:left="6480" w:hanging="360"/>
      </w:pPr>
    </w:lvl>
    <w:lvl w:ilvl="8" w:tplc="0C090005" w:tentative="1">
      <w:start w:val="1"/>
      <w:numFmt w:val="lowerRoman"/>
      <w:lvlText w:val="%9."/>
      <w:lvlJc w:val="right"/>
      <w:pPr>
        <w:ind w:left="7200" w:hanging="180"/>
      </w:pPr>
    </w:lvl>
  </w:abstractNum>
  <w:abstractNum w:abstractNumId="32" w15:restartNumberingAfterBreak="0">
    <w:nsid w:val="381075B6"/>
    <w:multiLevelType w:val="hybridMultilevel"/>
    <w:tmpl w:val="3A3C6188"/>
    <w:lvl w:ilvl="0" w:tplc="05B41114">
      <w:start w:val="1"/>
      <w:numFmt w:val="bullet"/>
      <w:lvlText w:val=""/>
      <w:lvlJc w:val="left"/>
      <w:pPr>
        <w:ind w:left="720" w:hanging="360"/>
      </w:pPr>
      <w:rPr>
        <w:rFonts w:ascii="Symbol" w:hAnsi="Symbol" w:hint="default"/>
      </w:rPr>
    </w:lvl>
    <w:lvl w:ilvl="1" w:tplc="88686E7E" w:tentative="1">
      <w:start w:val="1"/>
      <w:numFmt w:val="bullet"/>
      <w:lvlText w:val="o"/>
      <w:lvlJc w:val="left"/>
      <w:pPr>
        <w:ind w:left="1440" w:hanging="360"/>
      </w:pPr>
      <w:rPr>
        <w:rFonts w:ascii="Courier New" w:hAnsi="Courier New" w:cs="Courier New" w:hint="default"/>
      </w:rPr>
    </w:lvl>
    <w:lvl w:ilvl="2" w:tplc="35D4900A" w:tentative="1">
      <w:start w:val="1"/>
      <w:numFmt w:val="bullet"/>
      <w:lvlText w:val=""/>
      <w:lvlJc w:val="left"/>
      <w:pPr>
        <w:ind w:left="2160" w:hanging="360"/>
      </w:pPr>
      <w:rPr>
        <w:rFonts w:ascii="Wingdings" w:hAnsi="Wingdings" w:hint="default"/>
      </w:rPr>
    </w:lvl>
    <w:lvl w:ilvl="3" w:tplc="6E0E9B70" w:tentative="1">
      <w:start w:val="1"/>
      <w:numFmt w:val="bullet"/>
      <w:lvlText w:val=""/>
      <w:lvlJc w:val="left"/>
      <w:pPr>
        <w:ind w:left="2880" w:hanging="360"/>
      </w:pPr>
      <w:rPr>
        <w:rFonts w:ascii="Symbol" w:hAnsi="Symbol" w:hint="default"/>
      </w:rPr>
    </w:lvl>
    <w:lvl w:ilvl="4" w:tplc="C728D76A" w:tentative="1">
      <w:start w:val="1"/>
      <w:numFmt w:val="bullet"/>
      <w:lvlText w:val="o"/>
      <w:lvlJc w:val="left"/>
      <w:pPr>
        <w:ind w:left="3600" w:hanging="360"/>
      </w:pPr>
      <w:rPr>
        <w:rFonts w:ascii="Courier New" w:hAnsi="Courier New" w:cs="Courier New" w:hint="default"/>
      </w:rPr>
    </w:lvl>
    <w:lvl w:ilvl="5" w:tplc="8DD0FE68" w:tentative="1">
      <w:start w:val="1"/>
      <w:numFmt w:val="bullet"/>
      <w:lvlText w:val=""/>
      <w:lvlJc w:val="left"/>
      <w:pPr>
        <w:ind w:left="4320" w:hanging="360"/>
      </w:pPr>
      <w:rPr>
        <w:rFonts w:ascii="Wingdings" w:hAnsi="Wingdings" w:hint="default"/>
      </w:rPr>
    </w:lvl>
    <w:lvl w:ilvl="6" w:tplc="90AA714A" w:tentative="1">
      <w:start w:val="1"/>
      <w:numFmt w:val="bullet"/>
      <w:lvlText w:val=""/>
      <w:lvlJc w:val="left"/>
      <w:pPr>
        <w:ind w:left="5040" w:hanging="360"/>
      </w:pPr>
      <w:rPr>
        <w:rFonts w:ascii="Symbol" w:hAnsi="Symbol" w:hint="default"/>
      </w:rPr>
    </w:lvl>
    <w:lvl w:ilvl="7" w:tplc="925AEC44" w:tentative="1">
      <w:start w:val="1"/>
      <w:numFmt w:val="bullet"/>
      <w:lvlText w:val="o"/>
      <w:lvlJc w:val="left"/>
      <w:pPr>
        <w:ind w:left="5760" w:hanging="360"/>
      </w:pPr>
      <w:rPr>
        <w:rFonts w:ascii="Courier New" w:hAnsi="Courier New" w:cs="Courier New" w:hint="default"/>
      </w:rPr>
    </w:lvl>
    <w:lvl w:ilvl="8" w:tplc="783E7BD6" w:tentative="1">
      <w:start w:val="1"/>
      <w:numFmt w:val="bullet"/>
      <w:lvlText w:val=""/>
      <w:lvlJc w:val="left"/>
      <w:pPr>
        <w:ind w:left="6480" w:hanging="360"/>
      </w:pPr>
      <w:rPr>
        <w:rFonts w:ascii="Wingdings" w:hAnsi="Wingdings" w:hint="default"/>
      </w:rPr>
    </w:lvl>
  </w:abstractNum>
  <w:abstractNum w:abstractNumId="33" w15:restartNumberingAfterBreak="0">
    <w:nsid w:val="39BA5A0E"/>
    <w:multiLevelType w:val="multilevel"/>
    <w:tmpl w:val="295034C0"/>
    <w:lvl w:ilvl="0">
      <w:start w:val="1"/>
      <w:numFmt w:val="decimal"/>
      <w:lvlText w:val="%1."/>
      <w:lvlJc w:val="left"/>
      <w:pPr>
        <w:ind w:left="720" w:hanging="360"/>
      </w:p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D890142"/>
    <w:multiLevelType w:val="multilevel"/>
    <w:tmpl w:val="D81ADCBE"/>
    <w:lvl w:ilvl="0">
      <w:start w:val="1"/>
      <w:numFmt w:val="lowerLetter"/>
      <w:lvlText w:val="%1."/>
      <w:lvlJc w:val="left"/>
      <w:pPr>
        <w:ind w:left="720" w:hanging="360"/>
      </w:pPr>
      <w:rPr>
        <w:rFonts w:ascii="Times New Roman" w:eastAsia="Times New Roman" w:hAnsi="Times New Roman" w:cs="Times New Roman"/>
      </w:r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FC524CC"/>
    <w:multiLevelType w:val="hybridMultilevel"/>
    <w:tmpl w:val="C13EFB12"/>
    <w:lvl w:ilvl="0" w:tplc="181E7F90">
      <w:start w:val="1"/>
      <w:numFmt w:val="decimal"/>
      <w:lvlText w:val="%1."/>
      <w:lvlJc w:val="left"/>
      <w:pPr>
        <w:ind w:left="720" w:hanging="360"/>
      </w:pPr>
      <w:rPr>
        <w:rFonts w:hint="default"/>
      </w:rPr>
    </w:lvl>
    <w:lvl w:ilvl="1" w:tplc="1AB03854" w:tentative="1">
      <w:start w:val="1"/>
      <w:numFmt w:val="lowerLetter"/>
      <w:lvlText w:val="%2."/>
      <w:lvlJc w:val="left"/>
      <w:pPr>
        <w:ind w:left="1440" w:hanging="360"/>
      </w:pPr>
    </w:lvl>
    <w:lvl w:ilvl="2" w:tplc="71FEB2E4" w:tentative="1">
      <w:start w:val="1"/>
      <w:numFmt w:val="lowerRoman"/>
      <w:lvlText w:val="%3."/>
      <w:lvlJc w:val="right"/>
      <w:pPr>
        <w:ind w:left="2160" w:hanging="180"/>
      </w:pPr>
    </w:lvl>
    <w:lvl w:ilvl="3" w:tplc="84402A10" w:tentative="1">
      <w:start w:val="1"/>
      <w:numFmt w:val="decimal"/>
      <w:lvlText w:val="%4."/>
      <w:lvlJc w:val="left"/>
      <w:pPr>
        <w:ind w:left="2880" w:hanging="360"/>
      </w:pPr>
    </w:lvl>
    <w:lvl w:ilvl="4" w:tplc="FCAC079A" w:tentative="1">
      <w:start w:val="1"/>
      <w:numFmt w:val="lowerLetter"/>
      <w:lvlText w:val="%5."/>
      <w:lvlJc w:val="left"/>
      <w:pPr>
        <w:ind w:left="3600" w:hanging="360"/>
      </w:pPr>
    </w:lvl>
    <w:lvl w:ilvl="5" w:tplc="F2BA8320" w:tentative="1">
      <w:start w:val="1"/>
      <w:numFmt w:val="lowerRoman"/>
      <w:lvlText w:val="%6."/>
      <w:lvlJc w:val="right"/>
      <w:pPr>
        <w:ind w:left="4320" w:hanging="180"/>
      </w:pPr>
    </w:lvl>
    <w:lvl w:ilvl="6" w:tplc="ED126110" w:tentative="1">
      <w:start w:val="1"/>
      <w:numFmt w:val="decimal"/>
      <w:lvlText w:val="%7."/>
      <w:lvlJc w:val="left"/>
      <w:pPr>
        <w:ind w:left="5040" w:hanging="360"/>
      </w:pPr>
    </w:lvl>
    <w:lvl w:ilvl="7" w:tplc="088A0E3A" w:tentative="1">
      <w:start w:val="1"/>
      <w:numFmt w:val="lowerLetter"/>
      <w:lvlText w:val="%8."/>
      <w:lvlJc w:val="left"/>
      <w:pPr>
        <w:ind w:left="5760" w:hanging="360"/>
      </w:pPr>
    </w:lvl>
    <w:lvl w:ilvl="8" w:tplc="46E2B004" w:tentative="1">
      <w:start w:val="1"/>
      <w:numFmt w:val="lowerRoman"/>
      <w:lvlText w:val="%9."/>
      <w:lvlJc w:val="right"/>
      <w:pPr>
        <w:ind w:left="6480" w:hanging="180"/>
      </w:pPr>
    </w:lvl>
  </w:abstractNum>
  <w:abstractNum w:abstractNumId="36" w15:restartNumberingAfterBreak="0">
    <w:nsid w:val="406818E2"/>
    <w:multiLevelType w:val="hybridMultilevel"/>
    <w:tmpl w:val="AFC6D1F6"/>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7" w15:restartNumberingAfterBreak="0">
    <w:nsid w:val="40BE08DE"/>
    <w:multiLevelType w:val="hybridMultilevel"/>
    <w:tmpl w:val="A25E682E"/>
    <w:lvl w:ilvl="0" w:tplc="DA28E3DA">
      <w:start w:val="1"/>
      <w:numFmt w:val="bullet"/>
      <w:lvlText w:val=""/>
      <w:lvlJc w:val="left"/>
      <w:pPr>
        <w:ind w:left="1325" w:hanging="360"/>
      </w:pPr>
      <w:rPr>
        <w:rFonts w:ascii="Symbol" w:hAnsi="Symbol" w:hint="default"/>
      </w:rPr>
    </w:lvl>
    <w:lvl w:ilvl="1" w:tplc="D5387BF6" w:tentative="1">
      <w:start w:val="1"/>
      <w:numFmt w:val="bullet"/>
      <w:lvlText w:val="o"/>
      <w:lvlJc w:val="left"/>
      <w:pPr>
        <w:ind w:left="2045" w:hanging="360"/>
      </w:pPr>
      <w:rPr>
        <w:rFonts w:ascii="Courier New" w:hAnsi="Courier New" w:cs="Courier New" w:hint="default"/>
      </w:rPr>
    </w:lvl>
    <w:lvl w:ilvl="2" w:tplc="138E97C2" w:tentative="1">
      <w:start w:val="1"/>
      <w:numFmt w:val="bullet"/>
      <w:lvlText w:val=""/>
      <w:lvlJc w:val="left"/>
      <w:pPr>
        <w:ind w:left="2765" w:hanging="360"/>
      </w:pPr>
      <w:rPr>
        <w:rFonts w:ascii="Wingdings" w:hAnsi="Wingdings" w:hint="default"/>
      </w:rPr>
    </w:lvl>
    <w:lvl w:ilvl="3" w:tplc="95627792" w:tentative="1">
      <w:start w:val="1"/>
      <w:numFmt w:val="bullet"/>
      <w:lvlText w:val=""/>
      <w:lvlJc w:val="left"/>
      <w:pPr>
        <w:ind w:left="3485" w:hanging="360"/>
      </w:pPr>
      <w:rPr>
        <w:rFonts w:ascii="Symbol" w:hAnsi="Symbol" w:hint="default"/>
      </w:rPr>
    </w:lvl>
    <w:lvl w:ilvl="4" w:tplc="BBA05B7E" w:tentative="1">
      <w:start w:val="1"/>
      <w:numFmt w:val="bullet"/>
      <w:lvlText w:val="o"/>
      <w:lvlJc w:val="left"/>
      <w:pPr>
        <w:ind w:left="4205" w:hanging="360"/>
      </w:pPr>
      <w:rPr>
        <w:rFonts w:ascii="Courier New" w:hAnsi="Courier New" w:cs="Courier New" w:hint="default"/>
      </w:rPr>
    </w:lvl>
    <w:lvl w:ilvl="5" w:tplc="4CB8BFBE" w:tentative="1">
      <w:start w:val="1"/>
      <w:numFmt w:val="bullet"/>
      <w:lvlText w:val=""/>
      <w:lvlJc w:val="left"/>
      <w:pPr>
        <w:ind w:left="4925" w:hanging="360"/>
      </w:pPr>
      <w:rPr>
        <w:rFonts w:ascii="Wingdings" w:hAnsi="Wingdings" w:hint="default"/>
      </w:rPr>
    </w:lvl>
    <w:lvl w:ilvl="6" w:tplc="7006F154" w:tentative="1">
      <w:start w:val="1"/>
      <w:numFmt w:val="bullet"/>
      <w:lvlText w:val=""/>
      <w:lvlJc w:val="left"/>
      <w:pPr>
        <w:ind w:left="5645" w:hanging="360"/>
      </w:pPr>
      <w:rPr>
        <w:rFonts w:ascii="Symbol" w:hAnsi="Symbol" w:hint="default"/>
      </w:rPr>
    </w:lvl>
    <w:lvl w:ilvl="7" w:tplc="B31E1680" w:tentative="1">
      <w:start w:val="1"/>
      <w:numFmt w:val="bullet"/>
      <w:lvlText w:val="o"/>
      <w:lvlJc w:val="left"/>
      <w:pPr>
        <w:ind w:left="6365" w:hanging="360"/>
      </w:pPr>
      <w:rPr>
        <w:rFonts w:ascii="Courier New" w:hAnsi="Courier New" w:cs="Courier New" w:hint="default"/>
      </w:rPr>
    </w:lvl>
    <w:lvl w:ilvl="8" w:tplc="8518656A" w:tentative="1">
      <w:start w:val="1"/>
      <w:numFmt w:val="bullet"/>
      <w:lvlText w:val=""/>
      <w:lvlJc w:val="left"/>
      <w:pPr>
        <w:ind w:left="7085" w:hanging="360"/>
      </w:pPr>
      <w:rPr>
        <w:rFonts w:ascii="Wingdings" w:hAnsi="Wingdings" w:hint="default"/>
      </w:rPr>
    </w:lvl>
  </w:abstractNum>
  <w:abstractNum w:abstractNumId="38" w15:restartNumberingAfterBreak="0">
    <w:nsid w:val="431839C9"/>
    <w:multiLevelType w:val="hybridMultilevel"/>
    <w:tmpl w:val="32BA8336"/>
    <w:lvl w:ilvl="0" w:tplc="BF1E7A00">
      <w:start w:val="1"/>
      <w:numFmt w:val="bullet"/>
      <w:lvlText w:val="-"/>
      <w:lvlJc w:val="left"/>
      <w:pPr>
        <w:ind w:left="1322" w:hanging="360"/>
      </w:pPr>
      <w:rPr>
        <w:rFonts w:ascii="Times New Roman" w:hAnsi="Times New Roman" w:cs="Times New Roman" w:hint="default"/>
      </w:rPr>
    </w:lvl>
    <w:lvl w:ilvl="1" w:tplc="B9D6B522" w:tentative="1">
      <w:start w:val="1"/>
      <w:numFmt w:val="bullet"/>
      <w:lvlText w:val="o"/>
      <w:lvlJc w:val="left"/>
      <w:pPr>
        <w:ind w:left="2042" w:hanging="360"/>
      </w:pPr>
      <w:rPr>
        <w:rFonts w:ascii="Courier New" w:hAnsi="Courier New" w:cs="Courier New" w:hint="default"/>
      </w:rPr>
    </w:lvl>
    <w:lvl w:ilvl="2" w:tplc="554A83F2" w:tentative="1">
      <w:start w:val="1"/>
      <w:numFmt w:val="bullet"/>
      <w:lvlText w:val=""/>
      <w:lvlJc w:val="left"/>
      <w:pPr>
        <w:ind w:left="2762" w:hanging="360"/>
      </w:pPr>
      <w:rPr>
        <w:rFonts w:ascii="Wingdings" w:hAnsi="Wingdings" w:hint="default"/>
      </w:rPr>
    </w:lvl>
    <w:lvl w:ilvl="3" w:tplc="5E44A976" w:tentative="1">
      <w:start w:val="1"/>
      <w:numFmt w:val="bullet"/>
      <w:lvlText w:val=""/>
      <w:lvlJc w:val="left"/>
      <w:pPr>
        <w:ind w:left="3482" w:hanging="360"/>
      </w:pPr>
      <w:rPr>
        <w:rFonts w:ascii="Symbol" w:hAnsi="Symbol" w:hint="default"/>
      </w:rPr>
    </w:lvl>
    <w:lvl w:ilvl="4" w:tplc="9C8C3770" w:tentative="1">
      <w:start w:val="1"/>
      <w:numFmt w:val="bullet"/>
      <w:lvlText w:val="o"/>
      <w:lvlJc w:val="left"/>
      <w:pPr>
        <w:ind w:left="4202" w:hanging="360"/>
      </w:pPr>
      <w:rPr>
        <w:rFonts w:ascii="Courier New" w:hAnsi="Courier New" w:cs="Courier New" w:hint="default"/>
      </w:rPr>
    </w:lvl>
    <w:lvl w:ilvl="5" w:tplc="1158B610" w:tentative="1">
      <w:start w:val="1"/>
      <w:numFmt w:val="bullet"/>
      <w:lvlText w:val=""/>
      <w:lvlJc w:val="left"/>
      <w:pPr>
        <w:ind w:left="4922" w:hanging="360"/>
      </w:pPr>
      <w:rPr>
        <w:rFonts w:ascii="Wingdings" w:hAnsi="Wingdings" w:hint="default"/>
      </w:rPr>
    </w:lvl>
    <w:lvl w:ilvl="6" w:tplc="15F49C3C" w:tentative="1">
      <w:start w:val="1"/>
      <w:numFmt w:val="bullet"/>
      <w:lvlText w:val=""/>
      <w:lvlJc w:val="left"/>
      <w:pPr>
        <w:ind w:left="5642" w:hanging="360"/>
      </w:pPr>
      <w:rPr>
        <w:rFonts w:ascii="Symbol" w:hAnsi="Symbol" w:hint="default"/>
      </w:rPr>
    </w:lvl>
    <w:lvl w:ilvl="7" w:tplc="5186EEF4" w:tentative="1">
      <w:start w:val="1"/>
      <w:numFmt w:val="bullet"/>
      <w:lvlText w:val="o"/>
      <w:lvlJc w:val="left"/>
      <w:pPr>
        <w:ind w:left="6362" w:hanging="360"/>
      </w:pPr>
      <w:rPr>
        <w:rFonts w:ascii="Courier New" w:hAnsi="Courier New" w:cs="Courier New" w:hint="default"/>
      </w:rPr>
    </w:lvl>
    <w:lvl w:ilvl="8" w:tplc="9C502110" w:tentative="1">
      <w:start w:val="1"/>
      <w:numFmt w:val="bullet"/>
      <w:lvlText w:val=""/>
      <w:lvlJc w:val="left"/>
      <w:pPr>
        <w:ind w:left="7082" w:hanging="360"/>
      </w:pPr>
      <w:rPr>
        <w:rFonts w:ascii="Wingdings" w:hAnsi="Wingdings" w:hint="default"/>
      </w:rPr>
    </w:lvl>
  </w:abstractNum>
  <w:abstractNum w:abstractNumId="39" w15:restartNumberingAfterBreak="0">
    <w:nsid w:val="47D3380B"/>
    <w:multiLevelType w:val="hybridMultilevel"/>
    <w:tmpl w:val="69F44D5E"/>
    <w:lvl w:ilvl="0" w:tplc="0409000F">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983742B"/>
    <w:multiLevelType w:val="hybridMultilevel"/>
    <w:tmpl w:val="E1BEF482"/>
    <w:lvl w:ilvl="0" w:tplc="F5F07D48">
      <w:start w:val="1"/>
      <w:numFmt w:val="bullet"/>
      <w:lvlText w:val=""/>
      <w:lvlJc w:val="left"/>
      <w:pPr>
        <w:ind w:left="322" w:hanging="346"/>
      </w:pPr>
      <w:rPr>
        <w:rFonts w:ascii="Symbol" w:hAnsi="Symbol" w:hint="default"/>
        <w:w w:val="99"/>
        <w:lang w:eastAsia="en-US" w:bidi="ar-SA"/>
      </w:rPr>
    </w:lvl>
    <w:lvl w:ilvl="1" w:tplc="D9308D96">
      <w:numFmt w:val="bullet"/>
      <w:lvlText w:val="•"/>
      <w:lvlJc w:val="left"/>
      <w:pPr>
        <w:ind w:left="1270" w:hanging="346"/>
      </w:pPr>
      <w:rPr>
        <w:rFonts w:hint="default"/>
        <w:lang w:eastAsia="en-US" w:bidi="ar-SA"/>
      </w:rPr>
    </w:lvl>
    <w:lvl w:ilvl="2" w:tplc="59301CA2">
      <w:numFmt w:val="bullet"/>
      <w:lvlText w:val="•"/>
      <w:lvlJc w:val="left"/>
      <w:pPr>
        <w:ind w:left="2221" w:hanging="346"/>
      </w:pPr>
      <w:rPr>
        <w:rFonts w:hint="default"/>
        <w:lang w:eastAsia="en-US" w:bidi="ar-SA"/>
      </w:rPr>
    </w:lvl>
    <w:lvl w:ilvl="3" w:tplc="E8EE9FF2">
      <w:numFmt w:val="bullet"/>
      <w:lvlText w:val="•"/>
      <w:lvlJc w:val="left"/>
      <w:pPr>
        <w:ind w:left="3172" w:hanging="346"/>
      </w:pPr>
      <w:rPr>
        <w:rFonts w:hint="default"/>
        <w:lang w:eastAsia="en-US" w:bidi="ar-SA"/>
      </w:rPr>
    </w:lvl>
    <w:lvl w:ilvl="4" w:tplc="89DAE594">
      <w:numFmt w:val="bullet"/>
      <w:lvlText w:val="•"/>
      <w:lvlJc w:val="left"/>
      <w:pPr>
        <w:ind w:left="4123" w:hanging="346"/>
      </w:pPr>
      <w:rPr>
        <w:rFonts w:hint="default"/>
        <w:lang w:eastAsia="en-US" w:bidi="ar-SA"/>
      </w:rPr>
    </w:lvl>
    <w:lvl w:ilvl="5" w:tplc="E3860750">
      <w:numFmt w:val="bullet"/>
      <w:lvlText w:val="•"/>
      <w:lvlJc w:val="left"/>
      <w:pPr>
        <w:ind w:left="5074" w:hanging="346"/>
      </w:pPr>
      <w:rPr>
        <w:rFonts w:hint="default"/>
        <w:lang w:eastAsia="en-US" w:bidi="ar-SA"/>
      </w:rPr>
    </w:lvl>
    <w:lvl w:ilvl="6" w:tplc="E2D6E2B4">
      <w:numFmt w:val="bullet"/>
      <w:lvlText w:val="•"/>
      <w:lvlJc w:val="left"/>
      <w:pPr>
        <w:ind w:left="6025" w:hanging="346"/>
      </w:pPr>
      <w:rPr>
        <w:rFonts w:hint="default"/>
        <w:lang w:eastAsia="en-US" w:bidi="ar-SA"/>
      </w:rPr>
    </w:lvl>
    <w:lvl w:ilvl="7" w:tplc="C7745D06">
      <w:numFmt w:val="bullet"/>
      <w:lvlText w:val="•"/>
      <w:lvlJc w:val="left"/>
      <w:pPr>
        <w:ind w:left="6976" w:hanging="346"/>
      </w:pPr>
      <w:rPr>
        <w:rFonts w:hint="default"/>
        <w:lang w:eastAsia="en-US" w:bidi="ar-SA"/>
      </w:rPr>
    </w:lvl>
    <w:lvl w:ilvl="8" w:tplc="3D9617D6">
      <w:numFmt w:val="bullet"/>
      <w:lvlText w:val="•"/>
      <w:lvlJc w:val="left"/>
      <w:pPr>
        <w:ind w:left="7927" w:hanging="346"/>
      </w:pPr>
      <w:rPr>
        <w:rFonts w:hint="default"/>
        <w:lang w:eastAsia="en-US" w:bidi="ar-SA"/>
      </w:rPr>
    </w:lvl>
  </w:abstractNum>
  <w:abstractNum w:abstractNumId="41" w15:restartNumberingAfterBreak="0">
    <w:nsid w:val="50AF167E"/>
    <w:multiLevelType w:val="multilevel"/>
    <w:tmpl w:val="D54EB890"/>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5"/>
      <w:numFmt w:val="bullet"/>
      <w:lvlText w:val="-"/>
      <w:lvlJc w:val="left"/>
      <w:pPr>
        <w:ind w:left="1778" w:hanging="360"/>
      </w:pPr>
      <w:rPr>
        <w:rFonts w:ascii="Calibri" w:eastAsiaTheme="minorHAnsi" w:hAnsi="Calibri" w:cstheme="minorBidi"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4DD63DB"/>
    <w:multiLevelType w:val="hybridMultilevel"/>
    <w:tmpl w:val="4DE023BC"/>
    <w:lvl w:ilvl="0" w:tplc="04090001">
      <w:start w:val="1"/>
      <w:numFmt w:val="bullet"/>
      <w:lvlText w:val=""/>
      <w:lvlJc w:val="left"/>
      <w:pPr>
        <w:tabs>
          <w:tab w:val="num" w:pos="1440"/>
        </w:tabs>
        <w:ind w:left="1440" w:hanging="360"/>
      </w:pPr>
      <w:rPr>
        <w:rFonts w:ascii="Wingdings" w:hAnsi="Wingdings" w:hint="default"/>
      </w:rPr>
    </w:lvl>
    <w:lvl w:ilvl="1" w:tplc="04090003">
      <w:numFmt w:val="bullet"/>
      <w:lvlText w:val="-"/>
      <w:lvlJc w:val="left"/>
      <w:pPr>
        <w:tabs>
          <w:tab w:val="num" w:pos="2160"/>
        </w:tabs>
        <w:ind w:left="2160" w:hanging="360"/>
      </w:pPr>
      <w:rPr>
        <w:rFonts w:ascii=".VnTime" w:eastAsia="HGMaruGothicMPRO" w:hAnsi=".VnTime"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43" w15:restartNumberingAfterBreak="0">
    <w:nsid w:val="5826686D"/>
    <w:multiLevelType w:val="hybridMultilevel"/>
    <w:tmpl w:val="90104FB0"/>
    <w:lvl w:ilvl="0" w:tplc="FDA41230">
      <w:start w:val="1"/>
      <w:numFmt w:val="bullet"/>
      <w:lvlText w:val=""/>
      <w:lvlJc w:val="left"/>
      <w:pPr>
        <w:ind w:left="720" w:hanging="360"/>
      </w:pPr>
      <w:rPr>
        <w:rFonts w:ascii="Symbol" w:hAnsi="Symbol" w:hint="default"/>
      </w:rPr>
    </w:lvl>
    <w:lvl w:ilvl="1" w:tplc="35F66ED8" w:tentative="1">
      <w:start w:val="1"/>
      <w:numFmt w:val="bullet"/>
      <w:lvlText w:val="o"/>
      <w:lvlJc w:val="left"/>
      <w:pPr>
        <w:ind w:left="1440" w:hanging="360"/>
      </w:pPr>
      <w:rPr>
        <w:rFonts w:ascii="Courier New" w:hAnsi="Courier New" w:cs="Courier New" w:hint="default"/>
      </w:rPr>
    </w:lvl>
    <w:lvl w:ilvl="2" w:tplc="D778D69A" w:tentative="1">
      <w:start w:val="1"/>
      <w:numFmt w:val="bullet"/>
      <w:lvlText w:val=""/>
      <w:lvlJc w:val="left"/>
      <w:pPr>
        <w:ind w:left="2160" w:hanging="360"/>
      </w:pPr>
      <w:rPr>
        <w:rFonts w:ascii="Wingdings" w:hAnsi="Wingdings" w:hint="default"/>
      </w:rPr>
    </w:lvl>
    <w:lvl w:ilvl="3" w:tplc="7E14602A" w:tentative="1">
      <w:start w:val="1"/>
      <w:numFmt w:val="bullet"/>
      <w:lvlText w:val=""/>
      <w:lvlJc w:val="left"/>
      <w:pPr>
        <w:ind w:left="2880" w:hanging="360"/>
      </w:pPr>
      <w:rPr>
        <w:rFonts w:ascii="Symbol" w:hAnsi="Symbol" w:hint="default"/>
      </w:rPr>
    </w:lvl>
    <w:lvl w:ilvl="4" w:tplc="885CAFEE" w:tentative="1">
      <w:start w:val="1"/>
      <w:numFmt w:val="bullet"/>
      <w:lvlText w:val="o"/>
      <w:lvlJc w:val="left"/>
      <w:pPr>
        <w:ind w:left="3600" w:hanging="360"/>
      </w:pPr>
      <w:rPr>
        <w:rFonts w:ascii="Courier New" w:hAnsi="Courier New" w:cs="Courier New" w:hint="default"/>
      </w:rPr>
    </w:lvl>
    <w:lvl w:ilvl="5" w:tplc="E20ED0F4" w:tentative="1">
      <w:start w:val="1"/>
      <w:numFmt w:val="bullet"/>
      <w:lvlText w:val=""/>
      <w:lvlJc w:val="left"/>
      <w:pPr>
        <w:ind w:left="4320" w:hanging="360"/>
      </w:pPr>
      <w:rPr>
        <w:rFonts w:ascii="Wingdings" w:hAnsi="Wingdings" w:hint="default"/>
      </w:rPr>
    </w:lvl>
    <w:lvl w:ilvl="6" w:tplc="9BEC26E4" w:tentative="1">
      <w:start w:val="1"/>
      <w:numFmt w:val="bullet"/>
      <w:lvlText w:val=""/>
      <w:lvlJc w:val="left"/>
      <w:pPr>
        <w:ind w:left="5040" w:hanging="360"/>
      </w:pPr>
      <w:rPr>
        <w:rFonts w:ascii="Symbol" w:hAnsi="Symbol" w:hint="default"/>
      </w:rPr>
    </w:lvl>
    <w:lvl w:ilvl="7" w:tplc="4D1C8102" w:tentative="1">
      <w:start w:val="1"/>
      <w:numFmt w:val="bullet"/>
      <w:lvlText w:val="o"/>
      <w:lvlJc w:val="left"/>
      <w:pPr>
        <w:ind w:left="5760" w:hanging="360"/>
      </w:pPr>
      <w:rPr>
        <w:rFonts w:ascii="Courier New" w:hAnsi="Courier New" w:cs="Courier New" w:hint="default"/>
      </w:rPr>
    </w:lvl>
    <w:lvl w:ilvl="8" w:tplc="B6706D12" w:tentative="1">
      <w:start w:val="1"/>
      <w:numFmt w:val="bullet"/>
      <w:lvlText w:val=""/>
      <w:lvlJc w:val="left"/>
      <w:pPr>
        <w:ind w:left="6480" w:hanging="360"/>
      </w:pPr>
      <w:rPr>
        <w:rFonts w:ascii="Wingdings" w:hAnsi="Wingdings" w:hint="default"/>
      </w:rPr>
    </w:lvl>
  </w:abstractNum>
  <w:abstractNum w:abstractNumId="44" w15:restartNumberingAfterBreak="0">
    <w:nsid w:val="59961939"/>
    <w:multiLevelType w:val="multilevel"/>
    <w:tmpl w:val="E5D497FA"/>
    <w:lvl w:ilvl="0">
      <w:start w:val="1"/>
      <w:numFmt w:val="decimal"/>
      <w:lvlText w:val="%1."/>
      <w:lvlJc w:val="left"/>
      <w:pPr>
        <w:ind w:left="725" w:hanging="326"/>
      </w:pPr>
      <w:rPr>
        <w:rFonts w:ascii="Times New Roman" w:eastAsia="Times New Roman" w:hAnsi="Times New Roman" w:cs="Times New Roman" w:hint="default"/>
        <w:b/>
        <w:bCs/>
        <w:w w:val="102"/>
        <w:sz w:val="24"/>
        <w:szCs w:val="24"/>
      </w:rPr>
    </w:lvl>
    <w:lvl w:ilvl="1">
      <w:start w:val="1"/>
      <w:numFmt w:val="decimal"/>
      <w:lvlText w:val="%1.%2."/>
      <w:lvlJc w:val="left"/>
      <w:pPr>
        <w:ind w:left="822" w:hanging="424"/>
      </w:pPr>
      <w:rPr>
        <w:rFonts w:ascii="Times New Roman" w:eastAsia="Times New Roman" w:hAnsi="Times New Roman" w:cs="Times New Roman" w:hint="default"/>
        <w:b/>
        <w:bCs/>
        <w:w w:val="102"/>
        <w:sz w:val="24"/>
        <w:szCs w:val="24"/>
      </w:rPr>
    </w:lvl>
    <w:lvl w:ilvl="2">
      <w:start w:val="1"/>
      <w:numFmt w:val="decimal"/>
      <w:lvlText w:val="%1.%2.%3."/>
      <w:lvlJc w:val="left"/>
      <w:pPr>
        <w:ind w:left="1110" w:hanging="712"/>
      </w:pPr>
      <w:rPr>
        <w:rFonts w:ascii="Times New Roman" w:eastAsia="Times New Roman" w:hAnsi="Times New Roman" w:cs="Times New Roman" w:hint="default"/>
        <w:b/>
        <w:bCs/>
        <w:spacing w:val="-1"/>
        <w:w w:val="102"/>
        <w:sz w:val="24"/>
        <w:szCs w:val="24"/>
      </w:rPr>
    </w:lvl>
    <w:lvl w:ilvl="3">
      <w:start w:val="1"/>
      <w:numFmt w:val="decimal"/>
      <w:lvlText w:val="%1.%2.%3.%4."/>
      <w:lvlJc w:val="left"/>
      <w:pPr>
        <w:ind w:left="1221" w:hanging="823"/>
      </w:pPr>
      <w:rPr>
        <w:rFonts w:ascii="Times New Roman" w:eastAsia="Times New Roman" w:hAnsi="Times New Roman" w:cs="Times New Roman" w:hint="default"/>
        <w:spacing w:val="-1"/>
        <w:w w:val="102"/>
        <w:sz w:val="24"/>
        <w:szCs w:val="24"/>
      </w:rPr>
    </w:lvl>
    <w:lvl w:ilvl="4">
      <w:numFmt w:val="bullet"/>
      <w:lvlText w:val="•"/>
      <w:lvlJc w:val="left"/>
      <w:pPr>
        <w:ind w:left="2377" w:hanging="823"/>
      </w:pPr>
      <w:rPr>
        <w:rFonts w:hint="default"/>
      </w:rPr>
    </w:lvl>
    <w:lvl w:ilvl="5">
      <w:numFmt w:val="bullet"/>
      <w:lvlText w:val="•"/>
      <w:lvlJc w:val="left"/>
      <w:pPr>
        <w:ind w:left="3534" w:hanging="823"/>
      </w:pPr>
      <w:rPr>
        <w:rFonts w:hint="default"/>
      </w:rPr>
    </w:lvl>
    <w:lvl w:ilvl="6">
      <w:numFmt w:val="bullet"/>
      <w:lvlText w:val="•"/>
      <w:lvlJc w:val="left"/>
      <w:pPr>
        <w:ind w:left="4691" w:hanging="823"/>
      </w:pPr>
      <w:rPr>
        <w:rFonts w:hint="default"/>
      </w:rPr>
    </w:lvl>
    <w:lvl w:ilvl="7">
      <w:numFmt w:val="bullet"/>
      <w:lvlText w:val="•"/>
      <w:lvlJc w:val="left"/>
      <w:pPr>
        <w:ind w:left="5848" w:hanging="823"/>
      </w:pPr>
      <w:rPr>
        <w:rFonts w:hint="default"/>
      </w:rPr>
    </w:lvl>
    <w:lvl w:ilvl="8">
      <w:numFmt w:val="bullet"/>
      <w:lvlText w:val="•"/>
      <w:lvlJc w:val="left"/>
      <w:pPr>
        <w:ind w:left="7005" w:hanging="823"/>
      </w:pPr>
      <w:rPr>
        <w:rFonts w:hint="default"/>
      </w:rPr>
    </w:lvl>
  </w:abstractNum>
  <w:abstractNum w:abstractNumId="45" w15:restartNumberingAfterBreak="0">
    <w:nsid w:val="59BD642A"/>
    <w:multiLevelType w:val="hybridMultilevel"/>
    <w:tmpl w:val="FBF0D0E0"/>
    <w:lvl w:ilvl="0" w:tplc="3408A37E">
      <w:numFmt w:val="bullet"/>
      <w:lvlText w:val="-"/>
      <w:lvlJc w:val="left"/>
      <w:pPr>
        <w:ind w:left="222" w:hanging="346"/>
      </w:pPr>
      <w:rPr>
        <w:rFonts w:ascii="Times New Roman" w:eastAsia="Times New Roman" w:hAnsi="Times New Roman" w:cs="Times New Roman" w:hint="default"/>
        <w:w w:val="99"/>
        <w:sz w:val="26"/>
        <w:szCs w:val="26"/>
      </w:rPr>
    </w:lvl>
    <w:lvl w:ilvl="1" w:tplc="B972BF98">
      <w:numFmt w:val="bullet"/>
      <w:lvlText w:val="•"/>
      <w:lvlJc w:val="left"/>
      <w:pPr>
        <w:ind w:left="1150" w:hanging="346"/>
      </w:pPr>
      <w:rPr>
        <w:rFonts w:hint="default"/>
      </w:rPr>
    </w:lvl>
    <w:lvl w:ilvl="2" w:tplc="CB1472F2">
      <w:numFmt w:val="bullet"/>
      <w:lvlText w:val="•"/>
      <w:lvlJc w:val="left"/>
      <w:pPr>
        <w:ind w:left="2081" w:hanging="346"/>
      </w:pPr>
      <w:rPr>
        <w:rFonts w:hint="default"/>
      </w:rPr>
    </w:lvl>
    <w:lvl w:ilvl="3" w:tplc="46EE833C">
      <w:numFmt w:val="bullet"/>
      <w:lvlText w:val="•"/>
      <w:lvlJc w:val="left"/>
      <w:pPr>
        <w:ind w:left="3011" w:hanging="346"/>
      </w:pPr>
      <w:rPr>
        <w:rFonts w:hint="default"/>
      </w:rPr>
    </w:lvl>
    <w:lvl w:ilvl="4" w:tplc="F904BAB0">
      <w:numFmt w:val="bullet"/>
      <w:lvlText w:val="•"/>
      <w:lvlJc w:val="left"/>
      <w:pPr>
        <w:ind w:left="3942" w:hanging="346"/>
      </w:pPr>
      <w:rPr>
        <w:rFonts w:hint="default"/>
      </w:rPr>
    </w:lvl>
    <w:lvl w:ilvl="5" w:tplc="80A4A73A">
      <w:numFmt w:val="bullet"/>
      <w:lvlText w:val="•"/>
      <w:lvlJc w:val="left"/>
      <w:pPr>
        <w:ind w:left="4873" w:hanging="346"/>
      </w:pPr>
      <w:rPr>
        <w:rFonts w:hint="default"/>
      </w:rPr>
    </w:lvl>
    <w:lvl w:ilvl="6" w:tplc="04E87534">
      <w:numFmt w:val="bullet"/>
      <w:lvlText w:val="•"/>
      <w:lvlJc w:val="left"/>
      <w:pPr>
        <w:ind w:left="5803" w:hanging="346"/>
      </w:pPr>
      <w:rPr>
        <w:rFonts w:hint="default"/>
      </w:rPr>
    </w:lvl>
    <w:lvl w:ilvl="7" w:tplc="BAEC9240">
      <w:numFmt w:val="bullet"/>
      <w:lvlText w:val="•"/>
      <w:lvlJc w:val="left"/>
      <w:pPr>
        <w:ind w:left="6734" w:hanging="346"/>
      </w:pPr>
      <w:rPr>
        <w:rFonts w:hint="default"/>
      </w:rPr>
    </w:lvl>
    <w:lvl w:ilvl="8" w:tplc="1F28A678">
      <w:numFmt w:val="bullet"/>
      <w:lvlText w:val="•"/>
      <w:lvlJc w:val="left"/>
      <w:pPr>
        <w:ind w:left="7665" w:hanging="346"/>
      </w:pPr>
      <w:rPr>
        <w:rFonts w:hint="default"/>
      </w:rPr>
    </w:lvl>
  </w:abstractNum>
  <w:abstractNum w:abstractNumId="46" w15:restartNumberingAfterBreak="0">
    <w:nsid w:val="5DA559B8"/>
    <w:multiLevelType w:val="hybridMultilevel"/>
    <w:tmpl w:val="6C88136E"/>
    <w:lvl w:ilvl="0" w:tplc="DF3C8742">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E6521F0"/>
    <w:multiLevelType w:val="hybridMultilevel"/>
    <w:tmpl w:val="6EF409D8"/>
    <w:lvl w:ilvl="0" w:tplc="9C025DE0">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F993F9A"/>
    <w:multiLevelType w:val="hybridMultilevel"/>
    <w:tmpl w:val="A1C8FE9A"/>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9" w15:restartNumberingAfterBreak="0">
    <w:nsid w:val="63E50C34"/>
    <w:multiLevelType w:val="hybridMultilevel"/>
    <w:tmpl w:val="7D48C430"/>
    <w:lvl w:ilvl="0" w:tplc="0409000F">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448590A"/>
    <w:multiLevelType w:val="multilevel"/>
    <w:tmpl w:val="1916CB26"/>
    <w:lvl w:ilvl="0">
      <w:start w:val="1"/>
      <w:numFmt w:val="lowerRoman"/>
      <w:lvlText w:val="(%1)"/>
      <w:lvlJc w:val="left"/>
      <w:pPr>
        <w:ind w:left="1440" w:hanging="360"/>
      </w:pPr>
      <w:rPr>
        <w:rFonts w:ascii="Arial Narrow" w:hAnsi="Arial Narrow" w:cs="Calibri" w:hint="default"/>
        <w:spacing w:val="-1"/>
        <w:w w:val="100"/>
        <w:sz w:val="20"/>
        <w:szCs w:val="22"/>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1" w15:restartNumberingAfterBreak="0">
    <w:nsid w:val="6635579C"/>
    <w:multiLevelType w:val="hybridMultilevel"/>
    <w:tmpl w:val="7F78A816"/>
    <w:lvl w:ilvl="0" w:tplc="0409000D">
      <w:numFmt w:val="bullet"/>
      <w:lvlText w:val="-"/>
      <w:lvlJc w:val="left"/>
      <w:pPr>
        <w:ind w:left="322" w:hanging="272"/>
      </w:pPr>
      <w:rPr>
        <w:rFonts w:ascii="Times New Roman" w:eastAsia="Times New Roman" w:hAnsi="Times New Roman" w:cs="Times New Roman" w:hint="default"/>
        <w:b/>
        <w:bCs/>
        <w:i/>
        <w:w w:val="99"/>
        <w:sz w:val="25"/>
        <w:szCs w:val="25"/>
        <w:lang w:eastAsia="en-US" w:bidi="ar-SA"/>
      </w:rPr>
    </w:lvl>
    <w:lvl w:ilvl="1" w:tplc="D81E9E9E">
      <w:numFmt w:val="bullet"/>
      <w:lvlText w:val="•"/>
      <w:lvlJc w:val="left"/>
      <w:pPr>
        <w:ind w:left="1270" w:hanging="272"/>
      </w:pPr>
      <w:rPr>
        <w:rFonts w:hint="default"/>
        <w:lang w:eastAsia="en-US" w:bidi="ar-SA"/>
      </w:rPr>
    </w:lvl>
    <w:lvl w:ilvl="2" w:tplc="04090005">
      <w:numFmt w:val="bullet"/>
      <w:lvlText w:val="•"/>
      <w:lvlJc w:val="left"/>
      <w:pPr>
        <w:ind w:left="2221" w:hanging="272"/>
      </w:pPr>
      <w:rPr>
        <w:rFonts w:hint="default"/>
        <w:lang w:eastAsia="en-US" w:bidi="ar-SA"/>
      </w:rPr>
    </w:lvl>
    <w:lvl w:ilvl="3" w:tplc="04090001">
      <w:numFmt w:val="bullet"/>
      <w:lvlText w:val="•"/>
      <w:lvlJc w:val="left"/>
      <w:pPr>
        <w:ind w:left="3172" w:hanging="272"/>
      </w:pPr>
      <w:rPr>
        <w:rFonts w:hint="default"/>
        <w:lang w:eastAsia="en-US" w:bidi="ar-SA"/>
      </w:rPr>
    </w:lvl>
    <w:lvl w:ilvl="4" w:tplc="04090003">
      <w:numFmt w:val="bullet"/>
      <w:lvlText w:val="•"/>
      <w:lvlJc w:val="left"/>
      <w:pPr>
        <w:ind w:left="4123" w:hanging="272"/>
      </w:pPr>
      <w:rPr>
        <w:rFonts w:hint="default"/>
        <w:lang w:eastAsia="en-US" w:bidi="ar-SA"/>
      </w:rPr>
    </w:lvl>
    <w:lvl w:ilvl="5" w:tplc="04090005">
      <w:numFmt w:val="bullet"/>
      <w:lvlText w:val="•"/>
      <w:lvlJc w:val="left"/>
      <w:pPr>
        <w:ind w:left="5074" w:hanging="272"/>
      </w:pPr>
      <w:rPr>
        <w:rFonts w:hint="default"/>
        <w:lang w:eastAsia="en-US" w:bidi="ar-SA"/>
      </w:rPr>
    </w:lvl>
    <w:lvl w:ilvl="6" w:tplc="04090001">
      <w:numFmt w:val="bullet"/>
      <w:lvlText w:val="•"/>
      <w:lvlJc w:val="left"/>
      <w:pPr>
        <w:ind w:left="6025" w:hanging="272"/>
      </w:pPr>
      <w:rPr>
        <w:rFonts w:hint="default"/>
        <w:lang w:eastAsia="en-US" w:bidi="ar-SA"/>
      </w:rPr>
    </w:lvl>
    <w:lvl w:ilvl="7" w:tplc="04090003">
      <w:numFmt w:val="bullet"/>
      <w:lvlText w:val="•"/>
      <w:lvlJc w:val="left"/>
      <w:pPr>
        <w:ind w:left="6976" w:hanging="272"/>
      </w:pPr>
      <w:rPr>
        <w:rFonts w:hint="default"/>
        <w:lang w:eastAsia="en-US" w:bidi="ar-SA"/>
      </w:rPr>
    </w:lvl>
    <w:lvl w:ilvl="8" w:tplc="04090005">
      <w:numFmt w:val="bullet"/>
      <w:lvlText w:val="•"/>
      <w:lvlJc w:val="left"/>
      <w:pPr>
        <w:ind w:left="7927" w:hanging="272"/>
      </w:pPr>
      <w:rPr>
        <w:rFonts w:hint="default"/>
        <w:lang w:eastAsia="en-US" w:bidi="ar-SA"/>
      </w:rPr>
    </w:lvl>
  </w:abstractNum>
  <w:abstractNum w:abstractNumId="52" w15:restartNumberingAfterBreak="0">
    <w:nsid w:val="678351D2"/>
    <w:multiLevelType w:val="hybridMultilevel"/>
    <w:tmpl w:val="3C306B4A"/>
    <w:lvl w:ilvl="0" w:tplc="0409000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84275E2"/>
    <w:multiLevelType w:val="hybridMultilevel"/>
    <w:tmpl w:val="B9D0D5AC"/>
    <w:lvl w:ilvl="0" w:tplc="6B3EBBE4">
      <w:start w:val="1"/>
      <w:numFmt w:val="bullet"/>
      <w:lvlText w:val="-"/>
      <w:lvlJc w:val="left"/>
      <w:pPr>
        <w:tabs>
          <w:tab w:val="num" w:pos="1080"/>
        </w:tabs>
        <w:ind w:left="1080" w:hanging="360"/>
      </w:pPr>
      <w:rPr>
        <w:rFonts w:ascii="Times New Roman" w:eastAsia="MS Mincho" w:hAnsi="Times New Roman" w:cs="Times New Roman" w:hint="default"/>
      </w:rPr>
    </w:lvl>
    <w:lvl w:ilvl="1" w:tplc="A4E433FC">
      <w:start w:val="1"/>
      <w:numFmt w:val="bullet"/>
      <w:pStyle w:val="VIECA-cong"/>
      <w:lvlText w:val=""/>
      <w:lvlJc w:val="left"/>
      <w:pPr>
        <w:tabs>
          <w:tab w:val="num" w:pos="1440"/>
        </w:tabs>
        <w:ind w:left="1440" w:hanging="360"/>
      </w:pPr>
      <w:rPr>
        <w:rFonts w:ascii="Symbol" w:hAnsi="Symbol" w:hint="default"/>
      </w:rPr>
    </w:lvl>
    <w:lvl w:ilvl="2" w:tplc="9376C35C">
      <w:start w:val="1"/>
      <w:numFmt w:val="bullet"/>
      <w:lvlText w:val=""/>
      <w:lvlJc w:val="left"/>
      <w:pPr>
        <w:tabs>
          <w:tab w:val="num" w:pos="2160"/>
        </w:tabs>
        <w:ind w:left="2160" w:hanging="360"/>
      </w:pPr>
      <w:rPr>
        <w:rFonts w:ascii="Wingdings" w:hAnsi="Wingdings" w:hint="default"/>
      </w:rPr>
    </w:lvl>
    <w:lvl w:ilvl="3" w:tplc="5B44A32A" w:tentative="1">
      <w:start w:val="1"/>
      <w:numFmt w:val="bullet"/>
      <w:lvlText w:val=""/>
      <w:lvlJc w:val="left"/>
      <w:pPr>
        <w:tabs>
          <w:tab w:val="num" w:pos="2880"/>
        </w:tabs>
        <w:ind w:left="2880" w:hanging="360"/>
      </w:pPr>
      <w:rPr>
        <w:rFonts w:ascii="Symbol" w:hAnsi="Symbol" w:hint="default"/>
      </w:rPr>
    </w:lvl>
    <w:lvl w:ilvl="4" w:tplc="01B49C88" w:tentative="1">
      <w:start w:val="1"/>
      <w:numFmt w:val="bullet"/>
      <w:lvlText w:val="o"/>
      <w:lvlJc w:val="left"/>
      <w:pPr>
        <w:tabs>
          <w:tab w:val="num" w:pos="3600"/>
        </w:tabs>
        <w:ind w:left="3600" w:hanging="360"/>
      </w:pPr>
      <w:rPr>
        <w:rFonts w:ascii="Courier New" w:hAnsi="Courier New" w:cs="Courier New" w:hint="default"/>
      </w:rPr>
    </w:lvl>
    <w:lvl w:ilvl="5" w:tplc="988004BE" w:tentative="1">
      <w:start w:val="1"/>
      <w:numFmt w:val="bullet"/>
      <w:lvlText w:val=""/>
      <w:lvlJc w:val="left"/>
      <w:pPr>
        <w:tabs>
          <w:tab w:val="num" w:pos="4320"/>
        </w:tabs>
        <w:ind w:left="4320" w:hanging="360"/>
      </w:pPr>
      <w:rPr>
        <w:rFonts w:ascii="Wingdings" w:hAnsi="Wingdings" w:hint="default"/>
      </w:rPr>
    </w:lvl>
    <w:lvl w:ilvl="6" w:tplc="468E3C1A" w:tentative="1">
      <w:start w:val="1"/>
      <w:numFmt w:val="bullet"/>
      <w:lvlText w:val=""/>
      <w:lvlJc w:val="left"/>
      <w:pPr>
        <w:tabs>
          <w:tab w:val="num" w:pos="5040"/>
        </w:tabs>
        <w:ind w:left="5040" w:hanging="360"/>
      </w:pPr>
      <w:rPr>
        <w:rFonts w:ascii="Symbol" w:hAnsi="Symbol" w:hint="default"/>
      </w:rPr>
    </w:lvl>
    <w:lvl w:ilvl="7" w:tplc="242AA258" w:tentative="1">
      <w:start w:val="1"/>
      <w:numFmt w:val="bullet"/>
      <w:lvlText w:val="o"/>
      <w:lvlJc w:val="left"/>
      <w:pPr>
        <w:tabs>
          <w:tab w:val="num" w:pos="5760"/>
        </w:tabs>
        <w:ind w:left="5760" w:hanging="360"/>
      </w:pPr>
      <w:rPr>
        <w:rFonts w:ascii="Courier New" w:hAnsi="Courier New" w:cs="Courier New" w:hint="default"/>
      </w:rPr>
    </w:lvl>
    <w:lvl w:ilvl="8" w:tplc="92626538"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8EA2653"/>
    <w:multiLevelType w:val="multilevel"/>
    <w:tmpl w:val="DAA0C9D0"/>
    <w:lvl w:ilvl="0">
      <w:start w:val="1"/>
      <w:numFmt w:val="lowerLetter"/>
      <w:lvlText w:val="%1."/>
      <w:lvlJc w:val="left"/>
      <w:pPr>
        <w:ind w:left="720" w:hanging="360"/>
      </w:pPr>
      <w:rPr>
        <w:rFonts w:ascii="Times New Roman" w:eastAsia="Times New Roman" w:hAnsi="Times New Roman" w:cs="Times New Roman"/>
      </w:rPr>
    </w:lvl>
    <w:lvl w:ilvl="1">
      <w:start w:val="1"/>
      <w:numFmt w:val="lowerRoman"/>
      <w:lvlText w:val="(%2)"/>
      <w:lvlJc w:val="left"/>
      <w:pPr>
        <w:ind w:left="1440" w:hanging="360"/>
      </w:pPr>
      <w:rPr>
        <w:rFonts w:ascii="Arial Narrow" w:hAnsi="Arial Narrow" w:cs="Calibri" w:hint="default"/>
        <w:spacing w:val="-1"/>
        <w:w w:val="100"/>
        <w:sz w:val="20"/>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9785EE2"/>
    <w:multiLevelType w:val="hybridMultilevel"/>
    <w:tmpl w:val="AC78FEB0"/>
    <w:lvl w:ilvl="0" w:tplc="53622A30">
      <w:numFmt w:val="bullet"/>
      <w:lvlText w:val="-"/>
      <w:lvlJc w:val="left"/>
      <w:pPr>
        <w:ind w:left="322" w:hanging="346"/>
      </w:pPr>
      <w:rPr>
        <w:rFonts w:ascii="Times New Roman" w:eastAsia="Times New Roman" w:hAnsi="Times New Roman" w:cs="Times New Roman" w:hint="default"/>
        <w:w w:val="99"/>
        <w:sz w:val="26"/>
        <w:szCs w:val="26"/>
        <w:lang w:eastAsia="en-US" w:bidi="ar-SA"/>
      </w:rPr>
    </w:lvl>
    <w:lvl w:ilvl="1" w:tplc="08090019">
      <w:numFmt w:val="bullet"/>
      <w:lvlText w:val="•"/>
      <w:lvlJc w:val="left"/>
      <w:pPr>
        <w:ind w:left="1270" w:hanging="346"/>
      </w:pPr>
      <w:rPr>
        <w:rFonts w:hint="default"/>
        <w:lang w:eastAsia="en-US" w:bidi="ar-SA"/>
      </w:rPr>
    </w:lvl>
    <w:lvl w:ilvl="2" w:tplc="0809001B">
      <w:numFmt w:val="bullet"/>
      <w:lvlText w:val="•"/>
      <w:lvlJc w:val="left"/>
      <w:pPr>
        <w:ind w:left="2221" w:hanging="346"/>
      </w:pPr>
      <w:rPr>
        <w:rFonts w:hint="default"/>
        <w:lang w:eastAsia="en-US" w:bidi="ar-SA"/>
      </w:rPr>
    </w:lvl>
    <w:lvl w:ilvl="3" w:tplc="0809000F">
      <w:numFmt w:val="bullet"/>
      <w:lvlText w:val="•"/>
      <w:lvlJc w:val="left"/>
      <w:pPr>
        <w:ind w:left="3172" w:hanging="346"/>
      </w:pPr>
      <w:rPr>
        <w:rFonts w:hint="default"/>
        <w:lang w:eastAsia="en-US" w:bidi="ar-SA"/>
      </w:rPr>
    </w:lvl>
    <w:lvl w:ilvl="4" w:tplc="08090019">
      <w:numFmt w:val="bullet"/>
      <w:lvlText w:val="•"/>
      <w:lvlJc w:val="left"/>
      <w:pPr>
        <w:ind w:left="4123" w:hanging="346"/>
      </w:pPr>
      <w:rPr>
        <w:rFonts w:hint="default"/>
        <w:lang w:eastAsia="en-US" w:bidi="ar-SA"/>
      </w:rPr>
    </w:lvl>
    <w:lvl w:ilvl="5" w:tplc="0809001B">
      <w:numFmt w:val="bullet"/>
      <w:lvlText w:val="•"/>
      <w:lvlJc w:val="left"/>
      <w:pPr>
        <w:ind w:left="5074" w:hanging="346"/>
      </w:pPr>
      <w:rPr>
        <w:rFonts w:hint="default"/>
        <w:lang w:eastAsia="en-US" w:bidi="ar-SA"/>
      </w:rPr>
    </w:lvl>
    <w:lvl w:ilvl="6" w:tplc="0809000F">
      <w:numFmt w:val="bullet"/>
      <w:lvlText w:val="•"/>
      <w:lvlJc w:val="left"/>
      <w:pPr>
        <w:ind w:left="6025" w:hanging="346"/>
      </w:pPr>
      <w:rPr>
        <w:rFonts w:hint="default"/>
        <w:lang w:eastAsia="en-US" w:bidi="ar-SA"/>
      </w:rPr>
    </w:lvl>
    <w:lvl w:ilvl="7" w:tplc="08090019">
      <w:numFmt w:val="bullet"/>
      <w:lvlText w:val="•"/>
      <w:lvlJc w:val="left"/>
      <w:pPr>
        <w:ind w:left="6976" w:hanging="346"/>
      </w:pPr>
      <w:rPr>
        <w:rFonts w:hint="default"/>
        <w:lang w:eastAsia="en-US" w:bidi="ar-SA"/>
      </w:rPr>
    </w:lvl>
    <w:lvl w:ilvl="8" w:tplc="0809001B">
      <w:numFmt w:val="bullet"/>
      <w:lvlText w:val="•"/>
      <w:lvlJc w:val="left"/>
      <w:pPr>
        <w:ind w:left="7927" w:hanging="346"/>
      </w:pPr>
      <w:rPr>
        <w:rFonts w:hint="default"/>
        <w:lang w:eastAsia="en-US" w:bidi="ar-SA"/>
      </w:rPr>
    </w:lvl>
  </w:abstractNum>
  <w:abstractNum w:abstractNumId="56" w15:restartNumberingAfterBreak="0">
    <w:nsid w:val="6E03327E"/>
    <w:multiLevelType w:val="hybridMultilevel"/>
    <w:tmpl w:val="7076CD22"/>
    <w:lvl w:ilvl="0" w:tplc="04090001">
      <w:start w:val="1"/>
      <w:numFmt w:val="bullet"/>
      <w:lvlText w:val=""/>
      <w:lvlJc w:val="left"/>
      <w:pPr>
        <w:ind w:left="1605" w:hanging="360"/>
      </w:pPr>
      <w:rPr>
        <w:rFonts w:ascii="Symbol" w:hAnsi="Symbol" w:hint="default"/>
      </w:rPr>
    </w:lvl>
    <w:lvl w:ilvl="1" w:tplc="04090003" w:tentative="1">
      <w:start w:val="1"/>
      <w:numFmt w:val="bullet"/>
      <w:lvlText w:val="o"/>
      <w:lvlJc w:val="left"/>
      <w:pPr>
        <w:ind w:left="2325" w:hanging="360"/>
      </w:pPr>
      <w:rPr>
        <w:rFonts w:ascii="Courier New" w:hAnsi="Courier New" w:cs="Courier New" w:hint="default"/>
      </w:rPr>
    </w:lvl>
    <w:lvl w:ilvl="2" w:tplc="04090005" w:tentative="1">
      <w:start w:val="1"/>
      <w:numFmt w:val="bullet"/>
      <w:lvlText w:val=""/>
      <w:lvlJc w:val="left"/>
      <w:pPr>
        <w:ind w:left="3045" w:hanging="360"/>
      </w:pPr>
      <w:rPr>
        <w:rFonts w:ascii="Wingdings" w:hAnsi="Wingdings" w:hint="default"/>
      </w:rPr>
    </w:lvl>
    <w:lvl w:ilvl="3" w:tplc="04090001" w:tentative="1">
      <w:start w:val="1"/>
      <w:numFmt w:val="bullet"/>
      <w:lvlText w:val=""/>
      <w:lvlJc w:val="left"/>
      <w:pPr>
        <w:ind w:left="3765" w:hanging="360"/>
      </w:pPr>
      <w:rPr>
        <w:rFonts w:ascii="Symbol" w:hAnsi="Symbol" w:hint="default"/>
      </w:rPr>
    </w:lvl>
    <w:lvl w:ilvl="4" w:tplc="04090003" w:tentative="1">
      <w:start w:val="1"/>
      <w:numFmt w:val="bullet"/>
      <w:lvlText w:val="o"/>
      <w:lvlJc w:val="left"/>
      <w:pPr>
        <w:ind w:left="4485" w:hanging="360"/>
      </w:pPr>
      <w:rPr>
        <w:rFonts w:ascii="Courier New" w:hAnsi="Courier New" w:cs="Courier New" w:hint="default"/>
      </w:rPr>
    </w:lvl>
    <w:lvl w:ilvl="5" w:tplc="04090005" w:tentative="1">
      <w:start w:val="1"/>
      <w:numFmt w:val="bullet"/>
      <w:lvlText w:val=""/>
      <w:lvlJc w:val="left"/>
      <w:pPr>
        <w:ind w:left="5205" w:hanging="360"/>
      </w:pPr>
      <w:rPr>
        <w:rFonts w:ascii="Wingdings" w:hAnsi="Wingdings" w:hint="default"/>
      </w:rPr>
    </w:lvl>
    <w:lvl w:ilvl="6" w:tplc="04090001" w:tentative="1">
      <w:start w:val="1"/>
      <w:numFmt w:val="bullet"/>
      <w:lvlText w:val=""/>
      <w:lvlJc w:val="left"/>
      <w:pPr>
        <w:ind w:left="5925" w:hanging="360"/>
      </w:pPr>
      <w:rPr>
        <w:rFonts w:ascii="Symbol" w:hAnsi="Symbol" w:hint="default"/>
      </w:rPr>
    </w:lvl>
    <w:lvl w:ilvl="7" w:tplc="04090003" w:tentative="1">
      <w:start w:val="1"/>
      <w:numFmt w:val="bullet"/>
      <w:lvlText w:val="o"/>
      <w:lvlJc w:val="left"/>
      <w:pPr>
        <w:ind w:left="6645" w:hanging="360"/>
      </w:pPr>
      <w:rPr>
        <w:rFonts w:ascii="Courier New" w:hAnsi="Courier New" w:cs="Courier New" w:hint="default"/>
      </w:rPr>
    </w:lvl>
    <w:lvl w:ilvl="8" w:tplc="04090005" w:tentative="1">
      <w:start w:val="1"/>
      <w:numFmt w:val="bullet"/>
      <w:lvlText w:val=""/>
      <w:lvlJc w:val="left"/>
      <w:pPr>
        <w:ind w:left="7365" w:hanging="360"/>
      </w:pPr>
      <w:rPr>
        <w:rFonts w:ascii="Wingdings" w:hAnsi="Wingdings" w:hint="default"/>
      </w:rPr>
    </w:lvl>
  </w:abstractNum>
  <w:abstractNum w:abstractNumId="57" w15:restartNumberingAfterBreak="0">
    <w:nsid w:val="6EAB539F"/>
    <w:multiLevelType w:val="hybridMultilevel"/>
    <w:tmpl w:val="8E0CD988"/>
    <w:lvl w:ilvl="0" w:tplc="0409000F">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2EB7116"/>
    <w:multiLevelType w:val="multilevel"/>
    <w:tmpl w:val="FE2686DE"/>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9" w15:restartNumberingAfterBreak="0">
    <w:nsid w:val="74425C9C"/>
    <w:multiLevelType w:val="hybridMultilevel"/>
    <w:tmpl w:val="37C03994"/>
    <w:lvl w:ilvl="0" w:tplc="1CD22CEC">
      <w:numFmt w:val="bullet"/>
      <w:lvlText w:val="-"/>
      <w:lvlJc w:val="left"/>
      <w:pPr>
        <w:ind w:left="222" w:hanging="346"/>
      </w:pPr>
      <w:rPr>
        <w:rFonts w:ascii="Times New Roman" w:eastAsia="Times New Roman" w:hAnsi="Times New Roman" w:cs="Times New Roman" w:hint="default"/>
        <w:w w:val="99"/>
        <w:sz w:val="26"/>
        <w:szCs w:val="26"/>
      </w:rPr>
    </w:lvl>
    <w:lvl w:ilvl="1" w:tplc="04090003">
      <w:numFmt w:val="bullet"/>
      <w:lvlText w:val="•"/>
      <w:lvlJc w:val="left"/>
      <w:pPr>
        <w:ind w:left="1150" w:hanging="346"/>
      </w:pPr>
      <w:rPr>
        <w:rFonts w:hint="default"/>
      </w:rPr>
    </w:lvl>
    <w:lvl w:ilvl="2" w:tplc="04090005">
      <w:numFmt w:val="bullet"/>
      <w:lvlText w:val="•"/>
      <w:lvlJc w:val="left"/>
      <w:pPr>
        <w:ind w:left="2081" w:hanging="346"/>
      </w:pPr>
      <w:rPr>
        <w:rFonts w:hint="default"/>
      </w:rPr>
    </w:lvl>
    <w:lvl w:ilvl="3" w:tplc="04090001">
      <w:numFmt w:val="bullet"/>
      <w:lvlText w:val="•"/>
      <w:lvlJc w:val="left"/>
      <w:pPr>
        <w:ind w:left="3011" w:hanging="346"/>
      </w:pPr>
      <w:rPr>
        <w:rFonts w:hint="default"/>
      </w:rPr>
    </w:lvl>
    <w:lvl w:ilvl="4" w:tplc="04090003">
      <w:numFmt w:val="bullet"/>
      <w:lvlText w:val="•"/>
      <w:lvlJc w:val="left"/>
      <w:pPr>
        <w:ind w:left="3942" w:hanging="346"/>
      </w:pPr>
      <w:rPr>
        <w:rFonts w:hint="default"/>
      </w:rPr>
    </w:lvl>
    <w:lvl w:ilvl="5" w:tplc="04090005">
      <w:numFmt w:val="bullet"/>
      <w:lvlText w:val="•"/>
      <w:lvlJc w:val="left"/>
      <w:pPr>
        <w:ind w:left="4873" w:hanging="346"/>
      </w:pPr>
      <w:rPr>
        <w:rFonts w:hint="default"/>
      </w:rPr>
    </w:lvl>
    <w:lvl w:ilvl="6" w:tplc="04090001">
      <w:numFmt w:val="bullet"/>
      <w:lvlText w:val="•"/>
      <w:lvlJc w:val="left"/>
      <w:pPr>
        <w:ind w:left="5803" w:hanging="346"/>
      </w:pPr>
      <w:rPr>
        <w:rFonts w:hint="default"/>
      </w:rPr>
    </w:lvl>
    <w:lvl w:ilvl="7" w:tplc="04090003">
      <w:numFmt w:val="bullet"/>
      <w:lvlText w:val="•"/>
      <w:lvlJc w:val="left"/>
      <w:pPr>
        <w:ind w:left="6734" w:hanging="346"/>
      </w:pPr>
      <w:rPr>
        <w:rFonts w:hint="default"/>
      </w:rPr>
    </w:lvl>
    <w:lvl w:ilvl="8" w:tplc="04090005">
      <w:numFmt w:val="bullet"/>
      <w:lvlText w:val="•"/>
      <w:lvlJc w:val="left"/>
      <w:pPr>
        <w:ind w:left="7665" w:hanging="346"/>
      </w:pPr>
      <w:rPr>
        <w:rFonts w:hint="default"/>
      </w:rPr>
    </w:lvl>
  </w:abstractNum>
  <w:abstractNum w:abstractNumId="60" w15:restartNumberingAfterBreak="0">
    <w:nsid w:val="755B7823"/>
    <w:multiLevelType w:val="hybridMultilevel"/>
    <w:tmpl w:val="47666B94"/>
    <w:lvl w:ilvl="0" w:tplc="AECE9A16">
      <w:start w:val="1"/>
      <w:numFmt w:val="bullet"/>
      <w:lvlText w:val=""/>
      <w:lvlJc w:val="left"/>
      <w:pPr>
        <w:ind w:left="720" w:hanging="360"/>
      </w:pPr>
      <w:rPr>
        <w:rFonts w:ascii="Symbol" w:hAnsi="Symbol" w:hint="default"/>
      </w:rPr>
    </w:lvl>
    <w:lvl w:ilvl="1" w:tplc="E12CD5EA">
      <w:start w:val="1"/>
      <w:numFmt w:val="bullet"/>
      <w:lvlText w:val="o"/>
      <w:lvlJc w:val="left"/>
      <w:pPr>
        <w:ind w:left="1440" w:hanging="360"/>
      </w:pPr>
      <w:rPr>
        <w:rFonts w:ascii="Courier New" w:hAnsi="Courier New" w:cs="Courier New" w:hint="default"/>
      </w:rPr>
    </w:lvl>
    <w:lvl w:ilvl="2" w:tplc="218A2818" w:tentative="1">
      <w:start w:val="1"/>
      <w:numFmt w:val="bullet"/>
      <w:lvlText w:val=""/>
      <w:lvlJc w:val="left"/>
      <w:pPr>
        <w:ind w:left="2160" w:hanging="360"/>
      </w:pPr>
      <w:rPr>
        <w:rFonts w:ascii="Wingdings" w:hAnsi="Wingdings" w:hint="default"/>
      </w:rPr>
    </w:lvl>
    <w:lvl w:ilvl="3" w:tplc="738086E6" w:tentative="1">
      <w:start w:val="1"/>
      <w:numFmt w:val="bullet"/>
      <w:lvlText w:val=""/>
      <w:lvlJc w:val="left"/>
      <w:pPr>
        <w:ind w:left="2880" w:hanging="360"/>
      </w:pPr>
      <w:rPr>
        <w:rFonts w:ascii="Symbol" w:hAnsi="Symbol" w:hint="default"/>
      </w:rPr>
    </w:lvl>
    <w:lvl w:ilvl="4" w:tplc="AC9A3DC6" w:tentative="1">
      <w:start w:val="1"/>
      <w:numFmt w:val="bullet"/>
      <w:lvlText w:val="o"/>
      <w:lvlJc w:val="left"/>
      <w:pPr>
        <w:ind w:left="3600" w:hanging="360"/>
      </w:pPr>
      <w:rPr>
        <w:rFonts w:ascii="Courier New" w:hAnsi="Courier New" w:cs="Courier New" w:hint="default"/>
      </w:rPr>
    </w:lvl>
    <w:lvl w:ilvl="5" w:tplc="1EC01E88" w:tentative="1">
      <w:start w:val="1"/>
      <w:numFmt w:val="bullet"/>
      <w:lvlText w:val=""/>
      <w:lvlJc w:val="left"/>
      <w:pPr>
        <w:ind w:left="4320" w:hanging="360"/>
      </w:pPr>
      <w:rPr>
        <w:rFonts w:ascii="Wingdings" w:hAnsi="Wingdings" w:hint="default"/>
      </w:rPr>
    </w:lvl>
    <w:lvl w:ilvl="6" w:tplc="C7326AA2" w:tentative="1">
      <w:start w:val="1"/>
      <w:numFmt w:val="bullet"/>
      <w:lvlText w:val=""/>
      <w:lvlJc w:val="left"/>
      <w:pPr>
        <w:ind w:left="5040" w:hanging="360"/>
      </w:pPr>
      <w:rPr>
        <w:rFonts w:ascii="Symbol" w:hAnsi="Symbol" w:hint="default"/>
      </w:rPr>
    </w:lvl>
    <w:lvl w:ilvl="7" w:tplc="2424CF98" w:tentative="1">
      <w:start w:val="1"/>
      <w:numFmt w:val="bullet"/>
      <w:lvlText w:val="o"/>
      <w:lvlJc w:val="left"/>
      <w:pPr>
        <w:ind w:left="5760" w:hanging="360"/>
      </w:pPr>
      <w:rPr>
        <w:rFonts w:ascii="Courier New" w:hAnsi="Courier New" w:cs="Courier New" w:hint="default"/>
      </w:rPr>
    </w:lvl>
    <w:lvl w:ilvl="8" w:tplc="B82CFE78" w:tentative="1">
      <w:start w:val="1"/>
      <w:numFmt w:val="bullet"/>
      <w:lvlText w:val=""/>
      <w:lvlJc w:val="left"/>
      <w:pPr>
        <w:ind w:left="6480" w:hanging="360"/>
      </w:pPr>
      <w:rPr>
        <w:rFonts w:ascii="Wingdings" w:hAnsi="Wingdings" w:hint="default"/>
      </w:rPr>
    </w:lvl>
  </w:abstractNum>
  <w:abstractNum w:abstractNumId="61" w15:restartNumberingAfterBreak="0">
    <w:nsid w:val="798063D2"/>
    <w:multiLevelType w:val="hybridMultilevel"/>
    <w:tmpl w:val="8614529A"/>
    <w:lvl w:ilvl="0" w:tplc="C48EF6A0">
      <w:start w:val="1"/>
      <w:numFmt w:val="bullet"/>
      <w:lvlText w:val=""/>
      <w:lvlJc w:val="left"/>
      <w:pPr>
        <w:ind w:left="720" w:hanging="360"/>
      </w:pPr>
      <w:rPr>
        <w:rFonts w:ascii="Symbol" w:hAnsi="Symbol" w:hint="default"/>
      </w:rPr>
    </w:lvl>
    <w:lvl w:ilvl="1" w:tplc="FC9EE814" w:tentative="1">
      <w:start w:val="1"/>
      <w:numFmt w:val="bullet"/>
      <w:lvlText w:val="o"/>
      <w:lvlJc w:val="left"/>
      <w:pPr>
        <w:ind w:left="1440" w:hanging="360"/>
      </w:pPr>
      <w:rPr>
        <w:rFonts w:ascii="Courier New" w:hAnsi="Courier New" w:cs="Courier New" w:hint="default"/>
      </w:rPr>
    </w:lvl>
    <w:lvl w:ilvl="2" w:tplc="E3EA349A" w:tentative="1">
      <w:start w:val="1"/>
      <w:numFmt w:val="bullet"/>
      <w:lvlText w:val=""/>
      <w:lvlJc w:val="left"/>
      <w:pPr>
        <w:ind w:left="2160" w:hanging="360"/>
      </w:pPr>
      <w:rPr>
        <w:rFonts w:ascii="Wingdings" w:hAnsi="Wingdings" w:hint="default"/>
      </w:rPr>
    </w:lvl>
    <w:lvl w:ilvl="3" w:tplc="43C2FBEA" w:tentative="1">
      <w:start w:val="1"/>
      <w:numFmt w:val="bullet"/>
      <w:lvlText w:val=""/>
      <w:lvlJc w:val="left"/>
      <w:pPr>
        <w:ind w:left="2880" w:hanging="360"/>
      </w:pPr>
      <w:rPr>
        <w:rFonts w:ascii="Symbol" w:hAnsi="Symbol" w:hint="default"/>
      </w:rPr>
    </w:lvl>
    <w:lvl w:ilvl="4" w:tplc="FBF2175E" w:tentative="1">
      <w:start w:val="1"/>
      <w:numFmt w:val="bullet"/>
      <w:lvlText w:val="o"/>
      <w:lvlJc w:val="left"/>
      <w:pPr>
        <w:ind w:left="3600" w:hanging="360"/>
      </w:pPr>
      <w:rPr>
        <w:rFonts w:ascii="Courier New" w:hAnsi="Courier New" w:cs="Courier New" w:hint="default"/>
      </w:rPr>
    </w:lvl>
    <w:lvl w:ilvl="5" w:tplc="D5A8080E" w:tentative="1">
      <w:start w:val="1"/>
      <w:numFmt w:val="bullet"/>
      <w:lvlText w:val=""/>
      <w:lvlJc w:val="left"/>
      <w:pPr>
        <w:ind w:left="4320" w:hanging="360"/>
      </w:pPr>
      <w:rPr>
        <w:rFonts w:ascii="Wingdings" w:hAnsi="Wingdings" w:hint="default"/>
      </w:rPr>
    </w:lvl>
    <w:lvl w:ilvl="6" w:tplc="4470E3A8" w:tentative="1">
      <w:start w:val="1"/>
      <w:numFmt w:val="bullet"/>
      <w:lvlText w:val=""/>
      <w:lvlJc w:val="left"/>
      <w:pPr>
        <w:ind w:left="5040" w:hanging="360"/>
      </w:pPr>
      <w:rPr>
        <w:rFonts w:ascii="Symbol" w:hAnsi="Symbol" w:hint="default"/>
      </w:rPr>
    </w:lvl>
    <w:lvl w:ilvl="7" w:tplc="3824419C" w:tentative="1">
      <w:start w:val="1"/>
      <w:numFmt w:val="bullet"/>
      <w:lvlText w:val="o"/>
      <w:lvlJc w:val="left"/>
      <w:pPr>
        <w:ind w:left="5760" w:hanging="360"/>
      </w:pPr>
      <w:rPr>
        <w:rFonts w:ascii="Courier New" w:hAnsi="Courier New" w:cs="Courier New" w:hint="default"/>
      </w:rPr>
    </w:lvl>
    <w:lvl w:ilvl="8" w:tplc="69405D34" w:tentative="1">
      <w:start w:val="1"/>
      <w:numFmt w:val="bullet"/>
      <w:lvlText w:val=""/>
      <w:lvlJc w:val="left"/>
      <w:pPr>
        <w:ind w:left="6480" w:hanging="360"/>
      </w:pPr>
      <w:rPr>
        <w:rFonts w:ascii="Wingdings" w:hAnsi="Wingdings" w:hint="default"/>
      </w:rPr>
    </w:lvl>
  </w:abstractNum>
  <w:abstractNum w:abstractNumId="62" w15:restartNumberingAfterBreak="0">
    <w:nsid w:val="7AD332E7"/>
    <w:multiLevelType w:val="hybridMultilevel"/>
    <w:tmpl w:val="0AC476C0"/>
    <w:lvl w:ilvl="0" w:tplc="802ECFC4">
      <w:numFmt w:val="bullet"/>
      <w:lvlText w:val=""/>
      <w:lvlJc w:val="left"/>
      <w:pPr>
        <w:ind w:left="222" w:hanging="346"/>
      </w:pPr>
      <w:rPr>
        <w:rFonts w:hint="default"/>
        <w:w w:val="99"/>
      </w:rPr>
    </w:lvl>
    <w:lvl w:ilvl="1" w:tplc="BE461290">
      <w:numFmt w:val="bullet"/>
      <w:lvlText w:val=""/>
      <w:lvlJc w:val="left"/>
      <w:pPr>
        <w:ind w:left="942" w:hanging="332"/>
      </w:pPr>
      <w:rPr>
        <w:rFonts w:ascii="Symbol" w:eastAsia="Symbol" w:hAnsi="Symbol" w:cs="Symbol" w:hint="default"/>
        <w:w w:val="99"/>
        <w:sz w:val="26"/>
        <w:szCs w:val="26"/>
      </w:rPr>
    </w:lvl>
    <w:lvl w:ilvl="2" w:tplc="04090005">
      <w:numFmt w:val="bullet"/>
      <w:lvlText w:val="•"/>
      <w:lvlJc w:val="left"/>
      <w:pPr>
        <w:ind w:left="1894" w:hanging="332"/>
      </w:pPr>
      <w:rPr>
        <w:rFonts w:hint="default"/>
      </w:rPr>
    </w:lvl>
    <w:lvl w:ilvl="3" w:tplc="04090001">
      <w:numFmt w:val="bullet"/>
      <w:lvlText w:val="•"/>
      <w:lvlJc w:val="left"/>
      <w:pPr>
        <w:ind w:left="2848" w:hanging="332"/>
      </w:pPr>
      <w:rPr>
        <w:rFonts w:hint="default"/>
      </w:rPr>
    </w:lvl>
    <w:lvl w:ilvl="4" w:tplc="04090003">
      <w:numFmt w:val="bullet"/>
      <w:lvlText w:val="•"/>
      <w:lvlJc w:val="left"/>
      <w:pPr>
        <w:ind w:left="3802" w:hanging="332"/>
      </w:pPr>
      <w:rPr>
        <w:rFonts w:hint="default"/>
      </w:rPr>
    </w:lvl>
    <w:lvl w:ilvl="5" w:tplc="04090005">
      <w:numFmt w:val="bullet"/>
      <w:lvlText w:val="•"/>
      <w:lvlJc w:val="left"/>
      <w:pPr>
        <w:ind w:left="4756" w:hanging="332"/>
      </w:pPr>
      <w:rPr>
        <w:rFonts w:hint="default"/>
      </w:rPr>
    </w:lvl>
    <w:lvl w:ilvl="6" w:tplc="04090001">
      <w:numFmt w:val="bullet"/>
      <w:lvlText w:val="•"/>
      <w:lvlJc w:val="left"/>
      <w:pPr>
        <w:ind w:left="5710" w:hanging="332"/>
      </w:pPr>
      <w:rPr>
        <w:rFonts w:hint="default"/>
      </w:rPr>
    </w:lvl>
    <w:lvl w:ilvl="7" w:tplc="04090003">
      <w:numFmt w:val="bullet"/>
      <w:lvlText w:val="•"/>
      <w:lvlJc w:val="left"/>
      <w:pPr>
        <w:ind w:left="6664" w:hanging="332"/>
      </w:pPr>
      <w:rPr>
        <w:rFonts w:hint="default"/>
      </w:rPr>
    </w:lvl>
    <w:lvl w:ilvl="8" w:tplc="04090005">
      <w:numFmt w:val="bullet"/>
      <w:lvlText w:val="•"/>
      <w:lvlJc w:val="left"/>
      <w:pPr>
        <w:ind w:left="7618" w:hanging="332"/>
      </w:pPr>
      <w:rPr>
        <w:rFonts w:hint="default"/>
      </w:rPr>
    </w:lvl>
  </w:abstractNum>
  <w:abstractNum w:abstractNumId="63" w15:restartNumberingAfterBreak="0">
    <w:nsid w:val="7BA94EE8"/>
    <w:multiLevelType w:val="hybridMultilevel"/>
    <w:tmpl w:val="972AA8DC"/>
    <w:lvl w:ilvl="0" w:tplc="8EEA2A82">
      <w:start w:val="1"/>
      <w:numFmt w:val="decimal"/>
      <w:lvlText w:val="%1."/>
      <w:lvlJc w:val="left"/>
      <w:pPr>
        <w:ind w:left="417" w:hanging="196"/>
      </w:pPr>
      <w:rPr>
        <w:rFonts w:hint="default"/>
        <w:b/>
        <w:bCs/>
        <w:spacing w:val="-1"/>
        <w:w w:val="9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BF96390"/>
    <w:multiLevelType w:val="hybridMultilevel"/>
    <w:tmpl w:val="9E18A24A"/>
    <w:lvl w:ilvl="0" w:tplc="9252B626">
      <w:start w:val="1"/>
      <w:numFmt w:val="lowerLetter"/>
      <w:lvlText w:val="%1."/>
      <w:lvlJc w:val="left"/>
      <w:pPr>
        <w:ind w:left="785" w:hanging="360"/>
      </w:pPr>
      <w:rPr>
        <w:rFonts w:ascii="Arial Narrow" w:hAnsi="Arial Narrow" w:hint="default"/>
        <w:b w:val="0"/>
        <w:i w:val="0"/>
        <w:caps w:val="0"/>
        <w:strike w:val="0"/>
        <w:dstrike w:val="0"/>
        <w:vanish w:val="0"/>
        <w:color w:val="auto"/>
        <w:sz w:val="20"/>
        <w:szCs w:val="22"/>
        <w:vertAlign w:val="baseline"/>
      </w:rPr>
    </w:lvl>
    <w:lvl w:ilvl="1" w:tplc="87D44D36">
      <w:start w:val="1"/>
      <w:numFmt w:val="bullet"/>
      <w:lvlText w:val="o"/>
      <w:lvlJc w:val="left"/>
      <w:pPr>
        <w:ind w:left="1440" w:hanging="360"/>
      </w:pPr>
      <w:rPr>
        <w:rFonts w:ascii="Courier New" w:hAnsi="Courier New" w:cs="Courier New" w:hint="default"/>
      </w:rPr>
    </w:lvl>
    <w:lvl w:ilvl="2" w:tplc="608688C0" w:tentative="1">
      <w:start w:val="1"/>
      <w:numFmt w:val="bullet"/>
      <w:lvlText w:val=""/>
      <w:lvlJc w:val="left"/>
      <w:pPr>
        <w:ind w:left="2160" w:hanging="360"/>
      </w:pPr>
      <w:rPr>
        <w:rFonts w:ascii="Wingdings" w:hAnsi="Wingdings" w:hint="default"/>
      </w:rPr>
    </w:lvl>
    <w:lvl w:ilvl="3" w:tplc="A9C45B9C" w:tentative="1">
      <w:start w:val="1"/>
      <w:numFmt w:val="bullet"/>
      <w:lvlText w:val=""/>
      <w:lvlJc w:val="left"/>
      <w:pPr>
        <w:ind w:left="2880" w:hanging="360"/>
      </w:pPr>
      <w:rPr>
        <w:rFonts w:ascii="Symbol" w:hAnsi="Symbol" w:hint="default"/>
      </w:rPr>
    </w:lvl>
    <w:lvl w:ilvl="4" w:tplc="D5165838" w:tentative="1">
      <w:start w:val="1"/>
      <w:numFmt w:val="bullet"/>
      <w:lvlText w:val="o"/>
      <w:lvlJc w:val="left"/>
      <w:pPr>
        <w:ind w:left="3600" w:hanging="360"/>
      </w:pPr>
      <w:rPr>
        <w:rFonts w:ascii="Courier New" w:hAnsi="Courier New" w:cs="Courier New" w:hint="default"/>
      </w:rPr>
    </w:lvl>
    <w:lvl w:ilvl="5" w:tplc="F072E51A" w:tentative="1">
      <w:start w:val="1"/>
      <w:numFmt w:val="bullet"/>
      <w:lvlText w:val=""/>
      <w:lvlJc w:val="left"/>
      <w:pPr>
        <w:ind w:left="4320" w:hanging="360"/>
      </w:pPr>
      <w:rPr>
        <w:rFonts w:ascii="Wingdings" w:hAnsi="Wingdings" w:hint="default"/>
      </w:rPr>
    </w:lvl>
    <w:lvl w:ilvl="6" w:tplc="CDF4BC6C" w:tentative="1">
      <w:start w:val="1"/>
      <w:numFmt w:val="bullet"/>
      <w:lvlText w:val=""/>
      <w:lvlJc w:val="left"/>
      <w:pPr>
        <w:ind w:left="5040" w:hanging="360"/>
      </w:pPr>
      <w:rPr>
        <w:rFonts w:ascii="Symbol" w:hAnsi="Symbol" w:hint="default"/>
      </w:rPr>
    </w:lvl>
    <w:lvl w:ilvl="7" w:tplc="319A2F74" w:tentative="1">
      <w:start w:val="1"/>
      <w:numFmt w:val="bullet"/>
      <w:lvlText w:val="o"/>
      <w:lvlJc w:val="left"/>
      <w:pPr>
        <w:ind w:left="5760" w:hanging="360"/>
      </w:pPr>
      <w:rPr>
        <w:rFonts w:ascii="Courier New" w:hAnsi="Courier New" w:cs="Courier New" w:hint="default"/>
      </w:rPr>
    </w:lvl>
    <w:lvl w:ilvl="8" w:tplc="FB9C292A" w:tentative="1">
      <w:start w:val="1"/>
      <w:numFmt w:val="bullet"/>
      <w:lvlText w:val=""/>
      <w:lvlJc w:val="left"/>
      <w:pPr>
        <w:ind w:left="6480" w:hanging="360"/>
      </w:pPr>
      <w:rPr>
        <w:rFonts w:ascii="Wingdings" w:hAnsi="Wingdings" w:hint="default"/>
      </w:rPr>
    </w:lvl>
  </w:abstractNum>
  <w:abstractNum w:abstractNumId="65" w15:restartNumberingAfterBreak="0">
    <w:nsid w:val="7DC8255B"/>
    <w:multiLevelType w:val="hybridMultilevel"/>
    <w:tmpl w:val="A888EB00"/>
    <w:lvl w:ilvl="0" w:tplc="64A80578">
      <w:numFmt w:val="bullet"/>
      <w:lvlText w:val="-"/>
      <w:lvlJc w:val="left"/>
      <w:pPr>
        <w:ind w:left="322" w:hanging="346"/>
      </w:pPr>
      <w:rPr>
        <w:rFonts w:ascii="Times New Roman" w:eastAsia="Times New Roman" w:hAnsi="Times New Roman" w:cs="Times New Roman" w:hint="default"/>
        <w:w w:val="99"/>
        <w:sz w:val="26"/>
        <w:szCs w:val="26"/>
        <w:lang w:eastAsia="en-US" w:bidi="ar-SA"/>
      </w:rPr>
    </w:lvl>
    <w:lvl w:ilvl="1" w:tplc="1F242498">
      <w:numFmt w:val="bullet"/>
      <w:lvlText w:val="•"/>
      <w:lvlJc w:val="left"/>
      <w:pPr>
        <w:ind w:left="1270" w:hanging="346"/>
      </w:pPr>
      <w:rPr>
        <w:rFonts w:hint="default"/>
        <w:lang w:eastAsia="en-US" w:bidi="ar-SA"/>
      </w:rPr>
    </w:lvl>
    <w:lvl w:ilvl="2" w:tplc="4F10A882">
      <w:numFmt w:val="bullet"/>
      <w:lvlText w:val="•"/>
      <w:lvlJc w:val="left"/>
      <w:pPr>
        <w:ind w:left="2221" w:hanging="346"/>
      </w:pPr>
      <w:rPr>
        <w:rFonts w:hint="default"/>
        <w:lang w:eastAsia="en-US" w:bidi="ar-SA"/>
      </w:rPr>
    </w:lvl>
    <w:lvl w:ilvl="3" w:tplc="30BA9F92">
      <w:numFmt w:val="bullet"/>
      <w:lvlText w:val="•"/>
      <w:lvlJc w:val="left"/>
      <w:pPr>
        <w:ind w:left="3172" w:hanging="346"/>
      </w:pPr>
      <w:rPr>
        <w:rFonts w:hint="default"/>
        <w:lang w:eastAsia="en-US" w:bidi="ar-SA"/>
      </w:rPr>
    </w:lvl>
    <w:lvl w:ilvl="4" w:tplc="1EB676FE">
      <w:numFmt w:val="bullet"/>
      <w:lvlText w:val="•"/>
      <w:lvlJc w:val="left"/>
      <w:pPr>
        <w:ind w:left="4123" w:hanging="346"/>
      </w:pPr>
      <w:rPr>
        <w:rFonts w:hint="default"/>
        <w:lang w:eastAsia="en-US" w:bidi="ar-SA"/>
      </w:rPr>
    </w:lvl>
    <w:lvl w:ilvl="5" w:tplc="7794E752">
      <w:numFmt w:val="bullet"/>
      <w:lvlText w:val="•"/>
      <w:lvlJc w:val="left"/>
      <w:pPr>
        <w:ind w:left="5074" w:hanging="346"/>
      </w:pPr>
      <w:rPr>
        <w:rFonts w:hint="default"/>
        <w:lang w:eastAsia="en-US" w:bidi="ar-SA"/>
      </w:rPr>
    </w:lvl>
    <w:lvl w:ilvl="6" w:tplc="FB523D72">
      <w:numFmt w:val="bullet"/>
      <w:lvlText w:val="•"/>
      <w:lvlJc w:val="left"/>
      <w:pPr>
        <w:ind w:left="6025" w:hanging="346"/>
      </w:pPr>
      <w:rPr>
        <w:rFonts w:hint="default"/>
        <w:lang w:eastAsia="en-US" w:bidi="ar-SA"/>
      </w:rPr>
    </w:lvl>
    <w:lvl w:ilvl="7" w:tplc="959268B2">
      <w:numFmt w:val="bullet"/>
      <w:lvlText w:val="•"/>
      <w:lvlJc w:val="left"/>
      <w:pPr>
        <w:ind w:left="6976" w:hanging="346"/>
      </w:pPr>
      <w:rPr>
        <w:rFonts w:hint="default"/>
        <w:lang w:eastAsia="en-US" w:bidi="ar-SA"/>
      </w:rPr>
    </w:lvl>
    <w:lvl w:ilvl="8" w:tplc="11229826">
      <w:numFmt w:val="bullet"/>
      <w:lvlText w:val="•"/>
      <w:lvlJc w:val="left"/>
      <w:pPr>
        <w:ind w:left="7927" w:hanging="346"/>
      </w:pPr>
      <w:rPr>
        <w:rFonts w:hint="default"/>
        <w:lang w:eastAsia="en-US" w:bidi="ar-SA"/>
      </w:rPr>
    </w:lvl>
  </w:abstractNum>
  <w:abstractNum w:abstractNumId="66" w15:restartNumberingAfterBreak="0">
    <w:nsid w:val="7DD9345A"/>
    <w:multiLevelType w:val="multilevel"/>
    <w:tmpl w:val="822EC574"/>
    <w:lvl w:ilvl="0">
      <w:start w:val="5"/>
      <w:numFmt w:val="decimal"/>
      <w:lvlText w:val="%1"/>
      <w:lvlJc w:val="left"/>
      <w:pPr>
        <w:ind w:left="670" w:hanging="449"/>
      </w:pPr>
      <w:rPr>
        <w:rFonts w:hint="default"/>
      </w:rPr>
    </w:lvl>
    <w:lvl w:ilvl="1">
      <w:start w:val="2"/>
      <w:numFmt w:val="decimal"/>
      <w:lvlText w:val="%1.%2."/>
      <w:lvlJc w:val="left"/>
      <w:pPr>
        <w:ind w:left="670" w:hanging="449"/>
      </w:pPr>
      <w:rPr>
        <w:rFonts w:ascii="Times New Roman" w:eastAsia="Times New Roman" w:hAnsi="Times New Roman" w:cs="Times New Roman" w:hint="default"/>
        <w:b/>
        <w:bCs/>
        <w:w w:val="99"/>
        <w:sz w:val="26"/>
        <w:szCs w:val="26"/>
      </w:rPr>
    </w:lvl>
    <w:lvl w:ilvl="2">
      <w:start w:val="1"/>
      <w:numFmt w:val="decimal"/>
      <w:lvlText w:val="%1.%2.%3."/>
      <w:lvlJc w:val="left"/>
      <w:pPr>
        <w:ind w:left="870" w:hanging="648"/>
      </w:pPr>
      <w:rPr>
        <w:rFonts w:ascii="Times New Roman" w:eastAsia="Times New Roman" w:hAnsi="Times New Roman" w:cs="Times New Roman" w:hint="default"/>
        <w:b/>
        <w:bCs/>
        <w:w w:val="99"/>
        <w:sz w:val="26"/>
        <w:szCs w:val="26"/>
      </w:rPr>
    </w:lvl>
    <w:lvl w:ilvl="3">
      <w:numFmt w:val="bullet"/>
      <w:lvlText w:val="•"/>
      <w:lvlJc w:val="left"/>
      <w:pPr>
        <w:ind w:left="2801" w:hanging="648"/>
      </w:pPr>
      <w:rPr>
        <w:rFonts w:hint="default"/>
      </w:rPr>
    </w:lvl>
    <w:lvl w:ilvl="4">
      <w:numFmt w:val="bullet"/>
      <w:lvlText w:val="•"/>
      <w:lvlJc w:val="left"/>
      <w:pPr>
        <w:ind w:left="3762" w:hanging="648"/>
      </w:pPr>
      <w:rPr>
        <w:rFonts w:hint="default"/>
      </w:rPr>
    </w:lvl>
    <w:lvl w:ilvl="5">
      <w:numFmt w:val="bullet"/>
      <w:lvlText w:val="•"/>
      <w:lvlJc w:val="left"/>
      <w:pPr>
        <w:ind w:left="4722" w:hanging="648"/>
      </w:pPr>
      <w:rPr>
        <w:rFonts w:hint="default"/>
      </w:rPr>
    </w:lvl>
    <w:lvl w:ilvl="6">
      <w:numFmt w:val="bullet"/>
      <w:lvlText w:val="•"/>
      <w:lvlJc w:val="left"/>
      <w:pPr>
        <w:ind w:left="5683" w:hanging="648"/>
      </w:pPr>
      <w:rPr>
        <w:rFonts w:hint="default"/>
      </w:rPr>
    </w:lvl>
    <w:lvl w:ilvl="7">
      <w:numFmt w:val="bullet"/>
      <w:lvlText w:val="•"/>
      <w:lvlJc w:val="left"/>
      <w:pPr>
        <w:ind w:left="6644" w:hanging="648"/>
      </w:pPr>
      <w:rPr>
        <w:rFonts w:hint="default"/>
      </w:rPr>
    </w:lvl>
    <w:lvl w:ilvl="8">
      <w:numFmt w:val="bullet"/>
      <w:lvlText w:val="•"/>
      <w:lvlJc w:val="left"/>
      <w:pPr>
        <w:ind w:left="7604" w:hanging="648"/>
      </w:pPr>
      <w:rPr>
        <w:rFonts w:hint="default"/>
      </w:rPr>
    </w:lvl>
  </w:abstractNum>
  <w:num w:numId="1">
    <w:abstractNumId w:val="9"/>
  </w:num>
  <w:num w:numId="2">
    <w:abstractNumId w:val="60"/>
  </w:num>
  <w:num w:numId="3">
    <w:abstractNumId w:val="58"/>
  </w:num>
  <w:num w:numId="4">
    <w:abstractNumId w:val="18"/>
  </w:num>
  <w:num w:numId="5">
    <w:abstractNumId w:val="15"/>
  </w:num>
  <w:num w:numId="6">
    <w:abstractNumId w:val="17"/>
  </w:num>
  <w:num w:numId="7">
    <w:abstractNumId w:val="25"/>
  </w:num>
  <w:num w:numId="8">
    <w:abstractNumId w:val="12"/>
  </w:num>
  <w:num w:numId="9">
    <w:abstractNumId w:val="14"/>
  </w:num>
  <w:num w:numId="10">
    <w:abstractNumId w:val="31"/>
  </w:num>
  <w:num w:numId="11">
    <w:abstractNumId w:val="32"/>
  </w:num>
  <w:num w:numId="12">
    <w:abstractNumId w:val="43"/>
  </w:num>
  <w:num w:numId="13">
    <w:abstractNumId w:val="61"/>
  </w:num>
  <w:num w:numId="14">
    <w:abstractNumId w:val="19"/>
  </w:num>
  <w:num w:numId="15">
    <w:abstractNumId w:val="64"/>
  </w:num>
  <w:num w:numId="16">
    <w:abstractNumId w:val="64"/>
    <w:lvlOverride w:ilvl="0">
      <w:startOverride w:val="1"/>
    </w:lvlOverride>
  </w:num>
  <w:num w:numId="17">
    <w:abstractNumId w:val="1"/>
  </w:num>
  <w:num w:numId="18">
    <w:abstractNumId w:val="34"/>
  </w:num>
  <w:num w:numId="19">
    <w:abstractNumId w:val="41"/>
  </w:num>
  <w:num w:numId="20">
    <w:abstractNumId w:val="54"/>
  </w:num>
  <w:num w:numId="21">
    <w:abstractNumId w:val="33"/>
  </w:num>
  <w:num w:numId="22">
    <w:abstractNumId w:val="13"/>
  </w:num>
  <w:num w:numId="23">
    <w:abstractNumId w:val="50"/>
  </w:num>
  <w:num w:numId="24">
    <w:abstractNumId w:val="22"/>
  </w:num>
  <w:num w:numId="25">
    <w:abstractNumId w:val="2"/>
  </w:num>
  <w:num w:numId="26">
    <w:abstractNumId w:val="20"/>
  </w:num>
  <w:num w:numId="27">
    <w:abstractNumId w:val="16"/>
  </w:num>
  <w:num w:numId="28">
    <w:abstractNumId w:val="35"/>
  </w:num>
  <w:num w:numId="29">
    <w:abstractNumId w:val="46"/>
  </w:num>
  <w:num w:numId="30">
    <w:abstractNumId w:val="8"/>
  </w:num>
  <w:num w:numId="31">
    <w:abstractNumId w:val="53"/>
  </w:num>
  <w:num w:numId="32">
    <w:abstractNumId w:val="29"/>
  </w:num>
  <w:num w:numId="33">
    <w:abstractNumId w:val="5"/>
  </w:num>
  <w:num w:numId="34">
    <w:abstractNumId w:val="47"/>
  </w:num>
  <w:num w:numId="35">
    <w:abstractNumId w:val="42"/>
  </w:num>
  <w:num w:numId="36">
    <w:abstractNumId w:val="51"/>
  </w:num>
  <w:num w:numId="37">
    <w:abstractNumId w:val="65"/>
  </w:num>
  <w:num w:numId="38">
    <w:abstractNumId w:val="55"/>
  </w:num>
  <w:num w:numId="39">
    <w:abstractNumId w:val="40"/>
  </w:num>
  <w:num w:numId="40">
    <w:abstractNumId w:val="7"/>
  </w:num>
  <w:num w:numId="41">
    <w:abstractNumId w:val="37"/>
  </w:num>
  <w:num w:numId="42">
    <w:abstractNumId w:val="21"/>
  </w:num>
  <w:num w:numId="43">
    <w:abstractNumId w:val="23"/>
  </w:num>
  <w:num w:numId="44">
    <w:abstractNumId w:val="24"/>
  </w:num>
  <w:num w:numId="45">
    <w:abstractNumId w:val="44"/>
  </w:num>
  <w:num w:numId="46">
    <w:abstractNumId w:val="30"/>
  </w:num>
  <w:num w:numId="47">
    <w:abstractNumId w:val="0"/>
  </w:num>
  <w:num w:numId="48">
    <w:abstractNumId w:val="38"/>
  </w:num>
  <w:num w:numId="49">
    <w:abstractNumId w:val="56"/>
  </w:num>
  <w:num w:numId="50">
    <w:abstractNumId w:val="11"/>
  </w:num>
  <w:num w:numId="51">
    <w:abstractNumId w:val="62"/>
  </w:num>
  <w:num w:numId="52">
    <w:abstractNumId w:val="27"/>
  </w:num>
  <w:num w:numId="53">
    <w:abstractNumId w:val="59"/>
  </w:num>
  <w:num w:numId="54">
    <w:abstractNumId w:val="66"/>
  </w:num>
  <w:num w:numId="55">
    <w:abstractNumId w:val="28"/>
  </w:num>
  <w:num w:numId="56">
    <w:abstractNumId w:val="45"/>
  </w:num>
  <w:num w:numId="57">
    <w:abstractNumId w:val="26"/>
  </w:num>
  <w:num w:numId="58">
    <w:abstractNumId w:val="3"/>
  </w:num>
  <w:num w:numId="59">
    <w:abstractNumId w:val="6"/>
  </w:num>
  <w:num w:numId="60">
    <w:abstractNumId w:val="10"/>
  </w:num>
  <w:num w:numId="61">
    <w:abstractNumId w:val="52"/>
  </w:num>
  <w:num w:numId="62">
    <w:abstractNumId w:val="48"/>
  </w:num>
  <w:num w:numId="63">
    <w:abstractNumId w:val="36"/>
  </w:num>
  <w:num w:numId="64">
    <w:abstractNumId w:val="39"/>
  </w:num>
  <w:num w:numId="65">
    <w:abstractNumId w:val="49"/>
  </w:num>
  <w:num w:numId="66">
    <w:abstractNumId w:val="63"/>
  </w:num>
  <w:num w:numId="67">
    <w:abstractNumId w:val="4"/>
  </w:num>
  <w:num w:numId="68">
    <w:abstractNumId w:val="57"/>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5599E"/>
    <w:rsid w:val="00220CC4"/>
    <w:rsid w:val="0045599E"/>
    <w:rsid w:val="007F61AA"/>
    <w:rsid w:val="008459B3"/>
    <w:rsid w:val="00983599"/>
    <w:rsid w:val="00E45F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rules v:ext="edit">
        <o:r id="V:Rule1" type="connector" idref="#Straight Arrow Connector 10"/>
        <o:r id="V:Rule2" type="connector" idref="#AutoShape 226"/>
        <o:r id="V:Rule3" type="connector" idref="#AutoShape 216"/>
        <o:r id="V:Rule4" type="connector" idref="#AutoShape 83"/>
        <o:r id="V:Rule5" type="connector" idref="#Straight Arrow Connector 555"/>
        <o:r id="V:Rule6" type="connector" idref="#Straight Arrow Connector 130"/>
        <o:r id="V:Rule7" type="connector" idref="#AutoShape 228"/>
        <o:r id="V:Rule8" type="connector" idref="#Straight Arrow Connector 137"/>
        <o:r id="V:Rule9" type="connector" idref="#AutoShape 82"/>
        <o:r id="V:Rule10" type="connector" idref="#AutoShape 202"/>
        <o:r id="V:Rule11" type="connector" idref="#Straight Arrow Connector 63"/>
        <o:r id="V:Rule12" type="connector" idref="#Straight Arrow Connector 59"/>
        <o:r id="V:Rule13" type="connector" idref="#AutoShape 91"/>
        <o:r id="V:Rule14" type="connector" idref="#AutoShape 81"/>
        <o:r id="V:Rule15" type="connector" idref="#AutoShape 51"/>
        <o:r id="V:Rule16" type="connector" idref="#AutoShape 236"/>
        <o:r id="V:Rule17" type="connector" idref="#Straight Arrow Connector 111"/>
        <o:r id="V:Rule18" type="connector" idref="#Straight Arrow Connector 58"/>
        <o:r id="V:Rule19" type="connector" idref="#Straight Arrow Connector 60"/>
        <o:r id="V:Rule20" type="connector" idref="#Straight Arrow Connector 139"/>
        <o:r id="V:Rule21" type="connector" idref="#Straight Arrow Connector 138"/>
        <o:r id="V:Rule22" type="connector" idref="#AutoShape 206"/>
        <o:r id="V:Rule23" type="connector" idref="#AutoShape 60"/>
        <o:r id="V:Rule24" type="connector" idref="#AutoShape 62"/>
        <o:r id="V:Rule25" type="connector" idref="#AutoShape 94"/>
        <o:r id="V:Rule26" type="connector" idref="#AutoShape 59"/>
        <o:r id="V:Rule27" type="connector" idref="#AutoShape 50"/>
        <o:r id="V:Rule28" type="connector" idref="#AutoShape 86"/>
        <o:r id="V:Rule29" type="connector" idref="#AutoShape 55"/>
        <o:r id="V:Rule30" type="connector" idref="#AutoShape 57"/>
        <o:r id="V:Rule31" type="connector" idref="#AutoShape 87"/>
        <o:r id="V:Rule32" type="connector" idref="#AutoShape 61"/>
        <o:r id="V:Rule33" type="connector" idref="#Straight Arrow Connector 544"/>
        <o:r id="V:Rule34" type="connector" idref="#AutoShape 54"/>
        <o:r id="V:Rule35" type="connector" idref="#AutoShape 218"/>
        <o:r id="V:Rule36" type="connector" idref="#AutoShape 208"/>
        <o:r id="V:Rule37" type="connector" idref="#Straight Arrow Connector 61"/>
        <o:r id="V:Rule38" type="connector" idref="#Straight Arrow Connector 140"/>
        <o:r id="V:Rule39" type="connector" idref="#AutoShape 58"/>
        <o:r id="V:Rule40" type="connector" idref="#AutoShape 225"/>
        <o:r id="V:Rule41" type="connector" idref="#AutoShape 90"/>
        <o:r id="V:Rule42" type="connector" idref="#Straight Arrow Connector 105"/>
        <o:r id="V:Rule43" type="connector" idref="#AutoShape 220"/>
        <o:r id="V:Rule44" type="connector" idref="#AutoShape 212"/>
        <o:r id="V:Rule45" type="connector" idref="#Straight Arrow Connector 106"/>
        <o:r id="V:Rule46" type="connector" idref="#Straight Arrow Connector 108"/>
        <o:r id="V:Rule47" type="connector" idref="#AutoShape 214"/>
        <o:r id="V:Rule48" type="connector" idref="#AutoShape 223"/>
        <o:r id="V:Rule49" type="connector" idref="#AutoShape 85"/>
        <o:r id="V:Rule50" type="connector" idref="#Straight Arrow Connector 107"/>
        <o:r id="V:Rule51" type="connector" idref="#AutoShape 88"/>
        <o:r id="V:Rule52" type="connector" idref="#AutoShape 56"/>
        <o:r id="V:Rule53" type="connector" idref="#AutoShape 89"/>
        <o:r id="V:Rule54" type="connector" idref="#AutoShape 84"/>
        <o:r id="V:Rule55" type="connector" idref="#Straight Arrow Connector 543"/>
        <o:r id="V:Rule56" type="connector" idref="#Straight Arrow Connector 546"/>
        <o:r id="V:Rule57" type="connector" idref="#AutoShape 204"/>
        <o:r id="V:Rule58" type="connector" idref="#Straight Arrow Connector 143"/>
        <o:r id="V:Rule59" type="connector" idref="#Straight Arrow Connector 541"/>
        <o:r id="V:Rule60" type="connector" idref="#AutoShape 230"/>
        <o:r id="V:Rule61" type="connector" idref="#AutoShape 234"/>
        <o:r id="V:Rule62" type="connector" idref="#AutoShape 53"/>
        <o:r id="V:Rule63" type="connector" idref="#AutoShape 232"/>
        <o:r id="V:Rule64" type="connector" idref="#Straight Arrow Connector 542"/>
      </o:rules>
    </o:shapelayout>
  </w:shapeDefaults>
  <w:decimalSymbol w:val="."/>
  <w:listSeparator w:val=","/>
  <w14:docId w14:val="3626785D"/>
  <w15:docId w15:val="{175DABCF-D75F-47E9-8D02-E343BB1F60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hAnsi="Times New Roman"/>
      <w:sz w:val="26"/>
    </w:rPr>
  </w:style>
  <w:style w:type="paragraph" w:styleId="Heading1">
    <w:name w:val="heading 1"/>
    <w:basedOn w:val="Normal"/>
    <w:next w:val="Normal"/>
    <w:link w:val="Heading1Char"/>
    <w:autoRedefine/>
    <w:qFormat/>
    <w:pPr>
      <w:widowControl w:val="0"/>
      <w:numPr>
        <w:numId w:val="58"/>
      </w:numPr>
      <w:tabs>
        <w:tab w:val="left" w:pos="482"/>
      </w:tabs>
      <w:autoSpaceDE w:val="0"/>
      <w:autoSpaceDN w:val="0"/>
      <w:spacing w:before="120" w:after="120" w:line="240" w:lineRule="auto"/>
      <w:jc w:val="center"/>
      <w:outlineLvl w:val="0"/>
    </w:pPr>
    <w:rPr>
      <w:rFonts w:eastAsiaTheme="majorEastAsia" w:cstheme="majorBidi"/>
      <w:b/>
      <w:caps/>
      <w:color w:val="000000" w:themeColor="text1"/>
      <w:sz w:val="32"/>
      <w:szCs w:val="40"/>
      <w:lang w:eastAsia="zh-TW"/>
    </w:rPr>
  </w:style>
  <w:style w:type="paragraph" w:styleId="Heading2">
    <w:name w:val="heading 2"/>
    <w:basedOn w:val="Normal"/>
    <w:next w:val="Normal"/>
    <w:link w:val="Heading2Char"/>
    <w:autoRedefine/>
    <w:unhideWhenUsed/>
    <w:qFormat/>
    <w:rsid w:val="00220CC4"/>
    <w:pPr>
      <w:keepNext/>
      <w:keepLines/>
      <w:numPr>
        <w:ilvl w:val="1"/>
        <w:numId w:val="58"/>
      </w:numPr>
      <w:tabs>
        <w:tab w:val="left" w:pos="720"/>
        <w:tab w:val="left" w:pos="1134"/>
      </w:tabs>
      <w:spacing w:after="0" w:line="240" w:lineRule="auto"/>
      <w:ind w:left="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nhideWhenUsed/>
    <w:qFormat/>
    <w:rsid w:val="007F61AA"/>
    <w:pPr>
      <w:keepNext/>
      <w:keepLines/>
      <w:numPr>
        <w:ilvl w:val="2"/>
        <w:numId w:val="58"/>
      </w:numPr>
      <w:tabs>
        <w:tab w:val="left" w:pos="900"/>
      </w:tabs>
      <w:spacing w:after="0"/>
      <w:ind w:left="0"/>
      <w:outlineLvl w:val="2"/>
    </w:pPr>
    <w:rPr>
      <w:rFonts w:eastAsiaTheme="majorEastAsia" w:cstheme="majorBidi"/>
      <w:b/>
      <w:szCs w:val="26"/>
    </w:rPr>
  </w:style>
  <w:style w:type="paragraph" w:styleId="Heading4">
    <w:name w:val="heading 4"/>
    <w:basedOn w:val="Normal"/>
    <w:next w:val="Normal"/>
    <w:link w:val="Heading4Char"/>
    <w:uiPriority w:val="9"/>
    <w:unhideWhenUsed/>
    <w:qFormat/>
    <w:pPr>
      <w:keepNext/>
      <w:keepLines/>
      <w:numPr>
        <w:ilvl w:val="3"/>
        <w:numId w:val="58"/>
      </w:numPr>
      <w:spacing w:before="40" w:after="0"/>
      <w:outlineLvl w:val="3"/>
    </w:pPr>
    <w:rPr>
      <w:rFonts w:eastAsiaTheme="majorEastAsia" w:cstheme="majorBidi"/>
      <w:b/>
      <w:i/>
      <w:iCs/>
      <w:color w:val="000000" w:themeColor="text1"/>
      <w:sz w:val="28"/>
    </w:rPr>
  </w:style>
  <w:style w:type="paragraph" w:styleId="Heading5">
    <w:name w:val="heading 5"/>
    <w:basedOn w:val="Normal"/>
    <w:next w:val="Normal"/>
    <w:link w:val="Heading5Char"/>
    <w:autoRedefine/>
    <w:uiPriority w:val="9"/>
    <w:unhideWhenUsed/>
    <w:qFormat/>
    <w:pPr>
      <w:keepNext/>
      <w:keepLines/>
      <w:numPr>
        <w:ilvl w:val="4"/>
        <w:numId w:val="58"/>
      </w:numPr>
      <w:tabs>
        <w:tab w:val="left" w:pos="1080"/>
      </w:tabs>
      <w:spacing w:before="40" w:after="0"/>
      <w:outlineLvl w:val="4"/>
    </w:pPr>
    <w:rPr>
      <w:rFonts w:eastAsiaTheme="majorEastAsia" w:cstheme="majorBidi"/>
      <w:color w:val="000000" w:themeColor="text1"/>
      <w:u w:val="single"/>
    </w:rPr>
  </w:style>
  <w:style w:type="paragraph" w:styleId="Heading6">
    <w:name w:val="heading 6"/>
    <w:basedOn w:val="Normal"/>
    <w:next w:val="Normal"/>
    <w:link w:val="Heading6Char"/>
    <w:uiPriority w:val="9"/>
    <w:semiHidden/>
    <w:unhideWhenUsed/>
    <w:qFormat/>
    <w:pPr>
      <w:keepNext/>
      <w:keepLines/>
      <w:numPr>
        <w:ilvl w:val="5"/>
        <w:numId w:val="58"/>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pPr>
      <w:keepNext/>
      <w:keepLines/>
      <w:numPr>
        <w:ilvl w:val="6"/>
        <w:numId w:val="58"/>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pPr>
      <w:keepNext/>
      <w:keepLines/>
      <w:numPr>
        <w:ilvl w:val="7"/>
        <w:numId w:val="5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pPr>
      <w:keepNext/>
      <w:keepLines/>
      <w:numPr>
        <w:ilvl w:val="8"/>
        <w:numId w:val="5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Pr>
      <w:rFonts w:ascii="Times New Roman" w:eastAsiaTheme="majorEastAsia" w:hAnsi="Times New Roman" w:cstheme="majorBidi"/>
      <w:b/>
      <w:caps/>
      <w:color w:val="000000" w:themeColor="text1"/>
      <w:sz w:val="32"/>
      <w:szCs w:val="40"/>
      <w:lang w:eastAsia="zh-TW"/>
    </w:rPr>
  </w:style>
  <w:style w:type="character" w:customStyle="1" w:styleId="Heading2Char">
    <w:name w:val="Heading 2 Char"/>
    <w:basedOn w:val="DefaultParagraphFont"/>
    <w:link w:val="Heading2"/>
    <w:rsid w:val="00220CC4"/>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rsid w:val="007F61AA"/>
    <w:rPr>
      <w:rFonts w:ascii="Times New Roman" w:eastAsiaTheme="majorEastAsia" w:hAnsi="Times New Roman" w:cstheme="majorBidi"/>
      <w:b/>
      <w:sz w:val="26"/>
      <w:szCs w:val="26"/>
    </w:rPr>
  </w:style>
  <w:style w:type="character" w:customStyle="1" w:styleId="Heading4Char">
    <w:name w:val="Heading 4 Char"/>
    <w:basedOn w:val="DefaultParagraphFont"/>
    <w:link w:val="Heading4"/>
    <w:uiPriority w:val="9"/>
    <w:rPr>
      <w:rFonts w:ascii="Times New Roman" w:eastAsiaTheme="majorEastAsia" w:hAnsi="Times New Roman" w:cstheme="majorBidi"/>
      <w:b/>
      <w:i/>
      <w:iCs/>
      <w:color w:val="000000" w:themeColor="text1"/>
      <w:sz w:val="28"/>
    </w:rPr>
  </w:style>
  <w:style w:type="character" w:customStyle="1" w:styleId="Heading5Char">
    <w:name w:val="Heading 5 Char"/>
    <w:basedOn w:val="DefaultParagraphFont"/>
    <w:link w:val="Heading5"/>
    <w:uiPriority w:val="9"/>
    <w:rPr>
      <w:rFonts w:ascii="Times New Roman" w:eastAsiaTheme="majorEastAsia" w:hAnsi="Times New Roman" w:cstheme="majorBidi"/>
      <w:color w:val="000000" w:themeColor="text1"/>
      <w:sz w:val="26"/>
      <w:u w:val="single"/>
    </w:rPr>
  </w:style>
  <w:style w:type="paragraph" w:styleId="ListParagraph">
    <w:name w:val="List Paragraph"/>
    <w:aliases w:val="ANNEX,List Paragraph1,List Paragraph2,References,List Paragraph (numbered (a)),LIST OF TABLES.,Numbered List Paragraph,Bullets,123 List Paragraph,Celula,IBL List Paragraph,List Paragraph nowy,ReferencesCxSpLast,Liste 1,List_Paragraph,lp1"/>
    <w:basedOn w:val="Normal"/>
    <w:link w:val="ListParagraphChar"/>
    <w:uiPriority w:val="34"/>
    <w:qFormat/>
    <w:pPr>
      <w:ind w:left="720"/>
      <w:contextualSpacing/>
    </w:pPr>
  </w:style>
  <w:style w:type="character" w:customStyle="1" w:styleId="ListParagraphChar">
    <w:name w:val="List Paragraph Char"/>
    <w:aliases w:val="ANNEX Char,List Paragraph1 Char,List Paragraph2 Char,References Char,List Paragraph (numbered (a)) Char,LIST OF TABLES. Char,Numbered List Paragraph Char,Bullets Char,123 List Paragraph Char,Celula Char,IBL List Paragraph Char"/>
    <w:link w:val="ListParagraph"/>
    <w:uiPriority w:val="34"/>
    <w:qFormat/>
    <w:locked/>
  </w:style>
  <w:style w:type="paragraph" w:styleId="Header">
    <w:name w:val="header"/>
    <w:basedOn w:val="Normal"/>
    <w:link w:val="HeaderChar"/>
    <w:uiPriority w:val="99"/>
    <w:unhideWhenUsed/>
    <w:pPr>
      <w:widowControl w:val="0"/>
      <w:tabs>
        <w:tab w:val="center" w:pos="4680"/>
        <w:tab w:val="right" w:pos="9360"/>
      </w:tabs>
      <w:spacing w:after="0" w:line="360" w:lineRule="auto"/>
      <w:jc w:val="both"/>
    </w:pPr>
    <w:rPr>
      <w:rFonts w:eastAsia="PMingLiU" w:cs="Times New Roman"/>
      <w:kern w:val="2"/>
      <w:sz w:val="24"/>
      <w:szCs w:val="24"/>
      <w:lang w:eastAsia="zh-TW"/>
    </w:rPr>
  </w:style>
  <w:style w:type="character" w:customStyle="1" w:styleId="HeaderChar">
    <w:name w:val="Header Char"/>
    <w:basedOn w:val="DefaultParagraphFont"/>
    <w:link w:val="Header"/>
    <w:uiPriority w:val="99"/>
    <w:rPr>
      <w:rFonts w:ascii="Times New Roman" w:eastAsia="PMingLiU" w:hAnsi="Times New Roman" w:cs="Times New Roman"/>
      <w:kern w:val="2"/>
      <w:sz w:val="24"/>
      <w:szCs w:val="24"/>
      <w:lang w:eastAsia="zh-TW"/>
    </w:rPr>
  </w:style>
  <w:style w:type="paragraph" w:styleId="FootnoteText">
    <w:name w:val="footnote text"/>
    <w:aliases w:val="A,FOOTNOTES,Footnote Text Char1,Footnote Text Char1 Char Char,Footnote Text Char1 Char Char Char Char,Footnote Text Char2 Char,Footnote Text Char2 Char Char Char,Footnote Text Char2 Char Char Char Char Char,fn,footnote text,ft,single space"/>
    <w:basedOn w:val="Normal"/>
    <w:link w:val="FootnoteTextChar"/>
    <w:uiPriority w:val="99"/>
    <w:unhideWhenUsed/>
    <w:qFormat/>
    <w:pPr>
      <w:spacing w:after="0" w:line="240" w:lineRule="auto"/>
    </w:pPr>
    <w:rPr>
      <w:sz w:val="20"/>
      <w:szCs w:val="20"/>
    </w:rPr>
  </w:style>
  <w:style w:type="character" w:customStyle="1" w:styleId="FootnoteTextChar">
    <w:name w:val="Footnote Text Char"/>
    <w:aliases w:val="A Char,FOOTNOTES Char,Footnote Text Char1 Char,Footnote Text Char1 Char Char Char,Footnote Text Char1 Char Char Char Char Char,Footnote Text Char2 Char Char,Footnote Text Char2 Char Char Char Char,fn Char,footnote text Char,ft Char"/>
    <w:basedOn w:val="DefaultParagraphFont"/>
    <w:link w:val="FootnoteText"/>
    <w:uiPriority w:val="99"/>
    <w:rPr>
      <w:sz w:val="20"/>
      <w:szCs w:val="20"/>
    </w:rPr>
  </w:style>
  <w:style w:type="character" w:styleId="FootnoteReference">
    <w:name w:val="footnote reference"/>
    <w:aliases w:val=" BVI fnr,16 Point,BVI f,BVI fnr,Car Car Char Car Char Car Car Char Car Char Char,Char Char,Footnote Reference Number,Ref,SUPERS,Style 6,Superscript 6 Point,Used by Word for Help footnote symbols,de nota al pie,fr,ftref,o,註腳內容,Style 24"/>
    <w:basedOn w:val="DefaultParagraphFont"/>
    <w:link w:val="FNRefeCharChar"/>
    <w:uiPriority w:val="99"/>
    <w:unhideWhenUsed/>
    <w:qFormat/>
    <w:rPr>
      <w:vertAlign w:val="superscript"/>
    </w:rPr>
  </w:style>
  <w:style w:type="paragraph" w:customStyle="1" w:styleId="FNRefeCharChar">
    <w:name w:val="FNRefe Char Char"/>
    <w:aliases w:val=" BVI fnr Car Car Char Char Char, BVI fnr Char Char Char,BVI fnr Car Car Car Car Char Char Char Char Char,BVI fnr Car Car Char Char Char,BVI fnr Car Char Char Char,BVI fnr Char Char,BVI fnr Char Char Char"/>
    <w:basedOn w:val="Normal"/>
    <w:link w:val="FootnoteReference"/>
    <w:uiPriority w:val="99"/>
    <w:pPr>
      <w:spacing w:line="240" w:lineRule="exact"/>
    </w:pPr>
    <w:rPr>
      <w:vertAlign w:val="superscript"/>
    </w:rPr>
  </w:style>
  <w:style w:type="character" w:styleId="Hyperlink">
    <w:name w:val="Hyperlink"/>
    <w:basedOn w:val="DefaultParagraphFont"/>
    <w:uiPriority w:val="99"/>
    <w:unhideWhenUsed/>
    <w:rPr>
      <w:color w:val="0000FF"/>
      <w:u w:val="single"/>
    </w:rPr>
  </w:style>
  <w:style w:type="paragraph" w:styleId="Subtitle">
    <w:name w:val="Subtitle"/>
    <w:basedOn w:val="Normal"/>
    <w:next w:val="Normal"/>
    <w:link w:val="SubtitleChar"/>
    <w:uiPriority w:val="11"/>
    <w:qFormat/>
    <w:pPr>
      <w:numPr>
        <w:ilvl w:val="1"/>
      </w:numPr>
    </w:pPr>
    <w:rPr>
      <w:color w:val="5A5A5A" w:themeColor="text1" w:themeTint="A5"/>
      <w:spacing w:val="15"/>
    </w:rPr>
  </w:style>
  <w:style w:type="character" w:customStyle="1" w:styleId="SubtitleChar">
    <w:name w:val="Subtitle Char"/>
    <w:basedOn w:val="DefaultParagraphFont"/>
    <w:link w:val="Subtitle"/>
    <w:uiPriority w:val="11"/>
    <w:rPr>
      <w:color w:val="5A5A5A" w:themeColor="text1" w:themeTint="A5"/>
      <w:spacing w:val="15"/>
    </w:rPr>
  </w:style>
  <w:style w:type="paragraph" w:styleId="BalloonText">
    <w:name w:val="Balloon Text"/>
    <w:basedOn w:val="Normal"/>
    <w:link w:val="BalloonTextChar"/>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rPr>
      <w:rFonts w:ascii="Times New Roman" w:hAnsi="Times New Roman"/>
      <w:sz w:val="26"/>
    </w:rPr>
  </w:style>
  <w:style w:type="paragraph" w:styleId="NormalWeb">
    <w:name w:val="Normal (Web)"/>
    <w:basedOn w:val="Normal"/>
    <w:link w:val="NormalWebChar"/>
    <w:uiPriority w:val="99"/>
    <w:unhideWhenUsed/>
    <w:pPr>
      <w:spacing w:before="100" w:beforeAutospacing="1" w:after="100" w:afterAutospacing="1" w:line="240" w:lineRule="auto"/>
    </w:pPr>
    <w:rPr>
      <w:rFonts w:eastAsia="Times New Roman" w:cs="Times New Roman"/>
      <w:sz w:val="24"/>
      <w:szCs w:val="24"/>
      <w:lang w:eastAsia="en-US"/>
    </w:rPr>
  </w:style>
  <w:style w:type="character" w:customStyle="1" w:styleId="NormalWebChar">
    <w:name w:val="Normal (Web) Char"/>
    <w:link w:val="NormalWeb"/>
    <w:uiPriority w:val="99"/>
    <w:rPr>
      <w:rFonts w:ascii="Times New Roman" w:eastAsia="Times New Roman" w:hAnsi="Times New Roman" w:cs="Times New Roman"/>
      <w:sz w:val="24"/>
      <w:szCs w:val="24"/>
      <w:lang w:eastAsia="en-US"/>
    </w:rPr>
  </w:style>
  <w:style w:type="paragraph" w:customStyle="1" w:styleId="PADparagraph">
    <w:name w:val="PAD paragraph"/>
    <w:basedOn w:val="Normal"/>
    <w:link w:val="PADparagraphChar"/>
    <w:uiPriority w:val="99"/>
    <w:qFormat/>
    <w:pPr>
      <w:numPr>
        <w:numId w:val="10"/>
      </w:numPr>
      <w:spacing w:before="120" w:after="120"/>
      <w:jc w:val="both"/>
    </w:pPr>
    <w:rPr>
      <w:rFonts w:asciiTheme="minorHAnsi" w:hAnsiTheme="minorHAnsi" w:cs="Arial"/>
      <w:iCs/>
      <w:color w:val="0D0D0D" w:themeColor="text1" w:themeTint="F2"/>
      <w:sz w:val="22"/>
      <w:lang w:eastAsia="en-US"/>
    </w:rPr>
  </w:style>
  <w:style w:type="character" w:customStyle="1" w:styleId="PADparagraphChar">
    <w:name w:val="PAD paragraph Char"/>
    <w:basedOn w:val="DefaultParagraphFont"/>
    <w:link w:val="PADparagraph"/>
    <w:uiPriority w:val="99"/>
    <w:rPr>
      <w:rFonts w:cs="Arial"/>
      <w:iCs/>
      <w:color w:val="0D0D0D" w:themeColor="text1" w:themeTint="F2"/>
      <w:lang w:eastAsia="en-US"/>
    </w:rPr>
  </w:style>
  <w:style w:type="paragraph" w:customStyle="1" w:styleId="BVIfnrCarCarCarCarChar">
    <w:name w:val="BVI fnr Car Car Car Car Char"/>
    <w:aliases w:val="BVI fnr Car,BVI fnr Car Car"/>
    <w:basedOn w:val="Normal"/>
    <w:uiPriority w:val="99"/>
    <w:pPr>
      <w:widowControl w:val="0"/>
      <w:adjustRightInd w:val="0"/>
      <w:spacing w:line="240" w:lineRule="exact"/>
      <w:jc w:val="both"/>
    </w:pPr>
    <w:rPr>
      <w:rFonts w:asciiTheme="minorHAnsi" w:eastAsiaTheme="minorHAnsi" w:hAnsiTheme="minorHAnsi"/>
      <w:sz w:val="22"/>
      <w:vertAlign w:val="superscript"/>
      <w:lang w:eastAsia="en-US"/>
    </w:rPr>
  </w:style>
  <w:style w:type="paragraph" w:customStyle="1" w:styleId="BodyText1">
    <w:name w:val="Body Text1"/>
    <w:basedOn w:val="Normal"/>
    <w:link w:val="BodyText1Char"/>
    <w:autoRedefine/>
    <w:qFormat/>
    <w:pPr>
      <w:spacing w:after="120" w:line="240" w:lineRule="auto"/>
      <w:jc w:val="center"/>
    </w:pPr>
    <w:rPr>
      <w:rFonts w:eastAsia="Calibri" w:cs="Times New Roman"/>
      <w:b/>
      <w:bCs/>
      <w:sz w:val="32"/>
      <w:szCs w:val="32"/>
      <w:lang w:eastAsia="en-US"/>
    </w:rPr>
  </w:style>
  <w:style w:type="character" w:customStyle="1" w:styleId="BodyText1Char">
    <w:name w:val="Body Text1 Char"/>
    <w:basedOn w:val="DefaultParagraphFont"/>
    <w:link w:val="BodyText1"/>
    <w:rPr>
      <w:rFonts w:ascii="Times New Roman" w:eastAsia="Calibri" w:hAnsi="Times New Roman" w:cs="Times New Roman"/>
      <w:b/>
      <w:bCs/>
      <w:sz w:val="32"/>
      <w:szCs w:val="32"/>
      <w:lang w:eastAsia="en-US"/>
    </w:rPr>
  </w:style>
  <w:style w:type="character" w:customStyle="1" w:styleId="Bodytext">
    <w:name w:val="Body text_"/>
    <w:link w:val="Bodytext10"/>
    <w:rPr>
      <w:sz w:val="27"/>
      <w:szCs w:val="27"/>
      <w:shd w:val="clear" w:color="auto" w:fill="FFFFFF"/>
    </w:rPr>
  </w:style>
  <w:style w:type="paragraph" w:customStyle="1" w:styleId="Bodytext10">
    <w:name w:val="Body text1"/>
    <w:basedOn w:val="Normal"/>
    <w:link w:val="Bodytext"/>
    <w:pPr>
      <w:widowControl w:val="0"/>
      <w:shd w:val="clear" w:color="auto" w:fill="FFFFFF"/>
      <w:spacing w:before="240" w:after="420" w:line="516" w:lineRule="exact"/>
      <w:ind w:hanging="700"/>
      <w:jc w:val="center"/>
    </w:pPr>
    <w:rPr>
      <w:rFonts w:asciiTheme="minorHAnsi" w:hAnsiTheme="minorHAnsi"/>
      <w:sz w:val="27"/>
      <w:szCs w:val="27"/>
    </w:rPr>
  </w:style>
  <w:style w:type="character" w:customStyle="1" w:styleId="BodytextItalic">
    <w:name w:val="Body text + Italic"/>
    <w:rPr>
      <w:i/>
      <w:iCs/>
      <w:sz w:val="27"/>
      <w:szCs w:val="27"/>
      <w:shd w:val="clear" w:color="auto" w:fill="FFFFFF"/>
    </w:rPr>
  </w:style>
  <w:style w:type="character" w:styleId="Strong">
    <w:name w:val="Strong"/>
    <w:basedOn w:val="DefaultParagraphFont"/>
    <w:qFormat/>
    <w:rPr>
      <w:b/>
      <w:bCs/>
    </w:rPr>
  </w:style>
  <w:style w:type="character" w:customStyle="1" w:styleId="ColorfulList-Accent1Char">
    <w:name w:val="Colorful List - Accent 1 Char"/>
    <w:link w:val="ColorfulList-Accent1"/>
    <w:uiPriority w:val="34"/>
    <w:locked/>
    <w:rPr>
      <w:rFonts w:ascii="Times New Roman" w:eastAsia="PMingLiU" w:hAnsi="Times New Roman"/>
      <w:kern w:val="2"/>
      <w:sz w:val="24"/>
      <w:szCs w:val="24"/>
      <w:lang w:eastAsia="zh-TW"/>
    </w:rPr>
  </w:style>
  <w:style w:type="table" w:styleId="ColorfulList-Accent1">
    <w:name w:val="Colorful List Accent 1"/>
    <w:basedOn w:val="TableNormal"/>
    <w:link w:val="ColorfulList-Accent1Char"/>
    <w:uiPriority w:val="34"/>
    <w:semiHidden/>
    <w:unhideWhenUsed/>
    <w:pPr>
      <w:spacing w:after="0" w:line="240" w:lineRule="auto"/>
    </w:pPr>
    <w:rPr>
      <w:rFonts w:ascii="Times New Roman" w:eastAsia="PMingLiU" w:hAnsi="Times New Roman"/>
      <w:kern w:val="2"/>
      <w:sz w:val="24"/>
      <w:szCs w:val="24"/>
      <w:lang w:eastAsia="zh-TW"/>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OCHeading">
    <w:name w:val="TOC Heading"/>
    <w:basedOn w:val="Heading1"/>
    <w:next w:val="Normal"/>
    <w:uiPriority w:val="39"/>
    <w:unhideWhenUsed/>
    <w:qFormat/>
    <w:pPr>
      <w:outlineLvl w:val="9"/>
    </w:pPr>
    <w:rPr>
      <w:rFonts w:asciiTheme="majorHAnsi" w:hAnsiTheme="majorHAnsi"/>
      <w:b w:val="0"/>
      <w:caps w:val="0"/>
      <w:color w:val="2F5496" w:themeColor="accent1" w:themeShade="BF"/>
      <w:szCs w:val="32"/>
      <w:lang w:eastAsia="en-US"/>
    </w:rPr>
  </w:style>
  <w:style w:type="paragraph" w:styleId="TOC1">
    <w:name w:val="toc 1"/>
    <w:basedOn w:val="Normal"/>
    <w:next w:val="Normal"/>
    <w:autoRedefine/>
    <w:uiPriority w:val="39"/>
    <w:unhideWhenUsed/>
    <w:pPr>
      <w:tabs>
        <w:tab w:val="right" w:leader="dot" w:pos="9440"/>
      </w:tabs>
      <w:spacing w:after="100"/>
    </w:pPr>
    <w:rPr>
      <w:noProof/>
    </w:rPr>
  </w:style>
  <w:style w:type="paragraph" w:styleId="TOC2">
    <w:name w:val="toc 2"/>
    <w:basedOn w:val="Normal"/>
    <w:next w:val="Normal"/>
    <w:autoRedefine/>
    <w:uiPriority w:val="39"/>
    <w:unhideWhenUsed/>
    <w:pPr>
      <w:spacing w:after="100"/>
      <w:ind w:left="260"/>
    </w:pPr>
  </w:style>
  <w:style w:type="paragraph" w:styleId="TOC3">
    <w:name w:val="toc 3"/>
    <w:basedOn w:val="Normal"/>
    <w:next w:val="Normal"/>
    <w:autoRedefine/>
    <w:uiPriority w:val="39"/>
    <w:unhideWhenUsed/>
    <w:pPr>
      <w:spacing w:after="100"/>
      <w:ind w:left="520"/>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link w:val="1Char2"/>
    <w:pPr>
      <w:spacing w:before="240" w:after="120" w:line="240" w:lineRule="auto"/>
      <w:jc w:val="both"/>
    </w:pPr>
    <w:rPr>
      <w:rFonts w:ascii="Arial Bold" w:eastAsia="Times New Roman" w:hAnsi="Arial Bold" w:cs="Times New Roman"/>
      <w:b/>
      <w:bCs/>
      <w:sz w:val="23"/>
      <w:szCs w:val="24"/>
      <w:lang w:eastAsia="en-US"/>
    </w:rPr>
  </w:style>
  <w:style w:type="character" w:customStyle="1" w:styleId="1Char2">
    <w:name w:val="1 Char2"/>
    <w:link w:val="1"/>
    <w:rPr>
      <w:rFonts w:ascii="Arial Bold" w:eastAsia="Times New Roman" w:hAnsi="Arial Bold" w:cs="Times New Roman"/>
      <w:b/>
      <w:bCs/>
      <w:sz w:val="23"/>
      <w:szCs w:val="24"/>
      <w:lang w:eastAsia="en-US"/>
    </w:rPr>
  </w:style>
  <w:style w:type="paragraph" w:customStyle="1" w:styleId="antoansinhhc">
    <w:name w:val="an toan sinh học"/>
    <w:basedOn w:val="Normal"/>
    <w:pPr>
      <w:widowControl w:val="0"/>
      <w:adjustRightInd w:val="0"/>
      <w:spacing w:before="60" w:after="0" w:line="252" w:lineRule="auto"/>
      <w:jc w:val="both"/>
      <w:textAlignment w:val="baseline"/>
    </w:pPr>
    <w:rPr>
      <w:rFonts w:eastAsia="Times New Roman" w:cs="Times New Roman"/>
      <w:sz w:val="24"/>
      <w:szCs w:val="24"/>
      <w:lang w:eastAsia="en-US"/>
    </w:rPr>
  </w:style>
  <w:style w:type="paragraph" w:customStyle="1" w:styleId="Body1">
    <w:name w:val="Body1"/>
    <w:aliases w:val="Text1"/>
    <w:basedOn w:val="Normal"/>
    <w:pPr>
      <w:spacing w:after="120" w:line="240" w:lineRule="auto"/>
    </w:pPr>
    <w:rPr>
      <w:rFonts w:ascii="VNI-Aptima" w:eastAsia="Times New Roman" w:hAnsi="VNI-Aptima" w:cs="Times New Roman"/>
      <w:sz w:val="24"/>
      <w:szCs w:val="20"/>
      <w:lang w:val="en-GB" w:eastAsia="en-US"/>
    </w:rPr>
  </w:style>
  <w:style w:type="character" w:styleId="PageNumber">
    <w:name w:val="page number"/>
    <w:basedOn w:val="DefaultParagraphFont"/>
  </w:style>
  <w:style w:type="paragraph" w:styleId="ListNumber3">
    <w:name w:val="List Number 3"/>
    <w:basedOn w:val="Normal"/>
    <w:pPr>
      <w:tabs>
        <w:tab w:val="num" w:pos="1080"/>
      </w:tabs>
      <w:spacing w:after="0" w:line="240" w:lineRule="auto"/>
      <w:ind w:left="1080" w:hanging="360"/>
    </w:pPr>
    <w:rPr>
      <w:rFonts w:eastAsia="Times New Roman" w:cs="Times New Roman"/>
      <w:color w:val="000000"/>
      <w:szCs w:val="26"/>
      <w:lang w:eastAsia="en-US"/>
    </w:rPr>
  </w:style>
  <w:style w:type="paragraph" w:styleId="BodyTextIndent">
    <w:name w:val="Body Text Indent"/>
    <w:basedOn w:val="Normal"/>
    <w:link w:val="BodyTextIndentChar"/>
    <w:pPr>
      <w:spacing w:after="0" w:line="240" w:lineRule="auto"/>
      <w:ind w:left="360"/>
      <w:jc w:val="both"/>
    </w:pPr>
    <w:rPr>
      <w:rFonts w:eastAsia="Times New Roman" w:cs="Times New Roman"/>
      <w:color w:val="000000"/>
      <w:szCs w:val="26"/>
      <w:lang w:eastAsia="en-US"/>
    </w:rPr>
  </w:style>
  <w:style w:type="character" w:customStyle="1" w:styleId="BodyTextIndentChar">
    <w:name w:val="Body Text Indent Char"/>
    <w:basedOn w:val="DefaultParagraphFont"/>
    <w:link w:val="BodyTextIndent"/>
    <w:rPr>
      <w:rFonts w:ascii="Times New Roman" w:eastAsia="Times New Roman" w:hAnsi="Times New Roman" w:cs="Times New Roman"/>
      <w:color w:val="000000"/>
      <w:sz w:val="26"/>
      <w:szCs w:val="26"/>
      <w:lang w:eastAsia="en-US"/>
    </w:rPr>
  </w:style>
  <w:style w:type="paragraph" w:customStyle="1" w:styleId="Hinh">
    <w:name w:val="Hinh"/>
    <w:basedOn w:val="NormalWeb"/>
    <w:autoRedefine/>
    <w:pPr>
      <w:spacing w:before="120" w:beforeAutospacing="0" w:after="120" w:afterAutospacing="0" w:line="312" w:lineRule="auto"/>
      <w:ind w:firstLine="720"/>
      <w:jc w:val="center"/>
    </w:pPr>
    <w:rPr>
      <w:rFonts w:eastAsia="MS Mincho"/>
      <w:b/>
      <w:sz w:val="26"/>
      <w:szCs w:val="26"/>
      <w:lang w:val="vi-VN" w:eastAsia="ja-JP"/>
    </w:rPr>
  </w:style>
  <w:style w:type="paragraph" w:customStyle="1" w:styleId="CharCharCharCharCharCharChar">
    <w:name w:val="Char Char Char Char Char Char Char"/>
    <w:basedOn w:val="Normal"/>
    <w:link w:val="CharCharCharCharCharCharCharChar"/>
    <w:pPr>
      <w:widowControl w:val="0"/>
      <w:spacing w:after="0" w:line="240" w:lineRule="auto"/>
      <w:jc w:val="both"/>
    </w:pPr>
    <w:rPr>
      <w:rFonts w:eastAsia="SimSun" w:cs="Times New Roman"/>
      <w:noProof/>
      <w:kern w:val="2"/>
      <w:sz w:val="24"/>
      <w:szCs w:val="26"/>
    </w:rPr>
  </w:style>
  <w:style w:type="character" w:customStyle="1" w:styleId="CharCharCharCharCharCharCharChar">
    <w:name w:val="Char Char Char Char Char Char Char Char"/>
    <w:link w:val="CharCharCharCharCharCharChar"/>
    <w:rPr>
      <w:rFonts w:ascii="Times New Roman" w:eastAsia="SimSun" w:hAnsi="Times New Roman" w:cs="Times New Roman"/>
      <w:noProof/>
      <w:kern w:val="2"/>
      <w:sz w:val="24"/>
      <w:szCs w:val="26"/>
    </w:rPr>
  </w:style>
  <w:style w:type="character" w:styleId="Emphasis">
    <w:name w:val="Emphasis"/>
    <w:uiPriority w:val="20"/>
    <w:qFormat/>
    <w:rPr>
      <w:i/>
      <w:iCs/>
    </w:rPr>
  </w:style>
  <w:style w:type="paragraph" w:customStyle="1" w:styleId="Style1">
    <w:name w:val="Style1"/>
    <w:basedOn w:val="Normal"/>
    <w:pPr>
      <w:spacing w:before="120" w:after="120" w:line="312" w:lineRule="auto"/>
      <w:jc w:val="center"/>
      <w:outlineLvl w:val="0"/>
    </w:pPr>
    <w:rPr>
      <w:rFonts w:eastAsia="Times New Roman" w:cs="Times New Roman"/>
      <w:b/>
      <w:sz w:val="28"/>
      <w:szCs w:val="28"/>
      <w:lang w:eastAsia="en-US"/>
    </w:rPr>
  </w:style>
  <w:style w:type="paragraph" w:customStyle="1" w:styleId="Style2">
    <w:name w:val="Style2"/>
    <w:basedOn w:val="CharCharCharCharCharCharChar"/>
    <w:pPr>
      <w:spacing w:before="120" w:after="120" w:line="312" w:lineRule="auto"/>
    </w:pPr>
    <w:rPr>
      <w:b/>
      <w:sz w:val="26"/>
    </w:rPr>
  </w:style>
  <w:style w:type="paragraph" w:customStyle="1" w:styleId="Style3">
    <w:name w:val="Style3"/>
    <w:basedOn w:val="Normal"/>
    <w:pPr>
      <w:spacing w:before="120" w:after="120" w:line="312" w:lineRule="auto"/>
    </w:pPr>
    <w:rPr>
      <w:rFonts w:eastAsia="Times New Roman" w:cs="Times New Roman"/>
      <w:b/>
      <w:szCs w:val="26"/>
      <w:lang w:eastAsia="en-US"/>
    </w:rPr>
  </w:style>
  <w:style w:type="paragraph" w:customStyle="1" w:styleId="Style4">
    <w:name w:val="Style4"/>
    <w:basedOn w:val="Normal"/>
    <w:pPr>
      <w:spacing w:before="120" w:after="120" w:line="312" w:lineRule="auto"/>
      <w:ind w:left="567"/>
      <w:jc w:val="center"/>
    </w:pPr>
    <w:rPr>
      <w:rFonts w:eastAsia="Times New Roman" w:cs="Times New Roman"/>
      <w:b/>
      <w:szCs w:val="26"/>
      <w:lang w:eastAsia="en-US"/>
    </w:rPr>
  </w:style>
  <w:style w:type="paragraph" w:customStyle="1" w:styleId="Style5">
    <w:name w:val="Style5"/>
    <w:basedOn w:val="CharCharCharCharCharCharChar"/>
    <w:qFormat/>
    <w:pPr>
      <w:tabs>
        <w:tab w:val="left" w:pos="2298"/>
      </w:tabs>
      <w:spacing w:before="120" w:after="120" w:line="312" w:lineRule="auto"/>
      <w:jc w:val="center"/>
    </w:pPr>
    <w:rPr>
      <w:b/>
      <w:sz w:val="26"/>
    </w:rPr>
  </w:style>
  <w:style w:type="paragraph" w:customStyle="1" w:styleId="Style6">
    <w:name w:val="Style6"/>
    <w:basedOn w:val="Style1"/>
    <w:qFormat/>
  </w:style>
  <w:style w:type="paragraph" w:customStyle="1" w:styleId="Style7">
    <w:name w:val="Style7"/>
    <w:basedOn w:val="Style2"/>
    <w:qFormat/>
  </w:style>
  <w:style w:type="paragraph" w:customStyle="1" w:styleId="Style8">
    <w:name w:val="Style8"/>
    <w:basedOn w:val="Style3"/>
    <w:qFormat/>
  </w:style>
  <w:style w:type="paragraph" w:customStyle="1" w:styleId="Style9">
    <w:name w:val="Style9"/>
    <w:basedOn w:val="Style6"/>
    <w:qFormat/>
  </w:style>
  <w:style w:type="paragraph" w:customStyle="1" w:styleId="Style10">
    <w:name w:val="Style10"/>
    <w:basedOn w:val="Style7"/>
    <w:qFormat/>
  </w:style>
  <w:style w:type="paragraph" w:customStyle="1" w:styleId="Style11">
    <w:name w:val="Style11"/>
    <w:basedOn w:val="Style8"/>
    <w:qFormat/>
  </w:style>
  <w:style w:type="paragraph" w:customStyle="1" w:styleId="Style12">
    <w:name w:val="Style12"/>
    <w:basedOn w:val="Style4"/>
    <w:qFormat/>
  </w:style>
  <w:style w:type="paragraph" w:customStyle="1" w:styleId="Style13">
    <w:name w:val="Style13"/>
    <w:basedOn w:val="Style5"/>
    <w:qFormat/>
  </w:style>
  <w:style w:type="paragraph" w:customStyle="1" w:styleId="Style14">
    <w:name w:val="Style14"/>
    <w:basedOn w:val="Style9"/>
    <w:qFormat/>
  </w:style>
  <w:style w:type="paragraph" w:customStyle="1" w:styleId="Style15">
    <w:name w:val="Style15"/>
    <w:basedOn w:val="Style10"/>
    <w:qFormat/>
  </w:style>
  <w:style w:type="paragraph" w:customStyle="1" w:styleId="Style16">
    <w:name w:val="Style16"/>
    <w:basedOn w:val="Style11"/>
    <w:qFormat/>
  </w:style>
  <w:style w:type="paragraph" w:customStyle="1" w:styleId="Style17">
    <w:name w:val="Style17"/>
    <w:basedOn w:val="Style5"/>
    <w:qFormat/>
  </w:style>
  <w:style w:type="paragraph" w:customStyle="1" w:styleId="Style18">
    <w:name w:val="Style18"/>
    <w:basedOn w:val="Style13"/>
    <w:qFormat/>
  </w:style>
  <w:style w:type="paragraph" w:customStyle="1" w:styleId="Bang-DA">
    <w:name w:val="Bang-DA"/>
    <w:basedOn w:val="Normal"/>
    <w:link w:val="Bang-DAChar"/>
    <w:autoRedefine/>
    <w:pPr>
      <w:spacing w:after="0" w:line="312" w:lineRule="auto"/>
      <w:jc w:val="center"/>
      <w:outlineLvl w:val="2"/>
    </w:pPr>
    <w:rPr>
      <w:rFonts w:eastAsia="MS Mincho" w:cs="Times New Roman"/>
      <w:b/>
      <w:szCs w:val="26"/>
      <w:lang w:eastAsia="ja-JP"/>
    </w:rPr>
  </w:style>
  <w:style w:type="character" w:customStyle="1" w:styleId="Bang-DAChar">
    <w:name w:val="Bang-DA Char"/>
    <w:link w:val="Bang-DA"/>
    <w:rPr>
      <w:rFonts w:ascii="Times New Roman" w:eastAsia="MS Mincho" w:hAnsi="Times New Roman" w:cs="Times New Roman"/>
      <w:b/>
      <w:sz w:val="26"/>
      <w:szCs w:val="26"/>
      <w:lang w:eastAsia="ja-JP"/>
    </w:rPr>
  </w:style>
  <w:style w:type="character" w:customStyle="1" w:styleId="CommentTextChar">
    <w:name w:val="Comment Text Char"/>
    <w:basedOn w:val="DefaultParagraphFont"/>
    <w:link w:val="CommentText"/>
    <w:semiHidden/>
    <w:rPr>
      <w:rFonts w:ascii="Times New Roman" w:eastAsia="MS Mincho" w:hAnsi="Times New Roman" w:cs="Times New Roman"/>
      <w:sz w:val="20"/>
      <w:szCs w:val="20"/>
      <w:lang w:eastAsia="ja-JP"/>
    </w:rPr>
  </w:style>
  <w:style w:type="paragraph" w:styleId="CommentText">
    <w:name w:val="annotation text"/>
    <w:basedOn w:val="Normal"/>
    <w:link w:val="CommentTextChar"/>
    <w:semiHidden/>
    <w:pPr>
      <w:spacing w:after="0" w:line="240" w:lineRule="auto"/>
    </w:pPr>
    <w:rPr>
      <w:rFonts w:eastAsia="MS Mincho" w:cs="Times New Roman"/>
      <w:sz w:val="20"/>
      <w:szCs w:val="20"/>
      <w:lang w:eastAsia="ja-JP"/>
    </w:rPr>
  </w:style>
  <w:style w:type="paragraph" w:customStyle="1" w:styleId="HinhDA">
    <w:name w:val="Hinh_DA"/>
    <w:basedOn w:val="Normal"/>
    <w:link w:val="HinhDAChar"/>
    <w:autoRedefine/>
    <w:pPr>
      <w:spacing w:before="120" w:after="120" w:line="312" w:lineRule="auto"/>
      <w:jc w:val="center"/>
    </w:pPr>
    <w:rPr>
      <w:rFonts w:eastAsia="MS Mincho" w:cs="Times New Roman"/>
      <w:b/>
      <w:szCs w:val="26"/>
      <w:lang w:eastAsia="ja-JP"/>
    </w:rPr>
  </w:style>
  <w:style w:type="character" w:customStyle="1" w:styleId="HinhDAChar">
    <w:name w:val="Hinh_DA Char"/>
    <w:link w:val="HinhDA"/>
    <w:rPr>
      <w:rFonts w:ascii="Times New Roman" w:eastAsia="MS Mincho" w:hAnsi="Times New Roman" w:cs="Times New Roman"/>
      <w:b/>
      <w:sz w:val="26"/>
      <w:szCs w:val="26"/>
      <w:lang w:eastAsia="ja-JP"/>
    </w:rPr>
  </w:style>
  <w:style w:type="paragraph" w:styleId="BodyText0">
    <w:name w:val="Body Text"/>
    <w:basedOn w:val="Normal"/>
    <w:link w:val="BodyTextChar"/>
    <w:pPr>
      <w:spacing w:after="120" w:line="240" w:lineRule="auto"/>
    </w:pPr>
    <w:rPr>
      <w:rFonts w:eastAsia="MS Mincho" w:cs="Times New Roman"/>
      <w:sz w:val="24"/>
      <w:szCs w:val="24"/>
      <w:lang w:eastAsia="ja-JP"/>
    </w:rPr>
  </w:style>
  <w:style w:type="character" w:customStyle="1" w:styleId="BodyTextChar">
    <w:name w:val="Body Text Char"/>
    <w:basedOn w:val="DefaultParagraphFont"/>
    <w:link w:val="BodyText0"/>
    <w:rPr>
      <w:rFonts w:ascii="Times New Roman" w:eastAsia="MS Mincho" w:hAnsi="Times New Roman" w:cs="Times New Roman"/>
      <w:sz w:val="24"/>
      <w:szCs w:val="24"/>
      <w:lang w:eastAsia="ja-JP"/>
    </w:rPr>
  </w:style>
  <w:style w:type="paragraph" w:customStyle="1" w:styleId="11">
    <w:name w:val="1.1"/>
    <w:basedOn w:val="Normal"/>
    <w:autoRedefine/>
    <w:pPr>
      <w:spacing w:before="120" w:after="120" w:line="312" w:lineRule="auto"/>
      <w:jc w:val="both"/>
    </w:pPr>
    <w:rPr>
      <w:rFonts w:eastAsia="MS Mincho" w:cs="Times New Roman"/>
      <w:b/>
      <w:bCs/>
      <w:szCs w:val="26"/>
      <w:lang w:eastAsia="ja-JP"/>
    </w:rPr>
  </w:style>
  <w:style w:type="paragraph" w:customStyle="1" w:styleId="111">
    <w:name w:val="1.1.1"/>
    <w:basedOn w:val="Normal"/>
    <w:autoRedefine/>
    <w:pPr>
      <w:spacing w:before="120" w:after="120" w:line="312" w:lineRule="auto"/>
      <w:jc w:val="both"/>
    </w:pPr>
    <w:rPr>
      <w:rFonts w:eastAsia="MS Mincho" w:cs="Times New Roman"/>
      <w:b/>
      <w:i/>
      <w:szCs w:val="24"/>
      <w:lang w:eastAsia="ja-JP"/>
    </w:rPr>
  </w:style>
  <w:style w:type="paragraph" w:customStyle="1" w:styleId="chuthuong">
    <w:name w:val="chu thuong"/>
    <w:autoRedefine/>
    <w:pPr>
      <w:spacing w:before="120" w:after="120" w:line="312" w:lineRule="auto"/>
      <w:ind w:firstLine="720"/>
      <w:jc w:val="both"/>
    </w:pPr>
    <w:rPr>
      <w:rFonts w:ascii="Times New Roman" w:eastAsia="Times New Roman" w:hAnsi="Times New Roman" w:cs="Times New Roman"/>
      <w:noProof/>
      <w:sz w:val="26"/>
      <w:szCs w:val="26"/>
      <w:lang w:eastAsia="en-US"/>
    </w:rPr>
  </w:style>
  <w:style w:type="character" w:customStyle="1" w:styleId="apple-converted-space">
    <w:name w:val="apple-converted-space"/>
    <w:basedOn w:val="DefaultParagraphFont"/>
  </w:style>
  <w:style w:type="paragraph" w:customStyle="1" w:styleId="VIECA-gachdaudong">
    <w:name w:val="VIECA- gach dau dong"/>
    <w:basedOn w:val="Normal"/>
    <w:qFormat/>
    <w:pPr>
      <w:numPr>
        <w:ilvl w:val="1"/>
        <w:numId w:val="30"/>
      </w:numPr>
      <w:spacing w:before="60" w:after="60" w:line="312" w:lineRule="auto"/>
      <w:jc w:val="both"/>
    </w:pPr>
    <w:rPr>
      <w:rFonts w:eastAsia="Times New Roman" w:cs="Times New Roman"/>
      <w:szCs w:val="26"/>
      <w:lang w:val="de-DE" w:eastAsia="en-US"/>
    </w:rPr>
  </w:style>
  <w:style w:type="paragraph" w:customStyle="1" w:styleId="VICA-paragraph">
    <w:name w:val="VICA- paragraph"/>
    <w:basedOn w:val="Style16"/>
    <w:qFormat/>
    <w:pPr>
      <w:spacing w:before="60" w:after="60"/>
      <w:ind w:firstLine="652"/>
      <w:jc w:val="both"/>
    </w:pPr>
    <w:rPr>
      <w:b w:val="0"/>
      <w:lang w:val="es-ES"/>
    </w:rPr>
  </w:style>
  <w:style w:type="paragraph" w:customStyle="1" w:styleId="VIECA-cong">
    <w:name w:val="VIECA - cong"/>
    <w:basedOn w:val="Normal"/>
    <w:qFormat/>
    <w:pPr>
      <w:numPr>
        <w:ilvl w:val="1"/>
        <w:numId w:val="31"/>
      </w:numPr>
      <w:spacing w:before="60" w:after="60" w:line="312" w:lineRule="auto"/>
      <w:jc w:val="both"/>
    </w:pPr>
    <w:rPr>
      <w:rFonts w:eastAsia="Times New Roman" w:cs="Times New Roman"/>
      <w:szCs w:val="26"/>
      <w:lang w:eastAsia="en-US"/>
    </w:rPr>
  </w:style>
  <w:style w:type="paragraph" w:customStyle="1" w:styleId="VIECA-tron">
    <w:name w:val="VIECA - tron"/>
    <w:basedOn w:val="Normal"/>
    <w:qFormat/>
    <w:pPr>
      <w:numPr>
        <w:numId w:val="32"/>
      </w:numPr>
      <w:tabs>
        <w:tab w:val="left" w:pos="851"/>
      </w:tabs>
      <w:spacing w:before="60" w:after="60" w:line="312" w:lineRule="auto"/>
      <w:ind w:left="851" w:hanging="284"/>
      <w:jc w:val="both"/>
    </w:pPr>
    <w:rPr>
      <w:rFonts w:eastAsia="Times New Roman" w:cs="Times New Roman"/>
      <w:szCs w:val="26"/>
      <w:lang w:eastAsia="en-US"/>
    </w:rPr>
  </w:style>
  <w:style w:type="paragraph" w:customStyle="1" w:styleId="VIECA-hoathi">
    <w:name w:val="VIECA- hoa thi"/>
    <w:basedOn w:val="VIECA-gachdaudong"/>
    <w:qFormat/>
    <w:pPr>
      <w:numPr>
        <w:ilvl w:val="0"/>
        <w:numId w:val="33"/>
      </w:numPr>
    </w:pPr>
    <w:rPr>
      <w:b/>
    </w:rPr>
  </w:style>
  <w:style w:type="paragraph" w:customStyle="1" w:styleId="3">
    <w:name w:val="3"/>
    <w:basedOn w:val="Normal"/>
    <w:link w:val="3Char"/>
    <w:qFormat/>
    <w:pPr>
      <w:tabs>
        <w:tab w:val="left" w:pos="709"/>
        <w:tab w:val="left" w:pos="851"/>
      </w:tabs>
      <w:spacing w:before="120" w:after="120" w:line="288" w:lineRule="auto"/>
      <w:jc w:val="both"/>
    </w:pPr>
    <w:rPr>
      <w:rFonts w:eastAsia="Malgun Gothic" w:cs="Times New Roman"/>
      <w:i/>
      <w:szCs w:val="26"/>
      <w:u w:val="single"/>
      <w:lang w:val="pt-BR"/>
    </w:rPr>
  </w:style>
  <w:style w:type="character" w:customStyle="1" w:styleId="3Char">
    <w:name w:val="3 Char"/>
    <w:link w:val="3"/>
    <w:rPr>
      <w:rFonts w:ascii="Times New Roman" w:eastAsia="Malgun Gothic" w:hAnsi="Times New Roman" w:cs="Times New Roman"/>
      <w:i/>
      <w:sz w:val="26"/>
      <w:szCs w:val="26"/>
      <w:u w:val="single"/>
      <w:lang w:val="pt-BR"/>
    </w:rPr>
  </w:style>
  <w:style w:type="paragraph" w:styleId="Caption">
    <w:name w:val="caption"/>
    <w:aliases w:val=" Char,Char"/>
    <w:basedOn w:val="Normal"/>
    <w:next w:val="Normal"/>
    <w:qFormat/>
    <w:pPr>
      <w:spacing w:after="0" w:line="240" w:lineRule="auto"/>
    </w:pPr>
    <w:rPr>
      <w:rFonts w:eastAsia="Malgun Gothic" w:cs="Times New Roman"/>
      <w:b/>
      <w:bCs/>
      <w:sz w:val="20"/>
      <w:szCs w:val="20"/>
      <w:lang w:eastAsia="en-US"/>
    </w:rPr>
  </w:style>
  <w:style w:type="paragraph" w:styleId="TOC4">
    <w:name w:val="toc 4"/>
    <w:basedOn w:val="Normal"/>
    <w:next w:val="Normal"/>
    <w:autoRedefine/>
    <w:uiPriority w:val="39"/>
    <w:unhideWhenUsed/>
    <w:pPr>
      <w:spacing w:after="100" w:line="276" w:lineRule="auto"/>
      <w:ind w:left="660"/>
    </w:pPr>
    <w:rPr>
      <w:rFonts w:ascii="Calibri" w:eastAsia="Times New Roman" w:hAnsi="Calibri" w:cs="Times New Roman"/>
      <w:sz w:val="22"/>
      <w:lang w:eastAsia="en-US"/>
    </w:rPr>
  </w:style>
  <w:style w:type="paragraph" w:styleId="TOC5">
    <w:name w:val="toc 5"/>
    <w:basedOn w:val="Normal"/>
    <w:next w:val="Normal"/>
    <w:autoRedefine/>
    <w:uiPriority w:val="39"/>
    <w:unhideWhenUsed/>
    <w:pPr>
      <w:spacing w:after="100" w:line="276" w:lineRule="auto"/>
      <w:ind w:left="880"/>
    </w:pPr>
    <w:rPr>
      <w:rFonts w:ascii="Calibri" w:eastAsia="Times New Roman" w:hAnsi="Calibri" w:cs="Times New Roman"/>
      <w:sz w:val="22"/>
      <w:lang w:eastAsia="en-US"/>
    </w:rPr>
  </w:style>
  <w:style w:type="paragraph" w:styleId="TOC6">
    <w:name w:val="toc 6"/>
    <w:basedOn w:val="Normal"/>
    <w:next w:val="Normal"/>
    <w:autoRedefine/>
    <w:uiPriority w:val="39"/>
    <w:unhideWhenUsed/>
    <w:pPr>
      <w:spacing w:after="100" w:line="276" w:lineRule="auto"/>
      <w:ind w:left="1100"/>
    </w:pPr>
    <w:rPr>
      <w:rFonts w:ascii="Calibri" w:eastAsia="Times New Roman" w:hAnsi="Calibri" w:cs="Times New Roman"/>
      <w:sz w:val="22"/>
      <w:lang w:eastAsia="en-US"/>
    </w:rPr>
  </w:style>
  <w:style w:type="paragraph" w:styleId="TOC7">
    <w:name w:val="toc 7"/>
    <w:basedOn w:val="Normal"/>
    <w:next w:val="Normal"/>
    <w:autoRedefine/>
    <w:uiPriority w:val="39"/>
    <w:unhideWhenUsed/>
    <w:pPr>
      <w:spacing w:after="100" w:line="276" w:lineRule="auto"/>
      <w:ind w:left="1320"/>
    </w:pPr>
    <w:rPr>
      <w:rFonts w:ascii="Calibri" w:eastAsia="Times New Roman" w:hAnsi="Calibri" w:cs="Times New Roman"/>
      <w:sz w:val="22"/>
      <w:lang w:eastAsia="en-US"/>
    </w:rPr>
  </w:style>
  <w:style w:type="paragraph" w:styleId="TOC8">
    <w:name w:val="toc 8"/>
    <w:basedOn w:val="Normal"/>
    <w:next w:val="Normal"/>
    <w:autoRedefine/>
    <w:uiPriority w:val="39"/>
    <w:unhideWhenUsed/>
    <w:pPr>
      <w:spacing w:after="100" w:line="276" w:lineRule="auto"/>
      <w:ind w:left="1540"/>
    </w:pPr>
    <w:rPr>
      <w:rFonts w:ascii="Calibri" w:eastAsia="Times New Roman" w:hAnsi="Calibri" w:cs="Times New Roman"/>
      <w:sz w:val="22"/>
      <w:lang w:eastAsia="en-US"/>
    </w:rPr>
  </w:style>
  <w:style w:type="paragraph" w:styleId="TOC9">
    <w:name w:val="toc 9"/>
    <w:basedOn w:val="Normal"/>
    <w:next w:val="Normal"/>
    <w:autoRedefine/>
    <w:uiPriority w:val="39"/>
    <w:unhideWhenUsed/>
    <w:pPr>
      <w:spacing w:after="100" w:line="276" w:lineRule="auto"/>
      <w:ind w:left="1760"/>
    </w:pPr>
    <w:rPr>
      <w:rFonts w:ascii="Calibri" w:eastAsia="Times New Roman" w:hAnsi="Calibri" w:cs="Times New Roman"/>
      <w:sz w:val="22"/>
      <w:lang w:eastAsia="en-US"/>
    </w:rPr>
  </w:style>
  <w:style w:type="paragraph" w:styleId="NoSpacing">
    <w:name w:val="No Spacing"/>
    <w:uiPriority w:val="1"/>
    <w:qFormat/>
    <w:pPr>
      <w:spacing w:after="0" w:line="240" w:lineRule="auto"/>
    </w:pPr>
    <w:rPr>
      <w:rFonts w:ascii="Times New Roman" w:hAnsi="Times New Roman"/>
      <w:sz w:val="26"/>
    </w:rPr>
  </w:style>
  <w:style w:type="paragraph" w:customStyle="1" w:styleId="1110">
    <w:name w:val="1.1.1."/>
    <w:basedOn w:val="Normal"/>
    <w:autoRedefine/>
    <w:pPr>
      <w:spacing w:before="120" w:after="120" w:line="312" w:lineRule="auto"/>
    </w:pPr>
    <w:rPr>
      <w:rFonts w:eastAsia="Times New Roman" w:cs="Times New Roman"/>
      <w:b/>
      <w:bCs/>
      <w:noProof/>
      <w:sz w:val="24"/>
      <w:szCs w:val="24"/>
      <w:lang w:val="es-ES" w:eastAsia="ja-JP"/>
    </w:rPr>
  </w:style>
  <w:style w:type="paragraph" w:customStyle="1" w:styleId="1111">
    <w:name w:val="1.1.1.1."/>
    <w:basedOn w:val="Normal"/>
    <w:autoRedefine/>
    <w:pPr>
      <w:spacing w:after="0" w:line="360" w:lineRule="auto"/>
    </w:pPr>
    <w:rPr>
      <w:rFonts w:eastAsia="MS Mincho" w:cs="Times New Roman"/>
      <w:i/>
      <w:noProof/>
      <w:sz w:val="24"/>
      <w:szCs w:val="24"/>
      <w:lang w:val="es-ES" w:eastAsia="ja-JP"/>
    </w:rPr>
  </w:style>
  <w:style w:type="character" w:styleId="CommentReference">
    <w:name w:val="annotation reference"/>
    <w:basedOn w:val="DefaultParagraphFont"/>
    <w:semiHidden/>
    <w:unhideWhenUsed/>
    <w:rPr>
      <w:sz w:val="16"/>
      <w:szCs w:val="16"/>
    </w:rPr>
  </w:style>
  <w:style w:type="paragraph" w:styleId="CommentSubject">
    <w:name w:val="annotation subject"/>
    <w:basedOn w:val="CommentText"/>
    <w:next w:val="CommentText"/>
    <w:link w:val="CommentSubjectChar"/>
    <w:uiPriority w:val="99"/>
    <w:semiHidden/>
    <w:unhideWhenUsed/>
    <w:pPr>
      <w:spacing w:after="160"/>
    </w:pPr>
    <w:rPr>
      <w:rFonts w:eastAsiaTheme="minorEastAsia" w:cstheme="minorBidi"/>
      <w:b/>
      <w:bCs/>
      <w:lang w:eastAsia="zh-CN"/>
    </w:rPr>
  </w:style>
  <w:style w:type="character" w:customStyle="1" w:styleId="CommentSubjectChar">
    <w:name w:val="Comment Subject Char"/>
    <w:basedOn w:val="CommentTextChar"/>
    <w:link w:val="CommentSubject"/>
    <w:uiPriority w:val="99"/>
    <w:semiHidden/>
    <w:rPr>
      <w:rFonts w:ascii="Times New Roman" w:eastAsia="MS Mincho" w:hAnsi="Times New Roman" w:cs="Times New Roman"/>
      <w:b/>
      <w:bCs/>
      <w:sz w:val="20"/>
      <w:szCs w:val="20"/>
      <w:lang w:eastAsia="ja-JP"/>
    </w:rPr>
  </w:style>
  <w:style w:type="character" w:customStyle="1" w:styleId="fontstyle01">
    <w:name w:val="fontstyle01"/>
    <w:basedOn w:val="DefaultParagraphFont"/>
    <w:rPr>
      <w:rFonts w:ascii="Times New Roman" w:hAnsi="Times New Roman" w:cs="Times New Roman" w:hint="default"/>
      <w:b w:val="0"/>
      <w:bCs w:val="0"/>
      <w:i w:val="0"/>
      <w:iCs w:val="0"/>
      <w:color w:val="000000"/>
      <w:sz w:val="28"/>
      <w:szCs w:val="28"/>
    </w:rPr>
  </w:style>
  <w:style w:type="paragraph" w:customStyle="1" w:styleId="TableParagraph">
    <w:name w:val="Table Paragraph"/>
    <w:basedOn w:val="Normal"/>
    <w:uiPriority w:val="1"/>
    <w:qFormat/>
    <w:pPr>
      <w:widowControl w:val="0"/>
      <w:autoSpaceDE w:val="0"/>
      <w:autoSpaceDN w:val="0"/>
      <w:spacing w:after="0" w:line="240" w:lineRule="auto"/>
    </w:pPr>
    <w:rPr>
      <w:rFonts w:eastAsia="Times New Roman" w:cs="Times New Roman"/>
      <w:sz w:val="22"/>
      <w:lang w:eastAsia="en-US"/>
    </w:rPr>
  </w:style>
  <w:style w:type="character" w:customStyle="1" w:styleId="UnresolvedMention1">
    <w:name w:val="Unresolved Mention1"/>
    <w:basedOn w:val="DefaultParagraphFont"/>
    <w:uiPriority w:val="99"/>
    <w:semiHidden/>
    <w:unhideWhenUsed/>
    <w:rPr>
      <w:color w:val="605E5C"/>
      <w:shd w:val="clear" w:color="auto" w:fill="E1DFDD"/>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763" w:themeColor="accent1" w:themeShade="7F"/>
      <w:sz w:val="26"/>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1F3763" w:themeColor="accent1" w:themeShade="7F"/>
      <w:sz w:val="26"/>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186831">
      <w:bodyDiv w:val="1"/>
      <w:marLeft w:val="0"/>
      <w:marRight w:val="0"/>
      <w:marTop w:val="0"/>
      <w:marBottom w:val="0"/>
      <w:divBdr>
        <w:top w:val="none" w:sz="0" w:space="0" w:color="auto"/>
        <w:left w:val="none" w:sz="0" w:space="0" w:color="auto"/>
        <w:bottom w:val="none" w:sz="0" w:space="0" w:color="auto"/>
        <w:right w:val="none" w:sz="0" w:space="0" w:color="auto"/>
      </w:divBdr>
    </w:div>
    <w:div w:id="356584207">
      <w:bodyDiv w:val="1"/>
      <w:marLeft w:val="0"/>
      <w:marRight w:val="0"/>
      <w:marTop w:val="0"/>
      <w:marBottom w:val="0"/>
      <w:divBdr>
        <w:top w:val="none" w:sz="0" w:space="0" w:color="auto"/>
        <w:left w:val="none" w:sz="0" w:space="0" w:color="auto"/>
        <w:bottom w:val="none" w:sz="0" w:space="0" w:color="auto"/>
        <w:right w:val="none" w:sz="0" w:space="0" w:color="auto"/>
      </w:divBdr>
      <w:divsChild>
        <w:div w:id="2027753604">
          <w:marLeft w:val="0"/>
          <w:marRight w:val="0"/>
          <w:marTop w:val="0"/>
          <w:marBottom w:val="0"/>
          <w:divBdr>
            <w:top w:val="none" w:sz="0" w:space="0" w:color="auto"/>
            <w:left w:val="none" w:sz="0" w:space="0" w:color="auto"/>
            <w:bottom w:val="none" w:sz="0" w:space="0" w:color="auto"/>
            <w:right w:val="none" w:sz="0" w:space="0" w:color="auto"/>
          </w:divBdr>
        </w:div>
      </w:divsChild>
    </w:div>
    <w:div w:id="929004050">
      <w:bodyDiv w:val="1"/>
      <w:marLeft w:val="0"/>
      <w:marRight w:val="0"/>
      <w:marTop w:val="0"/>
      <w:marBottom w:val="0"/>
      <w:divBdr>
        <w:top w:val="none" w:sz="0" w:space="0" w:color="auto"/>
        <w:left w:val="none" w:sz="0" w:space="0" w:color="auto"/>
        <w:bottom w:val="none" w:sz="0" w:space="0" w:color="auto"/>
        <w:right w:val="none" w:sz="0" w:space="0" w:color="auto"/>
      </w:divBdr>
    </w:div>
    <w:div w:id="1068651441">
      <w:bodyDiv w:val="1"/>
      <w:marLeft w:val="0"/>
      <w:marRight w:val="0"/>
      <w:marTop w:val="0"/>
      <w:marBottom w:val="0"/>
      <w:divBdr>
        <w:top w:val="none" w:sz="0" w:space="0" w:color="auto"/>
        <w:left w:val="none" w:sz="0" w:space="0" w:color="auto"/>
        <w:bottom w:val="none" w:sz="0" w:space="0" w:color="auto"/>
        <w:right w:val="none" w:sz="0" w:space="0" w:color="auto"/>
      </w:divBdr>
    </w:div>
    <w:div w:id="1289823435">
      <w:bodyDiv w:val="1"/>
      <w:marLeft w:val="0"/>
      <w:marRight w:val="0"/>
      <w:marTop w:val="0"/>
      <w:marBottom w:val="0"/>
      <w:divBdr>
        <w:top w:val="none" w:sz="0" w:space="0" w:color="auto"/>
        <w:left w:val="none" w:sz="0" w:space="0" w:color="auto"/>
        <w:bottom w:val="none" w:sz="0" w:space="0" w:color="auto"/>
        <w:right w:val="none" w:sz="0" w:space="0" w:color="auto"/>
      </w:divBdr>
    </w:div>
    <w:div w:id="1517425067">
      <w:bodyDiv w:val="1"/>
      <w:marLeft w:val="0"/>
      <w:marRight w:val="0"/>
      <w:marTop w:val="0"/>
      <w:marBottom w:val="0"/>
      <w:divBdr>
        <w:top w:val="none" w:sz="0" w:space="0" w:color="auto"/>
        <w:left w:val="none" w:sz="0" w:space="0" w:color="auto"/>
        <w:bottom w:val="none" w:sz="0" w:space="0" w:color="auto"/>
        <w:right w:val="none" w:sz="0" w:space="0" w:color="auto"/>
      </w:divBdr>
    </w:div>
    <w:div w:id="1902137813">
      <w:bodyDiv w:val="1"/>
      <w:marLeft w:val="0"/>
      <w:marRight w:val="0"/>
      <w:marTop w:val="0"/>
      <w:marBottom w:val="0"/>
      <w:divBdr>
        <w:top w:val="none" w:sz="0" w:space="0" w:color="auto"/>
        <w:left w:val="none" w:sz="0" w:space="0" w:color="auto"/>
        <w:bottom w:val="none" w:sz="0" w:space="0" w:color="auto"/>
        <w:right w:val="none" w:sz="0" w:space="0" w:color="auto"/>
      </w:divBdr>
    </w:div>
    <w:div w:id="2103183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wmf"/><Relationship Id="rId42" Type="http://schemas.openxmlformats.org/officeDocument/2006/relationships/oleObject" Target="embeddings/oleObject1.bin"/><Relationship Id="rId47" Type="http://schemas.openxmlformats.org/officeDocument/2006/relationships/image" Target="media/image36.jpeg"/><Relationship Id="rId63" Type="http://schemas.openxmlformats.org/officeDocument/2006/relationships/image" Target="media/image48.jpeg"/><Relationship Id="rId68" Type="http://schemas.openxmlformats.org/officeDocument/2006/relationships/image" Target="media/image50.png"/><Relationship Id="rId84" Type="http://schemas.openxmlformats.org/officeDocument/2006/relationships/image" Target="media/image64.png"/><Relationship Id="rId89" Type="http://schemas.openxmlformats.org/officeDocument/2006/relationships/header" Target="header3.xml"/><Relationship Id="rId16" Type="http://schemas.openxmlformats.org/officeDocument/2006/relationships/image" Target="media/image6.jpeg"/><Relationship Id="rId107" Type="http://schemas.openxmlformats.org/officeDocument/2006/relationships/footer" Target="footer8.xml"/><Relationship Id="rId11" Type="http://schemas.openxmlformats.org/officeDocument/2006/relationships/image" Target="media/image1.wmf"/><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footer" Target="footer2.xml"/><Relationship Id="rId74" Type="http://schemas.openxmlformats.org/officeDocument/2006/relationships/image" Target="media/image56.png"/><Relationship Id="rId79" Type="http://schemas.openxmlformats.org/officeDocument/2006/relationships/header" Target="header2.xml"/><Relationship Id="rId102" Type="http://schemas.openxmlformats.org/officeDocument/2006/relationships/image" Target="media/image74.png"/><Relationship Id="rId5" Type="http://schemas.openxmlformats.org/officeDocument/2006/relationships/numbering" Target="numbering.xml"/><Relationship Id="rId90" Type="http://schemas.openxmlformats.org/officeDocument/2006/relationships/footer" Target="footer6.xml"/><Relationship Id="rId95" Type="http://schemas.openxmlformats.org/officeDocument/2006/relationships/image" Target="media/image71.png"/><Relationship Id="rId22" Type="http://schemas.openxmlformats.org/officeDocument/2006/relationships/image" Target="media/image12.wmf"/><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49.png"/><Relationship Id="rId69" Type="http://schemas.openxmlformats.org/officeDocument/2006/relationships/image" Target="media/image51.png"/><Relationship Id="rId80" Type="http://schemas.openxmlformats.org/officeDocument/2006/relationships/footer" Target="footer5.xml"/><Relationship Id="rId85" Type="http://schemas.openxmlformats.org/officeDocument/2006/relationships/image" Target="media/image65.png"/><Relationship Id="rId12" Type="http://schemas.openxmlformats.org/officeDocument/2006/relationships/image" Target="media/image2.wmf"/><Relationship Id="rId17" Type="http://schemas.openxmlformats.org/officeDocument/2006/relationships/image" Target="media/image7.wmf"/><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footer" Target="footer3.xml"/><Relationship Id="rId103" Type="http://schemas.openxmlformats.org/officeDocument/2006/relationships/image" Target="media/image75.png"/><Relationship Id="rId108" Type="http://schemas.openxmlformats.org/officeDocument/2006/relationships/image" Target="media/image76.png"/><Relationship Id="rId54" Type="http://schemas.openxmlformats.org/officeDocument/2006/relationships/image" Target="media/image43.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67.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wmf"/><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8.jpeg"/><Relationship Id="rId57" Type="http://schemas.openxmlformats.org/officeDocument/2006/relationships/footer" Target="footer1.xml"/><Relationship Id="rId106" Type="http://schemas.openxmlformats.org/officeDocument/2006/relationships/header" Target="header5.xml"/><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6.png"/><Relationship Id="rId65" Type="http://schemas.openxmlformats.org/officeDocument/2006/relationships/oleObject" Target="embeddings/oleObject3.bin"/><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1.png"/><Relationship Id="rId86" Type="http://schemas.openxmlformats.org/officeDocument/2006/relationships/image" Target="media/image66.emf"/><Relationship Id="rId94" Type="http://schemas.openxmlformats.org/officeDocument/2006/relationships/image" Target="media/image70.png"/><Relationship Id="rId99" Type="http://schemas.openxmlformats.org/officeDocument/2006/relationships/header" Target="header4.xml"/><Relationship Id="rId101" Type="http://schemas.openxmlformats.org/officeDocument/2006/relationships/image" Target="media/image7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image" Target="media/image8.wmf"/><Relationship Id="rId39" Type="http://schemas.openxmlformats.org/officeDocument/2006/relationships/image" Target="media/image29.jpeg"/><Relationship Id="rId109" Type="http://schemas.openxmlformats.org/officeDocument/2006/relationships/fontTable" Target="fontTable.xml"/><Relationship Id="rId34" Type="http://schemas.openxmlformats.org/officeDocument/2006/relationships/image" Target="media/image24.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58.png"/><Relationship Id="rId97" Type="http://schemas.openxmlformats.org/officeDocument/2006/relationships/oleObject" Target="embeddings/oleObject6.bin"/><Relationship Id="rId104" Type="http://schemas.openxmlformats.org/officeDocument/2006/relationships/oleObject" Target="embeddings/oleObject8.bin"/><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4.jpeg"/><Relationship Id="rId66" Type="http://schemas.openxmlformats.org/officeDocument/2006/relationships/header" Target="header1.xml"/><Relationship Id="rId87" Type="http://schemas.openxmlformats.org/officeDocument/2006/relationships/oleObject" Target="embeddings/oleObject4.bin"/><Relationship Id="rId110" Type="http://schemas.openxmlformats.org/officeDocument/2006/relationships/theme" Target="theme/theme1.xml"/><Relationship Id="rId61" Type="http://schemas.openxmlformats.org/officeDocument/2006/relationships/oleObject" Target="embeddings/oleObject2.bin"/><Relationship Id="rId82" Type="http://schemas.openxmlformats.org/officeDocument/2006/relationships/image" Target="media/image62.png"/><Relationship Id="rId19" Type="http://schemas.openxmlformats.org/officeDocument/2006/relationships/image" Target="media/image9.wmf"/><Relationship Id="rId14" Type="http://schemas.openxmlformats.org/officeDocument/2006/relationships/image" Target="media/image4.emf"/><Relationship Id="rId30" Type="http://schemas.openxmlformats.org/officeDocument/2006/relationships/image" Target="media/image20.jpeg"/><Relationship Id="rId35" Type="http://schemas.openxmlformats.org/officeDocument/2006/relationships/image" Target="media/image25.emf"/><Relationship Id="rId56" Type="http://schemas.openxmlformats.org/officeDocument/2006/relationships/image" Target="media/image45.jpeg"/><Relationship Id="rId77" Type="http://schemas.openxmlformats.org/officeDocument/2006/relationships/image" Target="media/image59.png"/><Relationship Id="rId100" Type="http://schemas.openxmlformats.org/officeDocument/2006/relationships/footer" Target="footer7.xml"/><Relationship Id="rId105" Type="http://schemas.openxmlformats.org/officeDocument/2006/relationships/oleObject" Target="embeddings/oleObject9.bin"/><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54.png"/><Relationship Id="rId93" Type="http://schemas.openxmlformats.org/officeDocument/2006/relationships/image" Target="media/image69.png"/><Relationship Id="rId98" Type="http://schemas.openxmlformats.org/officeDocument/2006/relationships/oleObject" Target="embeddings/oleObject7.bin"/><Relationship Id="rId3" Type="http://schemas.openxmlformats.org/officeDocument/2006/relationships/customXml" Target="../customXml/item3.xml"/><Relationship Id="rId25" Type="http://schemas.openxmlformats.org/officeDocument/2006/relationships/image" Target="media/image15.jpeg"/><Relationship Id="rId46" Type="http://schemas.openxmlformats.org/officeDocument/2006/relationships/image" Target="media/image35.jpeg"/><Relationship Id="rId67" Type="http://schemas.openxmlformats.org/officeDocument/2006/relationships/footer" Target="footer4.xml"/><Relationship Id="rId20" Type="http://schemas.openxmlformats.org/officeDocument/2006/relationships/image" Target="media/image10.wmf"/><Relationship Id="rId41" Type="http://schemas.openxmlformats.org/officeDocument/2006/relationships/image" Target="media/image31.emf"/><Relationship Id="rId62" Type="http://schemas.openxmlformats.org/officeDocument/2006/relationships/image" Target="media/image47.jpeg"/><Relationship Id="rId83" Type="http://schemas.openxmlformats.org/officeDocument/2006/relationships/image" Target="media/image63.png"/><Relationship Id="rId88" Type="http://schemas.openxmlformats.org/officeDocument/2006/relationships/oleObject" Target="embeddings/oleObject5.bin"/></Relationships>
</file>

<file path=word/_rels/footnotes.xml.rels><?xml version="1.0" encoding="UTF-8" standalone="yes"?>
<Relationships xmlns="http://schemas.openxmlformats.org/package/2006/relationships"><Relationship Id="rId2" Type="http://schemas.openxmlformats.org/officeDocument/2006/relationships/hyperlink" Target="https://www.who.int/publications/i/item/coronavirus-disease-(covid-19)-outbreak-rights-roles-and-responsibilities-of-health-workers-including-key-considerations-for-occupational-safety-and-health" TargetMode="External"/><Relationship Id="rId1" Type="http://schemas.openxmlformats.org/officeDocument/2006/relationships/hyperlink" Target="https://www.who.int/publications/i/item/coronavirus-disease-(covid-19)-outbreak-rights-roles-and-responsibilities-of-health-workers-including-key-considerations-for-occupational-safety-and-healt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4A3277B7707A48B0E1B9AC835E8163" ma:contentTypeVersion="13" ma:contentTypeDescription="Create a new document." ma:contentTypeScope="" ma:versionID="538db2654c98b1950b0dc37a85a79275">
  <xsd:schema xmlns:xsd="http://www.w3.org/2001/XMLSchema" xmlns:xs="http://www.w3.org/2001/XMLSchema" xmlns:p="http://schemas.microsoft.com/office/2006/metadata/properties" xmlns:ns3="aa3449fd-d373-417f-9c8d-cf261ce8b785" xmlns:ns4="eda4fd43-f936-4ced-9b4a-46c1ef7d5473" targetNamespace="http://schemas.microsoft.com/office/2006/metadata/properties" ma:root="true" ma:fieldsID="9b5ddc9c6208fdcce419f131b63717a2" ns3:_="" ns4:_="">
    <xsd:import namespace="aa3449fd-d373-417f-9c8d-cf261ce8b785"/>
    <xsd:import namespace="eda4fd43-f936-4ced-9b4a-46c1ef7d547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GenerationTime" minOccurs="0"/>
                <xsd:element ref="ns4:MediaServiceEventHashCod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449fd-d373-417f-9c8d-cf261ce8b78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a4fd43-f936-4ced-9b4a-46c1ef7d547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726FB9-4C59-48C8-A039-3A0C4F59EC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449fd-d373-417f-9c8d-cf261ce8b785"/>
    <ds:schemaRef ds:uri="eda4fd43-f936-4ced-9b4a-46c1ef7d54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153F83-8FF8-4104-BE43-C2FECDE6F73F}">
  <ds:schemaRefs>
    <ds:schemaRef ds:uri="http://schemas.microsoft.com/sharepoint/v3/contenttype/forms"/>
  </ds:schemaRefs>
</ds:datastoreItem>
</file>

<file path=customXml/itemProps3.xml><?xml version="1.0" encoding="utf-8"?>
<ds:datastoreItem xmlns:ds="http://schemas.openxmlformats.org/officeDocument/2006/customXml" ds:itemID="{2E920942-2C6F-49EC-9715-2D41D496A03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960515C-55EA-9F4B-B615-9B55B6439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213</Pages>
  <Words>45485</Words>
  <Characters>259267</Characters>
  <Application>Microsoft Office Word</Application>
  <DocSecurity>0</DocSecurity>
  <Lines>2160</Lines>
  <Paragraphs>608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Sang Minh Le</dc:creator>
  <cp:lastModifiedBy>Dieu Linh Tran</cp:lastModifiedBy>
  <cp:revision>3</cp:revision>
  <cp:lastPrinted>2020-09-08T02:42:00Z</cp:lastPrinted>
  <dcterms:created xsi:type="dcterms:W3CDTF">2020-12-03T06:22:00Z</dcterms:created>
  <dcterms:modified xsi:type="dcterms:W3CDTF">2020-12-03T06:23:00Z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0x010100884A3277B7707A48B0E1B9AC835E8163</vt:lpwstr>
  </property>
</Properties>
</file>