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1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954"/>
      </w:tblGrid>
      <w:tr w:rsidR="00FD7EDF" w:rsidRPr="00153D97" w14:paraId="0679ACB6" w14:textId="77777777" w:rsidTr="00347F35">
        <w:tc>
          <w:tcPr>
            <w:tcW w:w="5103" w:type="dxa"/>
          </w:tcPr>
          <w:p w14:paraId="1FC976D7" w14:textId="77777777" w:rsidR="00FD7EDF" w:rsidRPr="00153D97" w:rsidRDefault="00FD7EDF" w:rsidP="00347F35">
            <w:pPr>
              <w:spacing w:before="40" w:after="40"/>
              <w:jc w:val="center"/>
              <w:rPr>
                <w:noProof/>
                <w:sz w:val="24"/>
                <w:szCs w:val="24"/>
                <w:lang w:val="vi-VN"/>
              </w:rPr>
            </w:pPr>
            <w:r w:rsidRPr="00153D97">
              <w:rPr>
                <w:noProof/>
                <w:sz w:val="24"/>
                <w:szCs w:val="24"/>
              </w:rPr>
              <w:t>BỘ</w:t>
            </w:r>
            <w:r w:rsidRPr="00153D97">
              <w:rPr>
                <w:noProof/>
                <w:sz w:val="24"/>
                <w:szCs w:val="24"/>
                <w:lang w:val="vi-VN"/>
              </w:rPr>
              <w:t xml:space="preserve"> Y TẾ</w:t>
            </w:r>
          </w:p>
          <w:p w14:paraId="0EE0E4A2" w14:textId="77777777" w:rsidR="00FD7EDF" w:rsidRPr="00153D97" w:rsidRDefault="00FD7EDF" w:rsidP="00347F35">
            <w:pPr>
              <w:spacing w:before="40" w:after="40"/>
              <w:jc w:val="center"/>
              <w:rPr>
                <w:b/>
                <w:sz w:val="24"/>
                <w:szCs w:val="24"/>
                <w:lang w:val="vi-VN"/>
              </w:rPr>
            </w:pPr>
            <w:r w:rsidRPr="00153D97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05616D" wp14:editId="7277415A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205105</wp:posOffset>
                      </wp:positionV>
                      <wp:extent cx="1833245" cy="0"/>
                      <wp:effectExtent l="13335" t="5080" r="10795" b="1397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833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4A0B157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1.75pt;margin-top:16.15pt;width:144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QhqwEAAEADAAAOAAAAZHJzL2Uyb0RvYy54bWysUs1u2zAMvg/YOwi6L07SZeiMOD2k6y7d&#10;FqDbAzCSbAuTRYFUYuftJ6lJ9ncrqgNBiuRH8iPXd9PgxNEQW/SNXMzmUhivUFvfNfLH94d3t1Jw&#10;BK/BoTeNPBmWd5u3b9ZjqM0Se3TakEggnusxNLKPMdRVxao3A/AMg/HJ2SINEJNJXaUJxoQ+uGo5&#10;n3+oRiQdCJVhTr/3z065Kfhta1T81rZsonCNTL3FIqnIfZbVZg11RxB6q85twAu6GMD6VPQKdQ8R&#10;xIHsf1CDVYSMbZwpHCpsW6tMmSFNs5j/M81TD8GUWRI5HK408evBqq/Hrd9Rbl1N/ik8ovrJiZRq&#10;DFxfndngsCOxH7+gTmuEQ8Qy79TSkJPTJGIqtJ6utJopCpU+F7c3N8v3KynUxVdBfUkMxPGzwUFk&#10;pZEcCWzXxy16n5aHtChl4PjIMbcF9SUhV/X4YJ0rO3RejI38uFquSgKjszo7cxhTt986EkfIV1Be&#10;XnwC+yuM8OB1AesN6E9nPYJ1z3qKd/5MTWYjHxnXe9SnHWW4bKU1FeDzSeU7+NMuUb8Pf/MLAAD/&#10;/wMAUEsDBBQABgAIAAAAIQD5Pkwr3AAAAAkBAAAPAAAAZHJzL2Rvd25yZXYueG1sTI/BTsMwDIbv&#10;SLxDZCQuiCVLNcRK02lC4sCRbRLXrDFtoXGqJl3Lnh4jDuz4259+fy42s+/ECYfYBjKwXCgQSFVw&#10;LdUGDvuX+0cQMVlytguEBr4xwqa8vips7sJEb3japVpwCcXcGmhS6nMpY9Wgt3EReiTefYTB28Rx&#10;qKUb7MTlvpNaqQfpbUt8obE9PjdYfe1GbwDjuFqq7drXh9fzdPeuz59Tvzfm9mbePoFIOKd/GH71&#10;WR1KdjqGkVwUHWeVrRg1kOkMBAPZWmsQx7+BLAt5+UH5AwAA//8DAFBLAQItABQABgAIAAAAIQC2&#10;gziS/gAAAOEBAAATAAAAAAAAAAAAAAAAAAAAAABbQ29udGVudF9UeXBlc10ueG1sUEsBAi0AFAAG&#10;AAgAAAAhADj9If/WAAAAlAEAAAsAAAAAAAAAAAAAAAAALwEAAF9yZWxzLy5yZWxzUEsBAi0AFAAG&#10;AAgAAAAhAEmOBCGrAQAAQAMAAA4AAAAAAAAAAAAAAAAALgIAAGRycy9lMm9Eb2MueG1sUEsBAi0A&#10;FAAGAAgAAAAhAPk+TCvcAAAACQEAAA8AAAAAAAAAAAAAAAAABQQAAGRycy9kb3ducmV2LnhtbFBL&#10;BQYAAAAABAAEAPMAAAAOBQAAAAA=&#10;">
                      <o:lock v:ext="edit" shapetype="f"/>
                    </v:shape>
                  </w:pict>
                </mc:Fallback>
              </mc:AlternateContent>
            </w:r>
            <w:r w:rsidRPr="00153D97">
              <w:rPr>
                <w:b/>
                <w:bCs/>
                <w:sz w:val="24"/>
                <w:szCs w:val="24"/>
                <w:lang w:val="vi-VN"/>
              </w:rPr>
              <w:t>VIỆN VỆ SINH DỊCH TỄ TRUNG ƯƠNG</w:t>
            </w:r>
          </w:p>
        </w:tc>
        <w:tc>
          <w:tcPr>
            <w:tcW w:w="5954" w:type="dxa"/>
          </w:tcPr>
          <w:p w14:paraId="64AFDC1D" w14:textId="77777777" w:rsidR="00FD7EDF" w:rsidRPr="00153D97" w:rsidRDefault="00FD7EDF" w:rsidP="00347F35">
            <w:pPr>
              <w:pStyle w:val="Heading3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153D97">
              <w:rPr>
                <w:rFonts w:ascii="Times New Roman" w:hAnsi="Times New Roman"/>
                <w:sz w:val="24"/>
                <w:szCs w:val="24"/>
                <w:lang w:val="vi-VN"/>
              </w:rPr>
              <w:t>CỘNG HOÀ XÃ HỘI CHỦ NGHĨA VIỆT NAM</w:t>
            </w:r>
          </w:p>
          <w:p w14:paraId="499C2664" w14:textId="77777777" w:rsidR="00FD7EDF" w:rsidRPr="00153D97" w:rsidRDefault="00FD7EDF" w:rsidP="00347F35">
            <w:pPr>
              <w:spacing w:before="40" w:after="40"/>
              <w:jc w:val="center"/>
              <w:rPr>
                <w:b/>
              </w:rPr>
            </w:pPr>
            <w:r w:rsidRPr="00153D97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1300B8" wp14:editId="480F89C1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211455</wp:posOffset>
                      </wp:positionV>
                      <wp:extent cx="1889760" cy="0"/>
                      <wp:effectExtent l="0" t="0" r="34290" b="19050"/>
                      <wp:wrapNone/>
                      <wp:docPr id="142844120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889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      <w:pict>
                    <v:shape w14:anchorId="17105FB6" id="AutoShape 3" o:spid="_x0000_s1026" type="#_x0000_t32" style="position:absolute;margin-left:73.8pt;margin-top:16.65pt;width:148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k6FqwEAAEADAAAOAAAAZHJzL2Uyb0RvYy54bWysUs1u2zAMvg/YOwi6L04CtEuNOD2k6y7d&#10;FqDbAzCSbAuTRYFUYuftJ6lJup/bUB0IUiQ/kh+5vp8GJ46G2KJv5GI2l8J4hdr6rpE/vj9+WEnB&#10;EbwGh9408mRY3m/ev1uPoTZL7NFpQyKBeK7H0Mg+xlBXFaveDMAzDMYnZ4s0QEwmdZUmGBP64Krl&#10;fH5bjUg6ECrDnH4fXpxyU/Db1qj4rW3ZROEamXqLRVKR+yyrzRrqjiD0Vp3bgP/oYgDrU9Er1ANE&#10;EAey/0ANVhEytnGmcKiwba0yZYY0zWL+1zTPPQRTZknkcLjSxG8Hq74et35HuXU1+efwhOonJ1Kq&#10;MXB9dWaDw47EfvyCOq0RDhHLvFNLQ05Ok4ip0Hq60mqmKFT6XKxWdx9vE/vq4qugviQG4vjZ4CCy&#10;0kiOBLbr4xa9T8tDWpQycHzimNuC+pKQq3p8tM6VHTovxkbe3SxvSgKjszo7cxhTt986EkfIV1Be&#10;XnwC+yOM8OB1AesN6E9nPYJ1L3qKd/5MTWYjHxnXe9SnHWW4bKU1FeDzSeU7+N0uUa+Hv/kFAAD/&#10;/wMAUEsDBBQABgAIAAAAIQDEvaFc3gAAAAkBAAAPAAAAZHJzL2Rvd25yZXYueG1sTI/BTsMwDIbv&#10;k/YOkZF2mVi6thtQmk4TEgeObJO4Zo1pC41TNela9vQYcYDjb3/6/TnfTbYVF+x940jBehWBQCqd&#10;aahScDo+396D8EGT0a0jVPCFHnbFfJbrzLiRXvFyCJXgEvKZVlCH0GVS+rJGq/3KdUi8e3e91YFj&#10;X0nT65HLbSvjKNpKqxviC7Xu8KnG8vMwWAXoh8062j/Y6vRyHZdv8fVj7I5KLW6m/SOIgFP4g+FH&#10;n9WhYKezG8h40XJO77aMKkiSBAQDabqJQZx/B7LI5f8Pim8AAAD//wMAUEsBAi0AFAAGAAgAAAAh&#10;ALaDOJL+AAAA4QEAABMAAAAAAAAAAAAAAAAAAAAAAFtDb250ZW50X1R5cGVzXS54bWxQSwECLQAU&#10;AAYACAAAACEAOP0h/9YAAACUAQAACwAAAAAAAAAAAAAAAAAvAQAAX3JlbHMvLnJlbHNQSwECLQAU&#10;AAYACAAAACEAFNZOhasBAABAAwAADgAAAAAAAAAAAAAAAAAuAgAAZHJzL2Uyb0RvYy54bWxQSwEC&#10;LQAUAAYACAAAACEAxL2hXN4AAAAJAQAADwAAAAAAAAAAAAAAAAAFBAAAZHJzL2Rvd25yZXYueG1s&#10;UEsFBgAAAAAEAAQA8wAAABAFAAAAAA==&#10;">
                      <o:lock v:ext="edit" shapetype="f"/>
                    </v:shape>
                  </w:pict>
                </mc:Fallback>
              </mc:AlternateContent>
            </w:r>
            <w:r w:rsidRPr="00153D97">
              <w:rPr>
                <w:b/>
              </w:rPr>
              <w:t>Độc lập - Tự do - Hạnh phúc</w:t>
            </w:r>
          </w:p>
        </w:tc>
      </w:tr>
      <w:tr w:rsidR="00FD7EDF" w:rsidRPr="00A368B8" w14:paraId="71308ADE" w14:textId="77777777" w:rsidTr="00347F35">
        <w:tc>
          <w:tcPr>
            <w:tcW w:w="5103" w:type="dxa"/>
          </w:tcPr>
          <w:p w14:paraId="04E3888E" w14:textId="4700F860" w:rsidR="00FD7EDF" w:rsidRPr="00FD7EDF" w:rsidRDefault="00FD7EDF" w:rsidP="00347F35">
            <w:pPr>
              <w:jc w:val="center"/>
              <w:rPr>
                <w:sz w:val="24"/>
                <w:szCs w:val="24"/>
              </w:rPr>
            </w:pPr>
            <w:r w:rsidRPr="00153D97">
              <w:rPr>
                <w:sz w:val="24"/>
                <w:szCs w:val="24"/>
                <w:lang w:val="vi-VN"/>
              </w:rPr>
              <w:t>Số:</w:t>
            </w:r>
            <w:r w:rsidRPr="00153D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……/</w:t>
            </w:r>
            <w:r w:rsidRPr="00153D97">
              <w:rPr>
                <w:sz w:val="24"/>
                <w:szCs w:val="24"/>
                <w:lang w:val="vi-VN"/>
              </w:rPr>
              <w:t>VSDTTƯ–</w:t>
            </w:r>
            <w:r w:rsidR="00F51876">
              <w:rPr>
                <w:sz w:val="24"/>
                <w:szCs w:val="24"/>
              </w:rPr>
              <w:t>KHQT</w:t>
            </w:r>
          </w:p>
          <w:p w14:paraId="27FA592C" w14:textId="204A0FF3" w:rsidR="00FD7EDF" w:rsidRPr="00C33DD1" w:rsidRDefault="00FD7EDF" w:rsidP="002731BF">
            <w:pPr>
              <w:jc w:val="center"/>
              <w:rPr>
                <w:sz w:val="24"/>
                <w:szCs w:val="24"/>
                <w:lang w:val="vi-VN"/>
              </w:rPr>
            </w:pPr>
            <w:r w:rsidRPr="00C33DD1">
              <w:rPr>
                <w:sz w:val="24"/>
                <w:szCs w:val="24"/>
                <w:lang w:val="vi-VN"/>
              </w:rPr>
              <w:t xml:space="preserve">V/v: Mời báo giá </w:t>
            </w:r>
            <w:r w:rsidR="00F51876">
              <w:rPr>
                <w:sz w:val="24"/>
                <w:szCs w:val="24"/>
              </w:rPr>
              <w:t xml:space="preserve">dịch vụ </w:t>
            </w:r>
            <w:r w:rsidR="00677573">
              <w:rPr>
                <w:sz w:val="24"/>
                <w:szCs w:val="24"/>
              </w:rPr>
              <w:t xml:space="preserve">phát sóng thông điệp truyền </w:t>
            </w:r>
            <w:r w:rsidR="00364D5A">
              <w:rPr>
                <w:sz w:val="24"/>
                <w:szCs w:val="24"/>
              </w:rPr>
              <w:t>hình</w:t>
            </w:r>
            <w:r w:rsidR="003A03AF">
              <w:rPr>
                <w:sz w:val="24"/>
                <w:szCs w:val="24"/>
              </w:rPr>
              <w:t xml:space="preserve"> (lần </w:t>
            </w:r>
            <w:r w:rsidR="002731BF">
              <w:rPr>
                <w:sz w:val="24"/>
                <w:szCs w:val="24"/>
              </w:rPr>
              <w:t>2</w:t>
            </w:r>
            <w:r w:rsidR="003A03AF">
              <w:rPr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14:paraId="4A3BBF8E" w14:textId="0B9675E2" w:rsidR="00FD7EDF" w:rsidRPr="00FD7EDF" w:rsidRDefault="00FD7EDF" w:rsidP="003A03AF">
            <w:pPr>
              <w:pStyle w:val="Heading3"/>
              <w:spacing w:before="120" w:after="120"/>
              <w:ind w:right="141"/>
              <w:jc w:val="right"/>
              <w:rPr>
                <w:rFonts w:ascii="Times New Roman" w:hAnsi="Times New Roman"/>
                <w:b w:val="0"/>
                <w:i/>
                <w:lang w:val="en-US"/>
              </w:rPr>
            </w:pPr>
            <w:r w:rsidRPr="00153D97">
              <w:rPr>
                <w:rFonts w:ascii="Times New Roman" w:eastAsia="Calibri" w:hAnsi="Times New Roman"/>
                <w:b w:val="0"/>
                <w:i/>
                <w:lang w:val="vi-VN"/>
              </w:rPr>
              <w:t xml:space="preserve">Hà Nội, ngày </w:t>
            </w:r>
            <w:r>
              <w:rPr>
                <w:rFonts w:ascii="Times New Roman" w:eastAsia="Calibri" w:hAnsi="Times New Roman"/>
                <w:b w:val="0"/>
                <w:i/>
                <w:lang w:val="en-US"/>
              </w:rPr>
              <w:t xml:space="preserve">    </w:t>
            </w:r>
            <w:r w:rsidRPr="00153D97">
              <w:rPr>
                <w:rFonts w:ascii="Times New Roman" w:eastAsia="Calibri" w:hAnsi="Times New Roman"/>
                <w:b w:val="0"/>
                <w:i/>
                <w:lang w:val="vi-VN"/>
              </w:rPr>
              <w:t xml:space="preserve"> tháng </w:t>
            </w:r>
            <w:r w:rsidR="003A03AF">
              <w:rPr>
                <w:rFonts w:ascii="Times New Roman" w:eastAsia="Calibri" w:hAnsi="Times New Roman"/>
                <w:b w:val="0"/>
                <w:i/>
                <w:lang w:val="en-US"/>
              </w:rPr>
              <w:t>7</w:t>
            </w:r>
            <w:r w:rsidRPr="00153D97">
              <w:rPr>
                <w:rFonts w:ascii="Times New Roman" w:eastAsia="Calibri" w:hAnsi="Times New Roman"/>
                <w:b w:val="0"/>
                <w:i/>
                <w:lang w:val="vi-VN"/>
              </w:rPr>
              <w:t xml:space="preserve"> năm 202</w:t>
            </w:r>
            <w:r w:rsidR="00876CF3">
              <w:rPr>
                <w:rFonts w:ascii="Times New Roman" w:eastAsia="Calibri" w:hAnsi="Times New Roman"/>
                <w:b w:val="0"/>
                <w:i/>
                <w:lang w:val="en-US"/>
              </w:rPr>
              <w:t>5</w:t>
            </w:r>
          </w:p>
        </w:tc>
      </w:tr>
    </w:tbl>
    <w:p w14:paraId="6E4C5025" w14:textId="77777777" w:rsidR="00FD7EDF" w:rsidRDefault="00FD7EDF" w:rsidP="00FD7EDF">
      <w:pPr>
        <w:shd w:val="clear" w:color="auto" w:fill="FFFFFF"/>
        <w:ind w:left="2127" w:hanging="2127"/>
        <w:jc w:val="center"/>
        <w:rPr>
          <w:b/>
          <w:sz w:val="28"/>
          <w:szCs w:val="28"/>
          <w:lang w:val="vi-VN"/>
        </w:rPr>
      </w:pPr>
    </w:p>
    <w:p w14:paraId="00AB920F" w14:textId="77777777" w:rsidR="00FD7EDF" w:rsidRPr="00DB64FE" w:rsidRDefault="00FD7EDF" w:rsidP="00FD7EDF">
      <w:pPr>
        <w:shd w:val="clear" w:color="auto" w:fill="FFFFFF"/>
        <w:ind w:left="2127" w:hanging="2127"/>
        <w:jc w:val="center"/>
        <w:rPr>
          <w:b/>
          <w:sz w:val="28"/>
          <w:szCs w:val="28"/>
          <w:lang w:val="vi-VN"/>
        </w:rPr>
      </w:pPr>
      <w:r w:rsidRPr="00153D97">
        <w:rPr>
          <w:b/>
          <w:sz w:val="28"/>
          <w:szCs w:val="28"/>
          <w:lang w:val="vi-VN"/>
        </w:rPr>
        <w:t>THƯ MỜI BÁO GIÁ</w:t>
      </w:r>
    </w:p>
    <w:p w14:paraId="510EEB3E" w14:textId="492A50BF" w:rsidR="00FD7EDF" w:rsidRPr="006A29BA" w:rsidRDefault="00FD7EDF" w:rsidP="00FD7EDF">
      <w:pPr>
        <w:shd w:val="clear" w:color="auto" w:fill="FFFFFF"/>
        <w:spacing w:before="200" w:after="200"/>
        <w:jc w:val="center"/>
        <w:rPr>
          <w:bCs/>
        </w:rPr>
      </w:pPr>
      <w:r w:rsidRPr="00153D97">
        <w:rPr>
          <w:bCs/>
          <w:lang w:val="vi-VN"/>
        </w:rPr>
        <w:t xml:space="preserve">Kính gửi: Các đơn vị cung cấp </w:t>
      </w:r>
      <w:r w:rsidR="00F51876">
        <w:rPr>
          <w:bCs/>
        </w:rPr>
        <w:t>dịch vụ</w:t>
      </w:r>
      <w:r w:rsidR="00677573">
        <w:rPr>
          <w:bCs/>
        </w:rPr>
        <w:t xml:space="preserve"> phát sóng thông điệp</w:t>
      </w:r>
      <w:r w:rsidR="00F51876">
        <w:rPr>
          <w:bCs/>
        </w:rPr>
        <w:t xml:space="preserve"> </w:t>
      </w:r>
      <w:r w:rsidR="00677573">
        <w:rPr>
          <w:bCs/>
        </w:rPr>
        <w:t xml:space="preserve">truyền </w:t>
      </w:r>
      <w:r w:rsidR="00364D5A">
        <w:rPr>
          <w:bCs/>
        </w:rPr>
        <w:t>hình</w:t>
      </w:r>
      <w:r w:rsidRPr="00153D97">
        <w:rPr>
          <w:bCs/>
          <w:lang w:val="vi-VN"/>
        </w:rPr>
        <w:t xml:space="preserve"> </w:t>
      </w:r>
    </w:p>
    <w:p w14:paraId="4463804B" w14:textId="45C85FF0" w:rsidR="00FD7EDF" w:rsidRPr="00F51876" w:rsidRDefault="00FD7EDF" w:rsidP="00FD7EDF">
      <w:pPr>
        <w:shd w:val="clear" w:color="auto" w:fill="FFFFFF"/>
        <w:spacing w:before="80" w:after="80"/>
        <w:ind w:firstLine="567"/>
      </w:pPr>
      <w:r w:rsidRPr="00153D97">
        <w:rPr>
          <w:lang w:val="vi-VN"/>
        </w:rPr>
        <w:t xml:space="preserve">Viện Vệ sinh dịch tễ Trung ương </w:t>
      </w:r>
      <w:r w:rsidR="00677573">
        <w:t xml:space="preserve">có nhu cầu phát sóng thông điệp truyền </w:t>
      </w:r>
      <w:r w:rsidR="00364D5A">
        <w:t>hình</w:t>
      </w:r>
      <w:r w:rsidR="00677573">
        <w:t xml:space="preserve"> tuyên truyền phòng chống bệnh dại </w:t>
      </w:r>
      <w:r w:rsidR="00364D5A">
        <w:t>trên sóng Truyền hình Quốc gia</w:t>
      </w:r>
      <w:r w:rsidR="00F51876">
        <w:t>.</w:t>
      </w:r>
    </w:p>
    <w:p w14:paraId="383D8939" w14:textId="02520405" w:rsidR="00FD7EDF" w:rsidRPr="00153D97" w:rsidRDefault="00FD7EDF" w:rsidP="00FD7EDF">
      <w:pPr>
        <w:shd w:val="clear" w:color="auto" w:fill="FFFFFF"/>
        <w:spacing w:before="80" w:after="80"/>
        <w:ind w:firstLine="567"/>
        <w:rPr>
          <w:lang w:val="vi-VN"/>
        </w:rPr>
      </w:pPr>
      <w:r w:rsidRPr="00153D97">
        <w:rPr>
          <w:lang w:val="vi-VN"/>
        </w:rPr>
        <w:t xml:space="preserve">Viện Vệ sinh dịch tễ Trung ương kính mời các đơn vị có năng lực, kinh nghiệm cung cấp báo giá </w:t>
      </w:r>
      <w:r w:rsidR="00F51876">
        <w:t xml:space="preserve">dịch vụ </w:t>
      </w:r>
      <w:r w:rsidR="00677573">
        <w:t>nêu trên</w:t>
      </w:r>
      <w:r w:rsidRPr="00153D97">
        <w:rPr>
          <w:lang w:val="vi-VN"/>
        </w:rPr>
        <w:t xml:space="preserve"> theo các nội dung sau:</w:t>
      </w:r>
    </w:p>
    <w:p w14:paraId="2BC63097" w14:textId="77777777" w:rsidR="00FD7EDF" w:rsidRPr="00153D97" w:rsidRDefault="00FD7EDF" w:rsidP="00FD7EDF">
      <w:pPr>
        <w:tabs>
          <w:tab w:val="left" w:pos="709"/>
          <w:tab w:val="left" w:pos="851"/>
        </w:tabs>
        <w:spacing w:before="80" w:after="80"/>
        <w:ind w:firstLine="567"/>
        <w:rPr>
          <w:b/>
          <w:color w:val="auto"/>
          <w:lang w:val="vi-VN"/>
        </w:rPr>
      </w:pPr>
      <w:r w:rsidRPr="00153D97">
        <w:rPr>
          <w:b/>
          <w:bCs/>
          <w:color w:val="auto"/>
          <w:lang w:val="vi-VN"/>
        </w:rPr>
        <w:t>1. Nội dung yêu cầu báo giá</w:t>
      </w:r>
    </w:p>
    <w:p w14:paraId="6D42E55F" w14:textId="180F2EA9" w:rsidR="00FD7EDF" w:rsidRPr="00153D97" w:rsidRDefault="00FD7EDF" w:rsidP="00FD7EDF">
      <w:pPr>
        <w:tabs>
          <w:tab w:val="left" w:pos="709"/>
          <w:tab w:val="left" w:pos="851"/>
        </w:tabs>
        <w:spacing w:before="80" w:after="80"/>
        <w:ind w:firstLine="567"/>
        <w:rPr>
          <w:bCs/>
          <w:color w:val="auto"/>
          <w:lang w:val="vi-VN"/>
        </w:rPr>
      </w:pPr>
      <w:r w:rsidRPr="00153D97">
        <w:rPr>
          <w:bCs/>
          <w:color w:val="auto"/>
          <w:lang w:val="vi-VN"/>
        </w:rPr>
        <w:t xml:space="preserve">- </w:t>
      </w:r>
      <w:r w:rsidRPr="00153D97">
        <w:rPr>
          <w:bCs/>
          <w:color w:val="auto"/>
          <w:lang w:val="pt-BR"/>
        </w:rPr>
        <w:t>Danh mục, số lượng, yêu cầu</w:t>
      </w:r>
      <w:r w:rsidR="00F51876">
        <w:rPr>
          <w:bCs/>
          <w:color w:val="auto"/>
          <w:lang w:val="pt-BR"/>
        </w:rPr>
        <w:t xml:space="preserve"> dịch vụ</w:t>
      </w:r>
      <w:r w:rsidRPr="00153D97">
        <w:rPr>
          <w:bCs/>
          <w:color w:val="auto"/>
          <w:lang w:val="vi-VN"/>
        </w:rPr>
        <w:t xml:space="preserve"> </w:t>
      </w:r>
      <w:r w:rsidRPr="00153D97">
        <w:rPr>
          <w:bCs/>
          <w:color w:val="auto"/>
          <w:lang w:val="pt-BR"/>
        </w:rPr>
        <w:t xml:space="preserve">được nêu chi tiết tại bản Phụ lục 01 đính kèm. </w:t>
      </w:r>
    </w:p>
    <w:p w14:paraId="3A666985" w14:textId="51EA4EB3" w:rsidR="00FD7EDF" w:rsidRPr="00677573" w:rsidRDefault="00FD7EDF" w:rsidP="00FD7EDF">
      <w:pPr>
        <w:pStyle w:val="ListParagraph"/>
        <w:numPr>
          <w:ilvl w:val="0"/>
          <w:numId w:val="15"/>
        </w:numPr>
        <w:tabs>
          <w:tab w:val="left" w:pos="709"/>
          <w:tab w:val="left" w:pos="851"/>
        </w:tabs>
        <w:spacing w:before="80" w:after="80"/>
        <w:rPr>
          <w:bCs/>
          <w:color w:val="auto"/>
          <w:lang w:val="vi-VN"/>
        </w:rPr>
      </w:pPr>
      <w:r w:rsidRPr="00153D97">
        <w:rPr>
          <w:bCs/>
          <w:color w:val="auto"/>
          <w:lang w:val="vi-VN"/>
        </w:rPr>
        <w:t>Địa điể</w:t>
      </w:r>
      <w:r w:rsidR="00677573">
        <w:rPr>
          <w:bCs/>
          <w:color w:val="auto"/>
          <w:lang w:val="vi-VN"/>
        </w:rPr>
        <w:t>m bàn giao sản phẩm</w:t>
      </w:r>
      <w:r w:rsidRPr="00153D97">
        <w:rPr>
          <w:bCs/>
          <w:color w:val="auto"/>
          <w:lang w:val="vi-VN"/>
        </w:rPr>
        <w:t>: Tạ</w:t>
      </w:r>
      <w:r w:rsidR="00F51876">
        <w:rPr>
          <w:bCs/>
          <w:color w:val="auto"/>
          <w:lang w:val="vi-VN"/>
        </w:rPr>
        <w:t xml:space="preserve">i </w:t>
      </w:r>
      <w:r w:rsidR="00F51876">
        <w:rPr>
          <w:bCs/>
          <w:color w:val="auto"/>
        </w:rPr>
        <w:t>Viện Vệ sinh dịch tễ Trung ương – Số 1 Yecxanh, Q. Hai Bà Trưng – Hà Nội</w:t>
      </w:r>
    </w:p>
    <w:p w14:paraId="05EADE79" w14:textId="77777777" w:rsidR="00FD7EDF" w:rsidRPr="00153D97" w:rsidRDefault="00FD7EDF" w:rsidP="00FD7EDF">
      <w:pPr>
        <w:spacing w:before="80" w:after="80"/>
        <w:ind w:firstLine="567"/>
        <w:rPr>
          <w:color w:val="auto"/>
          <w:lang w:val="pt-BR"/>
        </w:rPr>
      </w:pPr>
      <w:r w:rsidRPr="00153D97">
        <w:rPr>
          <w:b/>
          <w:bCs/>
          <w:color w:val="auto"/>
          <w:lang w:val="pt-BR"/>
        </w:rPr>
        <w:t>2. Mục</w:t>
      </w:r>
      <w:r w:rsidRPr="00153D97">
        <w:rPr>
          <w:b/>
          <w:bCs/>
          <w:color w:val="auto"/>
          <w:lang w:val="vi-VN"/>
        </w:rPr>
        <w:t xml:space="preserve"> đích báo giá</w:t>
      </w:r>
      <w:r w:rsidRPr="00153D97">
        <w:rPr>
          <w:color w:val="auto"/>
          <w:lang w:val="vi-VN"/>
        </w:rPr>
        <w:t>: cơ sở xây dựng kế hoạch lựa chọn nhà thầu</w:t>
      </w:r>
      <w:r w:rsidRPr="00153D97">
        <w:rPr>
          <w:color w:val="auto"/>
          <w:lang w:val="pt-BR"/>
        </w:rPr>
        <w:t>.</w:t>
      </w:r>
    </w:p>
    <w:p w14:paraId="1E65828E" w14:textId="77777777" w:rsidR="00FD7EDF" w:rsidRPr="00153D97" w:rsidRDefault="00FD7EDF" w:rsidP="00FD7EDF">
      <w:pPr>
        <w:spacing w:before="80" w:after="80"/>
        <w:ind w:firstLine="567"/>
        <w:rPr>
          <w:color w:val="auto"/>
          <w:lang w:val="vi-VN"/>
        </w:rPr>
      </w:pPr>
      <w:r w:rsidRPr="00153D97">
        <w:rPr>
          <w:b/>
          <w:bCs/>
          <w:color w:val="auto"/>
          <w:lang w:val="vi-VN"/>
        </w:rPr>
        <w:t xml:space="preserve">3. </w:t>
      </w:r>
      <w:r w:rsidRPr="00153D97">
        <w:rPr>
          <w:b/>
          <w:bCs/>
          <w:color w:val="auto"/>
          <w:lang w:val="pt-BR"/>
        </w:rPr>
        <w:t>Thông tin liên hệ của người chịu trách nhiệm tiếp nhận báo giá:</w:t>
      </w:r>
      <w:r w:rsidRPr="00153D97">
        <w:rPr>
          <w:color w:val="auto"/>
          <w:lang w:val="pt-BR"/>
        </w:rPr>
        <w:t xml:space="preserve"> </w:t>
      </w:r>
    </w:p>
    <w:p w14:paraId="374E36B6" w14:textId="63BB681C" w:rsidR="00FD7EDF" w:rsidRPr="00153D97" w:rsidRDefault="00FD7EDF" w:rsidP="00FD7EDF">
      <w:pPr>
        <w:spacing w:before="80" w:after="80"/>
        <w:ind w:firstLine="567"/>
        <w:rPr>
          <w:rStyle w:val="Hyperlink"/>
          <w:color w:val="auto"/>
          <w:lang w:val="vi-VN"/>
        </w:rPr>
      </w:pPr>
      <w:r w:rsidRPr="00153D97">
        <w:rPr>
          <w:color w:val="auto"/>
          <w:lang w:val="vi-VN"/>
        </w:rPr>
        <w:t xml:space="preserve">- </w:t>
      </w:r>
      <w:r w:rsidR="00F51876">
        <w:rPr>
          <w:color w:val="auto"/>
          <w:lang w:val="pt-BR"/>
        </w:rPr>
        <w:t>Phòng Kế hoạch – Hợp tác quốc tế</w:t>
      </w:r>
      <w:r w:rsidRPr="00153D97">
        <w:rPr>
          <w:color w:val="auto"/>
          <w:lang w:val="pt-BR"/>
        </w:rPr>
        <w:t xml:space="preserve"> - Viện Vệ sinh dịch tễ Trung ương, Số điện thoai: 024.39716353, email: </w:t>
      </w:r>
      <w:hyperlink r:id="rId6" w:history="1">
        <w:r w:rsidRPr="00153D97">
          <w:rPr>
            <w:rStyle w:val="Hyperlink"/>
            <w:color w:val="auto"/>
            <w:lang w:val="pt-BR"/>
          </w:rPr>
          <w:t>dauthau1@nihe.org.vn</w:t>
        </w:r>
      </w:hyperlink>
      <w:r w:rsidRPr="00153D97">
        <w:rPr>
          <w:rStyle w:val="Hyperlink"/>
          <w:color w:val="auto"/>
          <w:lang w:val="vi-VN"/>
        </w:rPr>
        <w:t>.</w:t>
      </w:r>
    </w:p>
    <w:p w14:paraId="4E95B5A3" w14:textId="2795D8BC" w:rsidR="00FD7EDF" w:rsidRPr="00153D97" w:rsidRDefault="00FD7EDF" w:rsidP="00FD7EDF">
      <w:pPr>
        <w:spacing w:before="80" w:after="80"/>
        <w:ind w:firstLine="567"/>
        <w:rPr>
          <w:color w:val="auto"/>
          <w:lang w:val="vi-VN"/>
        </w:rPr>
      </w:pPr>
      <w:r w:rsidRPr="00153D97">
        <w:rPr>
          <w:color w:val="auto"/>
          <w:lang w:val="vi-VN"/>
        </w:rPr>
        <w:t>- Bộ phận văn thư</w:t>
      </w:r>
      <w:r w:rsidR="00F51876">
        <w:rPr>
          <w:color w:val="auto"/>
        </w:rPr>
        <w:t xml:space="preserve"> </w:t>
      </w:r>
      <w:r w:rsidRPr="00153D97">
        <w:rPr>
          <w:color w:val="auto"/>
          <w:lang w:val="vi-VN"/>
        </w:rPr>
        <w:t>- Phòng Hành chính Vật tư của Viện.</w:t>
      </w:r>
    </w:p>
    <w:p w14:paraId="60662007" w14:textId="77777777" w:rsidR="00FD7EDF" w:rsidRPr="00153D97" w:rsidRDefault="00FD7EDF" w:rsidP="00FD7EDF">
      <w:pPr>
        <w:spacing w:before="80" w:after="80"/>
        <w:ind w:firstLine="567"/>
        <w:rPr>
          <w:b/>
          <w:bCs/>
          <w:color w:val="auto"/>
          <w:lang w:val="pt-BR"/>
        </w:rPr>
      </w:pPr>
      <w:r w:rsidRPr="00153D97">
        <w:rPr>
          <w:b/>
          <w:bCs/>
          <w:color w:val="auto"/>
          <w:lang w:val="vi-VN"/>
        </w:rPr>
        <w:t>4</w:t>
      </w:r>
      <w:r w:rsidRPr="00153D97">
        <w:rPr>
          <w:b/>
          <w:bCs/>
          <w:color w:val="auto"/>
          <w:lang w:val="pt-BR"/>
        </w:rPr>
        <w:t>. Cách thức tiếp nhận báo giá:</w:t>
      </w:r>
    </w:p>
    <w:p w14:paraId="48E7A960" w14:textId="7DC10073" w:rsidR="00FD7EDF" w:rsidRPr="00153D97" w:rsidRDefault="00FD7EDF" w:rsidP="00FD7EDF">
      <w:pPr>
        <w:spacing w:before="80" w:after="80"/>
        <w:ind w:firstLine="567"/>
        <w:rPr>
          <w:color w:val="auto"/>
          <w:lang w:val="pt-BR"/>
        </w:rPr>
      </w:pPr>
      <w:r w:rsidRPr="00153D97">
        <w:rPr>
          <w:color w:val="auto"/>
          <w:lang w:val="pt-BR"/>
        </w:rPr>
        <w:t xml:space="preserve">- </w:t>
      </w:r>
      <w:r w:rsidRPr="00153D97">
        <w:rPr>
          <w:color w:val="auto"/>
          <w:lang w:val="vi-VN"/>
        </w:rPr>
        <w:t>Hồ sơ xin gửi qua đường văn thư về Viện theo thông tin sau:</w:t>
      </w:r>
      <w:r w:rsidRPr="00153D97">
        <w:rPr>
          <w:color w:val="auto"/>
          <w:lang w:val="pt-BR"/>
        </w:rPr>
        <w:t xml:space="preserve"> </w:t>
      </w:r>
      <w:r w:rsidR="00F51876">
        <w:rPr>
          <w:color w:val="auto"/>
          <w:lang w:val="pt-BR"/>
        </w:rPr>
        <w:t>Phòng Kế hoạch – Hợp tác quốc tế</w:t>
      </w:r>
      <w:r w:rsidRPr="00153D97">
        <w:rPr>
          <w:color w:val="auto"/>
          <w:lang w:val="vi-VN"/>
        </w:rPr>
        <w:t xml:space="preserve">, </w:t>
      </w:r>
      <w:r w:rsidRPr="00153D97">
        <w:rPr>
          <w:iCs/>
          <w:color w:val="auto"/>
          <w:lang w:val="vi-VN"/>
        </w:rPr>
        <w:t>Viện Vệ sinh dịch tễ Trung ương, số 1 Yecxanh, Hai Bà Trưng, Hà Nội, SĐT: 024.</w:t>
      </w:r>
      <w:r w:rsidR="00F51876" w:rsidRPr="00153D97">
        <w:rPr>
          <w:color w:val="auto"/>
          <w:lang w:val="pt-BR"/>
        </w:rPr>
        <w:t>39716353</w:t>
      </w:r>
      <w:r w:rsidR="00F51876">
        <w:rPr>
          <w:color w:val="auto"/>
          <w:lang w:val="pt-BR"/>
        </w:rPr>
        <w:t>.</w:t>
      </w:r>
    </w:p>
    <w:p w14:paraId="7A5992E0" w14:textId="25569E1C" w:rsidR="00FD7EDF" w:rsidRPr="00153D97" w:rsidRDefault="00FD7EDF" w:rsidP="00FD7EDF">
      <w:pPr>
        <w:spacing w:before="80" w:after="80"/>
        <w:ind w:firstLine="567"/>
        <w:rPr>
          <w:rStyle w:val="Hyperlink"/>
          <w:iCs/>
          <w:color w:val="auto"/>
          <w:u w:val="none"/>
          <w:lang w:val="pt-BR"/>
        </w:rPr>
      </w:pPr>
      <w:r w:rsidRPr="00153D97">
        <w:rPr>
          <w:iCs/>
          <w:color w:val="auto"/>
          <w:lang w:val="pt-BR"/>
        </w:rPr>
        <w:t xml:space="preserve">- </w:t>
      </w:r>
      <w:r w:rsidRPr="00153D97">
        <w:rPr>
          <w:iCs/>
          <w:color w:val="auto"/>
          <w:lang w:val="vi-VN"/>
        </w:rPr>
        <w:t xml:space="preserve">Hồ sơ báo giá bản điện tử xin gửi về địa chỉ email: </w:t>
      </w:r>
      <w:hyperlink r:id="rId7" w:history="1">
        <w:r w:rsidRPr="00F51876">
          <w:rPr>
            <w:rStyle w:val="Hyperlink"/>
            <w:iCs/>
            <w:color w:val="auto"/>
            <w:lang w:val="pt-BR"/>
          </w:rPr>
          <w:t>dauthau1@nihe.org.vn</w:t>
        </w:r>
      </w:hyperlink>
      <w:r w:rsidRPr="00F51876">
        <w:rPr>
          <w:rStyle w:val="Hyperlink"/>
          <w:iCs/>
          <w:color w:val="auto"/>
          <w:u w:val="none"/>
          <w:lang w:val="pt-BR"/>
        </w:rPr>
        <w:t xml:space="preserve"> </w:t>
      </w:r>
      <w:r w:rsidR="00F51876" w:rsidRPr="00F51876">
        <w:rPr>
          <w:rStyle w:val="Hyperlink"/>
          <w:iCs/>
          <w:color w:val="auto"/>
          <w:u w:val="none"/>
          <w:lang w:val="pt-BR"/>
        </w:rPr>
        <w:t xml:space="preserve"> </w:t>
      </w:r>
      <w:r w:rsidRPr="00F51876">
        <w:rPr>
          <w:rStyle w:val="Hyperlink"/>
          <w:iCs/>
          <w:color w:val="auto"/>
          <w:u w:val="none"/>
          <w:lang w:val="pt-BR"/>
        </w:rPr>
        <w:t>(</w:t>
      </w:r>
      <w:r w:rsidRPr="00153D97">
        <w:rPr>
          <w:rStyle w:val="Hyperlink"/>
          <w:iCs/>
          <w:color w:val="auto"/>
          <w:u w:val="none"/>
          <w:lang w:val="pt-BR"/>
        </w:rPr>
        <w:t>Đơn vị báo giá cung cấp file scan báo giá kè</w:t>
      </w:r>
      <w:r w:rsidR="00F51876">
        <w:rPr>
          <w:rStyle w:val="Hyperlink"/>
          <w:iCs/>
          <w:color w:val="auto"/>
          <w:u w:val="none"/>
          <w:lang w:val="pt-BR"/>
        </w:rPr>
        <w:t>m</w:t>
      </w:r>
      <w:r w:rsidRPr="00153D97">
        <w:rPr>
          <w:rStyle w:val="Hyperlink"/>
          <w:iCs/>
          <w:color w:val="auto"/>
          <w:u w:val="none"/>
          <w:lang w:val="pt-BR"/>
        </w:rPr>
        <w:t xml:space="preserve"> theo file word hoặc excel bản chào giá hàng hóa). </w:t>
      </w:r>
    </w:p>
    <w:p w14:paraId="596494C2" w14:textId="5AA2615F" w:rsidR="00FD7EDF" w:rsidRPr="00153D97" w:rsidRDefault="00FD7EDF" w:rsidP="00FD7EDF">
      <w:pPr>
        <w:spacing w:before="80" w:after="80"/>
        <w:ind w:firstLine="567"/>
        <w:rPr>
          <w:bCs/>
          <w:color w:val="auto"/>
          <w:lang w:val="vi-VN"/>
        </w:rPr>
      </w:pPr>
      <w:r w:rsidRPr="00153D97">
        <w:rPr>
          <w:b/>
          <w:bCs/>
          <w:color w:val="auto"/>
          <w:lang w:val="vi-VN"/>
        </w:rPr>
        <w:t>5</w:t>
      </w:r>
      <w:r w:rsidRPr="00153D97">
        <w:rPr>
          <w:b/>
          <w:bCs/>
          <w:color w:val="auto"/>
          <w:lang w:val="pt-BR"/>
        </w:rPr>
        <w:t>. Thời hạn tiếp nhận báo giá:</w:t>
      </w:r>
      <w:r w:rsidRPr="00153D97">
        <w:rPr>
          <w:color w:val="auto"/>
          <w:lang w:val="pt-BR"/>
        </w:rPr>
        <w:t xml:space="preserve"> Từ ngày </w:t>
      </w:r>
      <w:r w:rsidRPr="00F51876">
        <w:rPr>
          <w:color w:val="auto"/>
          <w:lang w:val="pt-BR"/>
        </w:rPr>
        <w:t xml:space="preserve">phát hành đến trước </w:t>
      </w:r>
      <w:r w:rsidR="00D9369E">
        <w:rPr>
          <w:color w:val="auto"/>
          <w:lang w:val="pt-BR"/>
        </w:rPr>
        <w:t>12</w:t>
      </w:r>
      <w:r w:rsidRPr="00F51876">
        <w:rPr>
          <w:color w:val="auto"/>
          <w:lang w:val="pt-BR"/>
        </w:rPr>
        <w:t>h</w:t>
      </w:r>
      <w:r w:rsidRPr="00F51876">
        <w:rPr>
          <w:color w:val="auto"/>
          <w:lang w:val="vi-VN"/>
        </w:rPr>
        <w:t>00</w:t>
      </w:r>
      <w:r w:rsidRPr="00F51876">
        <w:rPr>
          <w:color w:val="auto"/>
          <w:lang w:val="pt-BR"/>
        </w:rPr>
        <w:t xml:space="preserve"> ngày </w:t>
      </w:r>
      <w:r w:rsidR="00D9369E">
        <w:rPr>
          <w:color w:val="auto"/>
          <w:lang w:val="pt-BR"/>
        </w:rPr>
        <w:t xml:space="preserve">25 </w:t>
      </w:r>
      <w:r w:rsidRPr="00F51876">
        <w:rPr>
          <w:color w:val="auto"/>
          <w:lang w:val="pt-BR"/>
        </w:rPr>
        <w:t>tháng</w:t>
      </w:r>
      <w:r w:rsidRPr="00153D97">
        <w:rPr>
          <w:color w:val="auto"/>
          <w:lang w:val="pt-BR"/>
        </w:rPr>
        <w:t xml:space="preserve"> </w:t>
      </w:r>
      <w:r w:rsidR="00F51876">
        <w:rPr>
          <w:color w:val="auto"/>
          <w:lang w:val="pt-BR"/>
        </w:rPr>
        <w:t>0</w:t>
      </w:r>
      <w:r w:rsidR="00D9369E">
        <w:rPr>
          <w:color w:val="auto"/>
          <w:lang w:val="pt-BR"/>
        </w:rPr>
        <w:t>7</w:t>
      </w:r>
      <w:bookmarkStart w:id="0" w:name="_GoBack"/>
      <w:bookmarkEnd w:id="0"/>
      <w:r w:rsidR="00F51876">
        <w:rPr>
          <w:color w:val="auto"/>
          <w:lang w:val="pt-BR"/>
        </w:rPr>
        <w:t xml:space="preserve"> </w:t>
      </w:r>
      <w:r w:rsidRPr="00153D97">
        <w:rPr>
          <w:color w:val="auto"/>
          <w:lang w:val="pt-BR"/>
        </w:rPr>
        <w:t xml:space="preserve">năm </w:t>
      </w:r>
      <w:r w:rsidR="00F51876">
        <w:rPr>
          <w:color w:val="auto"/>
          <w:lang w:val="pt-BR"/>
        </w:rPr>
        <w:t>2025.</w:t>
      </w:r>
      <w:r w:rsidRPr="00153D97">
        <w:rPr>
          <w:color w:val="auto"/>
          <w:lang w:val="pt-BR"/>
        </w:rPr>
        <w:t xml:space="preserve"> </w:t>
      </w:r>
      <w:r w:rsidRPr="00153D97">
        <w:rPr>
          <w:bCs/>
          <w:color w:val="auto"/>
          <w:kern w:val="2"/>
          <w:lang w:val="nl-NL"/>
          <w14:ligatures w14:val="standardContextual"/>
        </w:rPr>
        <w:t>Các báo giá nhận được sau thời điểm nêu trên sẽ không được xem xét</w:t>
      </w:r>
      <w:r w:rsidRPr="00153D97">
        <w:rPr>
          <w:bCs/>
          <w:color w:val="auto"/>
          <w:kern w:val="2"/>
          <w:lang w:val="vi-VN"/>
          <w14:ligatures w14:val="standardContextual"/>
        </w:rPr>
        <w:t>.</w:t>
      </w:r>
    </w:p>
    <w:p w14:paraId="02ABBA36" w14:textId="77777777" w:rsidR="00FD7EDF" w:rsidRPr="00153D97" w:rsidRDefault="00FD7EDF" w:rsidP="00FD7EDF">
      <w:pPr>
        <w:spacing w:before="80" w:after="80"/>
        <w:ind w:firstLine="567"/>
        <w:rPr>
          <w:b/>
          <w:bCs/>
          <w:color w:val="auto"/>
          <w:lang w:val="pt-BR"/>
        </w:rPr>
      </w:pPr>
      <w:r w:rsidRPr="00153D97">
        <w:rPr>
          <w:b/>
          <w:bCs/>
          <w:color w:val="auto"/>
          <w:lang w:val="pt-BR"/>
        </w:rPr>
        <w:t xml:space="preserve">6. </w:t>
      </w:r>
      <w:r w:rsidRPr="00153D97">
        <w:rPr>
          <w:b/>
          <w:bCs/>
          <w:color w:val="auto"/>
          <w:lang w:val="vi-VN"/>
        </w:rPr>
        <w:t>Yêu cầu hồ sơ báo giá bao gồm các tài liệu sau:</w:t>
      </w:r>
    </w:p>
    <w:p w14:paraId="11135408" w14:textId="1278888C" w:rsidR="00FD7EDF" w:rsidRPr="00153D97" w:rsidRDefault="00FD7EDF" w:rsidP="00FD7EDF">
      <w:pPr>
        <w:spacing w:before="80" w:after="80"/>
        <w:ind w:firstLine="567"/>
        <w:rPr>
          <w:lang w:val="vi-VN"/>
        </w:rPr>
      </w:pPr>
      <w:r w:rsidRPr="00153D97">
        <w:rPr>
          <w:lang w:val="pt-BR"/>
        </w:rPr>
        <w:t xml:space="preserve">- </w:t>
      </w:r>
      <w:r w:rsidRPr="00153D97">
        <w:rPr>
          <w:lang w:val="vi-VN"/>
        </w:rPr>
        <w:t xml:space="preserve">Thư chào giá đã bao gồm thuế GTGT và các </w:t>
      </w:r>
      <w:r w:rsidRPr="00F51876">
        <w:rPr>
          <w:lang w:val="vi-VN"/>
        </w:rPr>
        <w:t xml:space="preserve">chi phí </w:t>
      </w:r>
      <w:r w:rsidR="00F51876">
        <w:t>liên quan</w:t>
      </w:r>
      <w:r w:rsidRPr="00153D97">
        <w:rPr>
          <w:lang w:val="vi-VN"/>
        </w:rPr>
        <w:t xml:space="preserve"> theo </w:t>
      </w:r>
      <w:r w:rsidR="00F51876">
        <w:t xml:space="preserve">yêu cầu </w:t>
      </w:r>
      <w:r w:rsidRPr="00153D97">
        <w:rPr>
          <w:lang w:val="pt-BR"/>
        </w:rPr>
        <w:t>tại bản Phụ lục 02 đính kèm.</w:t>
      </w:r>
    </w:p>
    <w:p w14:paraId="2D8B630B" w14:textId="20C04BF0" w:rsidR="00FD7EDF" w:rsidRPr="00153D97" w:rsidRDefault="00FD7EDF" w:rsidP="00FD7EDF">
      <w:pPr>
        <w:spacing w:before="80" w:after="80"/>
        <w:ind w:firstLine="567"/>
        <w:rPr>
          <w:lang w:val="vi-VN"/>
        </w:rPr>
      </w:pPr>
      <w:r w:rsidRPr="00153D97">
        <w:rPr>
          <w:lang w:val="vi-VN"/>
        </w:rPr>
        <w:t xml:space="preserve">- Thời hạn có hiệu lực của báo giá: Tối thiểu </w:t>
      </w:r>
      <w:r w:rsidR="00347F35">
        <w:t>60</w:t>
      </w:r>
      <w:r w:rsidRPr="00347F35">
        <w:rPr>
          <w:lang w:val="vi-VN"/>
        </w:rPr>
        <w:t xml:space="preserve"> ngày</w:t>
      </w:r>
      <w:r w:rsidRPr="00153D97">
        <w:rPr>
          <w:lang w:val="vi-VN"/>
        </w:rPr>
        <w:t>, kể từ ngày ký ban hành.</w:t>
      </w:r>
    </w:p>
    <w:p w14:paraId="576366F3" w14:textId="0ECF88CE" w:rsidR="00FD7EDF" w:rsidRPr="00347F35" w:rsidRDefault="00FD7EDF" w:rsidP="00FD7EDF">
      <w:pPr>
        <w:spacing w:before="80" w:after="80"/>
        <w:ind w:firstLine="567"/>
      </w:pPr>
      <w:r w:rsidRPr="00153D97">
        <w:rPr>
          <w:szCs w:val="28"/>
          <w:lang w:val="vi-VN"/>
        </w:rPr>
        <w:t xml:space="preserve">- </w:t>
      </w:r>
      <w:r w:rsidRPr="00153D97">
        <w:rPr>
          <w:lang w:val="vi-VN"/>
        </w:rPr>
        <w:t xml:space="preserve">Các đơn vị </w:t>
      </w:r>
      <w:r w:rsidR="00677573">
        <w:t>chào đầy đủ</w:t>
      </w:r>
      <w:r w:rsidR="00347F35">
        <w:rPr>
          <w:szCs w:val="28"/>
        </w:rPr>
        <w:t xml:space="preserve"> về danh mục, số lượng và </w:t>
      </w:r>
      <w:r w:rsidR="00677573">
        <w:rPr>
          <w:szCs w:val="28"/>
        </w:rPr>
        <w:t xml:space="preserve">đáp đứng đúng </w:t>
      </w:r>
      <w:r w:rsidR="00347F35">
        <w:rPr>
          <w:szCs w:val="28"/>
        </w:rPr>
        <w:t>yêu cầu</w:t>
      </w:r>
      <w:r w:rsidR="00347F35">
        <w:rPr>
          <w:szCs w:val="28"/>
          <w:lang w:val="vi-VN"/>
        </w:rPr>
        <w:t xml:space="preserve"> </w:t>
      </w:r>
      <w:r w:rsidR="00347F35">
        <w:rPr>
          <w:szCs w:val="28"/>
        </w:rPr>
        <w:t>dịch vụ.</w:t>
      </w:r>
    </w:p>
    <w:p w14:paraId="7F2552CA" w14:textId="77777777" w:rsidR="00FD7EDF" w:rsidRPr="00DB64FE" w:rsidRDefault="00FD7EDF" w:rsidP="00FD7EDF">
      <w:pPr>
        <w:spacing w:before="80" w:after="80"/>
        <w:ind w:firstLine="567"/>
        <w:jc w:val="left"/>
        <w:rPr>
          <w:b/>
          <w:bCs/>
          <w:lang w:val="vi-VN"/>
        </w:rPr>
      </w:pPr>
      <w:r w:rsidRPr="00153D97">
        <w:rPr>
          <w:b/>
          <w:bCs/>
          <w:lang w:val="vi-VN"/>
        </w:rPr>
        <w:t>7. Yêu cầu đơn vị gửi báo giá:</w:t>
      </w:r>
    </w:p>
    <w:p w14:paraId="55E6132E" w14:textId="77777777" w:rsidR="00FD7EDF" w:rsidRPr="0007647C" w:rsidRDefault="00FD7EDF" w:rsidP="00FD7EDF">
      <w:pPr>
        <w:spacing w:before="80" w:after="80"/>
        <w:ind w:firstLine="567"/>
        <w:rPr>
          <w:lang w:val="vi-VN"/>
        </w:rPr>
      </w:pPr>
      <w:r w:rsidRPr="0007647C">
        <w:rPr>
          <w:bCs/>
          <w:lang w:val="vi-VN"/>
        </w:rPr>
        <w:t xml:space="preserve">- </w:t>
      </w:r>
      <w:r w:rsidRPr="0007647C">
        <w:rPr>
          <w:lang w:val="vi-VN"/>
        </w:rPr>
        <w:t xml:space="preserve">Báo giá đúng mục lục, ghi rõ các phần báo giá như trong hướng dẫn. </w:t>
      </w:r>
    </w:p>
    <w:p w14:paraId="767AB907" w14:textId="77777777" w:rsidR="00FD7EDF" w:rsidRPr="0007647C" w:rsidRDefault="00FD7EDF" w:rsidP="00FD7EDF">
      <w:pPr>
        <w:spacing w:before="80" w:after="80"/>
        <w:ind w:firstLine="567"/>
        <w:rPr>
          <w:lang w:val="vi-VN"/>
        </w:rPr>
      </w:pPr>
      <w:r w:rsidRPr="0007647C">
        <w:rPr>
          <w:lang w:val="vi-VN"/>
        </w:rPr>
        <w:t>- Không trong quá trình thực hiện thủ tục giải thể, hoặc bị thu hồi giấy chứng nhận đăng ký doanh nghiệp.</w:t>
      </w:r>
    </w:p>
    <w:p w14:paraId="5D194245" w14:textId="77777777" w:rsidR="00FD7EDF" w:rsidRPr="0007647C" w:rsidRDefault="00FD7EDF" w:rsidP="00FD7EDF">
      <w:pPr>
        <w:spacing w:before="80" w:after="80"/>
        <w:ind w:firstLine="567"/>
        <w:rPr>
          <w:lang w:val="vi-VN"/>
        </w:rPr>
      </w:pPr>
      <w:r w:rsidRPr="0007647C">
        <w:rPr>
          <w:lang w:val="vi-VN"/>
        </w:rPr>
        <w:t>- Không đang trong thời gian bị cấm tham dự thầu theo quyết định của người có thẩm quyền.</w:t>
      </w:r>
    </w:p>
    <w:p w14:paraId="2D102D4E" w14:textId="77777777" w:rsidR="00FD7EDF" w:rsidRPr="0007647C" w:rsidRDefault="00FD7EDF" w:rsidP="00FD7EDF">
      <w:pPr>
        <w:spacing w:before="80" w:after="80"/>
        <w:ind w:firstLine="567"/>
        <w:rPr>
          <w:lang w:val="vi-VN"/>
        </w:rPr>
      </w:pPr>
      <w:r w:rsidRPr="0007647C">
        <w:rPr>
          <w:lang w:val="vi-VN"/>
        </w:rPr>
        <w:lastRenderedPageBreak/>
        <w:t>- Không bị truy cứu trách nhiệm hình sự.</w:t>
      </w:r>
    </w:p>
    <w:p w14:paraId="60A6D3D0" w14:textId="77777777" w:rsidR="00FD7EDF" w:rsidRPr="0007647C" w:rsidRDefault="00FD7EDF" w:rsidP="00FD7EDF">
      <w:pPr>
        <w:spacing w:before="80" w:after="80"/>
        <w:ind w:firstLine="567"/>
        <w:rPr>
          <w:lang w:val="vi-VN"/>
        </w:rPr>
      </w:pPr>
      <w:r w:rsidRPr="0007647C">
        <w:rPr>
          <w:lang w:val="vi-VN"/>
        </w:rPr>
        <w:t>- Không thuộc trường hợp mất khả năng thanh toán theo quy định của pháp luật về doanh nghiệp.</w:t>
      </w:r>
    </w:p>
    <w:p w14:paraId="7B18C187" w14:textId="77777777" w:rsidR="00FD7EDF" w:rsidRPr="0007647C" w:rsidRDefault="00FD7EDF" w:rsidP="00FD7EDF">
      <w:pPr>
        <w:spacing w:before="80" w:after="80"/>
        <w:ind w:firstLine="567"/>
        <w:rPr>
          <w:lang w:val="vi-VN"/>
        </w:rPr>
      </w:pPr>
      <w:r w:rsidRPr="0007647C">
        <w:rPr>
          <w:lang w:val="vi-VN"/>
        </w:rPr>
        <w:t>- Cam kết giá trị của hàng hóa là phù hợp, không vi phạm pháp luật về cạnh tranh, bán phá giá.</w:t>
      </w:r>
    </w:p>
    <w:p w14:paraId="7FC5589E" w14:textId="77777777" w:rsidR="00FD7EDF" w:rsidRPr="0007647C" w:rsidRDefault="00FD7EDF" w:rsidP="00FD7EDF">
      <w:pPr>
        <w:spacing w:before="80" w:after="80"/>
        <w:ind w:firstLine="567"/>
        <w:jc w:val="left"/>
        <w:rPr>
          <w:lang w:val="vi-VN"/>
        </w:rPr>
      </w:pPr>
      <w:r w:rsidRPr="0007647C">
        <w:rPr>
          <w:lang w:val="vi-VN"/>
        </w:rPr>
        <w:t>- Những thông tin nêu trong báo giá là trung thực.</w:t>
      </w:r>
    </w:p>
    <w:p w14:paraId="50E599E9" w14:textId="77777777" w:rsidR="00FD7EDF" w:rsidRDefault="00FD7EDF" w:rsidP="00FD7EDF">
      <w:pPr>
        <w:ind w:firstLine="567"/>
        <w:jc w:val="left"/>
        <w:rPr>
          <w:iCs/>
          <w:lang w:val="vi-VN"/>
        </w:rPr>
      </w:pPr>
      <w:r w:rsidRPr="0007647C">
        <w:rPr>
          <w:iCs/>
          <w:lang w:val="nl-NL"/>
        </w:rPr>
        <w:t>Trân trọng cảm ơn</w:t>
      </w:r>
      <w:r w:rsidRPr="0007647C">
        <w:rPr>
          <w:iCs/>
          <w:lang w:val="vi-VN"/>
        </w:rPr>
        <w:t>./.</w:t>
      </w:r>
    </w:p>
    <w:p w14:paraId="134E6ADF" w14:textId="77777777" w:rsidR="00FD7EDF" w:rsidRPr="0007647C" w:rsidRDefault="00FD7EDF" w:rsidP="00FD7EDF">
      <w:pPr>
        <w:ind w:firstLine="567"/>
        <w:jc w:val="left"/>
        <w:rPr>
          <w:lang w:val="vi-VN"/>
        </w:rPr>
      </w:pPr>
    </w:p>
    <w:tbl>
      <w:tblPr>
        <w:tblW w:w="9640" w:type="dxa"/>
        <w:tblInd w:w="-289" w:type="dxa"/>
        <w:tblLook w:val="04A0" w:firstRow="1" w:lastRow="0" w:firstColumn="1" w:lastColumn="0" w:noHBand="0" w:noVBand="1"/>
      </w:tblPr>
      <w:tblGrid>
        <w:gridCol w:w="4679"/>
        <w:gridCol w:w="4961"/>
      </w:tblGrid>
      <w:tr w:rsidR="00FD7EDF" w:rsidRPr="00153D97" w14:paraId="3A63AD8A" w14:textId="77777777" w:rsidTr="00347F35">
        <w:trPr>
          <w:trHeight w:val="786"/>
        </w:trPr>
        <w:tc>
          <w:tcPr>
            <w:tcW w:w="4679" w:type="dxa"/>
          </w:tcPr>
          <w:p w14:paraId="42669DB7" w14:textId="77777777" w:rsidR="00FD7EDF" w:rsidRPr="00750494" w:rsidRDefault="00FD7EDF" w:rsidP="00347F35">
            <w:pPr>
              <w:spacing w:before="40" w:after="40"/>
              <w:jc w:val="left"/>
              <w:rPr>
                <w:rFonts w:eastAsia="Times New Roman"/>
                <w:b/>
                <w:i/>
                <w:iCs/>
                <w:sz w:val="24"/>
                <w:szCs w:val="24"/>
              </w:rPr>
            </w:pPr>
            <w:r w:rsidRPr="00750494">
              <w:rPr>
                <w:rFonts w:eastAsia="Times New Roman"/>
                <w:b/>
                <w:i/>
                <w:iCs/>
                <w:sz w:val="24"/>
                <w:szCs w:val="24"/>
              </w:rPr>
              <w:t>Nơi nhận:</w:t>
            </w:r>
          </w:p>
          <w:p w14:paraId="75BD51DD" w14:textId="77777777" w:rsidR="00FD7EDF" w:rsidRPr="00750494" w:rsidRDefault="00FD7EDF" w:rsidP="00FD7EDF">
            <w:pPr>
              <w:pStyle w:val="ListParagraph"/>
              <w:numPr>
                <w:ilvl w:val="0"/>
                <w:numId w:val="14"/>
              </w:numPr>
              <w:tabs>
                <w:tab w:val="left" w:pos="285"/>
              </w:tabs>
              <w:spacing w:before="40" w:after="40"/>
              <w:ind w:left="0" w:firstLine="0"/>
              <w:contextualSpacing w:val="0"/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750494">
              <w:rPr>
                <w:rFonts w:eastAsia="Times New Roman"/>
                <w:iCs/>
                <w:sz w:val="22"/>
                <w:szCs w:val="22"/>
                <w:lang w:val="vi-VN"/>
              </w:rPr>
              <w:t>Như trên;</w:t>
            </w:r>
          </w:p>
          <w:p w14:paraId="7AFA8A10" w14:textId="77777777" w:rsidR="00FD7EDF" w:rsidRPr="00750494" w:rsidRDefault="00FD7EDF" w:rsidP="00FD7EDF">
            <w:pPr>
              <w:pStyle w:val="ListParagraph"/>
              <w:numPr>
                <w:ilvl w:val="0"/>
                <w:numId w:val="14"/>
              </w:numPr>
              <w:tabs>
                <w:tab w:val="left" w:pos="285"/>
              </w:tabs>
              <w:spacing w:before="40" w:after="40"/>
              <w:ind w:left="0" w:firstLine="0"/>
              <w:contextualSpacing w:val="0"/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750494">
              <w:rPr>
                <w:rFonts w:eastAsia="Times New Roman"/>
                <w:iCs/>
                <w:sz w:val="22"/>
                <w:szCs w:val="22"/>
              </w:rPr>
              <w:t>Website nihe.org.vn;</w:t>
            </w:r>
          </w:p>
          <w:p w14:paraId="788F6E89" w14:textId="77777777" w:rsidR="00FD7EDF" w:rsidRPr="00750494" w:rsidRDefault="00FD7EDF" w:rsidP="00FD7EDF">
            <w:pPr>
              <w:pStyle w:val="ListParagraph"/>
              <w:numPr>
                <w:ilvl w:val="0"/>
                <w:numId w:val="14"/>
              </w:numPr>
              <w:tabs>
                <w:tab w:val="left" w:pos="285"/>
              </w:tabs>
              <w:spacing w:before="40" w:after="40"/>
              <w:ind w:left="0" w:firstLine="0"/>
              <w:contextualSpacing w:val="0"/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750494">
              <w:rPr>
                <w:rFonts w:eastAsia="Times New Roman"/>
                <w:iCs/>
                <w:sz w:val="22"/>
                <w:szCs w:val="22"/>
                <w:lang w:val="vi-VN"/>
              </w:rPr>
              <w:t xml:space="preserve">Website </w:t>
            </w:r>
            <w:r w:rsidRPr="00750494">
              <w:rPr>
                <w:rFonts w:eastAsia="Times New Roman"/>
                <w:iCs/>
                <w:sz w:val="22"/>
                <w:szCs w:val="22"/>
              </w:rPr>
              <w:t>chaogiattbyt.moh.gov.vn;</w:t>
            </w:r>
          </w:p>
          <w:p w14:paraId="31907F2C" w14:textId="77777777" w:rsidR="00FD7EDF" w:rsidRPr="00750494" w:rsidRDefault="00FD7EDF" w:rsidP="00FD7EDF">
            <w:pPr>
              <w:pStyle w:val="ListParagraph"/>
              <w:numPr>
                <w:ilvl w:val="0"/>
                <w:numId w:val="14"/>
              </w:numPr>
              <w:tabs>
                <w:tab w:val="left" w:pos="285"/>
              </w:tabs>
              <w:spacing w:before="40" w:after="40"/>
              <w:ind w:left="0" w:firstLine="0"/>
              <w:contextualSpacing w:val="0"/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750494">
              <w:rPr>
                <w:rFonts w:eastAsia="Times New Roman"/>
                <w:iCs/>
                <w:sz w:val="22"/>
                <w:szCs w:val="22"/>
              </w:rPr>
              <w:t>Website https://muasamcong.mpi.gov.vn/</w:t>
            </w:r>
          </w:p>
          <w:p w14:paraId="0F6B8923" w14:textId="77777777" w:rsidR="00FD7EDF" w:rsidRPr="00750494" w:rsidRDefault="00FD7EDF" w:rsidP="00FD7EDF">
            <w:pPr>
              <w:pStyle w:val="ListParagraph"/>
              <w:numPr>
                <w:ilvl w:val="0"/>
                <w:numId w:val="14"/>
              </w:numPr>
              <w:tabs>
                <w:tab w:val="left" w:pos="285"/>
              </w:tabs>
              <w:spacing w:before="40" w:after="40"/>
              <w:ind w:left="0" w:firstLine="0"/>
              <w:contextualSpacing w:val="0"/>
              <w:jc w:val="left"/>
              <w:rPr>
                <w:rFonts w:eastAsia="Times New Roman"/>
                <w:iCs/>
              </w:rPr>
            </w:pPr>
            <w:r w:rsidRPr="00750494">
              <w:rPr>
                <w:rFonts w:eastAsia="Times New Roman"/>
                <w:iCs/>
                <w:sz w:val="22"/>
                <w:szCs w:val="22"/>
              </w:rPr>
              <w:t>Lưu HCVT</w:t>
            </w:r>
            <w:r w:rsidRPr="00750494">
              <w:rPr>
                <w:rFonts w:eastAsia="Times New Roman"/>
                <w:iCs/>
                <w:sz w:val="22"/>
                <w:szCs w:val="22"/>
                <w:lang w:val="vi-VN"/>
              </w:rPr>
              <w:t>, KHQT</w:t>
            </w:r>
            <w:r w:rsidRPr="00750494">
              <w:rPr>
                <w:rFonts w:eastAsia="Times New Roman"/>
                <w:iCs/>
                <w:sz w:val="22"/>
                <w:szCs w:val="22"/>
              </w:rPr>
              <w:t>.</w:t>
            </w:r>
          </w:p>
        </w:tc>
        <w:tc>
          <w:tcPr>
            <w:tcW w:w="4961" w:type="dxa"/>
          </w:tcPr>
          <w:p w14:paraId="2B78C880" w14:textId="77777777" w:rsidR="00FD7EDF" w:rsidRPr="00750494" w:rsidRDefault="00FD7EDF" w:rsidP="00347F35">
            <w:pPr>
              <w:spacing w:before="0" w:after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750494">
              <w:rPr>
                <w:rFonts w:eastAsia="Times New Roman"/>
                <w:b/>
                <w:sz w:val="28"/>
                <w:szCs w:val="28"/>
              </w:rPr>
              <w:t>KT. VIỆN TRƯỞNG</w:t>
            </w:r>
          </w:p>
          <w:p w14:paraId="53B0A699" w14:textId="77777777" w:rsidR="00FD7EDF" w:rsidRDefault="00FD7EDF" w:rsidP="00347F35">
            <w:pPr>
              <w:spacing w:before="0" w:after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750494">
              <w:rPr>
                <w:rFonts w:eastAsia="Times New Roman"/>
                <w:b/>
                <w:sz w:val="28"/>
                <w:szCs w:val="28"/>
              </w:rPr>
              <w:t>PHÓ VIỆN TRƯỞNG</w:t>
            </w:r>
          </w:p>
          <w:p w14:paraId="3AF41C17" w14:textId="77777777" w:rsidR="00FD7EDF" w:rsidRDefault="00FD7EDF" w:rsidP="00347F35">
            <w:pPr>
              <w:spacing w:before="0" w:after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14:paraId="41E67665" w14:textId="77777777" w:rsidR="00FD7EDF" w:rsidRDefault="00FD7EDF" w:rsidP="00347F35">
            <w:pPr>
              <w:spacing w:before="0" w:after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14:paraId="4158EAF1" w14:textId="77777777" w:rsidR="00FD7EDF" w:rsidRDefault="00FD7EDF" w:rsidP="00347F35">
            <w:pPr>
              <w:spacing w:before="0" w:after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14:paraId="0B39E8C2" w14:textId="77777777" w:rsidR="00FD7EDF" w:rsidRDefault="00FD7EDF" w:rsidP="00347F35">
            <w:pPr>
              <w:spacing w:before="0" w:after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14:paraId="47A31FB6" w14:textId="77777777" w:rsidR="00FD7EDF" w:rsidRDefault="00FD7EDF" w:rsidP="00347F35">
            <w:pPr>
              <w:spacing w:before="0" w:after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14:paraId="58045CA9" w14:textId="27222281" w:rsidR="00FD7EDF" w:rsidRPr="00153D97" w:rsidRDefault="00FD7EDF" w:rsidP="00347F35">
            <w:pPr>
              <w:spacing w:before="0" w:after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14:paraId="07C54591" w14:textId="323346F6" w:rsidR="00086599" w:rsidRDefault="00C758AE">
      <w:pPr>
        <w:spacing w:before="0" w:after="160" w:line="259" w:lineRule="auto"/>
        <w:jc w:val="left"/>
        <w:rPr>
          <w:rFonts w:eastAsia="Calibri" w:cs="Times New Roman"/>
          <w:b/>
          <w:iCs/>
          <w:sz w:val="28"/>
          <w:szCs w:val="28"/>
          <w:lang w:val="en-GB"/>
        </w:rPr>
      </w:pPr>
      <w:r>
        <w:rPr>
          <w:rFonts w:eastAsia="Calibri" w:cs="Times New Roman"/>
          <w:b/>
          <w:iCs/>
          <w:sz w:val="28"/>
          <w:szCs w:val="28"/>
          <w:lang w:val="en-GB"/>
        </w:rPr>
        <w:br w:type="page"/>
      </w:r>
    </w:p>
    <w:p w14:paraId="57A00F64" w14:textId="77777777" w:rsidR="00CB1A0C" w:rsidRDefault="00464B02" w:rsidP="00CB1A0C">
      <w:pPr>
        <w:jc w:val="center"/>
        <w:rPr>
          <w:rFonts w:eastAsia="Calibri" w:cs="Times New Roman"/>
          <w:b/>
          <w:iCs/>
          <w:sz w:val="28"/>
          <w:szCs w:val="28"/>
          <w:lang w:val="en-GB"/>
        </w:rPr>
      </w:pPr>
      <w:r w:rsidRPr="00464B02">
        <w:rPr>
          <w:rFonts w:eastAsia="Calibri" w:cs="Times New Roman"/>
          <w:b/>
          <w:iCs/>
          <w:sz w:val="28"/>
          <w:szCs w:val="28"/>
          <w:lang w:val="en-GB"/>
        </w:rPr>
        <w:lastRenderedPageBreak/>
        <w:t xml:space="preserve">Phụ lục </w:t>
      </w:r>
      <w:r w:rsidR="00CB1A0C">
        <w:rPr>
          <w:rFonts w:eastAsia="Calibri" w:cs="Times New Roman"/>
          <w:b/>
          <w:iCs/>
          <w:sz w:val="28"/>
          <w:szCs w:val="28"/>
          <w:lang w:val="en-GB"/>
        </w:rPr>
        <w:t>1</w:t>
      </w:r>
    </w:p>
    <w:p w14:paraId="6DA3A3F4" w14:textId="1BAF1124" w:rsidR="00CB1A0C" w:rsidRDefault="00CB1A0C" w:rsidP="00CB1A0C">
      <w:pPr>
        <w:jc w:val="center"/>
        <w:rPr>
          <w:b/>
        </w:rPr>
      </w:pPr>
      <w:r>
        <w:rPr>
          <w:b/>
        </w:rPr>
        <w:t>NỘI DUNG CHI TIẾT DỊCH VỤ</w:t>
      </w:r>
    </w:p>
    <w:p w14:paraId="3E4CCA3C" w14:textId="3E864225" w:rsidR="00CF3C2E" w:rsidRDefault="00464B02" w:rsidP="00CB1A0C">
      <w:pPr>
        <w:tabs>
          <w:tab w:val="left" w:leader="dot" w:pos="8611"/>
        </w:tabs>
        <w:jc w:val="center"/>
        <w:rPr>
          <w:rFonts w:eastAsia="Calibri" w:cs="Times New Roman"/>
          <w:iCs/>
          <w:sz w:val="28"/>
          <w:szCs w:val="28"/>
        </w:rPr>
      </w:pPr>
      <w:r>
        <w:rPr>
          <w:rFonts w:eastAsia="Calibri" w:cs="Times New Roman"/>
          <w:iCs/>
          <w:sz w:val="28"/>
          <w:szCs w:val="28"/>
          <w:lang w:val="en-GB"/>
        </w:rPr>
        <w:t>(</w:t>
      </w:r>
      <w:r>
        <w:rPr>
          <w:rFonts w:eastAsia="Calibri" w:cs="Times New Roman"/>
          <w:iCs/>
          <w:sz w:val="28"/>
          <w:szCs w:val="28"/>
        </w:rPr>
        <w:t>K</w:t>
      </w:r>
      <w:r w:rsidR="00CF3C2E">
        <w:rPr>
          <w:rFonts w:eastAsia="Calibri" w:cs="Times New Roman"/>
          <w:iCs/>
          <w:sz w:val="28"/>
          <w:szCs w:val="28"/>
        </w:rPr>
        <w:t xml:space="preserve">èm theo Công văn số </w:t>
      </w:r>
      <w:r w:rsidR="00CB1A0C">
        <w:rPr>
          <w:rFonts w:eastAsia="Calibri" w:cs="Times New Roman"/>
          <w:iCs/>
          <w:sz w:val="28"/>
          <w:szCs w:val="28"/>
        </w:rPr>
        <w:t>...</w:t>
      </w:r>
      <w:r w:rsidR="00823475">
        <w:rPr>
          <w:rFonts w:eastAsia="Calibri" w:cs="Times New Roman"/>
          <w:iCs/>
          <w:sz w:val="28"/>
          <w:szCs w:val="28"/>
        </w:rPr>
        <w:t>....</w:t>
      </w:r>
      <w:r w:rsidR="00CF3C2E">
        <w:rPr>
          <w:rFonts w:eastAsia="Calibri" w:cs="Times New Roman"/>
          <w:iCs/>
          <w:sz w:val="28"/>
          <w:szCs w:val="28"/>
        </w:rPr>
        <w:t xml:space="preserve"> ngày </w:t>
      </w:r>
      <w:r w:rsidR="00CB1A0C">
        <w:rPr>
          <w:rFonts w:eastAsia="Calibri" w:cs="Times New Roman"/>
          <w:iCs/>
          <w:sz w:val="28"/>
          <w:szCs w:val="28"/>
        </w:rPr>
        <w:t>…</w:t>
      </w:r>
      <w:r w:rsidR="00823475">
        <w:rPr>
          <w:rFonts w:eastAsia="Calibri" w:cs="Times New Roman"/>
          <w:iCs/>
          <w:sz w:val="28"/>
          <w:szCs w:val="28"/>
        </w:rPr>
        <w:t>………</w:t>
      </w:r>
      <w:r w:rsidR="00CB1A0C">
        <w:rPr>
          <w:rFonts w:eastAsia="Calibri" w:cs="Times New Roman"/>
          <w:iCs/>
          <w:sz w:val="28"/>
          <w:szCs w:val="28"/>
        </w:rPr>
        <w:t xml:space="preserve"> </w:t>
      </w:r>
      <w:r w:rsidR="00CF3C2E">
        <w:rPr>
          <w:rFonts w:eastAsia="Calibri" w:cs="Times New Roman"/>
          <w:iCs/>
          <w:sz w:val="28"/>
          <w:szCs w:val="28"/>
        </w:rPr>
        <w:t>của Viện Vệ sinh dịch tễ Trung ương)</w:t>
      </w:r>
    </w:p>
    <w:p w14:paraId="3FA455B1" w14:textId="77777777" w:rsidR="00677573" w:rsidRDefault="00677573" w:rsidP="00CB1A0C">
      <w:pPr>
        <w:tabs>
          <w:tab w:val="left" w:leader="dot" w:pos="8611"/>
        </w:tabs>
        <w:jc w:val="center"/>
        <w:rPr>
          <w:rFonts w:eastAsia="Calibri" w:cs="Times New Roman"/>
          <w:i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"/>
        <w:gridCol w:w="1272"/>
        <w:gridCol w:w="5528"/>
        <w:gridCol w:w="992"/>
        <w:gridCol w:w="845"/>
      </w:tblGrid>
      <w:tr w:rsidR="00677573" w:rsidRPr="00314696" w14:paraId="050BCA06" w14:textId="77777777" w:rsidTr="00314696">
        <w:tc>
          <w:tcPr>
            <w:tcW w:w="708" w:type="dxa"/>
            <w:vAlign w:val="center"/>
          </w:tcPr>
          <w:p w14:paraId="376E6E00" w14:textId="5B793D7C" w:rsidR="00677573" w:rsidRPr="00314696" w:rsidRDefault="00677573" w:rsidP="003331BA">
            <w:pPr>
              <w:tabs>
                <w:tab w:val="left" w:pos="993"/>
              </w:tabs>
              <w:spacing w:line="276" w:lineRule="auto"/>
              <w:jc w:val="center"/>
              <w:rPr>
                <w:rFonts w:eastAsia="Times New Roman,Italic"/>
                <w:iCs/>
                <w:sz w:val="25"/>
                <w:szCs w:val="25"/>
                <w:lang w:val="pt-BR"/>
              </w:rPr>
            </w:pPr>
            <w:r w:rsidRPr="00314696">
              <w:rPr>
                <w:b/>
                <w:sz w:val="25"/>
                <w:szCs w:val="25"/>
              </w:rPr>
              <w:br w:type="page"/>
            </w:r>
            <w:r w:rsidRPr="00314696">
              <w:rPr>
                <w:b/>
                <w:bCs/>
                <w:sz w:val="25"/>
                <w:szCs w:val="25"/>
              </w:rPr>
              <w:t>STT</w:t>
            </w:r>
          </w:p>
        </w:tc>
        <w:tc>
          <w:tcPr>
            <w:tcW w:w="1272" w:type="dxa"/>
            <w:vAlign w:val="center"/>
          </w:tcPr>
          <w:p w14:paraId="227EB4CB" w14:textId="77777777" w:rsidR="00677573" w:rsidRPr="00314696" w:rsidRDefault="00677573" w:rsidP="003331BA">
            <w:pPr>
              <w:tabs>
                <w:tab w:val="left" w:pos="993"/>
              </w:tabs>
              <w:spacing w:line="276" w:lineRule="auto"/>
              <w:jc w:val="center"/>
              <w:rPr>
                <w:rFonts w:eastAsia="Times New Roman,Italic"/>
                <w:iCs/>
                <w:sz w:val="25"/>
                <w:szCs w:val="25"/>
                <w:lang w:val="pt-BR"/>
              </w:rPr>
            </w:pPr>
            <w:r w:rsidRPr="00314696">
              <w:rPr>
                <w:b/>
                <w:bCs/>
                <w:sz w:val="25"/>
                <w:szCs w:val="25"/>
              </w:rPr>
              <w:t>Tên dịch vụ</w:t>
            </w:r>
          </w:p>
        </w:tc>
        <w:tc>
          <w:tcPr>
            <w:tcW w:w="5528" w:type="dxa"/>
          </w:tcPr>
          <w:p w14:paraId="71EA8B76" w14:textId="77777777" w:rsidR="00677573" w:rsidRPr="00314696" w:rsidRDefault="00677573" w:rsidP="003331BA">
            <w:pPr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sz w:val="25"/>
                <w:szCs w:val="25"/>
              </w:rPr>
            </w:pPr>
            <w:r w:rsidRPr="00314696">
              <w:rPr>
                <w:b/>
                <w:bCs/>
                <w:sz w:val="25"/>
                <w:szCs w:val="25"/>
              </w:rPr>
              <w:t>Yêu cầu dịch vụ</w:t>
            </w:r>
          </w:p>
        </w:tc>
        <w:tc>
          <w:tcPr>
            <w:tcW w:w="992" w:type="dxa"/>
          </w:tcPr>
          <w:p w14:paraId="4DF52527" w14:textId="77777777" w:rsidR="00677573" w:rsidRPr="00314696" w:rsidRDefault="00677573" w:rsidP="003331BA">
            <w:pPr>
              <w:tabs>
                <w:tab w:val="left" w:pos="993"/>
              </w:tabs>
              <w:spacing w:line="276" w:lineRule="auto"/>
              <w:jc w:val="center"/>
              <w:rPr>
                <w:rFonts w:eastAsia="Times New Roman,Italic"/>
                <w:iCs/>
                <w:sz w:val="25"/>
                <w:szCs w:val="25"/>
                <w:lang w:val="pt-BR"/>
              </w:rPr>
            </w:pPr>
            <w:r w:rsidRPr="00314696">
              <w:rPr>
                <w:b/>
                <w:bCs/>
                <w:sz w:val="25"/>
                <w:szCs w:val="25"/>
                <w:lang w:val="vi-VN"/>
              </w:rPr>
              <w:t>Đơn vị tính</w:t>
            </w:r>
          </w:p>
        </w:tc>
        <w:tc>
          <w:tcPr>
            <w:tcW w:w="845" w:type="dxa"/>
            <w:vAlign w:val="center"/>
          </w:tcPr>
          <w:p w14:paraId="509F299A" w14:textId="77777777" w:rsidR="00677573" w:rsidRPr="00314696" w:rsidRDefault="00677573" w:rsidP="003331BA">
            <w:pPr>
              <w:tabs>
                <w:tab w:val="left" w:pos="993"/>
              </w:tabs>
              <w:spacing w:line="276" w:lineRule="auto"/>
              <w:jc w:val="center"/>
              <w:rPr>
                <w:rFonts w:eastAsia="Times New Roman,Italic"/>
                <w:iCs/>
                <w:sz w:val="25"/>
                <w:szCs w:val="25"/>
                <w:lang w:val="pt-BR"/>
              </w:rPr>
            </w:pPr>
            <w:r w:rsidRPr="00314696">
              <w:rPr>
                <w:b/>
                <w:bCs/>
                <w:sz w:val="25"/>
                <w:szCs w:val="25"/>
              </w:rPr>
              <w:t>Số lượng</w:t>
            </w:r>
          </w:p>
        </w:tc>
      </w:tr>
      <w:tr w:rsidR="00364D5A" w:rsidRPr="00314696" w14:paraId="7ADF16C3" w14:textId="77777777" w:rsidTr="00314696">
        <w:tc>
          <w:tcPr>
            <w:tcW w:w="708" w:type="dxa"/>
            <w:vAlign w:val="center"/>
          </w:tcPr>
          <w:p w14:paraId="42B462D2" w14:textId="632450C1" w:rsidR="00364D5A" w:rsidRPr="00314696" w:rsidRDefault="00364D5A" w:rsidP="00364D5A">
            <w:pPr>
              <w:tabs>
                <w:tab w:val="left" w:pos="993"/>
              </w:tabs>
              <w:spacing w:line="276" w:lineRule="auto"/>
              <w:rPr>
                <w:rFonts w:eastAsia="Times New Roman,Italic"/>
                <w:iCs/>
                <w:sz w:val="25"/>
                <w:szCs w:val="25"/>
                <w:lang w:val="pt-BR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272" w:type="dxa"/>
            <w:vAlign w:val="center"/>
          </w:tcPr>
          <w:p w14:paraId="1D3FFD84" w14:textId="18B8CDA0" w:rsidR="00364D5A" w:rsidRPr="00314696" w:rsidRDefault="00364D5A" w:rsidP="00364D5A">
            <w:pPr>
              <w:tabs>
                <w:tab w:val="left" w:pos="993"/>
              </w:tabs>
              <w:spacing w:line="276" w:lineRule="auto"/>
              <w:jc w:val="left"/>
              <w:rPr>
                <w:rFonts w:eastAsia="Times New Roman,Italic"/>
                <w:iCs/>
                <w:sz w:val="25"/>
                <w:szCs w:val="25"/>
                <w:lang w:val="pt-BR"/>
              </w:rPr>
            </w:pPr>
            <w:r w:rsidRPr="00DE273F">
              <w:rPr>
                <w:rFonts w:eastAsia="Times New Roman" w:cs="Times New Roman"/>
              </w:rPr>
              <w:t>Phát sóng thông điệp truyền hình phòng chống bệnh dại</w:t>
            </w:r>
          </w:p>
        </w:tc>
        <w:tc>
          <w:tcPr>
            <w:tcW w:w="5528" w:type="dxa"/>
            <w:vAlign w:val="center"/>
          </w:tcPr>
          <w:p w14:paraId="7561F153" w14:textId="77777777" w:rsidR="00364D5A" w:rsidRPr="00DE273F" w:rsidRDefault="00364D5A" w:rsidP="00364D5A">
            <w:pPr>
              <w:rPr>
                <w:rFonts w:cs="Times New Roman"/>
              </w:rPr>
            </w:pPr>
            <w:r w:rsidRPr="00DE273F">
              <w:rPr>
                <w:rFonts w:cs="Times New Roman"/>
              </w:rPr>
              <w:t xml:space="preserve">Phát thông điệp trên sóng truyền hình Quốc gia VTV/VTC. </w:t>
            </w:r>
          </w:p>
          <w:p w14:paraId="4973FCD4" w14:textId="77777777" w:rsidR="00364D5A" w:rsidRPr="00DE273F" w:rsidRDefault="00364D5A" w:rsidP="00364D5A">
            <w:pPr>
              <w:rPr>
                <w:rFonts w:cs="Times New Roman"/>
              </w:rPr>
            </w:pPr>
            <w:r w:rsidRPr="00DE273F">
              <w:rPr>
                <w:rFonts w:cs="Times New Roman"/>
              </w:rPr>
              <w:t>- Thời lượng phát sóng: 45-60 giây/lần</w:t>
            </w:r>
          </w:p>
          <w:p w14:paraId="01B73EA4" w14:textId="51CE13FC" w:rsidR="00364D5A" w:rsidRPr="00DE273F" w:rsidRDefault="00364D5A" w:rsidP="00364D5A">
            <w:pPr>
              <w:rPr>
                <w:rFonts w:cs="Times New Roman"/>
              </w:rPr>
            </w:pPr>
            <w:r w:rsidRPr="00DE273F">
              <w:rPr>
                <w:rFonts w:cs="Times New Roman"/>
              </w:rPr>
              <w:t>- T</w:t>
            </w:r>
            <w:r>
              <w:rPr>
                <w:rFonts w:cs="Times New Roman"/>
              </w:rPr>
              <w:t>ần suất và t</w:t>
            </w:r>
            <w:r w:rsidRPr="00DE273F">
              <w:rPr>
                <w:rFonts w:cs="Times New Roman"/>
              </w:rPr>
              <w:t xml:space="preserve">hời gian phát sóng: </w:t>
            </w:r>
            <w:r>
              <w:rPr>
                <w:rFonts w:cs="Times New Roman"/>
              </w:rPr>
              <w:t xml:space="preserve">01 lần/ngày, </w:t>
            </w:r>
            <w:r w:rsidRPr="00DE273F">
              <w:rPr>
                <w:rFonts w:cs="Times New Roman"/>
              </w:rPr>
              <w:t>trong khoảng từ 18h00 - 21h00 hàng ngày</w:t>
            </w:r>
          </w:p>
          <w:p w14:paraId="01424F4A" w14:textId="6DEAC316" w:rsidR="00364D5A" w:rsidRPr="00314696" w:rsidRDefault="00364D5A" w:rsidP="00364D5A">
            <w:pPr>
              <w:tabs>
                <w:tab w:val="left" w:pos="993"/>
              </w:tabs>
              <w:spacing w:line="276" w:lineRule="auto"/>
              <w:rPr>
                <w:rFonts w:eastAsia="Calibri"/>
                <w:iCs/>
                <w:sz w:val="25"/>
                <w:szCs w:val="25"/>
              </w:rPr>
            </w:pPr>
            <w:r w:rsidRPr="00DE273F">
              <w:rPr>
                <w:rFonts w:cs="Times New Roman"/>
              </w:rPr>
              <w:t>- Sản phẩm bàn giao: Giấy chứng nhận phát sóng của Đài truyền hình quốc gia</w:t>
            </w:r>
          </w:p>
        </w:tc>
        <w:tc>
          <w:tcPr>
            <w:tcW w:w="992" w:type="dxa"/>
            <w:vAlign w:val="center"/>
          </w:tcPr>
          <w:p w14:paraId="67E88A3E" w14:textId="7A95E952" w:rsidR="00364D5A" w:rsidRPr="00314696" w:rsidRDefault="00364D5A" w:rsidP="00364D5A">
            <w:pPr>
              <w:tabs>
                <w:tab w:val="left" w:pos="993"/>
              </w:tabs>
              <w:spacing w:line="276" w:lineRule="auto"/>
              <w:jc w:val="center"/>
              <w:rPr>
                <w:rFonts w:eastAsia="Times New Roman,Italic"/>
                <w:iCs/>
                <w:sz w:val="25"/>
                <w:szCs w:val="25"/>
                <w:lang w:val="pt-BR"/>
              </w:rPr>
            </w:pPr>
            <w:r w:rsidRPr="00314696">
              <w:rPr>
                <w:rFonts w:eastAsia="Calibri"/>
                <w:iCs/>
                <w:sz w:val="25"/>
                <w:szCs w:val="25"/>
              </w:rPr>
              <w:t xml:space="preserve">Lần phát </w:t>
            </w:r>
            <w:r>
              <w:rPr>
                <w:rFonts w:eastAsia="Calibri"/>
                <w:iCs/>
                <w:sz w:val="25"/>
                <w:szCs w:val="25"/>
              </w:rPr>
              <w:t>sóng</w:t>
            </w:r>
          </w:p>
        </w:tc>
        <w:tc>
          <w:tcPr>
            <w:tcW w:w="845" w:type="dxa"/>
            <w:vAlign w:val="center"/>
          </w:tcPr>
          <w:p w14:paraId="5F0C6DD9" w14:textId="7550B648" w:rsidR="00364D5A" w:rsidRPr="00314696" w:rsidRDefault="00364D5A" w:rsidP="00364D5A">
            <w:pPr>
              <w:tabs>
                <w:tab w:val="left" w:pos="993"/>
              </w:tabs>
              <w:spacing w:line="276" w:lineRule="auto"/>
              <w:jc w:val="center"/>
              <w:rPr>
                <w:rFonts w:eastAsia="Times New Roman,Italic"/>
                <w:iCs/>
                <w:sz w:val="25"/>
                <w:szCs w:val="25"/>
                <w:lang w:val="pt-BR"/>
              </w:rPr>
            </w:pPr>
            <w:r w:rsidRPr="00314696">
              <w:rPr>
                <w:rFonts w:eastAsia="Times New Roman,Italic"/>
                <w:iCs/>
                <w:sz w:val="25"/>
                <w:szCs w:val="25"/>
                <w:lang w:val="pt-BR"/>
              </w:rPr>
              <w:t>2</w:t>
            </w:r>
            <w:r>
              <w:rPr>
                <w:rFonts w:eastAsia="Times New Roman,Italic"/>
                <w:iCs/>
                <w:sz w:val="25"/>
                <w:szCs w:val="25"/>
                <w:lang w:val="pt-BR"/>
              </w:rPr>
              <w:t>0</w:t>
            </w:r>
          </w:p>
        </w:tc>
      </w:tr>
    </w:tbl>
    <w:p w14:paraId="737B7100" w14:textId="77777777" w:rsidR="00364D5A" w:rsidRDefault="00364D5A" w:rsidP="00AB20D3">
      <w:pPr>
        <w:jc w:val="center"/>
        <w:rPr>
          <w:b/>
        </w:rPr>
      </w:pPr>
    </w:p>
    <w:p w14:paraId="7ADB6D90" w14:textId="77777777" w:rsidR="00364D5A" w:rsidRDefault="00364D5A">
      <w:pPr>
        <w:spacing w:before="0" w:after="160" w:line="259" w:lineRule="auto"/>
        <w:jc w:val="left"/>
        <w:rPr>
          <w:b/>
        </w:rPr>
      </w:pPr>
      <w:r>
        <w:rPr>
          <w:b/>
        </w:rPr>
        <w:br w:type="page"/>
      </w:r>
    </w:p>
    <w:p w14:paraId="14B5FB1D" w14:textId="61AB11EC" w:rsidR="00AB20D3" w:rsidRDefault="00AB20D3" w:rsidP="00AB20D3">
      <w:pPr>
        <w:jc w:val="center"/>
        <w:rPr>
          <w:b/>
        </w:rPr>
      </w:pPr>
      <w:r>
        <w:rPr>
          <w:b/>
        </w:rPr>
        <w:lastRenderedPageBreak/>
        <w:t>PHỤ LỤC 2</w:t>
      </w:r>
    </w:p>
    <w:p w14:paraId="246F42F5" w14:textId="6000582F" w:rsidR="00AB20D3" w:rsidRDefault="00401367" w:rsidP="00AB20D3">
      <w:pPr>
        <w:jc w:val="center"/>
        <w:rPr>
          <w:b/>
        </w:rPr>
      </w:pPr>
      <w:r>
        <w:rPr>
          <w:b/>
        </w:rPr>
        <w:t>YÊU CẦU</w:t>
      </w:r>
      <w:r w:rsidR="004E4BA5">
        <w:rPr>
          <w:b/>
        </w:rPr>
        <w:t xml:space="preserve"> CHÀO</w:t>
      </w:r>
      <w:r w:rsidR="00AB20D3" w:rsidRPr="0030743D">
        <w:rPr>
          <w:b/>
        </w:rPr>
        <w:t xml:space="preserve"> GIÁ</w:t>
      </w:r>
    </w:p>
    <w:p w14:paraId="4F1FF1A4" w14:textId="3171663E" w:rsidR="00AB20D3" w:rsidRDefault="00AB20D3" w:rsidP="00AB20D3">
      <w:pPr>
        <w:jc w:val="center"/>
      </w:pPr>
    </w:p>
    <w:p w14:paraId="666C2CBE" w14:textId="77777777" w:rsidR="00357F0B" w:rsidRPr="00104F05" w:rsidRDefault="00357F0B" w:rsidP="00AB20D3">
      <w:pPr>
        <w:jc w:val="center"/>
      </w:pPr>
    </w:p>
    <w:p w14:paraId="19801A34" w14:textId="3082B735" w:rsidR="0048749B" w:rsidRPr="0048749B" w:rsidRDefault="00712AF9" w:rsidP="00347F35">
      <w:pPr>
        <w:pStyle w:val="ListParagraph"/>
        <w:numPr>
          <w:ilvl w:val="0"/>
          <w:numId w:val="12"/>
        </w:numPr>
        <w:spacing w:before="0" w:line="276" w:lineRule="auto"/>
        <w:ind w:left="426"/>
      </w:pPr>
      <w:r>
        <w:rPr>
          <w:b/>
        </w:rPr>
        <w:t>D</w:t>
      </w:r>
      <w:r w:rsidR="00AB20D3" w:rsidRPr="004E4BA5">
        <w:rPr>
          <w:b/>
        </w:rPr>
        <w:t>ịch vụ</w:t>
      </w:r>
      <w:r w:rsidR="004E4BA5" w:rsidRPr="004E4BA5">
        <w:rPr>
          <w:b/>
        </w:rPr>
        <w:t xml:space="preserve"> </w:t>
      </w:r>
      <w:r w:rsidR="0048749B">
        <w:rPr>
          <w:b/>
        </w:rPr>
        <w:t xml:space="preserve">được </w:t>
      </w:r>
      <w:r w:rsidR="00134F96">
        <w:rPr>
          <w:b/>
        </w:rPr>
        <w:t>cung cấp:</w:t>
      </w:r>
    </w:p>
    <w:p w14:paraId="79241E17" w14:textId="7430485C" w:rsidR="00AB20D3" w:rsidRDefault="00261F57" w:rsidP="00712AF9">
      <w:pPr>
        <w:pStyle w:val="ListParagraph"/>
        <w:spacing w:before="0" w:line="276" w:lineRule="auto"/>
        <w:ind w:left="0" w:firstLine="786"/>
      </w:pPr>
      <w:r w:rsidRPr="00261F57">
        <w:t>Ngoài</w:t>
      </w:r>
      <w:r>
        <w:t xml:space="preserve"> các thông tin như tại Phụ lục 1, có thể m</w:t>
      </w:r>
      <w:r w:rsidR="00AB20D3">
        <w:t>ô tả chi tiết</w:t>
      </w:r>
      <w:r>
        <w:t xml:space="preserve"> thêm</w:t>
      </w:r>
      <w:r w:rsidR="00AB20D3">
        <w:t xml:space="preserve"> </w:t>
      </w:r>
      <w:r>
        <w:t>để làm rõ hơn các</w:t>
      </w:r>
      <w:r w:rsidR="00AB20D3">
        <w:t xml:space="preserve"> nội dung công việc cần thực hiệ</w:t>
      </w:r>
      <w:r w:rsidR="008459C8">
        <w:t>n</w:t>
      </w:r>
      <w:r>
        <w:t xml:space="preserve"> (nếu cần thiết)</w:t>
      </w:r>
      <w:r w:rsidR="00AB20D3">
        <w:t xml:space="preserve">. </w:t>
      </w:r>
      <w:r>
        <w:t>V</w:t>
      </w:r>
      <w:r w:rsidR="00AB20D3">
        <w:t>ớ</w:t>
      </w:r>
      <w:r>
        <w:t>i</w:t>
      </w:r>
      <w:r w:rsidR="00AB20D3">
        <w:t xml:space="preserve"> d</w:t>
      </w:r>
      <w:r w:rsidR="00712AF9">
        <w:t>ị</w:t>
      </w:r>
      <w:r w:rsidR="00AB20D3">
        <w:t xml:space="preserve">ch vụ trong đó có việc mua sắm hàng hóa, thiết bị để thay thế bộ phận hỏng hóc, hoặc vật tư, hóa chất,.. đi kèm để thực hiện dịch vụ thì </w:t>
      </w:r>
      <w:r w:rsidR="00357F0B">
        <w:t>cần phải có đầy đủ các thông tin về mã (code), hãng, xuất xứ và hạn sử dụng (nếu có)</w:t>
      </w:r>
      <w:r w:rsidR="00AB20D3">
        <w:t>.</w:t>
      </w:r>
    </w:p>
    <w:p w14:paraId="4C154A87" w14:textId="5AD738E3" w:rsidR="0048749B" w:rsidRPr="0048749B" w:rsidRDefault="0048749B" w:rsidP="00AB20D3">
      <w:pPr>
        <w:pStyle w:val="ListParagraph"/>
        <w:numPr>
          <w:ilvl w:val="0"/>
          <w:numId w:val="12"/>
        </w:numPr>
        <w:spacing w:before="0" w:line="276" w:lineRule="auto"/>
        <w:ind w:left="426"/>
      </w:pPr>
      <w:r>
        <w:rPr>
          <w:b/>
        </w:rPr>
        <w:t xml:space="preserve">Giá </w:t>
      </w:r>
      <w:r w:rsidR="00B82085">
        <w:rPr>
          <w:b/>
        </w:rPr>
        <w:t xml:space="preserve">ghi trong Bản </w:t>
      </w:r>
      <w:r>
        <w:rPr>
          <w:b/>
        </w:rPr>
        <w:t>chào</w:t>
      </w:r>
      <w:r w:rsidR="00B82085">
        <w:rPr>
          <w:b/>
        </w:rPr>
        <w:t xml:space="preserve"> giá</w:t>
      </w:r>
      <w:r>
        <w:rPr>
          <w:b/>
        </w:rPr>
        <w:t xml:space="preserve">: </w:t>
      </w:r>
      <w:r w:rsidR="00B82085">
        <w:t>là giá phải bao gồm tất cả</w:t>
      </w:r>
      <w:r w:rsidRPr="0048749B">
        <w:t xml:space="preserve"> các chi phí </w:t>
      </w:r>
      <w:r w:rsidR="00B82085">
        <w:t>để hoàn thành gói cung cấp theo yêu cầu (</w:t>
      </w:r>
      <w:r w:rsidR="00A355D8">
        <w:t>bao gồm cả VAT, phí, lệ phí,…)</w:t>
      </w:r>
      <w:r w:rsidR="00BF6683">
        <w:t>.</w:t>
      </w:r>
    </w:p>
    <w:p w14:paraId="406C40A1" w14:textId="77777777" w:rsidR="00261F57" w:rsidRPr="00261F57" w:rsidRDefault="00261F57" w:rsidP="00AB20D3">
      <w:pPr>
        <w:pStyle w:val="ListParagraph"/>
        <w:numPr>
          <w:ilvl w:val="0"/>
          <w:numId w:val="12"/>
        </w:numPr>
        <w:spacing w:before="0" w:line="276" w:lineRule="auto"/>
        <w:ind w:left="426"/>
      </w:pPr>
      <w:r>
        <w:rPr>
          <w:b/>
        </w:rPr>
        <w:t>Thời gian thực hiện:</w:t>
      </w:r>
    </w:p>
    <w:p w14:paraId="15BFB1C7" w14:textId="2445C7D6" w:rsidR="00AB20D3" w:rsidRPr="0048749B" w:rsidRDefault="00AB20D3" w:rsidP="00261F57">
      <w:pPr>
        <w:pStyle w:val="ListParagraph"/>
        <w:numPr>
          <w:ilvl w:val="0"/>
          <w:numId w:val="13"/>
        </w:numPr>
        <w:spacing w:before="0" w:line="276" w:lineRule="auto"/>
      </w:pPr>
      <w:r>
        <w:rPr>
          <w:b/>
        </w:rPr>
        <w:t>Thờ</w:t>
      </w:r>
      <w:r w:rsidR="0048749B">
        <w:rPr>
          <w:b/>
        </w:rPr>
        <w:t xml:space="preserve">i gian </w:t>
      </w:r>
      <w:r>
        <w:rPr>
          <w:b/>
        </w:rPr>
        <w:t>giao hàng/thực hiện dịch vụ</w:t>
      </w:r>
      <w:r w:rsidR="0048749B">
        <w:rPr>
          <w:b/>
        </w:rPr>
        <w:t>:</w:t>
      </w:r>
      <w:r w:rsidRPr="0048749B">
        <w:t xml:space="preserve"> </w:t>
      </w:r>
      <w:r w:rsidR="0048749B">
        <w:t xml:space="preserve">ghi rõ thời gian, </w:t>
      </w:r>
      <w:r w:rsidRPr="0048749B">
        <w:t xml:space="preserve">kể từ </w:t>
      </w:r>
      <w:r w:rsidR="0048749B">
        <w:t>ngày</w:t>
      </w:r>
      <w:r w:rsidRPr="0048749B">
        <w:t xml:space="preserve"> ký hợp đồ</w:t>
      </w:r>
      <w:r w:rsidR="00BF6683">
        <w:t>ng.</w:t>
      </w:r>
    </w:p>
    <w:p w14:paraId="3DD6BC0C" w14:textId="6AC9D2CE" w:rsidR="004E4BA5" w:rsidRPr="00BD0589" w:rsidRDefault="004E4BA5" w:rsidP="00261F57">
      <w:pPr>
        <w:pStyle w:val="ListParagraph"/>
        <w:numPr>
          <w:ilvl w:val="0"/>
          <w:numId w:val="13"/>
        </w:numPr>
        <w:spacing w:before="0" w:line="276" w:lineRule="auto"/>
        <w:rPr>
          <w:b/>
        </w:rPr>
      </w:pPr>
      <w:r>
        <w:rPr>
          <w:b/>
        </w:rPr>
        <w:t xml:space="preserve">Thời gian bảo hành, bảo trì </w:t>
      </w:r>
      <w:r w:rsidRPr="00BF6683">
        <w:t>(đối với hàng hóa là thiết bị, tài sản, cơ sở hạ tầng)</w:t>
      </w:r>
      <w:r w:rsidR="0048749B" w:rsidRPr="00BF6683">
        <w:t>:</w:t>
      </w:r>
      <w:r w:rsidR="0048749B">
        <w:t xml:space="preserve"> ghi rõ thời gian, kể từ ngày nghiệm thu, bàn giao.</w:t>
      </w:r>
    </w:p>
    <w:p w14:paraId="1A2F487A" w14:textId="617A612A" w:rsidR="004118B0" w:rsidRPr="00BD0589" w:rsidRDefault="004118B0" w:rsidP="004118B0">
      <w:pPr>
        <w:pStyle w:val="ListParagraph"/>
        <w:numPr>
          <w:ilvl w:val="0"/>
          <w:numId w:val="12"/>
        </w:numPr>
        <w:spacing w:before="0" w:line="276" w:lineRule="auto"/>
        <w:ind w:left="426"/>
        <w:rPr>
          <w:b/>
        </w:rPr>
      </w:pPr>
      <w:r>
        <w:rPr>
          <w:b/>
        </w:rPr>
        <w:t xml:space="preserve">Thời hạn của báo giá: </w:t>
      </w:r>
      <w:r>
        <w:t>ghi rõ thời gian báo giá có hiệu lực, kể từ ngày hết hạn nhận hồ sơ chào giá.</w:t>
      </w:r>
    </w:p>
    <w:p w14:paraId="001CE137" w14:textId="77777777" w:rsidR="00134F96" w:rsidRDefault="00AB20D3" w:rsidP="00EC1608">
      <w:pPr>
        <w:pStyle w:val="ListParagraph"/>
        <w:numPr>
          <w:ilvl w:val="0"/>
          <w:numId w:val="12"/>
        </w:numPr>
        <w:spacing w:before="0" w:line="276" w:lineRule="auto"/>
        <w:ind w:left="426"/>
        <w:rPr>
          <w:b/>
        </w:rPr>
      </w:pPr>
      <w:r>
        <w:rPr>
          <w:b/>
        </w:rPr>
        <w:t>Các thông tin khác</w:t>
      </w:r>
      <w:r w:rsidR="00134F96">
        <w:rPr>
          <w:b/>
        </w:rPr>
        <w:t>:</w:t>
      </w:r>
    </w:p>
    <w:p w14:paraId="00705B49" w14:textId="77777777" w:rsidR="00134F96" w:rsidRDefault="00134F96" w:rsidP="00134F96">
      <w:pPr>
        <w:pStyle w:val="ListParagraph"/>
        <w:numPr>
          <w:ilvl w:val="1"/>
          <w:numId w:val="12"/>
        </w:numPr>
        <w:spacing w:before="0" w:line="276" w:lineRule="auto"/>
        <w:ind w:left="851" w:hanging="425"/>
        <w:rPr>
          <w:b/>
        </w:rPr>
      </w:pPr>
      <w:r>
        <w:rPr>
          <w:b/>
        </w:rPr>
        <w:t>Bản chào giá phải có họ tên, chữ ký và đóng dấu của Đơn vị gửi báo giá</w:t>
      </w:r>
    </w:p>
    <w:p w14:paraId="52AEAE2E" w14:textId="4123408E" w:rsidR="00134F96" w:rsidRPr="00134F96" w:rsidRDefault="00134F96" w:rsidP="00134F96">
      <w:pPr>
        <w:pStyle w:val="ListParagraph"/>
        <w:numPr>
          <w:ilvl w:val="1"/>
          <w:numId w:val="12"/>
        </w:numPr>
        <w:spacing w:before="0" w:line="276" w:lineRule="auto"/>
        <w:ind w:left="851" w:hanging="425"/>
        <w:rPr>
          <w:b/>
        </w:rPr>
      </w:pPr>
      <w:r w:rsidRPr="00134F96">
        <w:rPr>
          <w:b/>
        </w:rPr>
        <w:t xml:space="preserve">Có thông tin đầy đủ của Đơn vị gửi báo giá </w:t>
      </w:r>
      <w:r>
        <w:t>(t</w:t>
      </w:r>
      <w:r w:rsidRPr="0030743D">
        <w:t>hông tin trong đăng ký kinh doanh</w:t>
      </w:r>
      <w:r>
        <w:t>)</w:t>
      </w:r>
    </w:p>
    <w:p w14:paraId="125CFF7E" w14:textId="77777777" w:rsidR="00134F96" w:rsidRDefault="00134F96" w:rsidP="00134F96">
      <w:pPr>
        <w:pStyle w:val="ListParagraph"/>
        <w:numPr>
          <w:ilvl w:val="0"/>
          <w:numId w:val="13"/>
        </w:numPr>
        <w:spacing w:before="0" w:line="276" w:lineRule="auto"/>
      </w:pPr>
      <w:r>
        <w:t>Tên pháp nhân của đơn vị</w:t>
      </w:r>
    </w:p>
    <w:p w14:paraId="14C24404" w14:textId="77777777" w:rsidR="00134F96" w:rsidRDefault="00134F96" w:rsidP="00134F96">
      <w:pPr>
        <w:pStyle w:val="ListParagraph"/>
        <w:numPr>
          <w:ilvl w:val="0"/>
          <w:numId w:val="13"/>
        </w:numPr>
        <w:spacing w:before="0" w:line="276" w:lineRule="auto"/>
      </w:pPr>
      <w:r>
        <w:t>Địa chỉ trụ sở chính và Văn phòng đại diện (nếu có)</w:t>
      </w:r>
    </w:p>
    <w:p w14:paraId="7BB80C9D" w14:textId="77777777" w:rsidR="00134F96" w:rsidRDefault="00134F96" w:rsidP="00134F96">
      <w:pPr>
        <w:pStyle w:val="ListParagraph"/>
        <w:numPr>
          <w:ilvl w:val="0"/>
          <w:numId w:val="13"/>
        </w:numPr>
        <w:spacing w:before="0" w:line="276" w:lineRule="auto"/>
      </w:pPr>
      <w:r>
        <w:t>Số điện thoại</w:t>
      </w:r>
    </w:p>
    <w:p w14:paraId="5EC8E7F5" w14:textId="4B0CA6C5" w:rsidR="00134F96" w:rsidRDefault="004F2B6B" w:rsidP="00134F96">
      <w:pPr>
        <w:pStyle w:val="ListParagraph"/>
        <w:numPr>
          <w:ilvl w:val="0"/>
          <w:numId w:val="13"/>
        </w:numPr>
        <w:spacing w:before="0" w:line="276" w:lineRule="auto"/>
      </w:pPr>
      <w:r>
        <w:t>Fax</w:t>
      </w:r>
    </w:p>
    <w:p w14:paraId="5C7784D5" w14:textId="53647A8B" w:rsidR="00134F96" w:rsidRDefault="00134F96" w:rsidP="00134F96">
      <w:pPr>
        <w:pStyle w:val="ListParagraph"/>
        <w:numPr>
          <w:ilvl w:val="0"/>
          <w:numId w:val="13"/>
        </w:numPr>
        <w:spacing w:before="0" w:line="276" w:lineRule="auto"/>
      </w:pPr>
      <w:r>
        <w:t>Số tài khoả</w:t>
      </w:r>
      <w:r w:rsidR="004F2B6B">
        <w:t>n, Ngân hàng</w:t>
      </w:r>
    </w:p>
    <w:p w14:paraId="3C10FF3A" w14:textId="484D202B" w:rsidR="00134F96" w:rsidRDefault="00134F96" w:rsidP="00134F96">
      <w:pPr>
        <w:pStyle w:val="ListParagraph"/>
        <w:numPr>
          <w:ilvl w:val="0"/>
          <w:numId w:val="13"/>
        </w:numPr>
        <w:spacing w:before="0" w:line="276" w:lineRule="auto"/>
      </w:pPr>
      <w:r>
        <w:t>Mã số thuế</w:t>
      </w:r>
    </w:p>
    <w:p w14:paraId="4CAE9BA7" w14:textId="710EB802" w:rsidR="00FD7EDF" w:rsidRDefault="00AB20D3" w:rsidP="00F44A25">
      <w:pPr>
        <w:pStyle w:val="ListParagraph"/>
        <w:numPr>
          <w:ilvl w:val="1"/>
          <w:numId w:val="12"/>
        </w:numPr>
        <w:spacing w:before="0" w:line="276" w:lineRule="auto"/>
        <w:ind w:left="851" w:hanging="425"/>
      </w:pPr>
      <w:r w:rsidRPr="007019A1">
        <w:rPr>
          <w:b/>
        </w:rPr>
        <w:t xml:space="preserve"> </w:t>
      </w:r>
      <w:r w:rsidR="004118B0" w:rsidRPr="007019A1">
        <w:rPr>
          <w:b/>
        </w:rPr>
        <w:t xml:space="preserve">Các yêu cầu khác </w:t>
      </w:r>
      <w:r w:rsidRPr="007019A1">
        <w:rPr>
          <w:b/>
        </w:rPr>
        <w:t>(nếu c</w:t>
      </w:r>
      <w:r w:rsidR="004118B0" w:rsidRPr="007019A1">
        <w:rPr>
          <w:b/>
        </w:rPr>
        <w:t>ó</w:t>
      </w:r>
      <w:r w:rsidRPr="007019A1">
        <w:rPr>
          <w:b/>
        </w:rPr>
        <w:t>)</w:t>
      </w:r>
      <w:r w:rsidR="00BF6683" w:rsidRPr="007019A1">
        <w:rPr>
          <w:b/>
        </w:rPr>
        <w:t>.</w:t>
      </w:r>
    </w:p>
    <w:sectPr w:rsidR="00FD7EDF" w:rsidSect="00357F0B">
      <w:pgSz w:w="11900" w:h="16840" w:code="9"/>
      <w:pgMar w:top="851" w:right="843" w:bottom="993" w:left="1560" w:header="561" w:footer="56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6544"/>
    <w:multiLevelType w:val="hybridMultilevel"/>
    <w:tmpl w:val="3A5AF064"/>
    <w:lvl w:ilvl="0" w:tplc="CA0E161A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E3B4A"/>
    <w:multiLevelType w:val="hybridMultilevel"/>
    <w:tmpl w:val="F2AA1E08"/>
    <w:lvl w:ilvl="0" w:tplc="950C77D6">
      <w:start w:val="8"/>
      <w:numFmt w:val="bullet"/>
      <w:lvlText w:val="-"/>
      <w:lvlJc w:val="left"/>
      <w:pPr>
        <w:ind w:left="252" w:hanging="360"/>
      </w:pPr>
      <w:rPr>
        <w:rFonts w:ascii="Times New Roman" w:eastAsiaTheme="minorHAnsi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">
    <w:nsid w:val="0D0353FC"/>
    <w:multiLevelType w:val="hybridMultilevel"/>
    <w:tmpl w:val="0772E7F2"/>
    <w:lvl w:ilvl="0" w:tplc="282A49FE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1F147E04"/>
    <w:multiLevelType w:val="multilevel"/>
    <w:tmpl w:val="A2785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230104A8"/>
    <w:multiLevelType w:val="multilevel"/>
    <w:tmpl w:val="94CAAE5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43424BF"/>
    <w:multiLevelType w:val="hybridMultilevel"/>
    <w:tmpl w:val="B308D268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312E80"/>
    <w:multiLevelType w:val="hybridMultilevel"/>
    <w:tmpl w:val="290AD1F2"/>
    <w:lvl w:ilvl="0" w:tplc="BF92CAC0">
      <w:numFmt w:val="bullet"/>
      <w:lvlText w:val="+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310918"/>
    <w:multiLevelType w:val="hybridMultilevel"/>
    <w:tmpl w:val="75CA4520"/>
    <w:lvl w:ilvl="0" w:tplc="A9721EE4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8">
    <w:nsid w:val="49D2338B"/>
    <w:multiLevelType w:val="hybridMultilevel"/>
    <w:tmpl w:val="D39464E8"/>
    <w:lvl w:ilvl="0" w:tplc="E408B58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AE64FE"/>
    <w:multiLevelType w:val="hybridMultilevel"/>
    <w:tmpl w:val="2EB430FC"/>
    <w:lvl w:ilvl="0" w:tplc="9A5E7EB2">
      <w:start w:val="1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C46934"/>
    <w:multiLevelType w:val="hybridMultilevel"/>
    <w:tmpl w:val="6F66253A"/>
    <w:lvl w:ilvl="0" w:tplc="D05ACD4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970E56"/>
    <w:multiLevelType w:val="hybridMultilevel"/>
    <w:tmpl w:val="68BC6872"/>
    <w:lvl w:ilvl="0" w:tplc="C316A988">
      <w:start w:val="3"/>
      <w:numFmt w:val="bullet"/>
      <w:lvlText w:val="-"/>
      <w:lvlJc w:val="left"/>
      <w:pPr>
        <w:ind w:left="764" w:hanging="360"/>
      </w:pPr>
      <w:rPr>
        <w:rFonts w:ascii="Times New Roman" w:eastAsia="MS Mincho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7B49F2"/>
    <w:multiLevelType w:val="hybridMultilevel"/>
    <w:tmpl w:val="1AF0DBE0"/>
    <w:lvl w:ilvl="0" w:tplc="AAF4EC04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787A32D0"/>
    <w:multiLevelType w:val="hybridMultilevel"/>
    <w:tmpl w:val="2C3A19A8"/>
    <w:lvl w:ilvl="0" w:tplc="719CE6E6">
      <w:start w:val="1"/>
      <w:numFmt w:val="bullet"/>
      <w:lvlText w:val="+"/>
      <w:lvlJc w:val="left"/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89670B6"/>
    <w:multiLevelType w:val="hybridMultilevel"/>
    <w:tmpl w:val="A9B074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AB968CB"/>
    <w:multiLevelType w:val="hybridMultilevel"/>
    <w:tmpl w:val="90BA97AC"/>
    <w:lvl w:ilvl="0" w:tplc="50CACFDA">
      <w:start w:val="1"/>
      <w:numFmt w:val="upperRoman"/>
      <w:lvlText w:val="%1."/>
      <w:lvlJc w:val="left"/>
      <w:pPr>
        <w:ind w:left="1080" w:hanging="720"/>
      </w:pPr>
      <w:rPr>
        <w:rFonts w:eastAsiaTheme="minorHAnsi" w:cstheme="minorBidi" w:hint="default"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9"/>
  </w:num>
  <w:num w:numId="8">
    <w:abstractNumId w:val="4"/>
  </w:num>
  <w:num w:numId="9">
    <w:abstractNumId w:val="13"/>
  </w:num>
  <w:num w:numId="10">
    <w:abstractNumId w:val="0"/>
  </w:num>
  <w:num w:numId="11">
    <w:abstractNumId w:val="14"/>
  </w:num>
  <w:num w:numId="12">
    <w:abstractNumId w:val="3"/>
  </w:num>
  <w:num w:numId="13">
    <w:abstractNumId w:val="2"/>
  </w:num>
  <w:num w:numId="14">
    <w:abstractNumId w:val="8"/>
  </w:num>
  <w:num w:numId="15">
    <w:abstractNumId w:val="12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96C"/>
    <w:rsid w:val="00003E15"/>
    <w:rsid w:val="0002346F"/>
    <w:rsid w:val="000360FC"/>
    <w:rsid w:val="00044B62"/>
    <w:rsid w:val="00047BE8"/>
    <w:rsid w:val="0006196C"/>
    <w:rsid w:val="00086599"/>
    <w:rsid w:val="00094405"/>
    <w:rsid w:val="000E0B95"/>
    <w:rsid w:val="000F53C8"/>
    <w:rsid w:val="00134F96"/>
    <w:rsid w:val="001B65D7"/>
    <w:rsid w:val="001D78C4"/>
    <w:rsid w:val="00261F57"/>
    <w:rsid w:val="002731BF"/>
    <w:rsid w:val="00274AD6"/>
    <w:rsid w:val="00285E0A"/>
    <w:rsid w:val="002A091B"/>
    <w:rsid w:val="002B2A6F"/>
    <w:rsid w:val="002C59F8"/>
    <w:rsid w:val="002D0C8D"/>
    <w:rsid w:val="002E5AEA"/>
    <w:rsid w:val="002F2EC5"/>
    <w:rsid w:val="003108D9"/>
    <w:rsid w:val="00314696"/>
    <w:rsid w:val="00334160"/>
    <w:rsid w:val="00347F35"/>
    <w:rsid w:val="00357B06"/>
    <w:rsid w:val="00357F0B"/>
    <w:rsid w:val="00361F9A"/>
    <w:rsid w:val="00364D5A"/>
    <w:rsid w:val="00370A8D"/>
    <w:rsid w:val="0038128C"/>
    <w:rsid w:val="0038207C"/>
    <w:rsid w:val="003A03AF"/>
    <w:rsid w:val="003B0286"/>
    <w:rsid w:val="003B1735"/>
    <w:rsid w:val="00401367"/>
    <w:rsid w:val="004118B0"/>
    <w:rsid w:val="00417852"/>
    <w:rsid w:val="00442BE1"/>
    <w:rsid w:val="00455347"/>
    <w:rsid w:val="00464B02"/>
    <w:rsid w:val="004851E8"/>
    <w:rsid w:val="0048749B"/>
    <w:rsid w:val="004C6B6C"/>
    <w:rsid w:val="004D368A"/>
    <w:rsid w:val="004D7F4E"/>
    <w:rsid w:val="004E0557"/>
    <w:rsid w:val="004E4BA5"/>
    <w:rsid w:val="004F2B6B"/>
    <w:rsid w:val="00501A1C"/>
    <w:rsid w:val="00531B5C"/>
    <w:rsid w:val="00555E30"/>
    <w:rsid w:val="00574038"/>
    <w:rsid w:val="00580C6C"/>
    <w:rsid w:val="005B4077"/>
    <w:rsid w:val="005D0CEA"/>
    <w:rsid w:val="005D487B"/>
    <w:rsid w:val="005E0976"/>
    <w:rsid w:val="00613162"/>
    <w:rsid w:val="00615740"/>
    <w:rsid w:val="00616AED"/>
    <w:rsid w:val="00677573"/>
    <w:rsid w:val="006F0A4D"/>
    <w:rsid w:val="006F3060"/>
    <w:rsid w:val="007019A1"/>
    <w:rsid w:val="00712AF9"/>
    <w:rsid w:val="007231BB"/>
    <w:rsid w:val="00725AB1"/>
    <w:rsid w:val="00734FC3"/>
    <w:rsid w:val="00746F63"/>
    <w:rsid w:val="00750494"/>
    <w:rsid w:val="00757A84"/>
    <w:rsid w:val="007753B3"/>
    <w:rsid w:val="00786AAA"/>
    <w:rsid w:val="007A7AF1"/>
    <w:rsid w:val="007B7F90"/>
    <w:rsid w:val="007C444B"/>
    <w:rsid w:val="0080016F"/>
    <w:rsid w:val="00823475"/>
    <w:rsid w:val="008459C8"/>
    <w:rsid w:val="00876CF3"/>
    <w:rsid w:val="008E0BEF"/>
    <w:rsid w:val="008E781B"/>
    <w:rsid w:val="008F2875"/>
    <w:rsid w:val="008F6A4E"/>
    <w:rsid w:val="00902916"/>
    <w:rsid w:val="00902971"/>
    <w:rsid w:val="0091791A"/>
    <w:rsid w:val="00923109"/>
    <w:rsid w:val="00997090"/>
    <w:rsid w:val="009E01FE"/>
    <w:rsid w:val="00A05983"/>
    <w:rsid w:val="00A355D8"/>
    <w:rsid w:val="00A37F70"/>
    <w:rsid w:val="00A71643"/>
    <w:rsid w:val="00A77931"/>
    <w:rsid w:val="00AA492F"/>
    <w:rsid w:val="00AB20D3"/>
    <w:rsid w:val="00AC2012"/>
    <w:rsid w:val="00AC2334"/>
    <w:rsid w:val="00AC4C2B"/>
    <w:rsid w:val="00AD6953"/>
    <w:rsid w:val="00B02AC0"/>
    <w:rsid w:val="00B46B61"/>
    <w:rsid w:val="00B642E3"/>
    <w:rsid w:val="00B82085"/>
    <w:rsid w:val="00B84830"/>
    <w:rsid w:val="00BC3393"/>
    <w:rsid w:val="00BF6683"/>
    <w:rsid w:val="00C4064A"/>
    <w:rsid w:val="00C758AE"/>
    <w:rsid w:val="00CA6B84"/>
    <w:rsid w:val="00CA6E89"/>
    <w:rsid w:val="00CB1A0C"/>
    <w:rsid w:val="00CB431D"/>
    <w:rsid w:val="00CC74A4"/>
    <w:rsid w:val="00CF3C2E"/>
    <w:rsid w:val="00D80CCB"/>
    <w:rsid w:val="00D9369E"/>
    <w:rsid w:val="00DA7139"/>
    <w:rsid w:val="00E22786"/>
    <w:rsid w:val="00E24DF4"/>
    <w:rsid w:val="00E43D1F"/>
    <w:rsid w:val="00E51179"/>
    <w:rsid w:val="00E768CC"/>
    <w:rsid w:val="00E77C21"/>
    <w:rsid w:val="00E9443F"/>
    <w:rsid w:val="00EA5A25"/>
    <w:rsid w:val="00EC1608"/>
    <w:rsid w:val="00EC3D6C"/>
    <w:rsid w:val="00ED3669"/>
    <w:rsid w:val="00EE346C"/>
    <w:rsid w:val="00F24BEC"/>
    <w:rsid w:val="00F44A25"/>
    <w:rsid w:val="00F51876"/>
    <w:rsid w:val="00F81445"/>
    <w:rsid w:val="00FB4E63"/>
    <w:rsid w:val="00FD7EDF"/>
    <w:rsid w:val="00FE2385"/>
    <w:rsid w:val="00FE3F42"/>
    <w:rsid w:val="00FE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F3C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96C"/>
    <w:pPr>
      <w:spacing w:before="120" w:after="120" w:line="240" w:lineRule="auto"/>
      <w:jc w:val="both"/>
    </w:pPr>
    <w:rPr>
      <w:rFonts w:ascii="Times New Roman" w:hAnsi="Times New Roman"/>
      <w:color w:val="000000"/>
      <w:sz w:val="26"/>
      <w:szCs w:val="26"/>
      <w:lang w:val="en-US"/>
    </w:rPr>
  </w:style>
  <w:style w:type="paragraph" w:styleId="Heading1">
    <w:name w:val="heading 1"/>
    <w:basedOn w:val="Normal"/>
    <w:next w:val="Normal"/>
    <w:link w:val="Heading1Char"/>
    <w:qFormat/>
    <w:rsid w:val="007A7AF1"/>
    <w:pPr>
      <w:keepNext/>
      <w:spacing w:before="0" w:after="0"/>
      <w:outlineLvl w:val="0"/>
    </w:pPr>
    <w:rPr>
      <w:rFonts w:ascii=".VnTimeH" w:eastAsia="Times New Roman" w:hAnsi=".VnTimeH" w:cs="Times New Roman"/>
      <w:b/>
      <w:color w:val="auto"/>
      <w:szCs w:val="20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7A7AF1"/>
    <w:pPr>
      <w:keepNext/>
      <w:spacing w:before="240" w:after="60"/>
      <w:jc w:val="left"/>
      <w:outlineLvl w:val="2"/>
    </w:pPr>
    <w:rPr>
      <w:rFonts w:ascii="Cambria" w:eastAsia="Times New Roman" w:hAnsi="Cambria" w:cs="Times New Roman"/>
      <w:b/>
      <w:color w:val="auto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96C"/>
    <w:pPr>
      <w:spacing w:before="120" w:after="120" w:line="240" w:lineRule="auto"/>
      <w:jc w:val="both"/>
    </w:pPr>
    <w:rPr>
      <w:rFonts w:ascii="Times New Roman" w:hAnsi="Times New Roman"/>
      <w:color w:val="000000"/>
      <w:sz w:val="26"/>
      <w:szCs w:val="26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6196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A7AF1"/>
    <w:rPr>
      <w:rFonts w:ascii=".VnTimeH" w:eastAsia="Times New Roman" w:hAnsi=".VnTimeH" w:cs="Times New Roman"/>
      <w:b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7A7AF1"/>
    <w:rPr>
      <w:rFonts w:ascii="Cambria" w:eastAsia="Times New Roman" w:hAnsi="Cambria" w:cs="Times New Roman"/>
      <w:b/>
      <w:sz w:val="26"/>
      <w:szCs w:val="26"/>
    </w:rPr>
  </w:style>
  <w:style w:type="paragraph" w:styleId="ListParagraph">
    <w:name w:val="List Paragraph"/>
    <w:aliases w:val="List ParaLTR,MCHIP_list paragraph,List Paragraph1,Recommendation,List Paragraph (numbered (a)),Dot pt,F5 List Paragraph,No Spacing1,List Paragraph Char Char Char,Indicator Text,Numbered Para 1,MAIN CONTENT,Colorful List - Accent 11,bullet"/>
    <w:basedOn w:val="Normal"/>
    <w:link w:val="ListParagraphChar"/>
    <w:uiPriority w:val="34"/>
    <w:qFormat/>
    <w:rsid w:val="00F24B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E8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E89"/>
    <w:rPr>
      <w:rFonts w:ascii="Segoe UI" w:hAnsi="Segoe UI" w:cs="Segoe UI"/>
      <w:color w:val="000000"/>
      <w:sz w:val="18"/>
      <w:szCs w:val="18"/>
      <w:lang w:val="en-US"/>
    </w:rPr>
  </w:style>
  <w:style w:type="character" w:customStyle="1" w:styleId="ListParagraphChar">
    <w:name w:val="List Paragraph Char"/>
    <w:aliases w:val="List ParaLTR Char,MCHIP_list paragraph Char,List Paragraph1 Char,Recommendation Char,List Paragraph (numbered (a)) Char,Dot pt Char,F5 List Paragraph Char,No Spacing1 Char,List Paragraph Char Char Char Char,Indicator Text Char"/>
    <w:link w:val="ListParagraph"/>
    <w:uiPriority w:val="34"/>
    <w:locked/>
    <w:rsid w:val="00FD7EDF"/>
    <w:rPr>
      <w:rFonts w:ascii="Times New Roman" w:hAnsi="Times New Roman"/>
      <w:color w:val="000000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96C"/>
    <w:pPr>
      <w:spacing w:before="120" w:after="120" w:line="240" w:lineRule="auto"/>
      <w:jc w:val="both"/>
    </w:pPr>
    <w:rPr>
      <w:rFonts w:ascii="Times New Roman" w:hAnsi="Times New Roman"/>
      <w:color w:val="000000"/>
      <w:sz w:val="26"/>
      <w:szCs w:val="26"/>
      <w:lang w:val="en-US"/>
    </w:rPr>
  </w:style>
  <w:style w:type="paragraph" w:styleId="Heading1">
    <w:name w:val="heading 1"/>
    <w:basedOn w:val="Normal"/>
    <w:next w:val="Normal"/>
    <w:link w:val="Heading1Char"/>
    <w:qFormat/>
    <w:rsid w:val="007A7AF1"/>
    <w:pPr>
      <w:keepNext/>
      <w:spacing w:before="0" w:after="0"/>
      <w:outlineLvl w:val="0"/>
    </w:pPr>
    <w:rPr>
      <w:rFonts w:ascii=".VnTimeH" w:eastAsia="Times New Roman" w:hAnsi=".VnTimeH" w:cs="Times New Roman"/>
      <w:b/>
      <w:color w:val="auto"/>
      <w:szCs w:val="20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7A7AF1"/>
    <w:pPr>
      <w:keepNext/>
      <w:spacing w:before="240" w:after="60"/>
      <w:jc w:val="left"/>
      <w:outlineLvl w:val="2"/>
    </w:pPr>
    <w:rPr>
      <w:rFonts w:ascii="Cambria" w:eastAsia="Times New Roman" w:hAnsi="Cambria" w:cs="Times New Roman"/>
      <w:b/>
      <w:color w:val="auto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96C"/>
    <w:pPr>
      <w:spacing w:before="120" w:after="120" w:line="240" w:lineRule="auto"/>
      <w:jc w:val="both"/>
    </w:pPr>
    <w:rPr>
      <w:rFonts w:ascii="Times New Roman" w:hAnsi="Times New Roman"/>
      <w:color w:val="000000"/>
      <w:sz w:val="26"/>
      <w:szCs w:val="26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6196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A7AF1"/>
    <w:rPr>
      <w:rFonts w:ascii=".VnTimeH" w:eastAsia="Times New Roman" w:hAnsi=".VnTimeH" w:cs="Times New Roman"/>
      <w:b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7A7AF1"/>
    <w:rPr>
      <w:rFonts w:ascii="Cambria" w:eastAsia="Times New Roman" w:hAnsi="Cambria" w:cs="Times New Roman"/>
      <w:b/>
      <w:sz w:val="26"/>
      <w:szCs w:val="26"/>
    </w:rPr>
  </w:style>
  <w:style w:type="paragraph" w:styleId="ListParagraph">
    <w:name w:val="List Paragraph"/>
    <w:aliases w:val="List ParaLTR,MCHIP_list paragraph,List Paragraph1,Recommendation,List Paragraph (numbered (a)),Dot pt,F5 List Paragraph,No Spacing1,List Paragraph Char Char Char,Indicator Text,Numbered Para 1,MAIN CONTENT,Colorful List - Accent 11,bullet"/>
    <w:basedOn w:val="Normal"/>
    <w:link w:val="ListParagraphChar"/>
    <w:uiPriority w:val="34"/>
    <w:qFormat/>
    <w:rsid w:val="00F24B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E8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E89"/>
    <w:rPr>
      <w:rFonts w:ascii="Segoe UI" w:hAnsi="Segoe UI" w:cs="Segoe UI"/>
      <w:color w:val="000000"/>
      <w:sz w:val="18"/>
      <w:szCs w:val="18"/>
      <w:lang w:val="en-US"/>
    </w:rPr>
  </w:style>
  <w:style w:type="character" w:customStyle="1" w:styleId="ListParagraphChar">
    <w:name w:val="List Paragraph Char"/>
    <w:aliases w:val="List ParaLTR Char,MCHIP_list paragraph Char,List Paragraph1 Char,Recommendation Char,List Paragraph (numbered (a)) Char,Dot pt Char,F5 List Paragraph Char,No Spacing1 Char,List Paragraph Char Char Char Char,Indicator Text Char"/>
    <w:link w:val="ListParagraph"/>
    <w:uiPriority w:val="34"/>
    <w:locked/>
    <w:rsid w:val="00FD7EDF"/>
    <w:rPr>
      <w:rFonts w:ascii="Times New Roman" w:hAnsi="Times New Roman"/>
      <w:color w:val="000000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uthau1@nihe.org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uthau1@nihe.org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4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80</cp:revision>
  <cp:lastPrinted>2025-07-09T08:19:00Z</cp:lastPrinted>
  <dcterms:created xsi:type="dcterms:W3CDTF">2022-09-26T07:45:00Z</dcterms:created>
  <dcterms:modified xsi:type="dcterms:W3CDTF">2025-07-16T08:36:00Z</dcterms:modified>
</cp:coreProperties>
</file>